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C25116" w14:textId="594D1222" w:rsidR="00A96C43" w:rsidRPr="00C032DB" w:rsidRDefault="000416D0" w:rsidP="00A96C43">
      <w:pPr>
        <w:spacing w:line="360" w:lineRule="auto"/>
        <w:jc w:val="both"/>
        <w:rPr>
          <w:rFonts w:ascii="Times New Roman" w:hAnsi="Times New Roman" w:cs="Times New Roman"/>
          <w:b/>
          <w:bCs/>
          <w:sz w:val="24"/>
          <w:szCs w:val="24"/>
        </w:rPr>
      </w:pPr>
      <w:r w:rsidRPr="00C032DB">
        <w:rPr>
          <w:rFonts w:ascii="Times New Roman" w:hAnsi="Times New Roman" w:cs="Times New Roman"/>
          <w:b/>
          <w:bCs/>
          <w:sz w:val="24"/>
          <w:szCs w:val="24"/>
        </w:rPr>
        <w:t xml:space="preserve">GREEN SYNTHESIS OF ZINC OXIDE NANOPARTICLES </w:t>
      </w:r>
      <w:r>
        <w:rPr>
          <w:rFonts w:ascii="Times New Roman" w:hAnsi="Times New Roman" w:cs="Times New Roman"/>
          <w:b/>
          <w:bCs/>
          <w:sz w:val="24"/>
          <w:szCs w:val="24"/>
        </w:rPr>
        <w:t xml:space="preserve">USING </w:t>
      </w:r>
      <w:r w:rsidRPr="00C032DB">
        <w:rPr>
          <w:rFonts w:ascii="Times New Roman" w:hAnsi="Times New Roman" w:cs="Times New Roman"/>
          <w:b/>
          <w:bCs/>
          <w:i/>
          <w:iCs/>
          <w:sz w:val="24"/>
          <w:szCs w:val="24"/>
        </w:rPr>
        <w:t xml:space="preserve">BAUHINIA VARIEGATA </w:t>
      </w:r>
      <w:r w:rsidRPr="006C31AC">
        <w:rPr>
          <w:rFonts w:ascii="Times New Roman" w:hAnsi="Times New Roman" w:cs="Times New Roman"/>
          <w:b/>
          <w:bCs/>
          <w:sz w:val="24"/>
          <w:szCs w:val="24"/>
        </w:rPr>
        <w:t>LEAVES</w:t>
      </w:r>
      <w:r>
        <w:rPr>
          <w:rFonts w:ascii="Times New Roman" w:hAnsi="Times New Roman" w:cs="Times New Roman"/>
          <w:b/>
          <w:bCs/>
          <w:i/>
          <w:iCs/>
          <w:sz w:val="24"/>
          <w:szCs w:val="24"/>
        </w:rPr>
        <w:t xml:space="preserve"> </w:t>
      </w:r>
      <w:r w:rsidRPr="00C032DB">
        <w:rPr>
          <w:rFonts w:ascii="Times New Roman" w:hAnsi="Times New Roman" w:cs="Times New Roman"/>
          <w:b/>
          <w:bCs/>
          <w:sz w:val="24"/>
          <w:szCs w:val="24"/>
        </w:rPr>
        <w:t>FOR EFFECTIVE PHOTOCATALYTIC DEGRADATION OF DYES IN AQUEOUS SOLUTION AND ANTIMICROBIAL ACTIVITIES</w:t>
      </w:r>
    </w:p>
    <w:p w14:paraId="00A87DCD" w14:textId="67B25D63" w:rsidR="005968BD" w:rsidRDefault="00CC11C6" w:rsidP="00CC11C6">
      <w:pPr>
        <w:spacing w:before="54" w:after="0" w:line="276" w:lineRule="auto"/>
        <w:jc w:val="center"/>
        <w:rPr>
          <w:rFonts w:ascii="Times New Roman" w:hAnsi="Times New Roman" w:cs="Times New Roman"/>
          <w:b/>
          <w:bCs/>
          <w:color w:val="000000" w:themeColor="text1"/>
          <w:sz w:val="24"/>
          <w:szCs w:val="24"/>
          <w:lang w:val="en-IN"/>
        </w:rPr>
      </w:pPr>
      <w:proofErr w:type="spellStart"/>
      <w:r w:rsidRPr="00CC11C6">
        <w:rPr>
          <w:rFonts w:ascii="Times New Roman" w:hAnsi="Times New Roman" w:cs="Times New Roman"/>
          <w:b/>
          <w:bCs/>
          <w:color w:val="000000" w:themeColor="text1"/>
          <w:sz w:val="24"/>
          <w:szCs w:val="24"/>
        </w:rPr>
        <w:t>Penmethsa</w:t>
      </w:r>
      <w:proofErr w:type="spellEnd"/>
      <w:r w:rsidRPr="00CC11C6">
        <w:rPr>
          <w:rFonts w:ascii="Times New Roman" w:hAnsi="Times New Roman" w:cs="Times New Roman"/>
          <w:b/>
          <w:bCs/>
          <w:color w:val="000000" w:themeColor="text1"/>
          <w:sz w:val="24"/>
          <w:szCs w:val="24"/>
        </w:rPr>
        <w:t xml:space="preserve"> Kiran Kumar</w:t>
      </w:r>
      <w:r w:rsidRPr="00CC11C6">
        <w:rPr>
          <w:rFonts w:ascii="Times New Roman" w:hAnsi="Times New Roman" w:cs="Times New Roman"/>
          <w:b/>
          <w:bCs/>
          <w:color w:val="000000" w:themeColor="text1"/>
          <w:sz w:val="24"/>
          <w:szCs w:val="24"/>
          <w:vertAlign w:val="superscript"/>
        </w:rPr>
        <w:t>1</w:t>
      </w:r>
      <w:r>
        <w:rPr>
          <w:rFonts w:ascii="Times New Roman" w:hAnsi="Times New Roman" w:cs="Times New Roman"/>
          <w:b/>
          <w:bCs/>
          <w:color w:val="000000" w:themeColor="text1"/>
          <w:sz w:val="24"/>
          <w:szCs w:val="24"/>
        </w:rPr>
        <w:t xml:space="preserve">, </w:t>
      </w:r>
      <w:proofErr w:type="spellStart"/>
      <w:r w:rsidRPr="00CC11C6">
        <w:rPr>
          <w:rFonts w:ascii="Times New Roman" w:hAnsi="Times New Roman" w:cs="Times New Roman"/>
          <w:b/>
          <w:bCs/>
          <w:color w:val="000000" w:themeColor="text1"/>
          <w:sz w:val="24"/>
          <w:szCs w:val="24"/>
          <w:lang w:val="en-IN"/>
        </w:rPr>
        <w:t>Janapareddi</w:t>
      </w:r>
      <w:proofErr w:type="spellEnd"/>
      <w:r>
        <w:rPr>
          <w:rFonts w:ascii="Times New Roman" w:hAnsi="Times New Roman" w:cs="Times New Roman"/>
          <w:b/>
          <w:bCs/>
          <w:color w:val="000000" w:themeColor="text1"/>
          <w:sz w:val="24"/>
          <w:szCs w:val="24"/>
          <w:lang w:val="en-IN"/>
        </w:rPr>
        <w:t xml:space="preserve"> </w:t>
      </w:r>
      <w:r w:rsidRPr="00CC11C6">
        <w:rPr>
          <w:rFonts w:ascii="Times New Roman" w:hAnsi="Times New Roman" w:cs="Times New Roman"/>
          <w:b/>
          <w:bCs/>
          <w:color w:val="000000" w:themeColor="text1"/>
          <w:sz w:val="24"/>
          <w:szCs w:val="24"/>
          <w:lang w:val="en-IN"/>
        </w:rPr>
        <w:t>L</w:t>
      </w:r>
      <w:r>
        <w:rPr>
          <w:rFonts w:ascii="Times New Roman" w:hAnsi="Times New Roman" w:cs="Times New Roman"/>
          <w:b/>
          <w:bCs/>
          <w:color w:val="000000" w:themeColor="text1"/>
          <w:sz w:val="24"/>
          <w:szCs w:val="24"/>
          <w:lang w:val="en-IN"/>
        </w:rPr>
        <w:t>axmi</w:t>
      </w:r>
      <w:r w:rsidRPr="00CC11C6">
        <w:rPr>
          <w:rFonts w:ascii="Times New Roman" w:hAnsi="Times New Roman" w:cs="Times New Roman"/>
          <w:b/>
          <w:bCs/>
          <w:color w:val="000000" w:themeColor="text1"/>
          <w:sz w:val="24"/>
          <w:szCs w:val="24"/>
          <w:lang w:val="en-IN"/>
        </w:rPr>
        <w:t xml:space="preserve"> Mangamma</w:t>
      </w:r>
      <w:r w:rsidRPr="00CC11C6">
        <w:rPr>
          <w:rFonts w:ascii="Times New Roman" w:hAnsi="Times New Roman" w:cs="Times New Roman"/>
          <w:b/>
          <w:bCs/>
          <w:color w:val="000000" w:themeColor="text1"/>
          <w:sz w:val="24"/>
          <w:szCs w:val="24"/>
          <w:vertAlign w:val="superscript"/>
          <w:lang w:val="en-IN"/>
        </w:rPr>
        <w:t>2</w:t>
      </w:r>
      <w:r>
        <w:rPr>
          <w:rFonts w:ascii="Times New Roman" w:hAnsi="Times New Roman" w:cs="Times New Roman"/>
          <w:b/>
          <w:bCs/>
          <w:color w:val="000000" w:themeColor="text1"/>
          <w:sz w:val="24"/>
          <w:szCs w:val="24"/>
          <w:lang w:val="en-IN"/>
        </w:rPr>
        <w:t xml:space="preserve">, </w:t>
      </w:r>
      <w:proofErr w:type="spellStart"/>
      <w:r>
        <w:rPr>
          <w:rFonts w:ascii="Times New Roman" w:hAnsi="Times New Roman" w:cs="Times New Roman"/>
          <w:b/>
          <w:bCs/>
          <w:color w:val="000000" w:themeColor="text1"/>
          <w:sz w:val="24"/>
          <w:szCs w:val="24"/>
          <w:lang w:val="en-IN"/>
        </w:rPr>
        <w:t>Golthi</w:t>
      </w:r>
      <w:proofErr w:type="spellEnd"/>
      <w:r>
        <w:rPr>
          <w:rFonts w:ascii="Times New Roman" w:hAnsi="Times New Roman" w:cs="Times New Roman"/>
          <w:b/>
          <w:bCs/>
          <w:color w:val="000000" w:themeColor="text1"/>
          <w:sz w:val="24"/>
          <w:szCs w:val="24"/>
          <w:lang w:val="en-IN"/>
        </w:rPr>
        <w:t xml:space="preserve"> Venkatesh</w:t>
      </w:r>
      <w:r w:rsidRPr="00CC11C6">
        <w:rPr>
          <w:rFonts w:ascii="Times New Roman" w:hAnsi="Times New Roman" w:cs="Times New Roman"/>
          <w:b/>
          <w:bCs/>
          <w:color w:val="000000" w:themeColor="text1"/>
          <w:sz w:val="24"/>
          <w:szCs w:val="24"/>
          <w:vertAlign w:val="superscript"/>
          <w:lang w:val="en-IN"/>
        </w:rPr>
        <w:t>3</w:t>
      </w:r>
    </w:p>
    <w:p w14:paraId="233EBBDB" w14:textId="7AA54E3D" w:rsidR="00013732" w:rsidRPr="00CC11C6" w:rsidRDefault="00013732" w:rsidP="00C92F7C">
      <w:pPr>
        <w:spacing w:before="54" w:after="0" w:line="276" w:lineRule="auto"/>
        <w:jc w:val="center"/>
        <w:rPr>
          <w:rFonts w:ascii="Times New Roman" w:hAnsi="Times New Roman" w:cs="Times New Roman"/>
          <w:color w:val="000000" w:themeColor="text1"/>
        </w:rPr>
      </w:pPr>
      <w:r w:rsidRPr="003E6374">
        <w:rPr>
          <w:rFonts w:ascii="Times New Roman" w:hAnsi="Times New Roman" w:cs="Times New Roman"/>
          <w:color w:val="000000" w:themeColor="text1"/>
          <w:vertAlign w:val="superscript"/>
          <w:lang w:val="en-IN"/>
        </w:rPr>
        <w:t>1</w:t>
      </w:r>
      <w:r w:rsidRPr="00CC11C6">
        <w:rPr>
          <w:rFonts w:ascii="Times New Roman" w:hAnsi="Times New Roman" w:cs="Times New Roman"/>
          <w:color w:val="000000" w:themeColor="text1"/>
          <w:lang w:val="en-IN"/>
        </w:rPr>
        <w:t xml:space="preserve">Lecturer in Chemistry, Department of Chemistry, Government Degree College, </w:t>
      </w:r>
      <w:proofErr w:type="spellStart"/>
      <w:r w:rsidRPr="00CC11C6">
        <w:rPr>
          <w:rFonts w:ascii="Times New Roman" w:hAnsi="Times New Roman" w:cs="Times New Roman"/>
          <w:color w:val="000000" w:themeColor="text1"/>
          <w:lang w:val="en-IN"/>
        </w:rPr>
        <w:t>Chodavaram</w:t>
      </w:r>
      <w:proofErr w:type="spellEnd"/>
      <w:r w:rsidRPr="00CC11C6">
        <w:rPr>
          <w:rFonts w:ascii="Times New Roman" w:hAnsi="Times New Roman" w:cs="Times New Roman"/>
          <w:color w:val="000000" w:themeColor="text1"/>
          <w:lang w:val="en-IN"/>
        </w:rPr>
        <w:t>, Andhra Pradesh, India</w:t>
      </w:r>
    </w:p>
    <w:p w14:paraId="38B99860" w14:textId="32B77831" w:rsidR="00013732" w:rsidRDefault="00013732" w:rsidP="00C92F7C">
      <w:pPr>
        <w:spacing w:before="54" w:after="0" w:line="276" w:lineRule="auto"/>
        <w:ind w:left="105"/>
        <w:rPr>
          <w:rFonts w:ascii="Times New Roman" w:hAnsi="Times New Roman" w:cs="Times New Roman"/>
          <w:color w:val="000000" w:themeColor="text1"/>
          <w:lang w:val="en-IN"/>
        </w:rPr>
      </w:pPr>
      <w:r>
        <w:rPr>
          <w:rFonts w:ascii="Times New Roman" w:hAnsi="Times New Roman" w:cs="Times New Roman"/>
          <w:color w:val="000000" w:themeColor="text1"/>
          <w:vertAlign w:val="superscript"/>
          <w:lang w:val="en-IN"/>
        </w:rPr>
        <w:t>2</w:t>
      </w:r>
      <w:r w:rsidRPr="00CC11C6">
        <w:rPr>
          <w:rFonts w:ascii="Times New Roman" w:hAnsi="Times New Roman" w:cs="Times New Roman"/>
          <w:color w:val="000000" w:themeColor="text1"/>
          <w:lang w:val="en-IN"/>
        </w:rPr>
        <w:t xml:space="preserve">Lecturer in Chemistry, Department of Chemistry, Government Degree College, </w:t>
      </w:r>
      <w:proofErr w:type="spellStart"/>
      <w:r w:rsidRPr="00CC11C6">
        <w:rPr>
          <w:rFonts w:ascii="Times New Roman" w:hAnsi="Times New Roman" w:cs="Times New Roman"/>
          <w:color w:val="000000" w:themeColor="text1"/>
          <w:lang w:val="en-IN"/>
        </w:rPr>
        <w:t>Chodavaram</w:t>
      </w:r>
      <w:proofErr w:type="spellEnd"/>
      <w:r w:rsidRPr="00CC11C6">
        <w:rPr>
          <w:rFonts w:ascii="Times New Roman" w:hAnsi="Times New Roman" w:cs="Times New Roman"/>
          <w:color w:val="000000" w:themeColor="text1"/>
          <w:lang w:val="en-IN"/>
        </w:rPr>
        <w:t xml:space="preserve">, Andhra Pradesh, </w:t>
      </w:r>
    </w:p>
    <w:p w14:paraId="43177038" w14:textId="77777777" w:rsidR="00013732" w:rsidRPr="00CC11C6" w:rsidRDefault="00013732" w:rsidP="00C92F7C">
      <w:pPr>
        <w:spacing w:before="54" w:after="0" w:line="276" w:lineRule="auto"/>
        <w:ind w:left="4320"/>
        <w:rPr>
          <w:rFonts w:ascii="Times New Roman" w:hAnsi="Times New Roman" w:cs="Times New Roman"/>
          <w:color w:val="000000" w:themeColor="text1"/>
        </w:rPr>
      </w:pPr>
      <w:r>
        <w:rPr>
          <w:rFonts w:ascii="Times New Roman" w:hAnsi="Times New Roman" w:cs="Times New Roman"/>
          <w:color w:val="000000" w:themeColor="text1"/>
          <w:lang w:val="en-IN"/>
        </w:rPr>
        <w:t xml:space="preserve">         </w:t>
      </w:r>
      <w:r w:rsidRPr="00CC11C6">
        <w:rPr>
          <w:rFonts w:ascii="Times New Roman" w:hAnsi="Times New Roman" w:cs="Times New Roman"/>
          <w:color w:val="000000" w:themeColor="text1"/>
          <w:lang w:val="en-IN"/>
        </w:rPr>
        <w:t>India</w:t>
      </w:r>
    </w:p>
    <w:p w14:paraId="7538E9E9" w14:textId="438AB75B" w:rsidR="00013732" w:rsidRPr="00CC11C6" w:rsidRDefault="00013732" w:rsidP="00C92F7C">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 xml:space="preserve">   </w:t>
      </w:r>
      <w:r>
        <w:rPr>
          <w:rFonts w:ascii="Times New Roman" w:hAnsi="Times New Roman" w:cs="Times New Roman"/>
          <w:color w:val="000000" w:themeColor="text1"/>
          <w:vertAlign w:val="superscript"/>
          <w:lang w:val="en-IN"/>
        </w:rPr>
        <w:t>3</w:t>
      </w:r>
      <w:r w:rsidRPr="00CC11C6">
        <w:rPr>
          <w:rFonts w:ascii="Times New Roman" w:hAnsi="Times New Roman" w:cs="Times New Roman"/>
          <w:color w:val="000000" w:themeColor="text1"/>
          <w:lang w:val="en-IN"/>
        </w:rPr>
        <w:t xml:space="preserve">Lecturer in Chemistry, Department of Chemistry, Government Degree College, </w:t>
      </w:r>
      <w:proofErr w:type="spellStart"/>
      <w:r w:rsidRPr="00CC11C6">
        <w:rPr>
          <w:rFonts w:ascii="Times New Roman" w:hAnsi="Times New Roman" w:cs="Times New Roman"/>
          <w:color w:val="000000" w:themeColor="text1"/>
          <w:lang w:val="en-IN"/>
        </w:rPr>
        <w:t>Chodavaram</w:t>
      </w:r>
      <w:proofErr w:type="spellEnd"/>
      <w:r w:rsidRPr="00CC11C6">
        <w:rPr>
          <w:rFonts w:ascii="Times New Roman" w:hAnsi="Times New Roman" w:cs="Times New Roman"/>
          <w:color w:val="000000" w:themeColor="text1"/>
          <w:lang w:val="en-IN"/>
        </w:rPr>
        <w:t>, Andhra Pradesh, India</w:t>
      </w:r>
    </w:p>
    <w:p w14:paraId="23727A1F" w14:textId="77777777" w:rsidR="00013732" w:rsidRPr="00013732" w:rsidRDefault="00013732" w:rsidP="00C92F7C">
      <w:pPr>
        <w:spacing w:before="54" w:after="0" w:line="276" w:lineRule="auto"/>
        <w:rPr>
          <w:rFonts w:ascii="Times New Roman" w:hAnsi="Times New Roman" w:cs="Times New Roman"/>
          <w:color w:val="000000" w:themeColor="text1"/>
          <w:sz w:val="2"/>
          <w:szCs w:val="2"/>
          <w:vertAlign w:val="superscript"/>
        </w:rPr>
      </w:pPr>
      <w:r>
        <w:rPr>
          <w:rFonts w:ascii="Times New Roman" w:hAnsi="Times New Roman" w:cs="Times New Roman"/>
          <w:color w:val="000000" w:themeColor="text1"/>
          <w:vertAlign w:val="superscript"/>
        </w:rPr>
        <w:t xml:space="preserve">   </w:t>
      </w:r>
    </w:p>
    <w:p w14:paraId="7C6E1520" w14:textId="13D3A4EC" w:rsidR="00DA52F4" w:rsidRPr="00013732" w:rsidRDefault="00DA52F4" w:rsidP="00C92F7C">
      <w:pPr>
        <w:pBdr>
          <w:bottom w:val="single" w:sz="4" w:space="1" w:color="auto"/>
        </w:pBdr>
        <w:spacing w:before="54" w:after="0" w:line="276" w:lineRule="auto"/>
        <w:jc w:val="center"/>
        <w:rPr>
          <w:rFonts w:ascii="Times New Roman" w:hAnsi="Times New Roman" w:cs="Times New Roman"/>
          <w:color w:val="000000" w:themeColor="text1"/>
          <w:sz w:val="2"/>
          <w:szCs w:val="2"/>
        </w:rPr>
      </w:pPr>
    </w:p>
    <w:p w14:paraId="262D7931" w14:textId="209958A3" w:rsidR="00DA52F4" w:rsidRPr="001E51F3" w:rsidRDefault="00DA52F4" w:rsidP="00013732">
      <w:pPr>
        <w:spacing w:before="54" w:after="0" w:line="240"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4532BB89" w14:textId="7FD73C6B" w:rsidR="00013732" w:rsidRPr="00743967" w:rsidRDefault="00013732" w:rsidP="00013732">
      <w:pPr>
        <w:spacing w:after="0" w:line="276" w:lineRule="auto"/>
        <w:jc w:val="both"/>
        <w:rPr>
          <w:rFonts w:ascii="Times New Roman" w:hAnsi="Times New Roman" w:cs="Times New Roman"/>
          <w:b/>
          <w:bCs/>
          <w:color w:val="000000" w:themeColor="text1"/>
          <w:sz w:val="20"/>
          <w:szCs w:val="20"/>
        </w:rPr>
      </w:pPr>
      <w:r w:rsidRPr="00743967">
        <w:rPr>
          <w:rFonts w:ascii="Times New Roman" w:hAnsi="Times New Roman" w:cs="Times New Roman"/>
          <w:sz w:val="20"/>
          <w:szCs w:val="20"/>
          <w:lang w:val="en-GB"/>
        </w:rPr>
        <w:t>Zinc oxide nanoparticles (Zn</w:t>
      </w:r>
      <w:r w:rsidR="00E546C4">
        <w:rPr>
          <w:rFonts w:ascii="Times New Roman" w:hAnsi="Times New Roman" w:cs="Times New Roman"/>
          <w:sz w:val="20"/>
          <w:szCs w:val="20"/>
          <w:lang w:val="en-GB"/>
        </w:rPr>
        <w:t>O</w:t>
      </w:r>
      <w:r w:rsidRPr="00743967">
        <w:rPr>
          <w:rFonts w:ascii="Times New Roman" w:hAnsi="Times New Roman" w:cs="Times New Roman"/>
          <w:sz w:val="20"/>
          <w:szCs w:val="20"/>
          <w:lang w:val="en-GB"/>
        </w:rPr>
        <w:t xml:space="preserve">-NPs) were synthesized using </w:t>
      </w:r>
      <w:r w:rsidRPr="00743967">
        <w:rPr>
          <w:rFonts w:ascii="Times New Roman" w:hAnsi="Times New Roman" w:cs="Times New Roman"/>
          <w:i/>
          <w:iCs/>
          <w:sz w:val="20"/>
          <w:szCs w:val="20"/>
          <w:lang w:val="en-GB"/>
        </w:rPr>
        <w:t>Bauhinia variegata (</w:t>
      </w:r>
      <w:r w:rsidRPr="00877599">
        <w:rPr>
          <w:rFonts w:ascii="Times New Roman" w:hAnsi="Times New Roman" w:cs="Times New Roman"/>
          <w:sz w:val="20"/>
          <w:szCs w:val="20"/>
          <w:lang w:val="en-GB"/>
        </w:rPr>
        <w:t>BV</w:t>
      </w:r>
      <w:r w:rsidRPr="00743967">
        <w:rPr>
          <w:rFonts w:ascii="Times New Roman" w:hAnsi="Times New Roman" w:cs="Times New Roman"/>
          <w:i/>
          <w:iCs/>
          <w:sz w:val="20"/>
          <w:szCs w:val="20"/>
          <w:lang w:val="en-GB"/>
        </w:rPr>
        <w:t>)</w:t>
      </w:r>
      <w:r w:rsidRPr="00743967">
        <w:rPr>
          <w:rFonts w:ascii="Times New Roman" w:hAnsi="Times New Roman" w:cs="Times New Roman"/>
          <w:sz w:val="20"/>
          <w:szCs w:val="20"/>
          <w:lang w:val="en-GB"/>
        </w:rPr>
        <w:t xml:space="preserve"> leaf extract through a facile and eco-friendly green synthesis approach. </w:t>
      </w:r>
      <w:r w:rsidRPr="00743967">
        <w:rPr>
          <w:rFonts w:ascii="Times New Roman" w:hAnsi="Times New Roman" w:cs="Times New Roman"/>
          <w:sz w:val="20"/>
          <w:szCs w:val="20"/>
        </w:rPr>
        <w:t xml:space="preserve">The green-synthesized BV-ZnO NPs were characterized using UV-visible spectroscopy, PXRD, FT-IR, SEM, SEM-EDX, TEM, and SAED. The obtained NPs were spherical and polycrystalline with a crystallite size of 28 nm. BV-ZnO NPs were employed as photocatalysts for the degradation of three dyes, Rhodamine B (RhB), Crystal Violet (CV), and Fluorescein Sodium (FS), from aqueous solutions in sunlight. Photocatalytic degradation of 84.81% of CV dye, 94.82% of FS dye, and 91.54% of RhB dye was achieved in 30 minutes for the CV and FS dyes, whereas it took 180 minutes for the RhB dye. Antimicrobial activity was evaluated using the bacterial strains, gram-positive </w:t>
      </w:r>
      <w:r w:rsidRPr="00743967">
        <w:rPr>
          <w:rFonts w:ascii="Times New Roman" w:hAnsi="Times New Roman" w:cs="Times New Roman"/>
          <w:i/>
          <w:iCs/>
          <w:sz w:val="20"/>
          <w:szCs w:val="20"/>
        </w:rPr>
        <w:t>Staphylococcus aureus,</w:t>
      </w:r>
      <w:r w:rsidRPr="00743967">
        <w:rPr>
          <w:rFonts w:ascii="Times New Roman" w:hAnsi="Times New Roman" w:cs="Times New Roman"/>
          <w:sz w:val="20"/>
          <w:szCs w:val="20"/>
        </w:rPr>
        <w:t xml:space="preserve"> and gram-negative </w:t>
      </w:r>
      <w:r w:rsidRPr="00743967">
        <w:rPr>
          <w:rFonts w:ascii="Times New Roman" w:hAnsi="Times New Roman" w:cs="Times New Roman"/>
          <w:i/>
          <w:iCs/>
          <w:sz w:val="20"/>
          <w:szCs w:val="20"/>
        </w:rPr>
        <w:t>Klebsiella pneumoniae</w:t>
      </w:r>
      <w:r w:rsidRPr="00743967">
        <w:rPr>
          <w:rFonts w:ascii="Times New Roman" w:hAnsi="Times New Roman" w:cs="Times New Roman"/>
          <w:sz w:val="20"/>
          <w:szCs w:val="20"/>
        </w:rPr>
        <w:t>. The study provided a low-cost method for removing hazardous dyes in aqueous solutions using green synthesized ZnO nanoparticles as a photocatalyst.</w:t>
      </w:r>
    </w:p>
    <w:p w14:paraId="5501AD32" w14:textId="50C19B57"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013732" w:rsidRPr="00013732">
        <w:rPr>
          <w:rFonts w:ascii="Times New Roman" w:hAnsi="Times New Roman" w:cs="Times New Roman"/>
          <w:sz w:val="20"/>
          <w:szCs w:val="20"/>
        </w:rPr>
        <w:t>Photocatalysis, removal of dyes, green synthesis, nanoparticles, Zinc oxide</w:t>
      </w:r>
    </w:p>
    <w:p w14:paraId="075684D6" w14:textId="44B9E16E"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0D519853" w14:textId="77777777" w:rsidR="00743967" w:rsidRDefault="00E77B90" w:rsidP="00743967">
      <w:pPr>
        <w:spacing w:after="0" w:line="276" w:lineRule="auto"/>
        <w:jc w:val="both"/>
        <w:rPr>
          <w:rFonts w:ascii="Times New Roman" w:hAnsi="Times New Roman" w:cs="Times New Roman"/>
          <w:sz w:val="20"/>
          <w:szCs w:val="20"/>
        </w:rPr>
      </w:pPr>
      <w:r w:rsidRPr="00795888">
        <w:rPr>
          <w:rFonts w:ascii="Times New Roman" w:hAnsi="Times New Roman" w:cs="Times New Roman"/>
          <w:sz w:val="20"/>
          <w:szCs w:val="20"/>
        </w:rPr>
        <w:t>The impact of dyes on the environment is a critical issue that has garnered significant attention due to the pervasive use of dyes in various industries, particularly in textiles, paper, leather, and cosmetics. One of the most significant environmental impacts of dyes is water pollution. Dyes are often discharged into water bodies from industrial effluents without adequate treatment. Many dyes and their breakdown products are carcinogenic, mutagenic, or teratogenic, posing serious health risks to fish and other aquatic animals. The bioaccumulation of these toxic substances in the food chain can also affect higher trophic levels, including humans who consume contaminated fish and seafood. The presence of dyes in water bodies can block sunlight penetration, disrupting photosynthesis in aquatic plants and affecting the entire aquatic ecosystem. It is essential to devise and execute sustainable solutions that safeguard both our ecosystems and health from the threat posed by hazardous dyes present in aqueous solutions [1-3].</w:t>
      </w:r>
    </w:p>
    <w:p w14:paraId="423716AC" w14:textId="157A3BB7" w:rsidR="00E77B90" w:rsidRPr="00795888" w:rsidRDefault="00E77B90" w:rsidP="00743967">
      <w:pPr>
        <w:spacing w:after="0" w:line="276" w:lineRule="auto"/>
        <w:jc w:val="both"/>
        <w:rPr>
          <w:rFonts w:ascii="Times New Roman" w:hAnsi="Times New Roman" w:cs="Times New Roman"/>
          <w:sz w:val="20"/>
          <w:szCs w:val="20"/>
        </w:rPr>
      </w:pPr>
      <w:r w:rsidRPr="00795888">
        <w:rPr>
          <w:rFonts w:ascii="Times New Roman" w:hAnsi="Times New Roman" w:cs="Times New Roman"/>
          <w:sz w:val="20"/>
          <w:szCs w:val="20"/>
        </w:rPr>
        <w:t xml:space="preserve">Traditional methods for dye removal often fall short in terms of efficiency and environmental sustainability [4-6]. Photocatalysis has emerged as a promising method for removing dyes from aqueous solutions due to several inherent advantages. In recent years, the application of nanoparticles as photocatalysts for dye removal has emerged as a promising avenue. When exposed to ultraviolet or visible light, nanoparticles generate electron-hole pairs, initiating redox reactions that break down organic pollutants, including dyes, into harmless byproducts. This mechanism offers several advantages, including high efficiency, broad applicability, and the ability to operate under ambient conditions without the requirement for additional chemicals [7-9]. </w:t>
      </w:r>
    </w:p>
    <w:p w14:paraId="566D8FF0" w14:textId="77777777" w:rsidR="00E77B90" w:rsidRPr="00795888" w:rsidRDefault="00E77B90" w:rsidP="00743967">
      <w:pPr>
        <w:spacing w:after="0" w:line="276" w:lineRule="auto"/>
        <w:jc w:val="both"/>
        <w:rPr>
          <w:rFonts w:ascii="Times New Roman" w:hAnsi="Times New Roman" w:cs="Times New Roman"/>
          <w:sz w:val="20"/>
          <w:szCs w:val="20"/>
        </w:rPr>
      </w:pPr>
      <w:r w:rsidRPr="00795888">
        <w:rPr>
          <w:rFonts w:ascii="Times New Roman" w:hAnsi="Times New Roman" w:cs="Times New Roman"/>
          <w:sz w:val="20"/>
          <w:szCs w:val="20"/>
        </w:rPr>
        <w:t>One of the key advantages of using nanoparticles as photocatalysts is their high surface area-to-volume ratio, which provides ample active sites for catalytic reactions. This enhanced surface area allows for better adsorption of dye molecules onto the nanoparticle surface, facilitating their subsequent degradation. Additionally, nanoparticles can be easily dispersed in aqueous solutions, ensuring uniform contact between the photocatalyst and the dye molecules, further enhancing the efficiency of the photocatalytic process.</w:t>
      </w:r>
    </w:p>
    <w:p w14:paraId="4437C0A8" w14:textId="77777777" w:rsidR="00E77B90" w:rsidRPr="00795888" w:rsidRDefault="00E77B90" w:rsidP="00743967">
      <w:pPr>
        <w:spacing w:after="0" w:line="276" w:lineRule="auto"/>
        <w:jc w:val="both"/>
        <w:rPr>
          <w:rFonts w:ascii="Times New Roman" w:hAnsi="Times New Roman" w:cs="Times New Roman"/>
          <w:sz w:val="20"/>
          <w:szCs w:val="20"/>
        </w:rPr>
      </w:pPr>
      <w:r w:rsidRPr="00795888">
        <w:rPr>
          <w:rFonts w:ascii="Times New Roman" w:hAnsi="Times New Roman" w:cs="Times New Roman"/>
          <w:sz w:val="20"/>
          <w:szCs w:val="20"/>
        </w:rPr>
        <w:t xml:space="preserve">The green synthesis of nanoparticles is a facile, environmentally friendly, and sustainable approach that offers several advantages, including biocompatibility, scalability, and cost-effectiveness. One common method of green synthesis involves utilizing plant extracts, microbial organisms, or biomolecules such as proteins and polysaccharides as reducing and stabilizing agents [10-11]. </w:t>
      </w:r>
    </w:p>
    <w:p w14:paraId="29E6B809" w14:textId="77777777" w:rsidR="00E77B90" w:rsidRPr="00795888" w:rsidRDefault="00E77B90" w:rsidP="00743967">
      <w:pPr>
        <w:spacing w:after="0" w:line="276" w:lineRule="auto"/>
        <w:jc w:val="both"/>
        <w:rPr>
          <w:rFonts w:ascii="Times New Roman" w:hAnsi="Times New Roman" w:cs="Times New Roman"/>
          <w:sz w:val="20"/>
          <w:szCs w:val="20"/>
        </w:rPr>
      </w:pPr>
      <w:r w:rsidRPr="00795888">
        <w:rPr>
          <w:rFonts w:ascii="Times New Roman" w:hAnsi="Times New Roman" w:cs="Times New Roman"/>
          <w:sz w:val="20"/>
          <w:szCs w:val="20"/>
        </w:rPr>
        <w:t xml:space="preserve">Due to its unique properties, there are many reports on the green synthesis of Zinc oxide nanoparticles using diverse plant resources. The plant extracts' content of alkaloids, amino acids, enzymes, proteins, and polysaccharides makes them effective </w:t>
      </w:r>
      <w:r w:rsidRPr="00795888">
        <w:rPr>
          <w:rFonts w:ascii="Times New Roman" w:hAnsi="Times New Roman" w:cs="Times New Roman"/>
          <w:sz w:val="20"/>
          <w:szCs w:val="20"/>
        </w:rPr>
        <w:lastRenderedPageBreak/>
        <w:t xml:space="preserve">reducing and capping agents. This simplifies the synthesis process and improves its safety, sustainability, and environmental friendliness compared to traditional physical and chemical methods. </w:t>
      </w:r>
    </w:p>
    <w:p w14:paraId="132F044B" w14:textId="77777777" w:rsidR="00E77B90" w:rsidRPr="00795888" w:rsidRDefault="00E77B90" w:rsidP="00743967">
      <w:pPr>
        <w:spacing w:after="0" w:line="276" w:lineRule="auto"/>
        <w:jc w:val="both"/>
        <w:rPr>
          <w:rFonts w:ascii="Times New Roman" w:hAnsi="Times New Roman" w:cs="Times New Roman"/>
          <w:bCs/>
          <w:sz w:val="20"/>
          <w:szCs w:val="20"/>
        </w:rPr>
      </w:pPr>
      <w:r w:rsidRPr="00795888">
        <w:rPr>
          <w:rFonts w:ascii="Times New Roman" w:hAnsi="Times New Roman" w:cs="Times New Roman"/>
          <w:sz w:val="20"/>
          <w:szCs w:val="20"/>
        </w:rPr>
        <w:t xml:space="preserve">Zinc oxide nanoparticles (ZnO NPs) have attracted significant attention for various biomedical applications due to their advantageous properties, including biocompatibility, low toxicity, and cost-effectiveness [12-13]. These nanoparticles exhibit strong biological activities and have been employed in multiple fields for their antibacterial, anticancer, antioxidant, anti-inflammatory, and wound-healing properties </w:t>
      </w:r>
      <w:r w:rsidRPr="00795888">
        <w:rPr>
          <w:rFonts w:ascii="Times New Roman" w:hAnsi="Times New Roman" w:cs="Times New Roman"/>
          <w:bCs/>
          <w:sz w:val="20"/>
          <w:szCs w:val="20"/>
        </w:rPr>
        <w:t xml:space="preserve">However, so far, green synthesis of ZnO NPs using the Bauhinia variegata leaf extract has not been reported in the literature. Bauhinia variegata, also known locally as </w:t>
      </w:r>
      <w:proofErr w:type="spellStart"/>
      <w:r w:rsidRPr="00795888">
        <w:rPr>
          <w:rFonts w:ascii="Times New Roman" w:hAnsi="Times New Roman" w:cs="Times New Roman"/>
          <w:bCs/>
          <w:sz w:val="20"/>
          <w:szCs w:val="20"/>
        </w:rPr>
        <w:t>Devakanchanamu</w:t>
      </w:r>
      <w:proofErr w:type="spellEnd"/>
      <w:r w:rsidRPr="00795888">
        <w:rPr>
          <w:rFonts w:ascii="Times New Roman" w:hAnsi="Times New Roman" w:cs="Times New Roman"/>
          <w:bCs/>
          <w:sz w:val="20"/>
          <w:szCs w:val="20"/>
        </w:rPr>
        <w:t xml:space="preserve">, is native to tropical and subtropical regions [14]. Analysis of its leaf extract has revealed a diverse array of chemical compounds, such as carbohydrates, alkaloids, flavonoids, terpenoids, phenolics, tannins, and glucosides. These compounds are credited with the plant's antifungal, anticarcinogenic, antimicrobial, antidiabetic, hypoglycemic, </w:t>
      </w:r>
      <w:proofErr w:type="spellStart"/>
      <w:r w:rsidRPr="00795888">
        <w:rPr>
          <w:rFonts w:ascii="Times New Roman" w:hAnsi="Times New Roman" w:cs="Times New Roman"/>
          <w:bCs/>
          <w:sz w:val="20"/>
          <w:szCs w:val="20"/>
        </w:rPr>
        <w:t>haematinic</w:t>
      </w:r>
      <w:proofErr w:type="spellEnd"/>
      <w:r w:rsidRPr="00795888">
        <w:rPr>
          <w:rFonts w:ascii="Times New Roman" w:hAnsi="Times New Roman" w:cs="Times New Roman"/>
          <w:bCs/>
          <w:sz w:val="20"/>
          <w:szCs w:val="20"/>
        </w:rPr>
        <w:t>, and anti-inflammatory properties [15].</w:t>
      </w:r>
    </w:p>
    <w:p w14:paraId="0DC46E9E" w14:textId="77777777" w:rsidR="00E77B90" w:rsidRPr="00795888" w:rsidRDefault="00E77B90" w:rsidP="00877599">
      <w:pPr>
        <w:spacing w:after="0" w:line="276" w:lineRule="auto"/>
        <w:jc w:val="both"/>
        <w:rPr>
          <w:rFonts w:ascii="Times New Roman" w:hAnsi="Times New Roman" w:cs="Times New Roman"/>
          <w:sz w:val="20"/>
          <w:szCs w:val="20"/>
        </w:rPr>
      </w:pPr>
      <w:r w:rsidRPr="00795888">
        <w:rPr>
          <w:rFonts w:ascii="Times New Roman" w:hAnsi="Times New Roman" w:cs="Times New Roman"/>
          <w:bCs/>
          <w:sz w:val="20"/>
          <w:szCs w:val="20"/>
        </w:rPr>
        <w:t xml:space="preserve">In the present study, ZnO NPs were synthesized using the aqueous leaf extract of </w:t>
      </w:r>
      <w:r w:rsidRPr="00795888">
        <w:rPr>
          <w:rFonts w:ascii="Times New Roman" w:hAnsi="Times New Roman" w:cs="Times New Roman"/>
          <w:bCs/>
          <w:i/>
          <w:iCs/>
          <w:sz w:val="20"/>
          <w:szCs w:val="20"/>
        </w:rPr>
        <w:t>Bauhinia variegata</w:t>
      </w:r>
      <w:r w:rsidRPr="00795888">
        <w:rPr>
          <w:rFonts w:ascii="Times New Roman" w:hAnsi="Times New Roman" w:cs="Times New Roman"/>
          <w:bCs/>
          <w:sz w:val="20"/>
          <w:szCs w:val="20"/>
        </w:rPr>
        <w:t xml:space="preserve">. For brevity, the as-synthesized NPs are represented as </w:t>
      </w:r>
      <w:r w:rsidRPr="00795888">
        <w:rPr>
          <w:rFonts w:ascii="Times New Roman" w:hAnsi="Times New Roman" w:cs="Times New Roman"/>
          <w:sz w:val="20"/>
          <w:szCs w:val="20"/>
        </w:rPr>
        <w:t xml:space="preserve">BV-ZnO NPs. The formation, particle size, morphology, and crystallinity of the BV-ZnO NPs were ascertained using different spectroscopic techniques. The antimicrobial activity of BV-ZnO NPs was assessed by gram-positive </w:t>
      </w:r>
      <w:r w:rsidRPr="00795888">
        <w:rPr>
          <w:rFonts w:ascii="Times New Roman" w:hAnsi="Times New Roman" w:cs="Times New Roman"/>
          <w:i/>
          <w:iCs/>
          <w:sz w:val="20"/>
          <w:szCs w:val="20"/>
        </w:rPr>
        <w:t>Staphylococcus aureus,</w:t>
      </w:r>
      <w:r w:rsidRPr="00795888">
        <w:rPr>
          <w:rFonts w:ascii="Times New Roman" w:hAnsi="Times New Roman" w:cs="Times New Roman"/>
          <w:sz w:val="20"/>
          <w:szCs w:val="20"/>
        </w:rPr>
        <w:t xml:space="preserve"> and gram-negative </w:t>
      </w:r>
      <w:r w:rsidRPr="00795888">
        <w:rPr>
          <w:rFonts w:ascii="Times New Roman" w:hAnsi="Times New Roman" w:cs="Times New Roman"/>
          <w:i/>
          <w:iCs/>
          <w:sz w:val="20"/>
          <w:szCs w:val="20"/>
        </w:rPr>
        <w:t>Klebsiella pneumoniae</w:t>
      </w:r>
      <w:r w:rsidRPr="00795888">
        <w:rPr>
          <w:rFonts w:ascii="Times New Roman" w:hAnsi="Times New Roman" w:cs="Times New Roman"/>
          <w:sz w:val="20"/>
          <w:szCs w:val="20"/>
        </w:rPr>
        <w:t xml:space="preserve"> bacterial strains. The photocatalytic efficacy of the BV-ZnO NPs in dye degradation was tested using three dyes, Rhodamine B (RhB), Crystal Violet (CV), and Fluorescein Sodium (FS). The dye degradation studies in sunlight.</w:t>
      </w:r>
    </w:p>
    <w:p w14:paraId="7A033264" w14:textId="354CEFF1"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74F772B8" w14:textId="62968D55" w:rsidR="00E77B90" w:rsidRPr="00FC7AB8" w:rsidRDefault="006A6434" w:rsidP="00E77B90">
      <w:pPr>
        <w:spacing w:after="0" w:line="360" w:lineRule="auto"/>
        <w:jc w:val="both"/>
        <w:rPr>
          <w:rFonts w:ascii="Times New Roman" w:hAnsi="Times New Roman" w:cs="Times New Roman"/>
        </w:rPr>
      </w:pPr>
      <w:r>
        <w:rPr>
          <w:rFonts w:ascii="Times New Roman" w:hAnsi="Times New Roman" w:cs="Times New Roman"/>
          <w:b/>
          <w:bCs/>
          <w:color w:val="000000" w:themeColor="text1"/>
          <w:sz w:val="20"/>
          <w:szCs w:val="20"/>
        </w:rPr>
        <w:t>2.1</w:t>
      </w:r>
      <w:r w:rsidR="009F21FB">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 xml:space="preserve"> </w:t>
      </w:r>
      <w:r w:rsidR="00E77B90" w:rsidRPr="00E77B90">
        <w:rPr>
          <w:rFonts w:ascii="Times New Roman" w:hAnsi="Times New Roman" w:cs="Times New Roman"/>
          <w:b/>
          <w:bCs/>
        </w:rPr>
        <w:t>Materials and Instrumentation</w:t>
      </w:r>
    </w:p>
    <w:p w14:paraId="386B7DB8" w14:textId="5DB3B101" w:rsidR="00E77B90" w:rsidRPr="00C611B9" w:rsidRDefault="00E77B90" w:rsidP="00877599">
      <w:pPr>
        <w:spacing w:after="0" w:line="276" w:lineRule="auto"/>
        <w:jc w:val="both"/>
        <w:rPr>
          <w:rFonts w:ascii="Times New Roman" w:hAnsi="Times New Roman" w:cs="Times New Roman"/>
          <w:sz w:val="20"/>
          <w:szCs w:val="20"/>
        </w:rPr>
      </w:pPr>
      <w:r w:rsidRPr="00C611B9">
        <w:rPr>
          <w:rFonts w:ascii="Times New Roman" w:hAnsi="Times New Roman" w:cs="Times New Roman"/>
          <w:sz w:val="20"/>
          <w:szCs w:val="20"/>
        </w:rPr>
        <w:t>Zinc acetate (Zn (CH</w:t>
      </w:r>
      <w:r w:rsidRPr="00C611B9">
        <w:rPr>
          <w:rFonts w:ascii="Times New Roman" w:hAnsi="Times New Roman" w:cs="Times New Roman"/>
          <w:sz w:val="20"/>
          <w:szCs w:val="20"/>
          <w:vertAlign w:val="subscript"/>
        </w:rPr>
        <w:t>3</w:t>
      </w:r>
      <w:r w:rsidRPr="00C611B9">
        <w:rPr>
          <w:rFonts w:ascii="Times New Roman" w:hAnsi="Times New Roman" w:cs="Times New Roman"/>
          <w:sz w:val="20"/>
          <w:szCs w:val="20"/>
        </w:rPr>
        <w:t>COO)</w:t>
      </w:r>
      <w:r w:rsidRPr="00C611B9">
        <w:rPr>
          <w:rFonts w:ascii="Times New Roman" w:hAnsi="Times New Roman" w:cs="Times New Roman"/>
          <w:sz w:val="20"/>
          <w:szCs w:val="20"/>
          <w:vertAlign w:val="subscript"/>
        </w:rPr>
        <w:t>2</w:t>
      </w:r>
      <w:r w:rsidRPr="00C611B9">
        <w:rPr>
          <w:rFonts w:ascii="Times New Roman" w:hAnsi="Times New Roman" w:cs="Times New Roman"/>
          <w:sz w:val="20"/>
          <w:szCs w:val="20"/>
        </w:rPr>
        <w:t>. 2H</w:t>
      </w:r>
      <w:r w:rsidRPr="00C611B9">
        <w:rPr>
          <w:rFonts w:ascii="Times New Roman" w:hAnsi="Times New Roman" w:cs="Times New Roman"/>
          <w:sz w:val="20"/>
          <w:szCs w:val="20"/>
          <w:vertAlign w:val="subscript"/>
        </w:rPr>
        <w:t>2</w:t>
      </w:r>
      <w:r w:rsidRPr="00C611B9">
        <w:rPr>
          <w:rFonts w:ascii="Times New Roman" w:hAnsi="Times New Roman" w:cs="Times New Roman"/>
          <w:sz w:val="20"/>
          <w:szCs w:val="20"/>
        </w:rPr>
        <w:t>O), Rhodamine B (RhB), Crystal Violet (CV), and Fluorescein Sodium (FS), and ammonia were procured from Sigma Aldrich. The Bauhinia variegate</w:t>
      </w:r>
      <w:r w:rsidRPr="00C611B9">
        <w:rPr>
          <w:rFonts w:ascii="Times New Roman" w:hAnsi="Times New Roman" w:cs="Times New Roman"/>
          <w:i/>
          <w:iCs/>
          <w:sz w:val="20"/>
          <w:szCs w:val="20"/>
        </w:rPr>
        <w:t xml:space="preserve"> </w:t>
      </w:r>
      <w:r w:rsidRPr="00C611B9">
        <w:rPr>
          <w:rFonts w:ascii="Times New Roman" w:hAnsi="Times New Roman" w:cs="Times New Roman"/>
          <w:sz w:val="20"/>
          <w:szCs w:val="20"/>
        </w:rPr>
        <w:t xml:space="preserve">leaves were collected from the botanical garden of the Government Degree College, </w:t>
      </w:r>
      <w:proofErr w:type="spellStart"/>
      <w:r w:rsidRPr="00C611B9">
        <w:rPr>
          <w:rFonts w:ascii="Times New Roman" w:hAnsi="Times New Roman" w:cs="Times New Roman"/>
          <w:sz w:val="20"/>
          <w:szCs w:val="20"/>
        </w:rPr>
        <w:t>Chodavaram</w:t>
      </w:r>
      <w:proofErr w:type="spellEnd"/>
      <w:r w:rsidRPr="00C611B9">
        <w:rPr>
          <w:rFonts w:ascii="Times New Roman" w:hAnsi="Times New Roman" w:cs="Times New Roman"/>
          <w:sz w:val="20"/>
          <w:szCs w:val="20"/>
        </w:rPr>
        <w:t xml:space="preserve">. </w:t>
      </w:r>
    </w:p>
    <w:p w14:paraId="0EC2C188" w14:textId="77777777" w:rsidR="00E77B90" w:rsidRPr="00C611B9" w:rsidRDefault="00E77B90" w:rsidP="00877599">
      <w:pPr>
        <w:tabs>
          <w:tab w:val="left" w:pos="1575"/>
        </w:tabs>
        <w:spacing w:after="0" w:line="276" w:lineRule="auto"/>
        <w:jc w:val="both"/>
        <w:rPr>
          <w:rFonts w:ascii="Times New Roman" w:eastAsia="CIDFont+F3" w:hAnsi="Times New Roman" w:cs="Times New Roman"/>
          <w:sz w:val="20"/>
          <w:szCs w:val="20"/>
        </w:rPr>
      </w:pPr>
      <w:r w:rsidRPr="00C611B9">
        <w:rPr>
          <w:rFonts w:ascii="Times New Roman" w:hAnsi="Times New Roman" w:cs="Times New Roman"/>
          <w:sz w:val="20"/>
          <w:szCs w:val="20"/>
        </w:rPr>
        <w:t xml:space="preserve">The formation of BV-ZnO NPs was confirmed based on </w:t>
      </w:r>
      <w:proofErr w:type="spellStart"/>
      <w:r w:rsidRPr="00C611B9">
        <w:rPr>
          <w:rFonts w:ascii="Times New Roman" w:hAnsi="Times New Roman" w:cs="Times New Roman"/>
          <w:sz w:val="20"/>
          <w:szCs w:val="20"/>
        </w:rPr>
        <w:t>colour</w:t>
      </w:r>
      <w:proofErr w:type="spellEnd"/>
      <w:r w:rsidRPr="00C611B9">
        <w:rPr>
          <w:rFonts w:ascii="Times New Roman" w:hAnsi="Times New Roman" w:cs="Times New Roman"/>
          <w:sz w:val="20"/>
          <w:szCs w:val="20"/>
        </w:rPr>
        <w:t xml:space="preserve"> change during the synthesis and recording of the UV-visible spectra of the leaf extract and BV-ZnO NPs using a spectrophotometer (</w:t>
      </w:r>
      <w:r w:rsidRPr="00C611B9">
        <w:rPr>
          <w:rFonts w:ascii="Times New Roman" w:eastAsia="STIX-Regular" w:hAnsi="Times New Roman" w:cs="Times New Roman"/>
          <w:sz w:val="20"/>
          <w:szCs w:val="20"/>
        </w:rPr>
        <w:t xml:space="preserve">SHIMADZU UV-2450). </w:t>
      </w:r>
      <w:r w:rsidRPr="00C611B9">
        <w:rPr>
          <w:rFonts w:ascii="Times New Roman" w:hAnsi="Times New Roman" w:cs="Times New Roman"/>
          <w:sz w:val="20"/>
          <w:szCs w:val="20"/>
        </w:rPr>
        <w:t xml:space="preserve">The surface morphology was determined using scanning electron microscopy (JEOL JSM-6390LA). The elemental analysis of synthesized BV-ZnO NPs was performed </w:t>
      </w:r>
      <w:r w:rsidRPr="00C611B9">
        <w:rPr>
          <w:rStyle w:val="A3"/>
          <w:rFonts w:ascii="Times New Roman" w:hAnsi="Times New Roman" w:cs="Times New Roman"/>
        </w:rPr>
        <w:t>via energy-dispersive X-ray spectroscopy (EDS) using an acceleration voltage of 10 kV</w:t>
      </w:r>
      <w:r w:rsidRPr="00C611B9">
        <w:rPr>
          <w:rFonts w:ascii="Times New Roman" w:hAnsi="Times New Roman" w:cs="Times New Roman"/>
          <w:sz w:val="20"/>
          <w:szCs w:val="20"/>
        </w:rPr>
        <w:t xml:space="preserve">. The crystalline properties and phase purity of BV-ZnO NPs were examined by </w:t>
      </w:r>
      <w:r w:rsidRPr="00C611B9">
        <w:rPr>
          <w:rStyle w:val="A3"/>
          <w:rFonts w:ascii="Times New Roman" w:hAnsi="Times New Roman" w:cs="Times New Roman"/>
        </w:rPr>
        <w:t xml:space="preserve">Bruker D8 Advance diffractometer equipped with monochromatized Cu Kα radiation (λ = 1.5406 Å) </w:t>
      </w:r>
      <w:r w:rsidRPr="00C611B9">
        <w:rPr>
          <w:rFonts w:ascii="Times New Roman" w:hAnsi="Times New Roman" w:cs="Times New Roman"/>
          <w:sz w:val="20"/>
          <w:szCs w:val="20"/>
        </w:rPr>
        <w:t>Different functional groups on the surface of BV-ZnO NPs were characterized using an FTIR spectrophotometer (</w:t>
      </w:r>
      <w:r w:rsidRPr="00C611B9">
        <w:rPr>
          <w:rStyle w:val="A3"/>
          <w:rFonts w:ascii="Times New Roman" w:hAnsi="Times New Roman" w:cs="Times New Roman"/>
        </w:rPr>
        <w:t>Agilent Cary 660</w:t>
      </w:r>
      <w:r w:rsidRPr="00C611B9">
        <w:rPr>
          <w:rFonts w:ascii="Times New Roman" w:hAnsi="Times New Roman" w:cs="Times New Roman"/>
          <w:sz w:val="20"/>
          <w:szCs w:val="20"/>
        </w:rPr>
        <w:t xml:space="preserve">) </w:t>
      </w:r>
      <w:r w:rsidRPr="00C611B9">
        <w:rPr>
          <w:rStyle w:val="A3"/>
          <w:rFonts w:ascii="Times New Roman" w:hAnsi="Times New Roman" w:cs="Times New Roman"/>
        </w:rPr>
        <w:t>in the 400 - 4000 cm</w:t>
      </w:r>
      <w:r w:rsidRPr="00C611B9">
        <w:rPr>
          <w:rStyle w:val="A3"/>
          <w:rFonts w:ascii="Times New Roman" w:hAnsi="Times New Roman" w:cs="Times New Roman"/>
          <w:vertAlign w:val="superscript"/>
        </w:rPr>
        <w:t>-</w:t>
      </w:r>
      <w:r w:rsidRPr="00C611B9">
        <w:rPr>
          <w:rStyle w:val="A8"/>
          <w:rFonts w:ascii="Times New Roman" w:hAnsi="Times New Roman"/>
          <w:sz w:val="20"/>
          <w:szCs w:val="20"/>
          <w:vertAlign w:val="superscript"/>
        </w:rPr>
        <w:t>1</w:t>
      </w:r>
      <w:r w:rsidRPr="00C611B9">
        <w:rPr>
          <w:rStyle w:val="A8"/>
          <w:rFonts w:ascii="Times New Roman" w:hAnsi="Times New Roman"/>
          <w:sz w:val="20"/>
          <w:szCs w:val="20"/>
        </w:rPr>
        <w:t xml:space="preserve"> </w:t>
      </w:r>
      <w:r w:rsidRPr="00C611B9">
        <w:rPr>
          <w:rStyle w:val="A3"/>
          <w:rFonts w:ascii="Times New Roman" w:hAnsi="Times New Roman" w:cs="Times New Roman"/>
        </w:rPr>
        <w:t>range.</w:t>
      </w:r>
      <w:r w:rsidRPr="00C611B9">
        <w:rPr>
          <w:rFonts w:ascii="CIDFont+F3" w:eastAsia="CIDFont+F3" w:cs="CIDFont+F3" w:hint="eastAsia"/>
          <w:sz w:val="20"/>
          <w:szCs w:val="20"/>
        </w:rPr>
        <w:t xml:space="preserve"> </w:t>
      </w:r>
      <w:r w:rsidRPr="00C611B9">
        <w:rPr>
          <w:rFonts w:ascii="Times New Roman" w:eastAsia="CIDFont+F3" w:hAnsi="Times New Roman" w:cs="Times New Roman"/>
          <w:sz w:val="20"/>
          <w:szCs w:val="20"/>
        </w:rPr>
        <w:t xml:space="preserve">The surface topography was determined by capturing the TEM images (JEOL JEM-2100). To evaluate the crystallinity of </w:t>
      </w:r>
      <w:r w:rsidRPr="00C611B9">
        <w:rPr>
          <w:rFonts w:ascii="Times New Roman" w:hAnsi="Times New Roman" w:cs="Times New Roman"/>
          <w:sz w:val="20"/>
          <w:szCs w:val="20"/>
        </w:rPr>
        <w:t>BV-ZnO NPs</w:t>
      </w:r>
      <w:r w:rsidRPr="00C611B9">
        <w:rPr>
          <w:rFonts w:ascii="Times New Roman" w:eastAsia="CIDFont+F3" w:hAnsi="Times New Roman" w:cs="Times New Roman"/>
          <w:sz w:val="20"/>
          <w:szCs w:val="20"/>
        </w:rPr>
        <w:t xml:space="preserve">, a selected area electron diffraction (SAED) pattern was recorded. </w:t>
      </w:r>
    </w:p>
    <w:p w14:paraId="79293665" w14:textId="467D3971" w:rsidR="00347E24" w:rsidRDefault="00347E24" w:rsidP="00743967">
      <w:pPr>
        <w:pStyle w:val="ListParagraph"/>
        <w:numPr>
          <w:ilvl w:val="1"/>
          <w:numId w:val="21"/>
        </w:numPr>
        <w:tabs>
          <w:tab w:val="left" w:pos="1575"/>
        </w:tabs>
        <w:spacing w:after="0" w:line="240" w:lineRule="auto"/>
        <w:jc w:val="both"/>
        <w:rPr>
          <w:rStyle w:val="A3"/>
          <w:rFonts w:ascii="Times New Roman" w:hAnsi="Times New Roman" w:cs="Times New Roman"/>
          <w:b/>
          <w:bCs/>
        </w:rPr>
      </w:pPr>
      <w:r w:rsidRPr="00347E24">
        <w:rPr>
          <w:rStyle w:val="A3"/>
          <w:rFonts w:ascii="Times New Roman" w:hAnsi="Times New Roman" w:cs="Times New Roman"/>
          <w:b/>
          <w:bCs/>
        </w:rPr>
        <w:t xml:space="preserve">Preparation of </w:t>
      </w:r>
      <w:r w:rsidRPr="00347E24">
        <w:rPr>
          <w:rFonts w:ascii="Times New Roman" w:hAnsi="Times New Roman" w:cs="Times New Roman"/>
          <w:b/>
          <w:bCs/>
          <w:sz w:val="20"/>
          <w:szCs w:val="20"/>
        </w:rPr>
        <w:t xml:space="preserve">Bauhinia variegata </w:t>
      </w:r>
      <w:r w:rsidRPr="00347E24">
        <w:rPr>
          <w:rStyle w:val="A3"/>
          <w:rFonts w:ascii="Times New Roman" w:hAnsi="Times New Roman" w:cs="Times New Roman"/>
          <w:b/>
          <w:bCs/>
        </w:rPr>
        <w:t>leaf extract</w:t>
      </w:r>
    </w:p>
    <w:p w14:paraId="41F5439C" w14:textId="77777777" w:rsidR="00C611B9" w:rsidRPr="00C611B9" w:rsidRDefault="00C611B9" w:rsidP="00743967">
      <w:pPr>
        <w:pStyle w:val="ListParagraph"/>
        <w:tabs>
          <w:tab w:val="left" w:pos="1575"/>
        </w:tabs>
        <w:spacing w:after="0" w:line="240" w:lineRule="auto"/>
        <w:ind w:left="360"/>
        <w:jc w:val="both"/>
        <w:rPr>
          <w:rStyle w:val="A3"/>
          <w:rFonts w:ascii="Times New Roman" w:hAnsi="Times New Roman" w:cs="Times New Roman"/>
          <w:b/>
          <w:bCs/>
          <w:sz w:val="6"/>
          <w:szCs w:val="6"/>
        </w:rPr>
      </w:pPr>
    </w:p>
    <w:p w14:paraId="4D4F44BB" w14:textId="77777777" w:rsidR="00347E24" w:rsidRPr="00C611B9" w:rsidRDefault="00347E24" w:rsidP="00877599">
      <w:pPr>
        <w:spacing w:after="0" w:line="276" w:lineRule="auto"/>
        <w:jc w:val="both"/>
        <w:rPr>
          <w:rFonts w:ascii="Times New Roman" w:hAnsi="Times New Roman" w:cs="Times New Roman"/>
          <w:sz w:val="20"/>
          <w:szCs w:val="20"/>
        </w:rPr>
      </w:pPr>
      <w:r w:rsidRPr="00C611B9">
        <w:rPr>
          <w:rFonts w:ascii="Times New Roman" w:hAnsi="Times New Roman" w:cs="Times New Roman"/>
          <w:sz w:val="20"/>
          <w:szCs w:val="20"/>
        </w:rPr>
        <w:t xml:space="preserve">1 g of </w:t>
      </w:r>
      <w:r w:rsidRPr="00C611B9">
        <w:rPr>
          <w:rFonts w:ascii="Times New Roman" w:hAnsi="Times New Roman" w:cs="Times New Roman"/>
          <w:i/>
          <w:iCs/>
          <w:sz w:val="20"/>
          <w:szCs w:val="20"/>
        </w:rPr>
        <w:t xml:space="preserve">Bauhinia variegata </w:t>
      </w:r>
      <w:r w:rsidRPr="00C611B9">
        <w:rPr>
          <w:rFonts w:ascii="Times New Roman" w:hAnsi="Times New Roman" w:cs="Times New Roman"/>
          <w:sz w:val="20"/>
          <w:szCs w:val="20"/>
        </w:rPr>
        <w:t>leaf powder was added to a round-bottom flask containing 100 mL of distilled water. The solution is boiled at 60 ℃</w:t>
      </w:r>
      <w:r w:rsidRPr="00C611B9">
        <w:rPr>
          <w:sz w:val="20"/>
          <w:szCs w:val="20"/>
        </w:rPr>
        <w:t xml:space="preserve"> </w:t>
      </w:r>
      <w:r w:rsidRPr="00C611B9">
        <w:rPr>
          <w:rFonts w:ascii="Times New Roman" w:hAnsi="Times New Roman" w:cs="Times New Roman"/>
          <w:sz w:val="20"/>
          <w:szCs w:val="20"/>
        </w:rPr>
        <w:t xml:space="preserve">with stirring at rpm of 300 for 60 minutes. After boiling, the extract was cooled to room temperature and filtered using Whatman filter paper. The leaf extract was kept at 4 ℃ until further use. </w:t>
      </w:r>
    </w:p>
    <w:p w14:paraId="7F896D77" w14:textId="77777777" w:rsidR="00795888" w:rsidRPr="00795888" w:rsidRDefault="00795888" w:rsidP="00877599">
      <w:pPr>
        <w:spacing w:after="0" w:line="276" w:lineRule="auto"/>
        <w:jc w:val="both"/>
        <w:rPr>
          <w:rFonts w:ascii="Times New Roman" w:hAnsi="Times New Roman" w:cs="Times New Roman"/>
          <w:sz w:val="6"/>
          <w:szCs w:val="6"/>
        </w:rPr>
      </w:pPr>
    </w:p>
    <w:p w14:paraId="5FDFC6B0" w14:textId="2D868EF2" w:rsidR="00347E24" w:rsidRPr="00A00251" w:rsidRDefault="00347E24" w:rsidP="00743967">
      <w:pPr>
        <w:spacing w:after="0" w:line="240" w:lineRule="auto"/>
        <w:jc w:val="both"/>
        <w:rPr>
          <w:rStyle w:val="A3"/>
          <w:rFonts w:ascii="Times New Roman" w:hAnsi="Times New Roman" w:cs="Times New Roman"/>
          <w:b/>
          <w:bCs/>
        </w:rPr>
      </w:pPr>
      <w:r>
        <w:rPr>
          <w:rStyle w:val="A3"/>
          <w:rFonts w:ascii="Times New Roman" w:hAnsi="Times New Roman" w:cs="Times New Roman"/>
          <w:b/>
          <w:bCs/>
        </w:rPr>
        <w:t>2.3</w:t>
      </w:r>
      <w:r w:rsidR="009F21FB">
        <w:rPr>
          <w:rStyle w:val="A3"/>
          <w:rFonts w:ascii="Times New Roman" w:hAnsi="Times New Roman" w:cs="Times New Roman"/>
          <w:b/>
          <w:bCs/>
        </w:rPr>
        <w:t>.</w:t>
      </w:r>
      <w:r>
        <w:rPr>
          <w:rStyle w:val="A3"/>
          <w:rFonts w:ascii="Times New Roman" w:hAnsi="Times New Roman" w:cs="Times New Roman"/>
          <w:b/>
          <w:bCs/>
        </w:rPr>
        <w:t xml:space="preserve">  </w:t>
      </w:r>
      <w:r w:rsidRPr="00A00251">
        <w:rPr>
          <w:rStyle w:val="A3"/>
          <w:rFonts w:ascii="Times New Roman" w:hAnsi="Times New Roman" w:cs="Times New Roman"/>
          <w:b/>
          <w:bCs/>
        </w:rPr>
        <w:t xml:space="preserve">Green Synthesis of </w:t>
      </w:r>
      <w:r w:rsidRPr="00A00251">
        <w:rPr>
          <w:rFonts w:ascii="Times New Roman" w:hAnsi="Times New Roman" w:cs="Times New Roman"/>
          <w:b/>
          <w:bCs/>
          <w:sz w:val="20"/>
          <w:szCs w:val="20"/>
        </w:rPr>
        <w:t>BV-ZnO NPs</w:t>
      </w:r>
    </w:p>
    <w:p w14:paraId="068C3EBB" w14:textId="242C5D68" w:rsidR="00347E24" w:rsidRDefault="00795888" w:rsidP="00877599">
      <w:pPr>
        <w:spacing w:after="0" w:line="276" w:lineRule="auto"/>
        <w:jc w:val="both"/>
        <w:rPr>
          <w:rFonts w:ascii="Times New Roman" w:hAnsi="Times New Roman" w:cs="Times New Roman"/>
          <w:sz w:val="20"/>
          <w:szCs w:val="20"/>
        </w:rPr>
      </w:pPr>
      <w:r w:rsidRPr="00795888">
        <w:rPr>
          <w:rFonts w:ascii="Times New Roman" w:hAnsi="Times New Roman" w:cs="Times New Roman"/>
          <w:sz w:val="20"/>
          <w:szCs w:val="20"/>
        </w:rPr>
        <w:t>BV-ZnO NPs were synthesized following the reported procedure with some modifications [16]. 1.09 g of Zinc acetate (Zn (CH</w:t>
      </w:r>
      <w:r w:rsidRPr="00795888">
        <w:rPr>
          <w:rFonts w:ascii="Times New Roman" w:hAnsi="Times New Roman" w:cs="Times New Roman"/>
          <w:sz w:val="20"/>
          <w:szCs w:val="20"/>
          <w:vertAlign w:val="subscript"/>
        </w:rPr>
        <w:t>3</w:t>
      </w:r>
      <w:r w:rsidRPr="00795888">
        <w:rPr>
          <w:rFonts w:ascii="Times New Roman" w:hAnsi="Times New Roman" w:cs="Times New Roman"/>
          <w:sz w:val="20"/>
          <w:szCs w:val="20"/>
        </w:rPr>
        <w:t>COO)</w:t>
      </w:r>
      <w:r w:rsidRPr="00795888">
        <w:rPr>
          <w:rFonts w:ascii="Times New Roman" w:hAnsi="Times New Roman" w:cs="Times New Roman"/>
          <w:sz w:val="20"/>
          <w:szCs w:val="20"/>
          <w:vertAlign w:val="subscript"/>
        </w:rPr>
        <w:t>2</w:t>
      </w:r>
      <w:r w:rsidRPr="00795888">
        <w:rPr>
          <w:rFonts w:ascii="Times New Roman" w:hAnsi="Times New Roman" w:cs="Times New Roman"/>
          <w:sz w:val="20"/>
          <w:szCs w:val="20"/>
        </w:rPr>
        <w:t>. 2H</w:t>
      </w:r>
      <w:r w:rsidRPr="00795888">
        <w:rPr>
          <w:rFonts w:ascii="Times New Roman" w:hAnsi="Times New Roman" w:cs="Times New Roman"/>
          <w:sz w:val="20"/>
          <w:szCs w:val="20"/>
          <w:vertAlign w:val="subscript"/>
        </w:rPr>
        <w:t>2</w:t>
      </w:r>
      <w:r w:rsidRPr="00795888">
        <w:rPr>
          <w:rFonts w:ascii="Times New Roman" w:hAnsi="Times New Roman" w:cs="Times New Roman"/>
          <w:sz w:val="20"/>
          <w:szCs w:val="20"/>
        </w:rPr>
        <w:t xml:space="preserve">O), was dissolved in 100 mL of distilled water and sonicated for 10 minutes. The resultant solution was heated at 70 ℃ with stirring at 300 rpm for 20 minutes. Subsequently, 10 mL of leaf extract was added and the mixture was heated at 70 ℃ with stirring at rpm of 300 for 30 minutes. Following this, 1 M ammonia solution was added dropwise with stirring at 300 rpm until the pH of the solution mixture reached 12 with the change in the </w:t>
      </w:r>
      <w:proofErr w:type="spellStart"/>
      <w:r w:rsidRPr="00795888">
        <w:rPr>
          <w:rFonts w:ascii="Times New Roman" w:hAnsi="Times New Roman" w:cs="Times New Roman"/>
          <w:sz w:val="20"/>
          <w:szCs w:val="20"/>
        </w:rPr>
        <w:t>colour</w:t>
      </w:r>
      <w:proofErr w:type="spellEnd"/>
      <w:r w:rsidRPr="00795888">
        <w:rPr>
          <w:rFonts w:ascii="Times New Roman" w:hAnsi="Times New Roman" w:cs="Times New Roman"/>
          <w:sz w:val="20"/>
          <w:szCs w:val="20"/>
        </w:rPr>
        <w:t xml:space="preserve"> of the solution to grey. After cooling to room temperature, the grey precipitate was separated from the solution by centrifugation at 6000 rpm for 10 minutes. The obtained product was washed several times with distilled water to remove the impurities and then calcinated at 200 ℃ for 4 hours.  Using a mortar and pestle, the white BV-ZnO NPs were ground into a fine powder and used as such for characterization, dye degradation, and antimicrobial studies. </w:t>
      </w:r>
    </w:p>
    <w:p w14:paraId="1E01DAF2" w14:textId="77777777" w:rsidR="00103378" w:rsidRPr="00103378" w:rsidRDefault="00103378" w:rsidP="00743967">
      <w:pPr>
        <w:autoSpaceDE w:val="0"/>
        <w:autoSpaceDN w:val="0"/>
        <w:adjustRightInd w:val="0"/>
        <w:spacing w:after="0" w:line="276" w:lineRule="auto"/>
        <w:jc w:val="both"/>
        <w:rPr>
          <w:rFonts w:ascii="Times New Roman" w:hAnsi="Times New Roman" w:cs="Times New Roman"/>
          <w:sz w:val="6"/>
          <w:szCs w:val="6"/>
        </w:rPr>
      </w:pPr>
    </w:p>
    <w:p w14:paraId="10AEB68B" w14:textId="2E5FA70A" w:rsidR="00103378" w:rsidRPr="00103378" w:rsidRDefault="00103378" w:rsidP="00743967">
      <w:pPr>
        <w:autoSpaceDE w:val="0"/>
        <w:autoSpaceDN w:val="0"/>
        <w:adjustRightInd w:val="0"/>
        <w:spacing w:after="0" w:line="276" w:lineRule="auto"/>
        <w:jc w:val="both"/>
        <w:rPr>
          <w:rFonts w:ascii="Times New Roman" w:eastAsia="STIX-Regular" w:hAnsi="Times New Roman" w:cs="Times New Roman"/>
          <w:b/>
          <w:bCs/>
          <w:color w:val="000000"/>
          <w:sz w:val="20"/>
          <w:szCs w:val="20"/>
        </w:rPr>
      </w:pPr>
      <w:r w:rsidRPr="00103378">
        <w:rPr>
          <w:rFonts w:ascii="Times New Roman" w:hAnsi="Times New Roman" w:cs="Times New Roman"/>
          <w:b/>
          <w:bCs/>
          <w:sz w:val="20"/>
          <w:szCs w:val="20"/>
        </w:rPr>
        <w:t>2.4</w:t>
      </w:r>
      <w:r w:rsidR="009F21FB">
        <w:rPr>
          <w:rFonts w:ascii="Times New Roman" w:hAnsi="Times New Roman" w:cs="Times New Roman"/>
          <w:b/>
          <w:bCs/>
          <w:sz w:val="20"/>
          <w:szCs w:val="20"/>
        </w:rPr>
        <w:t>.</w:t>
      </w:r>
      <w:r w:rsidRPr="00103378">
        <w:rPr>
          <w:rFonts w:ascii="Times New Roman" w:hAnsi="Times New Roman" w:cs="Times New Roman"/>
          <w:b/>
          <w:bCs/>
          <w:sz w:val="20"/>
          <w:szCs w:val="20"/>
        </w:rPr>
        <w:t xml:space="preserve"> </w:t>
      </w:r>
      <w:r w:rsidRPr="00103378">
        <w:rPr>
          <w:rFonts w:ascii="Times New Roman" w:hAnsi="Times New Roman" w:cs="Times New Roman"/>
          <w:b/>
          <w:bCs/>
          <w:color w:val="000000"/>
          <w:sz w:val="20"/>
          <w:szCs w:val="20"/>
        </w:rPr>
        <w:t>Photocatalytic degradation of RhB, CV, and FS dyes using BV</w:t>
      </w:r>
      <w:r w:rsidRPr="00103378">
        <w:rPr>
          <w:rFonts w:ascii="Times New Roman" w:eastAsia="STIX-Regular" w:hAnsi="Times New Roman" w:cs="Times New Roman"/>
          <w:b/>
          <w:bCs/>
          <w:color w:val="000000"/>
          <w:sz w:val="20"/>
          <w:szCs w:val="20"/>
        </w:rPr>
        <w:t>-ZnO NPs</w:t>
      </w:r>
    </w:p>
    <w:p w14:paraId="5497ECD6" w14:textId="77777777" w:rsidR="00670634" w:rsidRPr="00670634" w:rsidRDefault="00670634" w:rsidP="00877599">
      <w:pPr>
        <w:autoSpaceDE w:val="0"/>
        <w:autoSpaceDN w:val="0"/>
        <w:adjustRightInd w:val="0"/>
        <w:spacing w:after="0" w:line="276" w:lineRule="auto"/>
        <w:jc w:val="both"/>
        <w:rPr>
          <w:rStyle w:val="fc6omth"/>
          <w:rFonts w:ascii="Times New Roman" w:hAnsi="Times New Roman" w:cs="Times New Roman"/>
          <w:color w:val="0E101A"/>
          <w:sz w:val="20"/>
          <w:szCs w:val="20"/>
          <w:shd w:val="clear" w:color="auto" w:fill="FFFFFF"/>
        </w:rPr>
      </w:pPr>
      <w:r w:rsidRPr="00670634">
        <w:rPr>
          <w:rFonts w:ascii="Times New Roman" w:eastAsia="STIX-Regular" w:hAnsi="Times New Roman" w:cs="Times New Roman"/>
          <w:color w:val="000000"/>
          <w:sz w:val="20"/>
          <w:szCs w:val="20"/>
        </w:rPr>
        <w:t xml:space="preserve">The efficacy of </w:t>
      </w:r>
      <w:r w:rsidRPr="00670634">
        <w:rPr>
          <w:rFonts w:ascii="Times New Roman" w:hAnsi="Times New Roman" w:cs="Times New Roman"/>
          <w:color w:val="000000"/>
          <w:sz w:val="20"/>
          <w:szCs w:val="20"/>
        </w:rPr>
        <w:t>BV</w:t>
      </w:r>
      <w:r w:rsidRPr="00670634">
        <w:rPr>
          <w:rFonts w:ascii="Times New Roman" w:eastAsia="STIX-Regular" w:hAnsi="Times New Roman" w:cs="Times New Roman"/>
          <w:color w:val="000000"/>
          <w:sz w:val="20"/>
          <w:szCs w:val="20"/>
        </w:rPr>
        <w:t xml:space="preserve">-ZnO NPs as a photocatalyst in degrading </w:t>
      </w:r>
      <w:r w:rsidRPr="00670634">
        <w:rPr>
          <w:rFonts w:ascii="Times New Roman" w:hAnsi="Times New Roman" w:cs="Times New Roman"/>
          <w:color w:val="000000"/>
          <w:sz w:val="20"/>
          <w:szCs w:val="20"/>
        </w:rPr>
        <w:t>RhB, CV, and FS dyes in the respective aqueous solutions was determined using sunlight as a light source. 10 mg of BV</w:t>
      </w:r>
      <w:r w:rsidRPr="00670634">
        <w:rPr>
          <w:rFonts w:ascii="Times New Roman" w:eastAsia="STIX-Regular" w:hAnsi="Times New Roman" w:cs="Times New Roman"/>
          <w:color w:val="000000"/>
          <w:sz w:val="20"/>
          <w:szCs w:val="20"/>
        </w:rPr>
        <w:t>-ZnO NPs was added to each 100 mL of 1 ppm RhB, CV, and FS dye solution. After mixing the photocatalyst, the solutions were stirred at 300 rpm for 2 hours in the dark. Then by adding NaOH solution, the pH of the solutions was adjusted to 10. The photocatalyst-loaded dye solutions at pH 10 were stirred at 300 rpm and exposed to sunlight. The</w:t>
      </w:r>
      <w:r w:rsidRPr="00670634">
        <w:rPr>
          <w:rStyle w:val="fc6omth"/>
          <w:rFonts w:ascii="Times New Roman" w:hAnsi="Times New Roman" w:cs="Times New Roman"/>
          <w:color w:val="0E101A"/>
          <w:sz w:val="20"/>
          <w:szCs w:val="20"/>
          <w:shd w:val="clear" w:color="auto" w:fill="FFFFFF"/>
        </w:rPr>
        <w:t> dye solution concentrations were determined </w:t>
      </w:r>
      <w:r w:rsidRPr="00A76C49">
        <w:rPr>
          <w:rStyle w:val="Strong"/>
          <w:rFonts w:ascii="Times New Roman" w:hAnsi="Times New Roman" w:cs="Times New Roman"/>
          <w:b w:val="0"/>
          <w:bCs w:val="0"/>
          <w:color w:val="0E101A"/>
          <w:sz w:val="20"/>
          <w:szCs w:val="20"/>
          <w:shd w:val="clear" w:color="auto" w:fill="FFFFFF"/>
        </w:rPr>
        <w:t>at fixed intervals</w:t>
      </w:r>
      <w:r w:rsidRPr="00670634">
        <w:rPr>
          <w:rStyle w:val="Strong"/>
          <w:rFonts w:ascii="Times New Roman" w:hAnsi="Times New Roman" w:cs="Times New Roman"/>
          <w:color w:val="0E101A"/>
          <w:sz w:val="20"/>
          <w:szCs w:val="20"/>
          <w:shd w:val="clear" w:color="auto" w:fill="FFFFFF"/>
        </w:rPr>
        <w:t> </w:t>
      </w:r>
      <w:r w:rsidRPr="00670634">
        <w:rPr>
          <w:rStyle w:val="fc6omth"/>
          <w:rFonts w:ascii="Times New Roman" w:hAnsi="Times New Roman" w:cs="Times New Roman"/>
          <w:color w:val="0E101A"/>
          <w:sz w:val="20"/>
          <w:szCs w:val="20"/>
          <w:shd w:val="clear" w:color="auto" w:fill="FFFFFF"/>
        </w:rPr>
        <w:t xml:space="preserve">using a spectrophotometer at a </w:t>
      </w:r>
      <w:proofErr w:type="spellStart"/>
      <w:r w:rsidRPr="00670634">
        <w:rPr>
          <w:rStyle w:val="fc6omth"/>
          <w:rFonts w:ascii="Times New Roman" w:hAnsi="Times New Roman" w:cs="Times New Roman"/>
          <w:color w:val="0E101A"/>
          <w:sz w:val="20"/>
          <w:szCs w:val="20"/>
          <w:shd w:val="clear" w:color="auto" w:fill="FFFFFF"/>
        </w:rPr>
        <w:t>λ</w:t>
      </w:r>
      <w:r w:rsidRPr="00670634">
        <w:rPr>
          <w:rStyle w:val="fc6omth"/>
          <w:rFonts w:ascii="Times New Roman" w:hAnsi="Times New Roman" w:cs="Times New Roman"/>
          <w:color w:val="0E101A"/>
          <w:sz w:val="20"/>
          <w:szCs w:val="20"/>
          <w:shd w:val="clear" w:color="auto" w:fill="FFFFFF"/>
          <w:vertAlign w:val="subscript"/>
        </w:rPr>
        <w:t>max</w:t>
      </w:r>
      <w:proofErr w:type="spellEnd"/>
      <w:r w:rsidRPr="00670634">
        <w:rPr>
          <w:rStyle w:val="fc6omth"/>
          <w:rFonts w:ascii="Times New Roman" w:hAnsi="Times New Roman" w:cs="Times New Roman"/>
          <w:color w:val="0E101A"/>
          <w:sz w:val="20"/>
          <w:szCs w:val="20"/>
          <w:shd w:val="clear" w:color="auto" w:fill="FFFFFF"/>
          <w:vertAlign w:val="subscript"/>
        </w:rPr>
        <w:t xml:space="preserve"> </w:t>
      </w:r>
      <w:r w:rsidRPr="00670634">
        <w:rPr>
          <w:rStyle w:val="fc6omth"/>
          <w:rFonts w:ascii="Times New Roman" w:hAnsi="Times New Roman" w:cs="Times New Roman"/>
          <w:color w:val="0E101A"/>
          <w:sz w:val="20"/>
          <w:szCs w:val="20"/>
          <w:shd w:val="clear" w:color="auto" w:fill="FFFFFF"/>
        </w:rPr>
        <w:t xml:space="preserve">of 555 nm, 495 nm, and 590 nm for the RhB, FS, and CV dyes, respectively. The dye degradation rate and the degradation constant were calculated using the following equations  </w:t>
      </w:r>
    </w:p>
    <w:p w14:paraId="6365A94D" w14:textId="77777777" w:rsidR="00670634" w:rsidRPr="00670634" w:rsidRDefault="00670634" w:rsidP="00877599">
      <w:pPr>
        <w:autoSpaceDE w:val="0"/>
        <w:autoSpaceDN w:val="0"/>
        <w:adjustRightInd w:val="0"/>
        <w:spacing w:after="0" w:line="276" w:lineRule="auto"/>
        <w:ind w:left="720" w:firstLine="720"/>
        <w:jc w:val="both"/>
        <w:rPr>
          <w:rFonts w:ascii="Times New Roman" w:eastAsia="STIX-Regular" w:hAnsi="Times New Roman" w:cs="Times New Roman"/>
          <w:i/>
          <w:iCs/>
          <w:color w:val="000000"/>
          <w:sz w:val="20"/>
          <w:szCs w:val="20"/>
        </w:rPr>
      </w:pPr>
      <w:r w:rsidRPr="00670634">
        <w:rPr>
          <w:rStyle w:val="fc6omth"/>
          <w:rFonts w:ascii="Times New Roman" w:hAnsi="Times New Roman" w:cs="Times New Roman"/>
          <w:color w:val="0E101A"/>
          <w:sz w:val="20"/>
          <w:szCs w:val="20"/>
          <w:shd w:val="clear" w:color="auto" w:fill="FFFFFF"/>
        </w:rPr>
        <w:lastRenderedPageBreak/>
        <w:t xml:space="preserve">Degradation rate (%) = </w:t>
      </w:r>
      <w:r w:rsidRPr="00670634">
        <w:rPr>
          <w:rStyle w:val="fc6omth"/>
          <w:rFonts w:ascii="Times New Roman" w:hAnsi="Times New Roman" w:cs="Times New Roman"/>
          <w:i/>
          <w:iCs/>
          <w:color w:val="0E101A"/>
          <w:sz w:val="20"/>
          <w:szCs w:val="20"/>
          <w:shd w:val="clear" w:color="auto" w:fill="FFFFFF"/>
        </w:rPr>
        <w:t>((C</w:t>
      </w:r>
      <w:r w:rsidRPr="00670634">
        <w:rPr>
          <w:rStyle w:val="fc6omth"/>
          <w:rFonts w:ascii="Times New Roman" w:hAnsi="Times New Roman" w:cs="Times New Roman"/>
          <w:i/>
          <w:iCs/>
          <w:color w:val="0E101A"/>
          <w:sz w:val="20"/>
          <w:szCs w:val="20"/>
          <w:shd w:val="clear" w:color="auto" w:fill="FFFFFF"/>
          <w:vertAlign w:val="subscript"/>
        </w:rPr>
        <w:t>0</w:t>
      </w:r>
      <w:r w:rsidRPr="00670634">
        <w:rPr>
          <w:rStyle w:val="fc6omth"/>
          <w:rFonts w:ascii="Times New Roman" w:hAnsi="Times New Roman" w:cs="Times New Roman"/>
          <w:i/>
          <w:iCs/>
          <w:color w:val="0E101A"/>
          <w:sz w:val="20"/>
          <w:szCs w:val="20"/>
          <w:shd w:val="clear" w:color="auto" w:fill="FFFFFF"/>
        </w:rPr>
        <w:t>-C)/ C</w:t>
      </w:r>
      <w:r w:rsidRPr="00670634">
        <w:rPr>
          <w:rStyle w:val="fc6omth"/>
          <w:rFonts w:ascii="Times New Roman" w:hAnsi="Times New Roman" w:cs="Times New Roman"/>
          <w:i/>
          <w:iCs/>
          <w:color w:val="0E101A"/>
          <w:sz w:val="20"/>
          <w:szCs w:val="20"/>
          <w:shd w:val="clear" w:color="auto" w:fill="FFFFFF"/>
          <w:vertAlign w:val="subscript"/>
        </w:rPr>
        <w:t>0</w:t>
      </w:r>
      <w:r w:rsidRPr="00670634">
        <w:rPr>
          <w:rStyle w:val="fc6omth"/>
          <w:rFonts w:ascii="Times New Roman" w:hAnsi="Times New Roman" w:cs="Times New Roman"/>
          <w:i/>
          <w:iCs/>
          <w:color w:val="0E101A"/>
          <w:sz w:val="20"/>
          <w:szCs w:val="20"/>
          <w:shd w:val="clear" w:color="auto" w:fill="FFFFFF"/>
        </w:rPr>
        <w:t>) x 100</w:t>
      </w:r>
    </w:p>
    <w:p w14:paraId="46DCA559" w14:textId="77777777" w:rsidR="00670634" w:rsidRPr="00670634" w:rsidRDefault="00670634" w:rsidP="00877599">
      <w:pPr>
        <w:autoSpaceDE w:val="0"/>
        <w:autoSpaceDN w:val="0"/>
        <w:adjustRightInd w:val="0"/>
        <w:spacing w:after="0" w:line="276" w:lineRule="auto"/>
        <w:ind w:left="720" w:firstLine="720"/>
        <w:jc w:val="both"/>
        <w:rPr>
          <w:rFonts w:ascii="Times New Roman" w:eastAsia="STIX-Regular" w:hAnsi="Times New Roman" w:cs="Times New Roman"/>
          <w:i/>
          <w:iCs/>
          <w:color w:val="000000"/>
          <w:sz w:val="20"/>
          <w:szCs w:val="20"/>
        </w:rPr>
      </w:pPr>
      <w:r w:rsidRPr="00670634">
        <w:rPr>
          <w:rFonts w:ascii="Times New Roman" w:eastAsia="STIX-Regular" w:hAnsi="Times New Roman" w:cs="Times New Roman"/>
          <w:i/>
          <w:iCs/>
          <w:color w:val="000000"/>
          <w:sz w:val="20"/>
          <w:szCs w:val="20"/>
        </w:rPr>
        <w:t>ln (C</w:t>
      </w:r>
      <w:r w:rsidRPr="00670634">
        <w:rPr>
          <w:rFonts w:ascii="Times New Roman" w:eastAsia="STIX-Regular" w:hAnsi="Times New Roman" w:cs="Times New Roman"/>
          <w:i/>
          <w:iCs/>
          <w:color w:val="000000"/>
          <w:sz w:val="20"/>
          <w:szCs w:val="20"/>
          <w:vertAlign w:val="subscript"/>
        </w:rPr>
        <w:t>0</w:t>
      </w:r>
      <w:r w:rsidRPr="00670634">
        <w:rPr>
          <w:rFonts w:ascii="Times New Roman" w:eastAsia="STIX-Regular" w:hAnsi="Times New Roman" w:cs="Times New Roman"/>
          <w:i/>
          <w:iCs/>
          <w:color w:val="000000"/>
          <w:sz w:val="20"/>
          <w:szCs w:val="20"/>
        </w:rPr>
        <w:t xml:space="preserve">/C) = kt </w:t>
      </w:r>
    </w:p>
    <w:p w14:paraId="19C01E2D" w14:textId="3A6A1F65" w:rsidR="00670634" w:rsidRPr="00670634" w:rsidRDefault="00670634" w:rsidP="00670634">
      <w:pPr>
        <w:autoSpaceDE w:val="0"/>
        <w:autoSpaceDN w:val="0"/>
        <w:adjustRightInd w:val="0"/>
        <w:spacing w:after="0" w:line="276" w:lineRule="auto"/>
        <w:jc w:val="both"/>
        <w:rPr>
          <w:rStyle w:val="fc6omth"/>
          <w:rFonts w:ascii="Times New Roman" w:hAnsi="Times New Roman" w:cs="Times New Roman"/>
          <w:color w:val="0E101A"/>
          <w:sz w:val="20"/>
          <w:szCs w:val="20"/>
          <w:shd w:val="clear" w:color="auto" w:fill="FFFFFF"/>
        </w:rPr>
      </w:pPr>
      <w:r w:rsidRPr="00670634">
        <w:rPr>
          <w:rFonts w:ascii="Times New Roman" w:eastAsia="STIX-Regular" w:hAnsi="Times New Roman" w:cs="Times New Roman"/>
          <w:color w:val="000000"/>
          <w:sz w:val="20"/>
          <w:szCs w:val="20"/>
        </w:rPr>
        <w:t xml:space="preserve">Here, </w:t>
      </w:r>
      <w:r w:rsidRPr="00670634">
        <w:rPr>
          <w:rFonts w:ascii="Times New Roman" w:eastAsia="STIX-Regular" w:hAnsi="Times New Roman" w:cs="Times New Roman"/>
          <w:i/>
          <w:iCs/>
          <w:color w:val="000000"/>
          <w:sz w:val="20"/>
          <w:szCs w:val="20"/>
        </w:rPr>
        <w:t>C</w:t>
      </w:r>
      <w:r w:rsidRPr="00670634">
        <w:rPr>
          <w:rStyle w:val="fc6omth"/>
          <w:rFonts w:ascii="Times New Roman" w:hAnsi="Times New Roman" w:cs="Times New Roman"/>
          <w:i/>
          <w:iCs/>
          <w:color w:val="0E101A"/>
          <w:sz w:val="20"/>
          <w:szCs w:val="20"/>
          <w:shd w:val="clear" w:color="auto" w:fill="FFFFFF"/>
          <w:vertAlign w:val="subscript"/>
        </w:rPr>
        <w:t>0</w:t>
      </w:r>
      <w:r w:rsidRPr="00670634">
        <w:rPr>
          <w:rStyle w:val="fc6omth"/>
          <w:rFonts w:ascii="Times New Roman" w:hAnsi="Times New Roman" w:cs="Times New Roman"/>
          <w:color w:val="0E101A"/>
          <w:sz w:val="20"/>
          <w:szCs w:val="20"/>
          <w:shd w:val="clear" w:color="auto" w:fill="FFFFFF"/>
        </w:rPr>
        <w:t xml:space="preserve"> and </w:t>
      </w:r>
      <w:r w:rsidRPr="00670634">
        <w:rPr>
          <w:rStyle w:val="fc6omth"/>
          <w:rFonts w:ascii="Times New Roman" w:hAnsi="Times New Roman" w:cs="Times New Roman"/>
          <w:i/>
          <w:iCs/>
          <w:color w:val="0E101A"/>
          <w:sz w:val="20"/>
          <w:szCs w:val="20"/>
          <w:shd w:val="clear" w:color="auto" w:fill="FFFFFF"/>
        </w:rPr>
        <w:t>C</w:t>
      </w:r>
      <w:r w:rsidRPr="00670634">
        <w:rPr>
          <w:rStyle w:val="fc6omth"/>
          <w:rFonts w:ascii="Times New Roman" w:hAnsi="Times New Roman" w:cs="Times New Roman"/>
          <w:color w:val="0E101A"/>
          <w:sz w:val="20"/>
          <w:szCs w:val="20"/>
          <w:shd w:val="clear" w:color="auto" w:fill="FFFFFF"/>
          <w:vertAlign w:val="subscript"/>
        </w:rPr>
        <w:t xml:space="preserve"> </w:t>
      </w:r>
      <w:r>
        <w:rPr>
          <w:rStyle w:val="fc6omth"/>
          <w:rFonts w:ascii="Times New Roman" w:hAnsi="Times New Roman" w:cs="Times New Roman"/>
          <w:color w:val="0E101A"/>
          <w:sz w:val="20"/>
          <w:szCs w:val="20"/>
          <w:shd w:val="clear" w:color="auto" w:fill="FFFFFF"/>
        </w:rPr>
        <w:t>denote</w:t>
      </w:r>
      <w:r w:rsidRPr="00670634">
        <w:rPr>
          <w:rStyle w:val="fc6omth"/>
          <w:rFonts w:ascii="Times New Roman" w:hAnsi="Times New Roman" w:cs="Times New Roman"/>
          <w:color w:val="0E101A"/>
          <w:sz w:val="20"/>
          <w:szCs w:val="20"/>
          <w:shd w:val="clear" w:color="auto" w:fill="FFFFFF"/>
        </w:rPr>
        <w:t xml:space="preserve"> the initial dye concentration and dye concentration at the end of degradation. </w:t>
      </w:r>
      <w:r w:rsidRPr="00670634">
        <w:rPr>
          <w:rStyle w:val="fc6omth"/>
          <w:rFonts w:ascii="Times New Roman" w:hAnsi="Times New Roman" w:cs="Times New Roman"/>
          <w:i/>
          <w:iCs/>
          <w:color w:val="0E101A"/>
          <w:sz w:val="20"/>
          <w:szCs w:val="20"/>
          <w:shd w:val="clear" w:color="auto" w:fill="FFFFFF"/>
        </w:rPr>
        <w:t>k</w:t>
      </w:r>
      <w:r w:rsidRPr="00670634">
        <w:rPr>
          <w:rStyle w:val="fc6omth"/>
          <w:rFonts w:ascii="Times New Roman" w:hAnsi="Times New Roman" w:cs="Times New Roman"/>
          <w:color w:val="0E101A"/>
          <w:sz w:val="20"/>
          <w:szCs w:val="20"/>
          <w:shd w:val="clear" w:color="auto" w:fill="FFFFFF"/>
        </w:rPr>
        <w:t xml:space="preserve"> and </w:t>
      </w:r>
      <w:r w:rsidRPr="00670634">
        <w:rPr>
          <w:rStyle w:val="fc6omth"/>
          <w:rFonts w:ascii="Times New Roman" w:hAnsi="Times New Roman" w:cs="Times New Roman"/>
          <w:i/>
          <w:iCs/>
          <w:color w:val="0E101A"/>
          <w:sz w:val="20"/>
          <w:szCs w:val="20"/>
          <w:shd w:val="clear" w:color="auto" w:fill="FFFFFF"/>
        </w:rPr>
        <w:t>t</w:t>
      </w:r>
      <w:r w:rsidRPr="00670634">
        <w:rPr>
          <w:rStyle w:val="fc6omth"/>
          <w:rFonts w:ascii="Times New Roman" w:hAnsi="Times New Roman" w:cs="Times New Roman"/>
          <w:color w:val="0E101A"/>
          <w:sz w:val="20"/>
          <w:szCs w:val="20"/>
          <w:shd w:val="clear" w:color="auto" w:fill="FFFFFF"/>
        </w:rPr>
        <w:t xml:space="preserve"> indicate the degradation constant and duration of sunlight exposure.  </w:t>
      </w:r>
    </w:p>
    <w:p w14:paraId="33B9883E" w14:textId="199D9E1B" w:rsidR="00103378" w:rsidRPr="009F21FB" w:rsidRDefault="00103378" w:rsidP="00103378">
      <w:pPr>
        <w:spacing w:after="0" w:line="276" w:lineRule="auto"/>
        <w:jc w:val="both"/>
        <w:rPr>
          <w:rStyle w:val="A3"/>
          <w:rFonts w:ascii="Times New Roman" w:hAnsi="Times New Roman" w:cs="Times New Roman"/>
          <w:color w:val="auto"/>
          <w:sz w:val="6"/>
          <w:szCs w:val="6"/>
        </w:rPr>
      </w:pPr>
    </w:p>
    <w:p w14:paraId="6E967641" w14:textId="2697EDB2" w:rsidR="009F21FB" w:rsidRPr="00A00251" w:rsidRDefault="009F21FB" w:rsidP="00743967">
      <w:pPr>
        <w:spacing w:after="0" w:line="276" w:lineRule="auto"/>
        <w:jc w:val="both"/>
        <w:rPr>
          <w:rFonts w:ascii="Times New Roman" w:hAnsi="Times New Roman" w:cs="Times New Roman"/>
          <w:b/>
          <w:bCs/>
          <w:iCs/>
          <w:sz w:val="20"/>
          <w:szCs w:val="20"/>
        </w:rPr>
      </w:pPr>
      <w:r>
        <w:rPr>
          <w:rFonts w:ascii="Times New Roman" w:hAnsi="Times New Roman" w:cs="Times New Roman"/>
          <w:b/>
          <w:bCs/>
          <w:sz w:val="20"/>
          <w:szCs w:val="20"/>
        </w:rPr>
        <w:t xml:space="preserve">2.5. </w:t>
      </w:r>
      <w:r w:rsidRPr="00A00251">
        <w:rPr>
          <w:rFonts w:ascii="Times New Roman" w:hAnsi="Times New Roman" w:cs="Times New Roman"/>
          <w:b/>
          <w:bCs/>
          <w:iCs/>
          <w:sz w:val="20"/>
          <w:szCs w:val="20"/>
        </w:rPr>
        <w:t xml:space="preserve">Antimicrobial studies </w:t>
      </w:r>
    </w:p>
    <w:p w14:paraId="63B4FFE3" w14:textId="65589489" w:rsidR="009F21FB" w:rsidRPr="009F21FB" w:rsidRDefault="009F21FB" w:rsidP="00743967">
      <w:pPr>
        <w:autoSpaceDE w:val="0"/>
        <w:autoSpaceDN w:val="0"/>
        <w:adjustRightInd w:val="0"/>
        <w:spacing w:after="0" w:line="276" w:lineRule="auto"/>
        <w:jc w:val="both"/>
        <w:rPr>
          <w:rStyle w:val="fc6omth"/>
          <w:sz w:val="20"/>
          <w:szCs w:val="20"/>
          <w:shd w:val="clear" w:color="auto" w:fill="FFFFFF"/>
        </w:rPr>
      </w:pPr>
      <w:r w:rsidRPr="009F21FB">
        <w:rPr>
          <w:rFonts w:ascii="Times New Roman" w:hAnsi="Times New Roman" w:cs="Times New Roman"/>
          <w:sz w:val="20"/>
          <w:szCs w:val="20"/>
        </w:rPr>
        <w:t xml:space="preserve">The antimicrobial activity of Bauhinia variegata leaf extract and BV-ZnO NPs was tested against two bacterial strains, gram-positive </w:t>
      </w:r>
      <w:r w:rsidRPr="009F21FB">
        <w:rPr>
          <w:rFonts w:ascii="Times New Roman" w:hAnsi="Times New Roman" w:cs="Times New Roman"/>
          <w:i/>
          <w:iCs/>
          <w:sz w:val="20"/>
          <w:szCs w:val="20"/>
        </w:rPr>
        <w:t>Staphylococcus aureus</w:t>
      </w:r>
      <w:r w:rsidRPr="009F21FB">
        <w:rPr>
          <w:rFonts w:ascii="Times New Roman" w:hAnsi="Times New Roman" w:cs="Times New Roman"/>
          <w:sz w:val="20"/>
          <w:szCs w:val="20"/>
        </w:rPr>
        <w:t xml:space="preserve"> and gram-negative </w:t>
      </w:r>
      <w:r w:rsidRPr="009F21FB">
        <w:rPr>
          <w:rFonts w:ascii="Times New Roman" w:hAnsi="Times New Roman" w:cs="Times New Roman"/>
          <w:i/>
          <w:iCs/>
          <w:sz w:val="20"/>
          <w:szCs w:val="20"/>
        </w:rPr>
        <w:t>Klebsiella pneumoniae</w:t>
      </w:r>
      <w:r w:rsidRPr="009F21FB">
        <w:rPr>
          <w:rFonts w:ascii="Times New Roman" w:hAnsi="Times New Roman" w:cs="Times New Roman"/>
          <w:sz w:val="20"/>
          <w:szCs w:val="20"/>
        </w:rPr>
        <w:t xml:space="preserve"> using the agar well diffusion method. The study involved BV-ZnO NPs and leaf extract at concentrations of 50 µg/mL, 100 µg/mL, and 150 µg/</w:t>
      </w:r>
      <w:proofErr w:type="spellStart"/>
      <w:r w:rsidRPr="009F21FB">
        <w:rPr>
          <w:rFonts w:ascii="Times New Roman" w:hAnsi="Times New Roman" w:cs="Times New Roman"/>
          <w:sz w:val="20"/>
          <w:szCs w:val="20"/>
        </w:rPr>
        <w:t>mL.</w:t>
      </w:r>
      <w:proofErr w:type="spellEnd"/>
      <w:r w:rsidRPr="009F21FB">
        <w:rPr>
          <w:rFonts w:ascii="Times New Roman" w:hAnsi="Times New Roman" w:cs="Times New Roman"/>
          <w:sz w:val="20"/>
          <w:szCs w:val="20"/>
        </w:rPr>
        <w:t xml:space="preserve"> Ciprofloxacin, at 5 µg/mL, was used as the positive control. Each test was performed in triplicate for both bacterial strains</w:t>
      </w:r>
      <w:r w:rsidR="00877599">
        <w:rPr>
          <w:rFonts w:ascii="Times New Roman" w:hAnsi="Times New Roman" w:cs="Times New Roman"/>
          <w:sz w:val="20"/>
          <w:szCs w:val="20"/>
        </w:rPr>
        <w:t>.</w:t>
      </w:r>
    </w:p>
    <w:p w14:paraId="2AE5D150" w14:textId="0B74D3D3" w:rsidR="009F21FB" w:rsidRPr="009F21FB" w:rsidRDefault="009F21FB" w:rsidP="009F21FB">
      <w:pPr>
        <w:pStyle w:val="ListParagraph"/>
        <w:numPr>
          <w:ilvl w:val="0"/>
          <w:numId w:val="21"/>
        </w:numPr>
        <w:spacing w:before="54" w:after="0" w:line="276" w:lineRule="auto"/>
        <w:jc w:val="both"/>
        <w:rPr>
          <w:rFonts w:ascii="Times New Roman" w:hAnsi="Times New Roman" w:cs="Times New Roman"/>
          <w:b/>
          <w:bCs/>
          <w:color w:val="000000" w:themeColor="text1"/>
          <w:sz w:val="20"/>
          <w:szCs w:val="20"/>
        </w:rPr>
      </w:pPr>
      <w:r w:rsidRPr="009F21FB">
        <w:rPr>
          <w:rFonts w:ascii="Times New Roman" w:hAnsi="Times New Roman" w:cs="Times New Roman"/>
          <w:b/>
          <w:bCs/>
        </w:rPr>
        <w:t>RESULTS AND DISCUSSION</w:t>
      </w:r>
    </w:p>
    <w:p w14:paraId="65A5EA03" w14:textId="7FC5C7BD" w:rsidR="009F21FB" w:rsidRDefault="009F21FB" w:rsidP="00743967">
      <w:pPr>
        <w:spacing w:after="0" w:line="276" w:lineRule="auto"/>
        <w:jc w:val="both"/>
        <w:rPr>
          <w:rFonts w:ascii="Times New Roman" w:hAnsi="Times New Roman" w:cs="Times New Roman"/>
          <w:b/>
          <w:bCs/>
          <w:sz w:val="20"/>
          <w:szCs w:val="20"/>
        </w:rPr>
      </w:pPr>
      <w:r w:rsidRPr="009F21FB">
        <w:rPr>
          <w:rFonts w:ascii="Times New Roman" w:hAnsi="Times New Roman" w:cs="Times New Roman"/>
          <w:b/>
          <w:bCs/>
          <w:color w:val="000000" w:themeColor="text1"/>
          <w:sz w:val="20"/>
          <w:szCs w:val="20"/>
        </w:rPr>
        <w:t xml:space="preserve">3.1.  </w:t>
      </w:r>
      <w:r w:rsidRPr="009F21FB">
        <w:rPr>
          <w:rFonts w:ascii="Times New Roman" w:hAnsi="Times New Roman" w:cs="Times New Roman"/>
          <w:b/>
          <w:bCs/>
          <w:sz w:val="20"/>
          <w:szCs w:val="20"/>
        </w:rPr>
        <w:t xml:space="preserve">Characterization of BV-ZnO NPs </w:t>
      </w:r>
    </w:p>
    <w:p w14:paraId="327CFE9B" w14:textId="77777777" w:rsidR="00CD2249" w:rsidRPr="00834948" w:rsidRDefault="00CD2249" w:rsidP="00743967">
      <w:pPr>
        <w:spacing w:after="0" w:line="276" w:lineRule="auto"/>
        <w:jc w:val="both"/>
        <w:rPr>
          <w:rFonts w:ascii="Times New Roman" w:hAnsi="Times New Roman" w:cs="Times New Roman"/>
          <w:sz w:val="20"/>
          <w:szCs w:val="20"/>
        </w:rPr>
      </w:pPr>
      <w:r w:rsidRPr="00834948">
        <w:rPr>
          <w:rFonts w:ascii="Times New Roman" w:hAnsi="Times New Roman" w:cs="Times New Roman"/>
          <w:sz w:val="20"/>
          <w:szCs w:val="20"/>
        </w:rPr>
        <w:t xml:space="preserve">The synthesized BV-ZnO NPs were characterized using various analytical techniques The UV-visible spectra of </w:t>
      </w:r>
      <w:r w:rsidRPr="00834948">
        <w:rPr>
          <w:rFonts w:ascii="Times New Roman" w:hAnsi="Times New Roman" w:cs="Times New Roman"/>
          <w:i/>
          <w:iCs/>
          <w:sz w:val="20"/>
          <w:szCs w:val="20"/>
        </w:rPr>
        <w:t xml:space="preserve">Bauhinia variegata </w:t>
      </w:r>
      <w:r w:rsidRPr="00834948">
        <w:rPr>
          <w:rFonts w:ascii="Times New Roman" w:hAnsi="Times New Roman" w:cs="Times New Roman"/>
          <w:sz w:val="20"/>
          <w:szCs w:val="20"/>
        </w:rPr>
        <w:t>leaf extract and BV-ZnO NPs are shown in Figure 1</w:t>
      </w:r>
      <w:r w:rsidRPr="00834948">
        <w:rPr>
          <w:rFonts w:ascii="Times New Roman" w:hAnsi="Times New Roman" w:cs="Times New Roman"/>
          <w:color w:val="FF0000"/>
          <w:sz w:val="20"/>
          <w:szCs w:val="20"/>
        </w:rPr>
        <w:t>.</w:t>
      </w:r>
      <w:r w:rsidRPr="00834948">
        <w:rPr>
          <w:rFonts w:ascii="Times New Roman" w:hAnsi="Times New Roman" w:cs="Times New Roman"/>
          <w:b/>
          <w:bCs/>
          <w:color w:val="FF0000"/>
          <w:sz w:val="20"/>
          <w:szCs w:val="20"/>
        </w:rPr>
        <w:t xml:space="preserve"> </w:t>
      </w:r>
      <w:r w:rsidRPr="00834948">
        <w:rPr>
          <w:rFonts w:ascii="Times New Roman" w:hAnsi="Times New Roman" w:cs="Times New Roman"/>
          <w:sz w:val="20"/>
          <w:szCs w:val="20"/>
        </w:rPr>
        <w:t xml:space="preserve">Absorption bands at 290 nm and 338 nm were observed in the BV plant extract spectrum. These bands are attributed to the phytochemicals in the aqueous leaf extract of </w:t>
      </w:r>
      <w:r w:rsidRPr="00834948">
        <w:rPr>
          <w:rFonts w:ascii="Times New Roman" w:hAnsi="Times New Roman" w:cs="Times New Roman"/>
          <w:i/>
          <w:iCs/>
          <w:sz w:val="20"/>
          <w:szCs w:val="20"/>
        </w:rPr>
        <w:t>Bauhinia variegata.</w:t>
      </w:r>
      <w:r w:rsidRPr="00834948">
        <w:rPr>
          <w:rFonts w:ascii="Times New Roman" w:hAnsi="Times New Roman" w:cs="Times New Roman"/>
          <w:sz w:val="20"/>
          <w:szCs w:val="20"/>
        </w:rPr>
        <w:t xml:space="preserve">  In the spectrum of BV-ZnO NPs, a characteristic peak at 369 nm was observed in the UV-visible region may be attributed to the reaction between the phytochemicals of leaf extract and Zinc salt. It closely resembled the typical UV-visible spectrum of ZnO-based NPs reported in the literature [17].</w:t>
      </w:r>
    </w:p>
    <w:p w14:paraId="6A6B9AC9" w14:textId="71311BA4" w:rsidR="009F21FB" w:rsidRPr="00834948" w:rsidRDefault="00C92F7C" w:rsidP="00834948">
      <w:pPr>
        <w:spacing w:after="0" w:line="276" w:lineRule="auto"/>
        <w:jc w:val="both"/>
        <w:rPr>
          <w:rFonts w:ascii="Times New Roman" w:hAnsi="Times New Roman" w:cs="Times New Roman"/>
          <w:b/>
          <w:bCs/>
          <w:sz w:val="20"/>
          <w:szCs w:val="20"/>
        </w:rPr>
      </w:pPr>
      <w:r>
        <w:rPr>
          <w:rFonts w:ascii="Times New Roman" w:hAnsi="Times New Roman" w:cs="Times New Roman"/>
          <w:noProof/>
          <w:color w:val="000000" w:themeColor="text1"/>
          <w:sz w:val="20"/>
          <w:szCs w:val="20"/>
        </w:rPr>
        <w:drawing>
          <wp:anchor distT="0" distB="0" distL="114300" distR="114300" simplePos="0" relativeHeight="251655680" behindDoc="0" locked="0" layoutInCell="1" allowOverlap="1" wp14:anchorId="58E52620" wp14:editId="66CFFDF2">
            <wp:simplePos x="0" y="0"/>
            <wp:positionH relativeFrom="column">
              <wp:posOffset>1939925</wp:posOffset>
            </wp:positionH>
            <wp:positionV relativeFrom="paragraph">
              <wp:posOffset>114300</wp:posOffset>
            </wp:positionV>
            <wp:extent cx="2183130" cy="1800225"/>
            <wp:effectExtent l="0" t="0" r="7620" b="0"/>
            <wp:wrapThrough wrapText="bothSides">
              <wp:wrapPolygon edited="0">
                <wp:start x="1508" y="0"/>
                <wp:lineTo x="1319" y="2057"/>
                <wp:lineTo x="1885" y="3657"/>
                <wp:lineTo x="188" y="6171"/>
                <wp:lineTo x="188" y="12343"/>
                <wp:lineTo x="1696" y="14629"/>
                <wp:lineTo x="2639" y="14629"/>
                <wp:lineTo x="1508" y="15771"/>
                <wp:lineTo x="1508" y="19200"/>
                <wp:lineTo x="6220" y="20800"/>
                <wp:lineTo x="8670" y="21257"/>
                <wp:lineTo x="15079" y="21257"/>
                <wp:lineTo x="21487" y="19657"/>
                <wp:lineTo x="21487" y="457"/>
                <wp:lineTo x="20356" y="229"/>
                <wp:lineTo x="3016" y="0"/>
                <wp:lineTo x="1508" y="0"/>
              </wp:wrapPolygon>
            </wp:wrapThrough>
            <wp:docPr id="710210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3130" cy="1800225"/>
                    </a:xfrm>
                    <a:prstGeom prst="rect">
                      <a:avLst/>
                    </a:prstGeom>
                    <a:noFill/>
                  </pic:spPr>
                </pic:pic>
              </a:graphicData>
            </a:graphic>
            <wp14:sizeRelH relativeFrom="margin">
              <wp14:pctWidth>0</wp14:pctWidth>
            </wp14:sizeRelH>
            <wp14:sizeRelV relativeFrom="margin">
              <wp14:pctHeight>0</wp14:pctHeight>
            </wp14:sizeRelV>
          </wp:anchor>
        </w:drawing>
      </w:r>
    </w:p>
    <w:p w14:paraId="6B5B4ABA" w14:textId="0F029595" w:rsidR="009F21FB" w:rsidRDefault="009F21FB" w:rsidP="009F6540">
      <w:pPr>
        <w:spacing w:before="54" w:after="0" w:line="276" w:lineRule="auto"/>
        <w:jc w:val="both"/>
        <w:rPr>
          <w:rFonts w:ascii="Times New Roman" w:hAnsi="Times New Roman" w:cs="Times New Roman"/>
          <w:color w:val="000000" w:themeColor="text1"/>
          <w:sz w:val="20"/>
          <w:szCs w:val="20"/>
        </w:rPr>
      </w:pPr>
    </w:p>
    <w:p w14:paraId="7BAC5538" w14:textId="08850F46" w:rsidR="009F21FB" w:rsidRDefault="009F21FB" w:rsidP="009F6540">
      <w:pPr>
        <w:spacing w:before="54" w:after="0" w:line="276" w:lineRule="auto"/>
        <w:jc w:val="both"/>
        <w:rPr>
          <w:rFonts w:ascii="Times New Roman" w:hAnsi="Times New Roman" w:cs="Times New Roman"/>
          <w:color w:val="000000" w:themeColor="text1"/>
          <w:sz w:val="20"/>
          <w:szCs w:val="20"/>
        </w:rPr>
      </w:pPr>
    </w:p>
    <w:p w14:paraId="4516EB0E" w14:textId="1C274B1E" w:rsidR="009F21FB" w:rsidRDefault="009F21FB" w:rsidP="009F6540">
      <w:pPr>
        <w:spacing w:before="54" w:after="0" w:line="276" w:lineRule="auto"/>
        <w:jc w:val="both"/>
        <w:rPr>
          <w:rFonts w:ascii="Times New Roman" w:hAnsi="Times New Roman" w:cs="Times New Roman"/>
          <w:color w:val="000000" w:themeColor="text1"/>
          <w:sz w:val="20"/>
          <w:szCs w:val="20"/>
        </w:rPr>
      </w:pPr>
    </w:p>
    <w:p w14:paraId="250DD988" w14:textId="7EC519DB" w:rsidR="009F21FB" w:rsidRDefault="009F21FB" w:rsidP="009F6540">
      <w:pPr>
        <w:spacing w:before="54" w:after="0" w:line="276" w:lineRule="auto"/>
        <w:jc w:val="both"/>
        <w:rPr>
          <w:rFonts w:ascii="Times New Roman" w:hAnsi="Times New Roman" w:cs="Times New Roman"/>
          <w:color w:val="000000" w:themeColor="text1"/>
          <w:sz w:val="20"/>
          <w:szCs w:val="20"/>
        </w:rPr>
      </w:pPr>
    </w:p>
    <w:p w14:paraId="1C63D98B" w14:textId="45AE15D5" w:rsidR="009F21FB" w:rsidRDefault="009F21FB" w:rsidP="009F6540">
      <w:pPr>
        <w:spacing w:before="54" w:after="0" w:line="276" w:lineRule="auto"/>
        <w:jc w:val="both"/>
        <w:rPr>
          <w:rFonts w:ascii="Times New Roman" w:hAnsi="Times New Roman" w:cs="Times New Roman"/>
          <w:color w:val="000000" w:themeColor="text1"/>
          <w:sz w:val="20"/>
          <w:szCs w:val="20"/>
        </w:rPr>
      </w:pPr>
    </w:p>
    <w:p w14:paraId="5D8DD9E1" w14:textId="02558947" w:rsidR="009F21FB" w:rsidRDefault="009F21FB" w:rsidP="009F6540">
      <w:pPr>
        <w:spacing w:before="54" w:after="0" w:line="276" w:lineRule="auto"/>
        <w:jc w:val="both"/>
        <w:rPr>
          <w:rFonts w:ascii="Times New Roman" w:hAnsi="Times New Roman" w:cs="Times New Roman"/>
          <w:color w:val="000000" w:themeColor="text1"/>
          <w:sz w:val="20"/>
          <w:szCs w:val="20"/>
        </w:rPr>
      </w:pPr>
    </w:p>
    <w:p w14:paraId="7C8C2661" w14:textId="6E87D815" w:rsidR="009F21FB" w:rsidRDefault="009F21FB" w:rsidP="009F6540">
      <w:pPr>
        <w:spacing w:before="54" w:after="0" w:line="276" w:lineRule="auto"/>
        <w:jc w:val="both"/>
        <w:rPr>
          <w:rFonts w:ascii="Times New Roman" w:hAnsi="Times New Roman" w:cs="Times New Roman"/>
          <w:color w:val="000000" w:themeColor="text1"/>
          <w:sz w:val="20"/>
          <w:szCs w:val="20"/>
        </w:rPr>
      </w:pPr>
    </w:p>
    <w:p w14:paraId="23F179CE" w14:textId="77777777" w:rsidR="009F21FB" w:rsidRDefault="009F21FB" w:rsidP="009F6540">
      <w:pPr>
        <w:spacing w:before="54" w:after="0" w:line="276" w:lineRule="auto"/>
        <w:jc w:val="both"/>
        <w:rPr>
          <w:rFonts w:ascii="Times New Roman" w:hAnsi="Times New Roman" w:cs="Times New Roman"/>
          <w:color w:val="000000" w:themeColor="text1"/>
          <w:sz w:val="20"/>
          <w:szCs w:val="20"/>
        </w:rPr>
      </w:pPr>
    </w:p>
    <w:p w14:paraId="61914050" w14:textId="77777777" w:rsidR="00834948" w:rsidRPr="00834948" w:rsidRDefault="00834948" w:rsidP="009F6540">
      <w:pPr>
        <w:spacing w:before="54" w:after="0" w:line="276" w:lineRule="auto"/>
        <w:jc w:val="center"/>
        <w:rPr>
          <w:rFonts w:ascii="Times New Roman" w:hAnsi="Times New Roman" w:cs="Times New Roman"/>
          <w:b/>
          <w:bCs/>
          <w:color w:val="000000" w:themeColor="text1"/>
          <w:sz w:val="10"/>
          <w:szCs w:val="10"/>
        </w:rPr>
      </w:pPr>
    </w:p>
    <w:p w14:paraId="66211B0C" w14:textId="6AE1FB33" w:rsidR="00DA52F4" w:rsidRDefault="00DA52F4" w:rsidP="009F6540">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w:t>
      </w:r>
      <w:r w:rsidR="00B17F4E" w:rsidRPr="001E51F3">
        <w:rPr>
          <w:rFonts w:ascii="Times New Roman" w:hAnsi="Times New Roman" w:cs="Times New Roman"/>
          <w:b/>
          <w:bCs/>
          <w:color w:val="000000" w:themeColor="text1"/>
          <w:sz w:val="20"/>
          <w:szCs w:val="20"/>
        </w:rPr>
        <w:t xml:space="preserve"> </w:t>
      </w:r>
      <w:r w:rsidRPr="001E51F3">
        <w:rPr>
          <w:rFonts w:ascii="Times New Roman" w:hAnsi="Times New Roman" w:cs="Times New Roman"/>
          <w:b/>
          <w:bCs/>
          <w:color w:val="000000" w:themeColor="text1"/>
          <w:sz w:val="20"/>
          <w:szCs w:val="20"/>
        </w:rPr>
        <w:t>1</w:t>
      </w:r>
      <w:r w:rsidR="00B17F4E"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834948" w:rsidRPr="00834948">
        <w:rPr>
          <w:rFonts w:ascii="Times New Roman" w:hAnsi="Times New Roman" w:cs="Times New Roman"/>
          <w:color w:val="000000" w:themeColor="text1"/>
          <w:sz w:val="20"/>
          <w:szCs w:val="20"/>
        </w:rPr>
        <w:t xml:space="preserve">UV- visible spectrum of (a) </w:t>
      </w:r>
      <w:r w:rsidR="00834948" w:rsidRPr="00834948">
        <w:rPr>
          <w:rFonts w:ascii="Times New Roman" w:hAnsi="Times New Roman" w:cs="Times New Roman"/>
          <w:i/>
          <w:iCs/>
          <w:color w:val="000000" w:themeColor="text1"/>
          <w:sz w:val="20"/>
          <w:szCs w:val="20"/>
          <w:lang w:val="tr-TR"/>
        </w:rPr>
        <w:t xml:space="preserve">Bauhinia variegata </w:t>
      </w:r>
      <w:r w:rsidR="00834948" w:rsidRPr="00834948">
        <w:rPr>
          <w:rFonts w:ascii="Times New Roman" w:hAnsi="Times New Roman" w:cs="Times New Roman"/>
          <w:color w:val="000000" w:themeColor="text1"/>
          <w:sz w:val="20"/>
          <w:szCs w:val="20"/>
          <w:lang w:val="tr-TR"/>
        </w:rPr>
        <w:t xml:space="preserve">leaf extract </w:t>
      </w:r>
      <w:r w:rsidR="00834948" w:rsidRPr="00834948">
        <w:rPr>
          <w:rFonts w:ascii="Times New Roman" w:hAnsi="Times New Roman" w:cs="Times New Roman"/>
          <w:color w:val="000000" w:themeColor="text1"/>
          <w:sz w:val="20"/>
          <w:szCs w:val="20"/>
        </w:rPr>
        <w:t xml:space="preserve">and (b) </w:t>
      </w:r>
      <w:r w:rsidR="00834948" w:rsidRPr="00834948">
        <w:rPr>
          <w:rFonts w:ascii="Times New Roman" w:hAnsi="Times New Roman" w:cs="Times New Roman"/>
          <w:color w:val="000000" w:themeColor="text1"/>
          <w:sz w:val="20"/>
          <w:szCs w:val="20"/>
          <w:lang w:val="tr-TR"/>
        </w:rPr>
        <w:t>BV</w:t>
      </w:r>
      <w:r w:rsidR="00834948" w:rsidRPr="00834948">
        <w:rPr>
          <w:rFonts w:ascii="Times New Roman" w:hAnsi="Times New Roman" w:cs="Times New Roman"/>
          <w:color w:val="000000" w:themeColor="text1"/>
          <w:sz w:val="20"/>
          <w:szCs w:val="20"/>
        </w:rPr>
        <w:t>-ZnO</w:t>
      </w:r>
      <w:r w:rsidR="00834948" w:rsidRPr="00834948">
        <w:rPr>
          <w:rFonts w:ascii="Times New Roman" w:hAnsi="Times New Roman" w:cs="Times New Roman"/>
          <w:color w:val="000000" w:themeColor="text1"/>
          <w:sz w:val="20"/>
          <w:szCs w:val="20"/>
          <w:lang w:val="tr-TR"/>
        </w:rPr>
        <w:t xml:space="preserve"> NPs</w:t>
      </w:r>
      <w:r w:rsidR="00834948" w:rsidRPr="00834948">
        <w:rPr>
          <w:rFonts w:ascii="Times New Roman" w:hAnsi="Times New Roman" w:cs="Times New Roman"/>
          <w:color w:val="000000" w:themeColor="text1"/>
          <w:sz w:val="20"/>
          <w:szCs w:val="20"/>
        </w:rPr>
        <w:t xml:space="preserve">  </w:t>
      </w:r>
    </w:p>
    <w:p w14:paraId="62EDFB93" w14:textId="77777777" w:rsidR="00BA767F" w:rsidRPr="00743967" w:rsidRDefault="00BA767F" w:rsidP="00BA767F">
      <w:pPr>
        <w:spacing w:after="0" w:line="480" w:lineRule="auto"/>
        <w:jc w:val="both"/>
        <w:rPr>
          <w:rFonts w:ascii="Times New Roman" w:hAnsi="Times New Roman" w:cs="Times New Roman"/>
          <w:sz w:val="2"/>
          <w:szCs w:val="2"/>
        </w:rPr>
      </w:pPr>
    </w:p>
    <w:p w14:paraId="4C62E058" w14:textId="3041AF47" w:rsidR="00BA767F" w:rsidRDefault="00BA767F" w:rsidP="00C611B9">
      <w:pPr>
        <w:spacing w:after="0" w:line="276" w:lineRule="auto"/>
        <w:jc w:val="both"/>
        <w:rPr>
          <w:rFonts w:ascii="Times New Roman" w:hAnsi="Times New Roman" w:cs="Times New Roman"/>
          <w:sz w:val="20"/>
          <w:szCs w:val="20"/>
        </w:rPr>
      </w:pPr>
      <w:r w:rsidRPr="00BA767F">
        <w:rPr>
          <w:rFonts w:ascii="Times New Roman" w:hAnsi="Times New Roman" w:cs="Times New Roman"/>
          <w:sz w:val="20"/>
          <w:szCs w:val="20"/>
        </w:rPr>
        <w:t xml:space="preserve">The FTIR spectra of </w:t>
      </w:r>
      <w:r w:rsidRPr="00BA767F">
        <w:rPr>
          <w:rFonts w:ascii="Times New Roman" w:hAnsi="Times New Roman" w:cs="Times New Roman"/>
          <w:i/>
          <w:iCs/>
          <w:sz w:val="20"/>
          <w:szCs w:val="20"/>
        </w:rPr>
        <w:t xml:space="preserve">Bauhinia variegata </w:t>
      </w:r>
      <w:r w:rsidRPr="00BA767F">
        <w:rPr>
          <w:rFonts w:ascii="Times New Roman" w:hAnsi="Times New Roman" w:cs="Times New Roman"/>
          <w:sz w:val="20"/>
          <w:szCs w:val="20"/>
        </w:rPr>
        <w:t>leaf extract and BV-ZnO NPs are presented in Figure 2</w:t>
      </w:r>
      <w:r w:rsidRPr="00BA767F">
        <w:rPr>
          <w:rFonts w:ascii="Times New Roman" w:hAnsi="Times New Roman" w:cs="Times New Roman"/>
          <w:color w:val="FF0000"/>
          <w:sz w:val="20"/>
          <w:szCs w:val="20"/>
        </w:rPr>
        <w:t>.</w:t>
      </w:r>
      <w:r w:rsidRPr="00BA767F">
        <w:rPr>
          <w:rFonts w:ascii="Times New Roman" w:hAnsi="Times New Roman" w:cs="Times New Roman"/>
          <w:sz w:val="20"/>
          <w:szCs w:val="20"/>
        </w:rPr>
        <w:t xml:space="preserve"> In the FTIR spectrum of the </w:t>
      </w:r>
      <w:r w:rsidRPr="00BA767F">
        <w:rPr>
          <w:rFonts w:ascii="Times New Roman" w:hAnsi="Times New Roman" w:cs="Times New Roman"/>
          <w:i/>
          <w:iCs/>
          <w:sz w:val="20"/>
          <w:szCs w:val="20"/>
        </w:rPr>
        <w:t xml:space="preserve">Bauhinia variegata </w:t>
      </w:r>
      <w:r w:rsidRPr="00BA767F">
        <w:rPr>
          <w:rFonts w:ascii="Times New Roman" w:hAnsi="Times New Roman" w:cs="Times New Roman"/>
          <w:sz w:val="20"/>
          <w:szCs w:val="20"/>
        </w:rPr>
        <w:t>leaf extract, the bands observed at 3306 cm</w:t>
      </w:r>
      <w:r w:rsidRPr="00BA767F">
        <w:rPr>
          <w:rFonts w:ascii="Times New Roman" w:hAnsi="Times New Roman" w:cs="Times New Roman"/>
          <w:sz w:val="20"/>
          <w:szCs w:val="20"/>
          <w:vertAlign w:val="superscript"/>
        </w:rPr>
        <w:t xml:space="preserve">-1 </w:t>
      </w:r>
      <w:r w:rsidRPr="00BA767F">
        <w:rPr>
          <w:rFonts w:ascii="Times New Roman" w:hAnsi="Times New Roman" w:cs="Times New Roman"/>
          <w:sz w:val="20"/>
          <w:szCs w:val="20"/>
        </w:rPr>
        <w:t>and 1632 cm</w:t>
      </w:r>
      <w:r w:rsidRPr="00BA767F">
        <w:rPr>
          <w:rFonts w:ascii="Times New Roman" w:hAnsi="Times New Roman" w:cs="Times New Roman"/>
          <w:sz w:val="20"/>
          <w:szCs w:val="20"/>
          <w:vertAlign w:val="superscript"/>
        </w:rPr>
        <w:t xml:space="preserve">-1 </w:t>
      </w:r>
      <w:r w:rsidRPr="00BA767F">
        <w:rPr>
          <w:rFonts w:ascii="Times New Roman" w:hAnsi="Times New Roman" w:cs="Times New Roman"/>
          <w:sz w:val="20"/>
          <w:szCs w:val="20"/>
        </w:rPr>
        <w:t xml:space="preserve">were attributed to the presence of the O-H group of phenolic compounds and the carbonyl group of carboxylic acid respectively. In the FTIR spectrum of BV-ZnO NPs, a band </w:t>
      </w:r>
      <w:proofErr w:type="spellStart"/>
      <w:r w:rsidRPr="00BA767F">
        <w:rPr>
          <w:rFonts w:ascii="Times New Roman" w:hAnsi="Times New Roman" w:cs="Times New Roman"/>
          <w:sz w:val="20"/>
          <w:szCs w:val="20"/>
        </w:rPr>
        <w:t>centred</w:t>
      </w:r>
      <w:proofErr w:type="spellEnd"/>
      <w:r w:rsidRPr="00BA767F">
        <w:rPr>
          <w:rFonts w:ascii="Times New Roman" w:hAnsi="Times New Roman" w:cs="Times New Roman"/>
          <w:sz w:val="20"/>
          <w:szCs w:val="20"/>
        </w:rPr>
        <w:t xml:space="preserve"> around 3359 cm</w:t>
      </w:r>
      <w:r w:rsidRPr="00BA767F">
        <w:rPr>
          <w:rFonts w:ascii="Times New Roman" w:hAnsi="Times New Roman" w:cs="Times New Roman"/>
          <w:sz w:val="20"/>
          <w:szCs w:val="20"/>
          <w:vertAlign w:val="superscript"/>
        </w:rPr>
        <w:t xml:space="preserve">-1 </w:t>
      </w:r>
      <w:r w:rsidRPr="00BA767F">
        <w:rPr>
          <w:rFonts w:ascii="Times New Roman" w:hAnsi="Times New Roman" w:cs="Times New Roman"/>
          <w:sz w:val="20"/>
          <w:szCs w:val="20"/>
        </w:rPr>
        <w:t xml:space="preserve">was assigned to the stretching frequency of the phenolic O-H group, likely originating from the </w:t>
      </w:r>
      <w:r w:rsidRPr="00BA767F">
        <w:rPr>
          <w:rFonts w:ascii="Times New Roman" w:hAnsi="Times New Roman" w:cs="Times New Roman"/>
          <w:i/>
          <w:iCs/>
          <w:sz w:val="20"/>
          <w:szCs w:val="20"/>
        </w:rPr>
        <w:t xml:space="preserve">Bauhinia variegata </w:t>
      </w:r>
      <w:r w:rsidRPr="00BA767F">
        <w:rPr>
          <w:rFonts w:ascii="Times New Roman" w:hAnsi="Times New Roman" w:cs="Times New Roman"/>
          <w:sz w:val="20"/>
          <w:szCs w:val="20"/>
        </w:rPr>
        <w:t>leaf extract. The bands at 1393 cm</w:t>
      </w:r>
      <w:r w:rsidRPr="00BA767F">
        <w:rPr>
          <w:rFonts w:ascii="Times New Roman" w:hAnsi="Times New Roman" w:cs="Times New Roman"/>
          <w:sz w:val="20"/>
          <w:szCs w:val="20"/>
          <w:vertAlign w:val="superscript"/>
        </w:rPr>
        <w:t>-1</w:t>
      </w:r>
      <w:r w:rsidRPr="00BA767F">
        <w:rPr>
          <w:rFonts w:ascii="Times New Roman" w:hAnsi="Times New Roman" w:cs="Times New Roman"/>
          <w:sz w:val="20"/>
          <w:szCs w:val="20"/>
        </w:rPr>
        <w:t xml:space="preserve"> and 1558 cm</w:t>
      </w:r>
      <w:r w:rsidRPr="00BA767F">
        <w:rPr>
          <w:rFonts w:ascii="Times New Roman" w:hAnsi="Times New Roman" w:cs="Times New Roman"/>
          <w:sz w:val="20"/>
          <w:szCs w:val="20"/>
          <w:vertAlign w:val="superscript"/>
        </w:rPr>
        <w:t>-1</w:t>
      </w:r>
      <w:r w:rsidRPr="00BA767F">
        <w:rPr>
          <w:rFonts w:ascii="Times New Roman" w:hAnsi="Times New Roman" w:cs="Times New Roman"/>
          <w:sz w:val="20"/>
          <w:szCs w:val="20"/>
        </w:rPr>
        <w:t xml:space="preserve"> were ascribed to the symmetric and asymmetric stretching vibrations of C=O bonds in the carboxylate. The peak at 1022 cm</w:t>
      </w:r>
      <w:r w:rsidRPr="00BA767F">
        <w:rPr>
          <w:rFonts w:ascii="Times New Roman" w:hAnsi="Times New Roman" w:cs="Times New Roman"/>
          <w:sz w:val="20"/>
          <w:szCs w:val="20"/>
          <w:vertAlign w:val="superscript"/>
        </w:rPr>
        <w:t>-1</w:t>
      </w:r>
      <w:r w:rsidRPr="00BA767F">
        <w:rPr>
          <w:rFonts w:ascii="Times New Roman" w:hAnsi="Times New Roman" w:cs="Times New Roman"/>
          <w:sz w:val="20"/>
          <w:szCs w:val="20"/>
        </w:rPr>
        <w:t xml:space="preserve"> was attributed to C-O stretching. A strong absorption band observed at 434 cm</w:t>
      </w:r>
      <w:r w:rsidRPr="00BA767F">
        <w:rPr>
          <w:rFonts w:ascii="Times New Roman" w:hAnsi="Times New Roman" w:cs="Times New Roman"/>
          <w:sz w:val="20"/>
          <w:szCs w:val="20"/>
          <w:vertAlign w:val="superscript"/>
        </w:rPr>
        <w:t>-1</w:t>
      </w:r>
      <w:r w:rsidRPr="00BA767F">
        <w:rPr>
          <w:rFonts w:ascii="Times New Roman" w:hAnsi="Times New Roman" w:cs="Times New Roman"/>
          <w:sz w:val="20"/>
          <w:szCs w:val="20"/>
        </w:rPr>
        <w:t xml:space="preserve"> was due to the presence of Zr-O bonds in the BV-ZnO NPs [18]. </w:t>
      </w:r>
    </w:p>
    <w:p w14:paraId="4C9AFACB" w14:textId="1B6F60F3" w:rsidR="00BA767F" w:rsidRDefault="00BA767F" w:rsidP="00BA767F">
      <w:pPr>
        <w:spacing w:after="0" w:line="48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6704" behindDoc="0" locked="0" layoutInCell="1" allowOverlap="1" wp14:anchorId="2A51EB45" wp14:editId="4383FB6E">
            <wp:simplePos x="0" y="0"/>
            <wp:positionH relativeFrom="column">
              <wp:posOffset>1525270</wp:posOffset>
            </wp:positionH>
            <wp:positionV relativeFrom="paragraph">
              <wp:posOffset>57785</wp:posOffset>
            </wp:positionV>
            <wp:extent cx="3155950" cy="2145030"/>
            <wp:effectExtent l="0" t="0" r="6350" b="7620"/>
            <wp:wrapThrough wrapText="bothSides">
              <wp:wrapPolygon edited="0">
                <wp:start x="2477" y="0"/>
                <wp:lineTo x="1173" y="1343"/>
                <wp:lineTo x="1173" y="2302"/>
                <wp:lineTo x="2477" y="3261"/>
                <wp:lineTo x="652" y="4412"/>
                <wp:lineTo x="130" y="5179"/>
                <wp:lineTo x="130" y="14963"/>
                <wp:lineTo x="1956" y="15922"/>
                <wp:lineTo x="2086" y="19567"/>
                <wp:lineTo x="8866" y="21293"/>
                <wp:lineTo x="12908" y="21485"/>
                <wp:lineTo x="15255" y="21485"/>
                <wp:lineTo x="21513" y="19375"/>
                <wp:lineTo x="21513" y="0"/>
                <wp:lineTo x="2477" y="0"/>
              </wp:wrapPolygon>
            </wp:wrapThrough>
            <wp:docPr id="17386818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 r="1314" b="2498"/>
                    <a:stretch/>
                  </pic:blipFill>
                  <pic:spPr bwMode="auto">
                    <a:xfrm>
                      <a:off x="0" y="0"/>
                      <a:ext cx="3155950" cy="2145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14AA44" w14:textId="7510AAA5" w:rsidR="00BA767F" w:rsidRDefault="00BA767F" w:rsidP="00BA767F">
      <w:pPr>
        <w:spacing w:after="0" w:line="480" w:lineRule="auto"/>
        <w:jc w:val="both"/>
        <w:rPr>
          <w:rFonts w:ascii="Times New Roman" w:hAnsi="Times New Roman" w:cs="Times New Roman"/>
          <w:sz w:val="20"/>
          <w:szCs w:val="20"/>
        </w:rPr>
      </w:pPr>
    </w:p>
    <w:p w14:paraId="64FF1C7A" w14:textId="77777777" w:rsidR="00BA767F" w:rsidRDefault="00BA767F" w:rsidP="00BA767F">
      <w:pPr>
        <w:spacing w:after="0" w:line="480" w:lineRule="auto"/>
        <w:jc w:val="both"/>
        <w:rPr>
          <w:rFonts w:ascii="Times New Roman" w:hAnsi="Times New Roman" w:cs="Times New Roman"/>
          <w:sz w:val="20"/>
          <w:szCs w:val="20"/>
        </w:rPr>
      </w:pPr>
    </w:p>
    <w:p w14:paraId="2104B76A" w14:textId="77777777" w:rsidR="00BA767F" w:rsidRDefault="00BA767F" w:rsidP="00BA767F">
      <w:pPr>
        <w:spacing w:after="0" w:line="480" w:lineRule="auto"/>
        <w:jc w:val="both"/>
        <w:rPr>
          <w:rFonts w:ascii="Times New Roman" w:hAnsi="Times New Roman" w:cs="Times New Roman"/>
          <w:sz w:val="20"/>
          <w:szCs w:val="20"/>
        </w:rPr>
      </w:pPr>
    </w:p>
    <w:p w14:paraId="28528DBD" w14:textId="77777777" w:rsidR="00BA767F" w:rsidRDefault="00BA767F" w:rsidP="00BA767F">
      <w:pPr>
        <w:spacing w:after="0" w:line="480" w:lineRule="auto"/>
        <w:jc w:val="both"/>
        <w:rPr>
          <w:rFonts w:ascii="Times New Roman" w:hAnsi="Times New Roman" w:cs="Times New Roman"/>
          <w:sz w:val="20"/>
          <w:szCs w:val="20"/>
        </w:rPr>
      </w:pPr>
    </w:p>
    <w:p w14:paraId="62F9D782" w14:textId="77777777" w:rsidR="00BA767F" w:rsidRDefault="00BA767F" w:rsidP="00BA767F">
      <w:pPr>
        <w:spacing w:after="0" w:line="480" w:lineRule="auto"/>
        <w:jc w:val="both"/>
        <w:rPr>
          <w:rFonts w:ascii="Times New Roman" w:hAnsi="Times New Roman" w:cs="Times New Roman"/>
          <w:sz w:val="20"/>
          <w:szCs w:val="20"/>
        </w:rPr>
      </w:pPr>
    </w:p>
    <w:p w14:paraId="56C3F42B" w14:textId="77777777" w:rsidR="00BA767F" w:rsidRPr="00BA767F" w:rsidRDefault="00BA767F" w:rsidP="00BA767F">
      <w:pPr>
        <w:spacing w:after="0" w:line="480" w:lineRule="auto"/>
        <w:jc w:val="both"/>
        <w:rPr>
          <w:rFonts w:ascii="Times New Roman" w:hAnsi="Times New Roman" w:cs="Times New Roman"/>
          <w:sz w:val="20"/>
          <w:szCs w:val="20"/>
        </w:rPr>
      </w:pPr>
    </w:p>
    <w:p w14:paraId="7CFF4B9D" w14:textId="6904D179" w:rsidR="006A6434" w:rsidRPr="00BA767F" w:rsidRDefault="006A6434" w:rsidP="00BA767F">
      <w:pPr>
        <w:spacing w:before="54" w:after="0" w:line="276" w:lineRule="auto"/>
        <w:rPr>
          <w:rFonts w:ascii="Times New Roman" w:hAnsi="Times New Roman" w:cs="Times New Roman"/>
          <w:color w:val="000000" w:themeColor="text1"/>
          <w:sz w:val="2"/>
          <w:szCs w:val="2"/>
        </w:rPr>
      </w:pPr>
    </w:p>
    <w:p w14:paraId="78A388CB" w14:textId="77777777" w:rsidR="008E363F" w:rsidRPr="00951F12" w:rsidRDefault="008E363F" w:rsidP="009F6540">
      <w:pPr>
        <w:spacing w:before="54" w:after="0" w:line="276" w:lineRule="auto"/>
        <w:jc w:val="center"/>
        <w:rPr>
          <w:rFonts w:ascii="Times New Roman" w:hAnsi="Times New Roman" w:cs="Times New Roman"/>
          <w:b/>
          <w:bCs/>
          <w:color w:val="000000" w:themeColor="text1"/>
          <w:sz w:val="4"/>
          <w:szCs w:val="4"/>
        </w:rPr>
      </w:pPr>
    </w:p>
    <w:p w14:paraId="78E51081" w14:textId="07984BE0" w:rsidR="006A6434" w:rsidRDefault="00BA767F" w:rsidP="009F6540">
      <w:pPr>
        <w:spacing w:before="54" w:after="0" w:line="276" w:lineRule="auto"/>
        <w:jc w:val="center"/>
        <w:rPr>
          <w:rFonts w:ascii="Times New Roman" w:hAnsi="Times New Roman" w:cs="Times New Roman"/>
          <w:color w:val="000000" w:themeColor="text1"/>
          <w:sz w:val="20"/>
          <w:szCs w:val="20"/>
          <w:lang w:val="tr-TR"/>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2</w:t>
      </w:r>
      <w:r w:rsidRPr="001E51F3">
        <w:rPr>
          <w:rFonts w:ascii="Times New Roman" w:hAnsi="Times New Roman" w:cs="Times New Roman"/>
          <w:b/>
          <w:bCs/>
          <w:color w:val="000000" w:themeColor="text1"/>
          <w:sz w:val="20"/>
          <w:szCs w:val="20"/>
        </w:rPr>
        <w:t>:</w:t>
      </w:r>
      <w:r w:rsidRPr="00BA767F">
        <w:rPr>
          <w:rFonts w:eastAsiaTheme="minorEastAsia"/>
          <w:color w:val="000000" w:themeColor="text1"/>
          <w:kern w:val="24"/>
        </w:rPr>
        <w:t xml:space="preserve"> </w:t>
      </w:r>
      <w:r w:rsidRPr="00BA767F">
        <w:rPr>
          <w:rFonts w:ascii="Times New Roman" w:hAnsi="Times New Roman" w:cs="Times New Roman"/>
          <w:color w:val="000000" w:themeColor="text1"/>
          <w:sz w:val="20"/>
          <w:szCs w:val="20"/>
        </w:rPr>
        <w:t xml:space="preserve">FT-IR spectrum of (a) </w:t>
      </w:r>
      <w:r w:rsidRPr="00BA767F">
        <w:rPr>
          <w:rFonts w:ascii="Times New Roman" w:hAnsi="Times New Roman" w:cs="Times New Roman"/>
          <w:i/>
          <w:iCs/>
          <w:color w:val="000000" w:themeColor="text1"/>
          <w:sz w:val="20"/>
          <w:szCs w:val="20"/>
          <w:lang w:val="tr-TR"/>
        </w:rPr>
        <w:t xml:space="preserve">Bauhinia variegata </w:t>
      </w:r>
      <w:r w:rsidRPr="00BA767F">
        <w:rPr>
          <w:rFonts w:ascii="Times New Roman" w:hAnsi="Times New Roman" w:cs="Times New Roman"/>
          <w:color w:val="000000" w:themeColor="text1"/>
          <w:sz w:val="20"/>
          <w:szCs w:val="20"/>
          <w:lang w:val="tr-TR"/>
        </w:rPr>
        <w:t>leaf extrac</w:t>
      </w:r>
      <w:r w:rsidRPr="00BA767F">
        <w:rPr>
          <w:rFonts w:ascii="Times New Roman" w:hAnsi="Times New Roman" w:cs="Times New Roman"/>
          <w:color w:val="000000" w:themeColor="text1"/>
          <w:sz w:val="20"/>
          <w:szCs w:val="20"/>
        </w:rPr>
        <w:t xml:space="preserve">t and (b) BV-ZnO </w:t>
      </w:r>
      <w:r w:rsidRPr="00BA767F">
        <w:rPr>
          <w:rFonts w:ascii="Times New Roman" w:hAnsi="Times New Roman" w:cs="Times New Roman"/>
          <w:color w:val="000000" w:themeColor="text1"/>
          <w:sz w:val="20"/>
          <w:szCs w:val="20"/>
          <w:lang w:val="tr-TR"/>
        </w:rPr>
        <w:t>NPs</w:t>
      </w:r>
    </w:p>
    <w:p w14:paraId="046BE1DD" w14:textId="77777777" w:rsidR="00D35D04" w:rsidRPr="00743967" w:rsidRDefault="00D35D04" w:rsidP="009F6540">
      <w:pPr>
        <w:spacing w:before="54" w:after="0" w:line="276" w:lineRule="auto"/>
        <w:jc w:val="center"/>
        <w:rPr>
          <w:rFonts w:ascii="Times New Roman" w:hAnsi="Times New Roman" w:cs="Times New Roman"/>
          <w:color w:val="000000" w:themeColor="text1"/>
          <w:sz w:val="8"/>
          <w:szCs w:val="8"/>
        </w:rPr>
      </w:pPr>
    </w:p>
    <w:p w14:paraId="2BB1C06F" w14:textId="77777777" w:rsidR="00D35D04" w:rsidRPr="00D35D04" w:rsidRDefault="00D35D04" w:rsidP="00D35D04">
      <w:pPr>
        <w:spacing w:after="0" w:line="276" w:lineRule="auto"/>
        <w:jc w:val="both"/>
        <w:rPr>
          <w:rFonts w:ascii="Times New Roman" w:hAnsi="Times New Roman" w:cs="Times New Roman"/>
          <w:sz w:val="20"/>
          <w:szCs w:val="20"/>
        </w:rPr>
      </w:pPr>
      <w:r w:rsidRPr="00D35D04">
        <w:rPr>
          <w:rFonts w:ascii="Times New Roman" w:hAnsi="Times New Roman" w:cs="Times New Roman"/>
          <w:sz w:val="20"/>
          <w:szCs w:val="20"/>
        </w:rPr>
        <w:t xml:space="preserve">In Figure 3, the PXRD patterns of the BV-ZnO NPs are displayed. Consistent with earlier studies, characteristic diffraction peaks at 2θ values of 31.88°, 34.53°, 36.34°, 47.64°, 56.72°, 62.98°, 66.46°. 68.04°, 69.19°, 72.69°, and 77.04° were observed, corresponding to the (100), (002), (101), (102). (110), (103), (200), (112), (201), (004), and (202) planes, </w:t>
      </w:r>
      <w:r w:rsidRPr="00D35D04">
        <w:rPr>
          <w:rFonts w:ascii="Times New Roman" w:hAnsi="Times New Roman" w:cs="Times New Roman"/>
          <w:sz w:val="20"/>
          <w:szCs w:val="20"/>
        </w:rPr>
        <w:lastRenderedPageBreak/>
        <w:t>respectively. These observed diffraction peaks were matched well with the standard PXRD patterns of ZnO NPs</w:t>
      </w:r>
      <w:r w:rsidRPr="00D35D04">
        <w:rPr>
          <w:rFonts w:ascii="Times New Roman" w:hAnsi="Times New Roman" w:cs="Times New Roman"/>
          <w:sz w:val="20"/>
          <w:szCs w:val="20"/>
          <w:vertAlign w:val="subscript"/>
        </w:rPr>
        <w:t xml:space="preserve"> </w:t>
      </w:r>
      <w:r w:rsidRPr="00D35D04">
        <w:rPr>
          <w:rFonts w:ascii="Times New Roman" w:hAnsi="Times New Roman" w:cs="Times New Roman"/>
          <w:sz w:val="20"/>
          <w:szCs w:val="20"/>
        </w:rPr>
        <w:t xml:space="preserve">with wurtzite structure (JCPDS Card No. 89-0510), confirming the crystallinity of the synthesized BV-ZnO NPs [19]. The (002) peak intensity indicates that the BV-ZnO NPs are spherical.  </w:t>
      </w:r>
    </w:p>
    <w:p w14:paraId="5D30259C" w14:textId="77777777" w:rsidR="00D35D04" w:rsidRPr="00D35D04" w:rsidRDefault="00D35D04" w:rsidP="00D35D04">
      <w:pPr>
        <w:spacing w:after="0" w:line="276" w:lineRule="auto"/>
        <w:jc w:val="both"/>
        <w:rPr>
          <w:rFonts w:ascii="Times New Roman" w:hAnsi="Times New Roman" w:cs="Times New Roman"/>
          <w:color w:val="FF0000"/>
          <w:sz w:val="20"/>
          <w:szCs w:val="20"/>
        </w:rPr>
      </w:pPr>
      <w:r w:rsidRPr="00D35D04">
        <w:rPr>
          <w:rFonts w:ascii="Times New Roman" w:hAnsi="Times New Roman" w:cs="Times New Roman"/>
          <w:sz w:val="20"/>
          <w:szCs w:val="20"/>
        </w:rPr>
        <w:t xml:space="preserve">The crystallite size of BV-ZnO NPs was calculated using the Scherrer </w:t>
      </w:r>
      <w:r w:rsidRPr="00D35D04">
        <w:rPr>
          <w:rFonts w:ascii="Times New Roman" w:hAnsi="Times New Roman" w:cs="Times New Roman"/>
          <w:color w:val="000000" w:themeColor="text1"/>
          <w:sz w:val="20"/>
          <w:szCs w:val="20"/>
        </w:rPr>
        <w:t xml:space="preserve">equation. </w:t>
      </w:r>
    </w:p>
    <w:p w14:paraId="1B1FAFDC" w14:textId="77777777" w:rsidR="00D35D04" w:rsidRPr="00D35D04" w:rsidRDefault="00D35D04" w:rsidP="00D35D04">
      <w:pPr>
        <w:spacing w:after="0" w:line="276" w:lineRule="auto"/>
        <w:ind w:left="2832" w:firstLine="708"/>
        <w:jc w:val="both"/>
        <w:rPr>
          <w:rFonts w:ascii="Times New Roman" w:hAnsi="Times New Roman" w:cs="Times New Roman"/>
          <w:sz w:val="20"/>
          <w:szCs w:val="20"/>
        </w:rPr>
      </w:pPr>
      <m:oMath>
        <m:r>
          <w:rPr>
            <w:rFonts w:ascii="Cambria Math" w:hAnsi="Cambria Math" w:cs="Times New Roman"/>
            <w:sz w:val="20"/>
            <w:szCs w:val="20"/>
          </w:rPr>
          <m:t xml:space="preserve">D= </m:t>
        </m:r>
        <m:f>
          <m:fPr>
            <m:ctrlPr>
              <w:rPr>
                <w:rFonts w:ascii="Cambria Math" w:hAnsi="Cambria Math" w:cs="Times New Roman"/>
                <w:i/>
                <w:sz w:val="20"/>
                <w:szCs w:val="20"/>
              </w:rPr>
            </m:ctrlPr>
          </m:fPr>
          <m:num>
            <m:r>
              <w:rPr>
                <w:rFonts w:ascii="Cambria Math" w:hAnsi="Cambria Math" w:cs="Times New Roman"/>
                <w:sz w:val="20"/>
                <w:szCs w:val="20"/>
              </w:rPr>
              <m:t>kλ</m:t>
            </m:r>
          </m:num>
          <m:den>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 xml:space="preserve">101 </m:t>
                </m:r>
              </m:sub>
            </m:sSub>
            <m:r>
              <w:rPr>
                <w:rFonts w:ascii="Cambria Math" w:hAnsi="Cambria Math" w:cs="Times New Roman"/>
                <w:sz w:val="20"/>
                <w:szCs w:val="20"/>
              </w:rPr>
              <m:t>Cos</m:t>
            </m:r>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101</m:t>
                </m:r>
              </m:sub>
            </m:sSub>
          </m:den>
        </m:f>
      </m:oMath>
      <w:r w:rsidRPr="00D35D04">
        <w:rPr>
          <w:rFonts w:ascii="Times New Roman" w:eastAsiaTheme="minorEastAsia" w:hAnsi="Times New Roman" w:cs="Times New Roman"/>
          <w:sz w:val="20"/>
          <w:szCs w:val="20"/>
        </w:rPr>
        <w:tab/>
      </w:r>
      <w:r w:rsidRPr="00D35D04">
        <w:rPr>
          <w:rFonts w:ascii="Times New Roman" w:eastAsiaTheme="minorEastAsia" w:hAnsi="Times New Roman" w:cs="Times New Roman"/>
          <w:sz w:val="20"/>
          <w:szCs w:val="20"/>
        </w:rPr>
        <w:tab/>
        <w:t xml:space="preserve">   </w:t>
      </w:r>
      <w:r w:rsidRPr="00D35D04">
        <w:rPr>
          <w:rFonts w:ascii="Times New Roman" w:eastAsiaTheme="minorEastAsia" w:hAnsi="Times New Roman" w:cs="Times New Roman"/>
          <w:iCs/>
          <w:sz w:val="20"/>
          <w:szCs w:val="20"/>
        </w:rPr>
        <w:t xml:space="preserve">            </w:t>
      </w:r>
    </w:p>
    <w:p w14:paraId="29AA4AC3" w14:textId="77777777" w:rsidR="00D35D04" w:rsidRPr="00D35D04" w:rsidRDefault="00D35D04" w:rsidP="00D35D04">
      <w:pPr>
        <w:spacing w:after="0" w:line="276" w:lineRule="auto"/>
        <w:jc w:val="both"/>
        <w:rPr>
          <w:rFonts w:ascii="Times New Roman" w:eastAsiaTheme="minorEastAsia" w:hAnsi="Times New Roman" w:cs="Times New Roman"/>
          <w:sz w:val="20"/>
          <w:szCs w:val="20"/>
        </w:rPr>
      </w:pPr>
      <w:r w:rsidRPr="00D35D04">
        <w:rPr>
          <w:rFonts w:ascii="Times New Roman" w:hAnsi="Times New Roman" w:cs="Times New Roman"/>
          <w:sz w:val="20"/>
          <w:szCs w:val="20"/>
        </w:rPr>
        <w:t xml:space="preserve">Where D is the average crystallite size, k is a constant and is equal to 0.9, λ is the wavelength of X-rays (0.154 nm), </w:t>
      </w:r>
      <m:oMath>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101</m:t>
            </m:r>
          </m:sub>
        </m:sSub>
        <m:r>
          <w:rPr>
            <w:rFonts w:ascii="Cambria Math" w:hAnsi="Cambria Math" w:cs="Times New Roman"/>
            <w:sz w:val="20"/>
            <w:szCs w:val="20"/>
          </w:rPr>
          <m:t xml:space="preserve"> </m:t>
        </m:r>
      </m:oMath>
      <w:r w:rsidRPr="00D35D04">
        <w:rPr>
          <w:rFonts w:ascii="Times New Roman" w:hAnsi="Times New Roman" w:cs="Times New Roman"/>
          <w:sz w:val="20"/>
          <w:szCs w:val="20"/>
        </w:rPr>
        <w:t xml:space="preserve">is the width (full-width at half-maximum) of the X-ray diffraction peak (in radians), and </w:t>
      </w:r>
      <m:oMath>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101</m:t>
            </m:r>
          </m:sub>
        </m:sSub>
      </m:oMath>
      <w:r w:rsidRPr="00D35D04">
        <w:rPr>
          <w:rFonts w:ascii="Times New Roman" w:eastAsiaTheme="minorEastAsia" w:hAnsi="Times New Roman" w:cs="Times New Roman"/>
          <w:sz w:val="20"/>
          <w:szCs w:val="20"/>
        </w:rPr>
        <w:t xml:space="preserve"> is the Bragg angle corresponding to the (101) plane. The mean crystallite size of </w:t>
      </w:r>
      <w:r w:rsidRPr="00D35D04">
        <w:rPr>
          <w:rFonts w:ascii="Times New Roman" w:hAnsi="Times New Roman" w:cs="Times New Roman"/>
          <w:sz w:val="20"/>
          <w:szCs w:val="20"/>
        </w:rPr>
        <w:t xml:space="preserve">BV-ZnO </w:t>
      </w:r>
      <w:r w:rsidRPr="00D35D04">
        <w:rPr>
          <w:rFonts w:ascii="Times New Roman" w:eastAsiaTheme="minorEastAsia" w:hAnsi="Times New Roman" w:cs="Times New Roman"/>
          <w:sz w:val="20"/>
          <w:szCs w:val="20"/>
        </w:rPr>
        <w:t xml:space="preserve">NPs was determined to be 28.06 nm. </w:t>
      </w:r>
    </w:p>
    <w:p w14:paraId="0FCBF0E6" w14:textId="77777777" w:rsidR="00D35D04" w:rsidRPr="00D35D04" w:rsidRDefault="00D35D04" w:rsidP="00D35D04">
      <w:pPr>
        <w:spacing w:after="0" w:line="276" w:lineRule="auto"/>
        <w:jc w:val="both"/>
        <w:rPr>
          <w:rFonts w:ascii="Times New Roman" w:eastAsiaTheme="minorEastAsia" w:hAnsi="Times New Roman" w:cs="Times New Roman"/>
          <w:sz w:val="20"/>
          <w:szCs w:val="20"/>
        </w:rPr>
      </w:pPr>
    </w:p>
    <w:p w14:paraId="0502EB64" w14:textId="77777777" w:rsidR="00D35D04" w:rsidRPr="00D35D04" w:rsidRDefault="00D35D04" w:rsidP="0064298A">
      <w:pPr>
        <w:spacing w:after="0" w:line="240" w:lineRule="auto"/>
        <w:jc w:val="both"/>
        <w:rPr>
          <w:rFonts w:ascii="Times New Roman" w:eastAsiaTheme="minorEastAsia" w:hAnsi="Times New Roman" w:cs="Times New Roman"/>
          <w:color w:val="C00000"/>
          <w:sz w:val="20"/>
          <w:szCs w:val="20"/>
        </w:rPr>
      </w:pPr>
      <w:r w:rsidRPr="00D35D04">
        <w:rPr>
          <w:rFonts w:ascii="Times New Roman" w:eastAsiaTheme="minorEastAsia" w:hAnsi="Times New Roman" w:cs="Times New Roman"/>
          <w:sz w:val="20"/>
          <w:szCs w:val="20"/>
        </w:rPr>
        <w:t>For the (101) plane, the inter-planar spacing (d</w:t>
      </w:r>
      <w:r w:rsidRPr="00D35D04">
        <w:rPr>
          <w:rFonts w:ascii="Times New Roman" w:eastAsiaTheme="minorEastAsia" w:hAnsi="Times New Roman" w:cs="Times New Roman"/>
          <w:sz w:val="20"/>
          <w:szCs w:val="20"/>
          <w:vertAlign w:val="subscript"/>
        </w:rPr>
        <w:t>101</w:t>
      </w:r>
      <w:r w:rsidRPr="00D35D04">
        <w:rPr>
          <w:rFonts w:ascii="Times New Roman" w:eastAsiaTheme="minorEastAsia" w:hAnsi="Times New Roman" w:cs="Times New Roman"/>
          <w:sz w:val="20"/>
          <w:szCs w:val="20"/>
        </w:rPr>
        <w:t xml:space="preserve">) was calculated using the equation  </w:t>
      </w:r>
    </w:p>
    <w:p w14:paraId="5C0D18EB" w14:textId="77777777" w:rsidR="00D35D04" w:rsidRPr="00D35D04" w:rsidRDefault="00000000" w:rsidP="0064298A">
      <w:pPr>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hkl</m:t>
              </m:r>
            </m:sub>
          </m:sSub>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λ</m:t>
              </m:r>
            </m:num>
            <m:den>
              <m:r>
                <w:rPr>
                  <w:rFonts w:ascii="Cambria Math" w:hAnsi="Cambria Math" w:cs="Times New Roman"/>
                  <w:sz w:val="20"/>
                  <w:szCs w:val="20"/>
                </w:rPr>
                <m:t>2sinθ</m:t>
              </m:r>
            </m:den>
          </m:f>
        </m:oMath>
      </m:oMathPara>
    </w:p>
    <w:p w14:paraId="7D81D50C" w14:textId="7D0EA850" w:rsidR="00D35D04" w:rsidRPr="00D35D04" w:rsidRDefault="00D35D04" w:rsidP="0064298A">
      <w:pPr>
        <w:spacing w:after="0" w:line="240" w:lineRule="auto"/>
        <w:jc w:val="both"/>
        <w:rPr>
          <w:rFonts w:ascii="Times New Roman" w:hAnsi="Times New Roman" w:cs="Times New Roman"/>
          <w:sz w:val="20"/>
          <w:szCs w:val="20"/>
        </w:rPr>
      </w:pPr>
      <w:r w:rsidRPr="00D35D04">
        <w:rPr>
          <w:rFonts w:ascii="Times New Roman" w:eastAsiaTheme="minorEastAsia" w:hAnsi="Times New Roman" w:cs="Times New Roman"/>
          <w:sz w:val="20"/>
          <w:szCs w:val="20"/>
        </w:rPr>
        <w:t>The value of d</w:t>
      </w:r>
      <w:r w:rsidRPr="00D35D04">
        <w:rPr>
          <w:rFonts w:ascii="Times New Roman" w:eastAsiaTheme="minorEastAsia" w:hAnsi="Times New Roman" w:cs="Times New Roman"/>
          <w:sz w:val="20"/>
          <w:szCs w:val="20"/>
          <w:vertAlign w:val="subscript"/>
        </w:rPr>
        <w:t xml:space="preserve">101 </w:t>
      </w:r>
      <w:r w:rsidRPr="00D35D04">
        <w:rPr>
          <w:rFonts w:ascii="Times New Roman" w:eastAsiaTheme="minorEastAsia" w:hAnsi="Times New Roman" w:cs="Times New Roman"/>
          <w:sz w:val="20"/>
          <w:szCs w:val="20"/>
        </w:rPr>
        <w:t>was calculated as 0.247 nm</w:t>
      </w:r>
      <w:r w:rsidRPr="00D35D04">
        <w:rPr>
          <w:rFonts w:ascii="Times New Roman" w:hAnsi="Times New Roman" w:cs="Times New Roman"/>
          <w:sz w:val="20"/>
          <w:szCs w:val="20"/>
        </w:rPr>
        <w:t xml:space="preserve">. </w:t>
      </w:r>
    </w:p>
    <w:p w14:paraId="0DD54424" w14:textId="162362DD" w:rsidR="00BA767F" w:rsidRDefault="008E363F" w:rsidP="00BA767F">
      <w:pPr>
        <w:pStyle w:val="ListParagraph"/>
        <w:spacing w:before="54" w:after="0" w:line="276" w:lineRule="auto"/>
        <w:ind w:left="360"/>
        <w:rPr>
          <w:rFonts w:ascii="Times New Roman" w:hAnsi="Times New Roman" w:cs="Times New Roman"/>
          <w:b/>
          <w:bCs/>
          <w:color w:val="000000" w:themeColor="text1"/>
          <w:sz w:val="24"/>
          <w:szCs w:val="24"/>
        </w:rPr>
      </w:pPr>
      <w:r w:rsidRPr="00D35D04">
        <w:rPr>
          <w:rFonts w:ascii="Times New Roman" w:hAnsi="Times New Roman" w:cs="Times New Roman"/>
          <w:b/>
          <w:bCs/>
          <w:noProof/>
          <w:color w:val="000000" w:themeColor="text1"/>
          <w:sz w:val="24"/>
          <w:szCs w:val="24"/>
        </w:rPr>
        <w:drawing>
          <wp:anchor distT="0" distB="0" distL="114300" distR="114300" simplePos="0" relativeHeight="251657728" behindDoc="0" locked="0" layoutInCell="1" allowOverlap="1" wp14:anchorId="33926E6E" wp14:editId="2F079A0A">
            <wp:simplePos x="0" y="0"/>
            <wp:positionH relativeFrom="column">
              <wp:posOffset>1507490</wp:posOffset>
            </wp:positionH>
            <wp:positionV relativeFrom="paragraph">
              <wp:posOffset>41910</wp:posOffset>
            </wp:positionV>
            <wp:extent cx="3455035" cy="1916430"/>
            <wp:effectExtent l="0" t="0" r="0" b="7620"/>
            <wp:wrapThrough wrapText="bothSides">
              <wp:wrapPolygon edited="0">
                <wp:start x="2858" y="0"/>
                <wp:lineTo x="953" y="2147"/>
                <wp:lineTo x="953" y="3006"/>
                <wp:lineTo x="2858" y="3650"/>
                <wp:lineTo x="1191" y="4509"/>
                <wp:lineTo x="119" y="6012"/>
                <wp:lineTo x="0" y="15030"/>
                <wp:lineTo x="2025" y="17392"/>
                <wp:lineTo x="2858" y="17392"/>
                <wp:lineTo x="2739" y="19753"/>
                <wp:lineTo x="5121" y="20827"/>
                <wp:lineTo x="9766" y="21471"/>
                <wp:lineTo x="13577" y="21471"/>
                <wp:lineTo x="16912" y="20827"/>
                <wp:lineTo x="21318" y="18895"/>
                <wp:lineTo x="21318" y="0"/>
                <wp:lineTo x="2858" y="0"/>
              </wp:wrapPolygon>
            </wp:wrapThrough>
            <wp:docPr id="55" name="Picture 54">
              <a:extLst xmlns:a="http://schemas.openxmlformats.org/drawingml/2006/main">
                <a:ext uri="{FF2B5EF4-FFF2-40B4-BE49-F238E27FC236}">
                  <a16:creationId xmlns:a16="http://schemas.microsoft.com/office/drawing/2014/main" id="{750CF865-A7C9-3350-141A-7AF8A9CBB0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750CF865-A7C9-3350-141A-7AF8A9CBB011}"/>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r="-1806" b="3255"/>
                    <a:stretch/>
                  </pic:blipFill>
                  <pic:spPr bwMode="auto">
                    <a:xfrm>
                      <a:off x="0" y="0"/>
                      <a:ext cx="3455035" cy="1916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C7DA7F" w14:textId="51391690" w:rsidR="00D35D04" w:rsidRDefault="00D35D04" w:rsidP="00BA767F">
      <w:pPr>
        <w:pStyle w:val="ListParagraph"/>
        <w:spacing w:before="54" w:after="0" w:line="276" w:lineRule="auto"/>
        <w:ind w:left="360"/>
        <w:rPr>
          <w:rFonts w:ascii="Times New Roman" w:hAnsi="Times New Roman" w:cs="Times New Roman"/>
          <w:b/>
          <w:bCs/>
          <w:color w:val="000000" w:themeColor="text1"/>
          <w:sz w:val="24"/>
          <w:szCs w:val="24"/>
        </w:rPr>
      </w:pPr>
    </w:p>
    <w:p w14:paraId="76BE72DA" w14:textId="25EB0B3D" w:rsidR="00D35D04" w:rsidRDefault="00D35D04" w:rsidP="00BA767F">
      <w:pPr>
        <w:pStyle w:val="ListParagraph"/>
        <w:spacing w:before="54" w:after="0" w:line="276" w:lineRule="auto"/>
        <w:ind w:left="360"/>
        <w:rPr>
          <w:rFonts w:ascii="Times New Roman" w:hAnsi="Times New Roman" w:cs="Times New Roman"/>
          <w:b/>
          <w:bCs/>
          <w:color w:val="000000" w:themeColor="text1"/>
          <w:sz w:val="24"/>
          <w:szCs w:val="24"/>
        </w:rPr>
      </w:pPr>
    </w:p>
    <w:p w14:paraId="2484CA4A" w14:textId="5102AD5C" w:rsidR="00D35D04" w:rsidRDefault="00D35D04" w:rsidP="00BA767F">
      <w:pPr>
        <w:pStyle w:val="ListParagraph"/>
        <w:spacing w:before="54" w:after="0" w:line="276" w:lineRule="auto"/>
        <w:ind w:left="360"/>
        <w:rPr>
          <w:rFonts w:ascii="Times New Roman" w:hAnsi="Times New Roman" w:cs="Times New Roman"/>
          <w:b/>
          <w:bCs/>
          <w:color w:val="000000" w:themeColor="text1"/>
          <w:sz w:val="24"/>
          <w:szCs w:val="24"/>
        </w:rPr>
      </w:pPr>
    </w:p>
    <w:p w14:paraId="6747C0C6" w14:textId="3267891F" w:rsidR="00D35D04" w:rsidRDefault="00D35D04" w:rsidP="00BA767F">
      <w:pPr>
        <w:pStyle w:val="ListParagraph"/>
        <w:spacing w:before="54" w:after="0" w:line="276" w:lineRule="auto"/>
        <w:ind w:left="360"/>
        <w:rPr>
          <w:rFonts w:ascii="Times New Roman" w:hAnsi="Times New Roman" w:cs="Times New Roman"/>
          <w:b/>
          <w:bCs/>
          <w:color w:val="000000" w:themeColor="text1"/>
          <w:sz w:val="24"/>
          <w:szCs w:val="24"/>
        </w:rPr>
      </w:pPr>
    </w:p>
    <w:p w14:paraId="1D643AB8" w14:textId="0E4406AB" w:rsidR="00D35D04" w:rsidRDefault="00D35D04" w:rsidP="00BA767F">
      <w:pPr>
        <w:pStyle w:val="ListParagraph"/>
        <w:spacing w:before="54" w:after="0" w:line="276" w:lineRule="auto"/>
        <w:ind w:left="360"/>
        <w:rPr>
          <w:rFonts w:ascii="Times New Roman" w:hAnsi="Times New Roman" w:cs="Times New Roman"/>
          <w:b/>
          <w:bCs/>
          <w:color w:val="000000" w:themeColor="text1"/>
          <w:sz w:val="24"/>
          <w:szCs w:val="24"/>
        </w:rPr>
      </w:pPr>
    </w:p>
    <w:p w14:paraId="4CA4C7D2" w14:textId="77777777" w:rsidR="00D35D04" w:rsidRDefault="00D35D04" w:rsidP="00BA767F">
      <w:pPr>
        <w:pStyle w:val="ListParagraph"/>
        <w:spacing w:before="54" w:after="0" w:line="276" w:lineRule="auto"/>
        <w:ind w:left="360"/>
        <w:rPr>
          <w:rFonts w:ascii="Times New Roman" w:hAnsi="Times New Roman" w:cs="Times New Roman"/>
          <w:b/>
          <w:bCs/>
          <w:color w:val="000000" w:themeColor="text1"/>
          <w:sz w:val="24"/>
          <w:szCs w:val="24"/>
        </w:rPr>
      </w:pPr>
    </w:p>
    <w:p w14:paraId="5D7A3773" w14:textId="77777777" w:rsidR="00D35D04" w:rsidRDefault="00D35D04" w:rsidP="00BA767F">
      <w:pPr>
        <w:pStyle w:val="ListParagraph"/>
        <w:spacing w:before="54" w:after="0" w:line="276" w:lineRule="auto"/>
        <w:ind w:left="360"/>
        <w:rPr>
          <w:rFonts w:ascii="Times New Roman" w:hAnsi="Times New Roman" w:cs="Times New Roman"/>
          <w:b/>
          <w:bCs/>
          <w:color w:val="000000" w:themeColor="text1"/>
          <w:sz w:val="24"/>
          <w:szCs w:val="24"/>
        </w:rPr>
      </w:pPr>
    </w:p>
    <w:p w14:paraId="16E27680" w14:textId="77777777" w:rsidR="00D35D04" w:rsidRDefault="00D35D04" w:rsidP="00BA767F">
      <w:pPr>
        <w:pStyle w:val="ListParagraph"/>
        <w:spacing w:before="54" w:after="0" w:line="276" w:lineRule="auto"/>
        <w:ind w:left="360"/>
        <w:rPr>
          <w:rFonts w:ascii="Times New Roman" w:hAnsi="Times New Roman" w:cs="Times New Roman"/>
          <w:b/>
          <w:bCs/>
          <w:color w:val="000000" w:themeColor="text1"/>
          <w:sz w:val="24"/>
          <w:szCs w:val="24"/>
        </w:rPr>
      </w:pPr>
    </w:p>
    <w:p w14:paraId="676C8536" w14:textId="77777777" w:rsidR="00D35D04" w:rsidRPr="00951F12" w:rsidRDefault="00D35D04" w:rsidP="00BA767F">
      <w:pPr>
        <w:pStyle w:val="ListParagraph"/>
        <w:spacing w:before="54" w:after="0" w:line="276" w:lineRule="auto"/>
        <w:ind w:left="360"/>
        <w:rPr>
          <w:rFonts w:ascii="Times New Roman" w:hAnsi="Times New Roman" w:cs="Times New Roman"/>
          <w:b/>
          <w:bCs/>
          <w:color w:val="000000" w:themeColor="text1"/>
          <w:sz w:val="14"/>
          <w:szCs w:val="14"/>
        </w:rPr>
      </w:pPr>
    </w:p>
    <w:p w14:paraId="106AADE1" w14:textId="77777777" w:rsidR="00D35D04" w:rsidRPr="008F260D" w:rsidRDefault="00D35D04" w:rsidP="00D35D04">
      <w:pPr>
        <w:pStyle w:val="ListParagraph"/>
        <w:spacing w:before="54" w:after="0" w:line="276" w:lineRule="auto"/>
        <w:ind w:left="360" w:firstLine="360"/>
        <w:rPr>
          <w:rFonts w:ascii="Times New Roman" w:hAnsi="Times New Roman" w:cs="Times New Roman"/>
          <w:b/>
          <w:bCs/>
          <w:color w:val="000000" w:themeColor="text1"/>
          <w:sz w:val="2"/>
          <w:szCs w:val="2"/>
        </w:rPr>
      </w:pPr>
    </w:p>
    <w:p w14:paraId="35FAA3C2" w14:textId="2F973413" w:rsidR="00D35D04" w:rsidRDefault="00D35D04" w:rsidP="00D35D04">
      <w:pPr>
        <w:pStyle w:val="ListParagraph"/>
        <w:spacing w:before="54" w:after="0" w:line="276" w:lineRule="auto"/>
        <w:ind w:left="3240" w:firstLine="360"/>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3</w:t>
      </w:r>
      <w:r w:rsidRPr="001E51F3">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 xml:space="preserve"> </w:t>
      </w:r>
      <w:r w:rsidRPr="00D35D04">
        <w:rPr>
          <w:rFonts w:ascii="Times New Roman" w:hAnsi="Times New Roman" w:cs="Times New Roman"/>
          <w:color w:val="000000" w:themeColor="text1"/>
          <w:sz w:val="20"/>
          <w:szCs w:val="20"/>
          <w:lang w:val="tr-TR"/>
        </w:rPr>
        <w:t>PXRD patterns of</w:t>
      </w:r>
      <w:r w:rsidRPr="00D35D04">
        <w:rPr>
          <w:rFonts w:ascii="Times New Roman" w:hAnsi="Times New Roman" w:cs="Times New Roman"/>
          <w:color w:val="000000" w:themeColor="text1"/>
          <w:sz w:val="20"/>
          <w:szCs w:val="20"/>
        </w:rPr>
        <w:t xml:space="preserve"> </w:t>
      </w:r>
      <w:r w:rsidRPr="00D35D04">
        <w:rPr>
          <w:rFonts w:ascii="Times New Roman" w:hAnsi="Times New Roman" w:cs="Times New Roman"/>
          <w:color w:val="000000" w:themeColor="text1"/>
          <w:sz w:val="20"/>
          <w:szCs w:val="20"/>
          <w:lang w:val="tr-TR"/>
        </w:rPr>
        <w:t>BV</w:t>
      </w:r>
      <w:r w:rsidRPr="00D35D04">
        <w:rPr>
          <w:rFonts w:ascii="Times New Roman" w:hAnsi="Times New Roman" w:cs="Times New Roman"/>
          <w:color w:val="000000" w:themeColor="text1"/>
          <w:sz w:val="20"/>
          <w:szCs w:val="20"/>
        </w:rPr>
        <w:t>-ZnO</w:t>
      </w:r>
      <w:r w:rsidRPr="00D35D04">
        <w:rPr>
          <w:rFonts w:ascii="Times New Roman" w:hAnsi="Times New Roman" w:cs="Times New Roman"/>
          <w:color w:val="000000" w:themeColor="text1"/>
          <w:sz w:val="20"/>
          <w:szCs w:val="20"/>
          <w:lang w:val="tr-TR"/>
        </w:rPr>
        <w:t xml:space="preserve"> NPs</w:t>
      </w:r>
    </w:p>
    <w:p w14:paraId="39660427" w14:textId="77777777" w:rsidR="00D35D04" w:rsidRPr="00743967" w:rsidRDefault="00D35D04" w:rsidP="00BA767F">
      <w:pPr>
        <w:pStyle w:val="ListParagraph"/>
        <w:spacing w:before="54" w:after="0" w:line="276" w:lineRule="auto"/>
        <w:ind w:left="360"/>
        <w:rPr>
          <w:rFonts w:ascii="Times New Roman" w:hAnsi="Times New Roman" w:cs="Times New Roman"/>
          <w:b/>
          <w:bCs/>
          <w:color w:val="000000" w:themeColor="text1"/>
          <w:sz w:val="6"/>
          <w:szCs w:val="6"/>
        </w:rPr>
      </w:pPr>
    </w:p>
    <w:p w14:paraId="0127DA4C" w14:textId="455719C4" w:rsidR="00D64CDC" w:rsidRPr="00D64CDC" w:rsidRDefault="00D64CDC" w:rsidP="0064298A">
      <w:pPr>
        <w:spacing w:after="0" w:line="276" w:lineRule="auto"/>
        <w:jc w:val="both"/>
        <w:rPr>
          <w:rFonts w:ascii="Times New Roman" w:hAnsi="Times New Roman" w:cs="Times New Roman"/>
          <w:b/>
          <w:bCs/>
          <w:color w:val="000000" w:themeColor="text1"/>
          <w:sz w:val="20"/>
          <w:szCs w:val="20"/>
        </w:rPr>
      </w:pPr>
      <w:r w:rsidRPr="00D64CDC">
        <w:rPr>
          <w:rFonts w:ascii="Times New Roman" w:eastAsiaTheme="minorEastAsia" w:hAnsi="Times New Roman" w:cs="Times New Roman"/>
          <w:color w:val="000000" w:themeColor="text1"/>
          <w:sz w:val="20"/>
          <w:szCs w:val="20"/>
        </w:rPr>
        <w:t>Figure 4a</w:t>
      </w:r>
      <w:r w:rsidRPr="00D64CDC">
        <w:rPr>
          <w:rFonts w:ascii="Times New Roman" w:eastAsiaTheme="minorEastAsia" w:hAnsi="Times New Roman" w:cs="Times New Roman"/>
          <w:b/>
          <w:bCs/>
          <w:sz w:val="20"/>
          <w:szCs w:val="20"/>
        </w:rPr>
        <w:t xml:space="preserve"> </w:t>
      </w:r>
      <w:r w:rsidRPr="00D64CDC">
        <w:rPr>
          <w:rFonts w:ascii="Times New Roman" w:eastAsiaTheme="minorEastAsia" w:hAnsi="Times New Roman" w:cs="Times New Roman"/>
          <w:sz w:val="20"/>
          <w:szCs w:val="20"/>
        </w:rPr>
        <w:t xml:space="preserve">shows the SEM image of </w:t>
      </w:r>
      <w:r w:rsidRPr="00D64CDC">
        <w:rPr>
          <w:rFonts w:ascii="Times New Roman" w:hAnsi="Times New Roman" w:cs="Times New Roman"/>
          <w:sz w:val="20"/>
          <w:szCs w:val="20"/>
        </w:rPr>
        <w:t>BV-ZnO NPs</w:t>
      </w:r>
      <w:r w:rsidRPr="00D64CDC">
        <w:rPr>
          <w:rFonts w:ascii="Times New Roman" w:eastAsiaTheme="minorEastAsia" w:hAnsi="Times New Roman" w:cs="Times New Roman"/>
          <w:sz w:val="20"/>
          <w:szCs w:val="20"/>
        </w:rPr>
        <w:t xml:space="preserve">. The nanoparticles were observed to have a spherical shape with aggregations. The EDS spectrum of </w:t>
      </w:r>
      <w:r w:rsidRPr="00D64CDC">
        <w:rPr>
          <w:rFonts w:ascii="Times New Roman" w:hAnsi="Times New Roman" w:cs="Times New Roman"/>
          <w:sz w:val="20"/>
          <w:szCs w:val="20"/>
        </w:rPr>
        <w:t>BV-ZnO NPs</w:t>
      </w:r>
      <w:r w:rsidRPr="00D64CDC">
        <w:rPr>
          <w:rFonts w:ascii="Times New Roman" w:eastAsiaTheme="minorEastAsia" w:hAnsi="Times New Roman" w:cs="Times New Roman"/>
          <w:sz w:val="20"/>
          <w:szCs w:val="20"/>
        </w:rPr>
        <w:t xml:space="preserve"> is presented in </w:t>
      </w:r>
      <w:r w:rsidRPr="00D64CDC">
        <w:rPr>
          <w:rFonts w:ascii="Times New Roman" w:eastAsiaTheme="minorEastAsia" w:hAnsi="Times New Roman" w:cs="Times New Roman"/>
          <w:color w:val="000000" w:themeColor="text1"/>
          <w:sz w:val="20"/>
          <w:szCs w:val="20"/>
        </w:rPr>
        <w:t>Figure 4b</w:t>
      </w:r>
      <w:r w:rsidRPr="00D64CDC">
        <w:rPr>
          <w:rFonts w:ascii="Times New Roman" w:eastAsiaTheme="minorEastAsia" w:hAnsi="Times New Roman" w:cs="Times New Roman"/>
          <w:color w:val="FF0000"/>
          <w:sz w:val="20"/>
          <w:szCs w:val="20"/>
        </w:rPr>
        <w:t xml:space="preserve">. </w:t>
      </w:r>
      <w:r w:rsidRPr="00D64CDC">
        <w:rPr>
          <w:rFonts w:ascii="Times New Roman" w:eastAsiaTheme="minorEastAsia" w:hAnsi="Times New Roman" w:cs="Times New Roman"/>
          <w:b/>
          <w:bCs/>
          <w:color w:val="FF0000"/>
          <w:sz w:val="20"/>
          <w:szCs w:val="20"/>
        </w:rPr>
        <w:t xml:space="preserve"> </w:t>
      </w:r>
      <w:r w:rsidRPr="00D64CDC">
        <w:rPr>
          <w:rFonts w:ascii="Times New Roman" w:eastAsiaTheme="minorEastAsia" w:hAnsi="Times New Roman" w:cs="Times New Roman"/>
          <w:sz w:val="20"/>
          <w:szCs w:val="20"/>
        </w:rPr>
        <w:t xml:space="preserve">Signals at 8.630 keV (Kα line) and 1.012 keV (Lα line) confirmed the presence of Zinc and signal at 0.525 KeV (Kα line) oxygen respectively in </w:t>
      </w:r>
      <w:r w:rsidRPr="00D64CDC">
        <w:rPr>
          <w:rFonts w:ascii="Times New Roman" w:hAnsi="Times New Roman" w:cs="Times New Roman"/>
          <w:sz w:val="20"/>
          <w:szCs w:val="20"/>
        </w:rPr>
        <w:t>BV-ZnO NPs.</w:t>
      </w:r>
      <w:r w:rsidRPr="00D64CDC">
        <w:rPr>
          <w:rFonts w:ascii="Times New Roman" w:eastAsiaTheme="minorEastAsia" w:hAnsi="Times New Roman" w:cs="Times New Roman"/>
          <w:sz w:val="20"/>
          <w:szCs w:val="20"/>
        </w:rPr>
        <w:t xml:space="preserve">  A very low-intensity signal at 0.525, corresponding to the Kα line of Carbon, is also present in the spectrum.  The absence of peaks arising from other elements like Nitrogen indicates the purity of the synthesized nanoparticles.</w:t>
      </w:r>
      <w:r w:rsidR="0064298A">
        <w:rPr>
          <w:rFonts w:ascii="Times New Roman" w:eastAsiaTheme="minorEastAsia" w:hAnsi="Times New Roman" w:cs="Times New Roman"/>
          <w:sz w:val="20"/>
          <w:szCs w:val="20"/>
        </w:rPr>
        <w:t xml:space="preserve"> </w:t>
      </w:r>
      <w:r w:rsidRPr="00D64CDC">
        <w:rPr>
          <w:rFonts w:ascii="Times New Roman" w:eastAsiaTheme="minorEastAsia" w:hAnsi="Times New Roman" w:cs="Times New Roman"/>
          <w:color w:val="000000" w:themeColor="text1"/>
          <w:sz w:val="20"/>
          <w:szCs w:val="20"/>
        </w:rPr>
        <w:t xml:space="preserve">The TEM images of </w:t>
      </w:r>
      <w:r w:rsidRPr="00D64CDC">
        <w:rPr>
          <w:rFonts w:ascii="Times New Roman" w:hAnsi="Times New Roman" w:cs="Times New Roman"/>
          <w:color w:val="000000" w:themeColor="text1"/>
          <w:sz w:val="20"/>
          <w:szCs w:val="20"/>
        </w:rPr>
        <w:t>BV-ZnO NPs</w:t>
      </w:r>
      <w:r w:rsidRPr="00D64CDC">
        <w:rPr>
          <w:rFonts w:ascii="Times New Roman" w:eastAsiaTheme="minorEastAsia" w:hAnsi="Times New Roman" w:cs="Times New Roman"/>
          <w:color w:val="000000" w:themeColor="text1"/>
          <w:sz w:val="20"/>
          <w:szCs w:val="20"/>
        </w:rPr>
        <w:t xml:space="preserve"> in Figures 4a and 4b show that the particles have a spherical shape. From Figure 4c, t</w:t>
      </w:r>
      <w:r w:rsidRPr="00D64CDC">
        <w:rPr>
          <w:rFonts w:ascii="Times New Roman" w:hAnsi="Times New Roman" w:cs="Times New Roman"/>
          <w:color w:val="000000" w:themeColor="text1"/>
          <w:sz w:val="20"/>
          <w:szCs w:val="20"/>
        </w:rPr>
        <w:t>he ‘d’ spacing was found to be 0.23</w:t>
      </w:r>
      <w:r w:rsidR="005861D5">
        <w:rPr>
          <w:rFonts w:ascii="Times New Roman" w:hAnsi="Times New Roman" w:cs="Times New Roman"/>
          <w:color w:val="000000" w:themeColor="text1"/>
          <w:sz w:val="20"/>
          <w:szCs w:val="20"/>
        </w:rPr>
        <w:t>0</w:t>
      </w:r>
      <w:r w:rsidRPr="00D64CDC">
        <w:rPr>
          <w:rFonts w:ascii="Times New Roman" w:hAnsi="Times New Roman" w:cs="Times New Roman"/>
          <w:color w:val="000000" w:themeColor="text1"/>
          <w:sz w:val="20"/>
          <w:szCs w:val="20"/>
        </w:rPr>
        <w:t xml:space="preserve"> nm, closely matching the ‘d’ value of 0.247 nm derived from PXRD. The selected area electron diffraction (SAED) pattern of BV-ZnO NPs is shown in </w:t>
      </w:r>
      <w:r w:rsidRPr="00D64CDC">
        <w:rPr>
          <w:rFonts w:ascii="Times New Roman" w:eastAsiaTheme="minorEastAsia" w:hAnsi="Times New Roman" w:cs="Times New Roman"/>
          <w:color w:val="000000" w:themeColor="text1"/>
          <w:sz w:val="20"/>
          <w:szCs w:val="20"/>
        </w:rPr>
        <w:t>Figure 4d</w:t>
      </w:r>
      <w:r w:rsidRPr="00D64CDC">
        <w:rPr>
          <w:rFonts w:ascii="Times New Roman" w:hAnsi="Times New Roman" w:cs="Times New Roman"/>
          <w:b/>
          <w:bCs/>
          <w:color w:val="000000" w:themeColor="text1"/>
          <w:sz w:val="20"/>
          <w:szCs w:val="20"/>
        </w:rPr>
        <w:t xml:space="preserve">. </w:t>
      </w:r>
    </w:p>
    <w:p w14:paraId="0070E2EE" w14:textId="39845828" w:rsidR="00D64CDC" w:rsidRDefault="006F2E82" w:rsidP="00D64CDC">
      <w:pPr>
        <w:autoSpaceDE w:val="0"/>
        <w:autoSpaceDN w:val="0"/>
        <w:adjustRightInd w:val="0"/>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anchor distT="0" distB="0" distL="114300" distR="114300" simplePos="0" relativeHeight="251658752" behindDoc="0" locked="0" layoutInCell="1" allowOverlap="1" wp14:anchorId="1CA30A5B" wp14:editId="70A9B973">
            <wp:simplePos x="0" y="0"/>
            <wp:positionH relativeFrom="column">
              <wp:posOffset>1481455</wp:posOffset>
            </wp:positionH>
            <wp:positionV relativeFrom="paragraph">
              <wp:posOffset>7620</wp:posOffset>
            </wp:positionV>
            <wp:extent cx="3595370" cy="3140075"/>
            <wp:effectExtent l="0" t="0" r="5080" b="3175"/>
            <wp:wrapThrough wrapText="bothSides">
              <wp:wrapPolygon edited="0">
                <wp:start x="458" y="262"/>
                <wp:lineTo x="343" y="1179"/>
                <wp:lineTo x="687" y="1835"/>
                <wp:lineTo x="1602" y="2621"/>
                <wp:lineTo x="1602" y="10745"/>
                <wp:lineTo x="572" y="11007"/>
                <wp:lineTo x="229" y="11663"/>
                <wp:lineTo x="1488" y="13104"/>
                <wp:lineTo x="1488" y="21360"/>
                <wp:lineTo x="1831" y="21491"/>
                <wp:lineTo x="12360" y="21491"/>
                <wp:lineTo x="21516" y="21491"/>
                <wp:lineTo x="21516" y="262"/>
                <wp:lineTo x="458" y="262"/>
              </wp:wrapPolygon>
            </wp:wrapThrough>
            <wp:docPr id="16469938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5370" cy="3140075"/>
                    </a:xfrm>
                    <a:prstGeom prst="rect">
                      <a:avLst/>
                    </a:prstGeom>
                    <a:noFill/>
                  </pic:spPr>
                </pic:pic>
              </a:graphicData>
            </a:graphic>
            <wp14:sizeRelH relativeFrom="margin">
              <wp14:pctWidth>0</wp14:pctWidth>
            </wp14:sizeRelH>
            <wp14:sizeRelV relativeFrom="margin">
              <wp14:pctHeight>0</wp14:pctHeight>
            </wp14:sizeRelV>
          </wp:anchor>
        </w:drawing>
      </w:r>
    </w:p>
    <w:p w14:paraId="7431E4B5" w14:textId="265767E9" w:rsidR="00D64CDC" w:rsidRDefault="00D64CDC" w:rsidP="00D64CDC">
      <w:pPr>
        <w:autoSpaceDE w:val="0"/>
        <w:autoSpaceDN w:val="0"/>
        <w:adjustRightInd w:val="0"/>
        <w:spacing w:after="0" w:line="360" w:lineRule="auto"/>
        <w:jc w:val="both"/>
        <w:rPr>
          <w:rFonts w:ascii="Times New Roman" w:hAnsi="Times New Roman" w:cs="Times New Roman"/>
          <w:b/>
          <w:bCs/>
          <w:color w:val="000000" w:themeColor="text1"/>
          <w:sz w:val="24"/>
          <w:szCs w:val="24"/>
        </w:rPr>
      </w:pPr>
    </w:p>
    <w:p w14:paraId="176A8E0B" w14:textId="588042B0" w:rsidR="00D64CDC" w:rsidRDefault="00D64CDC" w:rsidP="00D64CDC">
      <w:pPr>
        <w:autoSpaceDE w:val="0"/>
        <w:autoSpaceDN w:val="0"/>
        <w:adjustRightInd w:val="0"/>
        <w:spacing w:after="0" w:line="360" w:lineRule="auto"/>
        <w:jc w:val="both"/>
        <w:rPr>
          <w:rFonts w:ascii="Times New Roman" w:hAnsi="Times New Roman" w:cs="Times New Roman"/>
          <w:b/>
          <w:bCs/>
          <w:color w:val="000000" w:themeColor="text1"/>
          <w:sz w:val="24"/>
          <w:szCs w:val="24"/>
        </w:rPr>
      </w:pPr>
    </w:p>
    <w:p w14:paraId="1138990E" w14:textId="311E9E62" w:rsidR="00D64CDC" w:rsidRDefault="00D64CDC" w:rsidP="00D64CDC">
      <w:pPr>
        <w:autoSpaceDE w:val="0"/>
        <w:autoSpaceDN w:val="0"/>
        <w:adjustRightInd w:val="0"/>
        <w:spacing w:after="0" w:line="360" w:lineRule="auto"/>
        <w:jc w:val="both"/>
        <w:rPr>
          <w:rFonts w:ascii="Times New Roman" w:hAnsi="Times New Roman" w:cs="Times New Roman"/>
          <w:b/>
          <w:bCs/>
          <w:color w:val="000000" w:themeColor="text1"/>
          <w:sz w:val="24"/>
          <w:szCs w:val="24"/>
        </w:rPr>
      </w:pPr>
    </w:p>
    <w:p w14:paraId="15863621" w14:textId="4E2B4901" w:rsidR="00D64CDC" w:rsidRDefault="00D64CDC" w:rsidP="00D64CDC">
      <w:pPr>
        <w:autoSpaceDE w:val="0"/>
        <w:autoSpaceDN w:val="0"/>
        <w:adjustRightInd w:val="0"/>
        <w:spacing w:after="0" w:line="360" w:lineRule="auto"/>
        <w:jc w:val="both"/>
        <w:rPr>
          <w:rFonts w:ascii="Times New Roman" w:hAnsi="Times New Roman" w:cs="Times New Roman"/>
          <w:b/>
          <w:bCs/>
          <w:color w:val="000000" w:themeColor="text1"/>
          <w:sz w:val="24"/>
          <w:szCs w:val="24"/>
        </w:rPr>
      </w:pPr>
    </w:p>
    <w:p w14:paraId="549D4567" w14:textId="319E9FE0" w:rsidR="00D64CDC" w:rsidRDefault="00D64CDC" w:rsidP="00D64CDC">
      <w:pPr>
        <w:autoSpaceDE w:val="0"/>
        <w:autoSpaceDN w:val="0"/>
        <w:adjustRightInd w:val="0"/>
        <w:spacing w:after="0" w:line="360" w:lineRule="auto"/>
        <w:jc w:val="both"/>
        <w:rPr>
          <w:rFonts w:ascii="Times New Roman" w:hAnsi="Times New Roman" w:cs="Times New Roman"/>
          <w:b/>
          <w:bCs/>
          <w:color w:val="000000" w:themeColor="text1"/>
          <w:sz w:val="24"/>
          <w:szCs w:val="24"/>
        </w:rPr>
      </w:pPr>
    </w:p>
    <w:p w14:paraId="2EE1592A" w14:textId="65130B28" w:rsidR="00D64CDC" w:rsidRDefault="00D64CDC" w:rsidP="00D64CDC">
      <w:pPr>
        <w:autoSpaceDE w:val="0"/>
        <w:autoSpaceDN w:val="0"/>
        <w:adjustRightInd w:val="0"/>
        <w:spacing w:after="0" w:line="360" w:lineRule="auto"/>
        <w:jc w:val="both"/>
        <w:rPr>
          <w:rFonts w:ascii="Times New Roman" w:hAnsi="Times New Roman" w:cs="Times New Roman"/>
          <w:b/>
          <w:bCs/>
          <w:color w:val="000000" w:themeColor="text1"/>
          <w:sz w:val="24"/>
          <w:szCs w:val="24"/>
        </w:rPr>
      </w:pPr>
    </w:p>
    <w:p w14:paraId="5CE7A599" w14:textId="60BA745A" w:rsidR="00D64CDC" w:rsidRDefault="00D64CDC" w:rsidP="00D64CDC">
      <w:pPr>
        <w:autoSpaceDE w:val="0"/>
        <w:autoSpaceDN w:val="0"/>
        <w:adjustRightInd w:val="0"/>
        <w:spacing w:after="0" w:line="360" w:lineRule="auto"/>
        <w:jc w:val="both"/>
        <w:rPr>
          <w:rFonts w:ascii="Times New Roman" w:hAnsi="Times New Roman" w:cs="Times New Roman"/>
          <w:b/>
          <w:bCs/>
          <w:color w:val="000000" w:themeColor="text1"/>
          <w:sz w:val="24"/>
          <w:szCs w:val="24"/>
        </w:rPr>
      </w:pPr>
    </w:p>
    <w:p w14:paraId="5A5D41A0" w14:textId="03EA8421" w:rsidR="00D64CDC" w:rsidRDefault="00D64CDC" w:rsidP="00D64CDC">
      <w:pPr>
        <w:autoSpaceDE w:val="0"/>
        <w:autoSpaceDN w:val="0"/>
        <w:adjustRightInd w:val="0"/>
        <w:spacing w:after="0" w:line="360" w:lineRule="auto"/>
        <w:jc w:val="both"/>
        <w:rPr>
          <w:rFonts w:ascii="Times New Roman" w:hAnsi="Times New Roman" w:cs="Times New Roman"/>
          <w:b/>
          <w:bCs/>
          <w:color w:val="000000" w:themeColor="text1"/>
          <w:sz w:val="24"/>
          <w:szCs w:val="24"/>
        </w:rPr>
      </w:pPr>
    </w:p>
    <w:p w14:paraId="3DD99A35" w14:textId="77777777" w:rsidR="00D64CDC" w:rsidRDefault="00D64CDC" w:rsidP="00D64CDC">
      <w:pPr>
        <w:autoSpaceDE w:val="0"/>
        <w:autoSpaceDN w:val="0"/>
        <w:adjustRightInd w:val="0"/>
        <w:spacing w:after="0" w:line="360" w:lineRule="auto"/>
        <w:jc w:val="both"/>
        <w:rPr>
          <w:rFonts w:ascii="Times New Roman" w:hAnsi="Times New Roman" w:cs="Times New Roman"/>
          <w:b/>
          <w:bCs/>
          <w:color w:val="000000" w:themeColor="text1"/>
          <w:sz w:val="24"/>
          <w:szCs w:val="24"/>
        </w:rPr>
      </w:pPr>
    </w:p>
    <w:p w14:paraId="06044B59" w14:textId="77777777" w:rsidR="00D64CDC" w:rsidRDefault="00D64CDC" w:rsidP="00D64CD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94ACF2B" w14:textId="77777777" w:rsidR="00D64CDC" w:rsidRDefault="00D64CDC" w:rsidP="00D64CD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563726E" w14:textId="55E69ACF" w:rsidR="00D64CDC" w:rsidRDefault="00D64CDC" w:rsidP="00D64CDC">
      <w:pPr>
        <w:autoSpaceDE w:val="0"/>
        <w:autoSpaceDN w:val="0"/>
        <w:adjustRightInd w:val="0"/>
        <w:spacing w:after="0" w:line="360" w:lineRule="auto"/>
        <w:ind w:left="1440" w:firstLine="720"/>
        <w:jc w:val="both"/>
        <w:rPr>
          <w:rFonts w:ascii="Times New Roman" w:hAnsi="Times New Roman" w:cs="Times New Roman"/>
          <w:color w:val="000000" w:themeColor="text1"/>
          <w:sz w:val="24"/>
          <w:szCs w:val="24"/>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4</w:t>
      </w:r>
      <w:r w:rsidRPr="001E51F3">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 xml:space="preserve"> </w:t>
      </w:r>
      <w:r w:rsidRPr="00D64CDC">
        <w:rPr>
          <w:rFonts w:ascii="Times New Roman" w:hAnsi="Times New Roman" w:cs="Times New Roman"/>
          <w:color w:val="000000" w:themeColor="text1"/>
          <w:sz w:val="20"/>
          <w:szCs w:val="20"/>
        </w:rPr>
        <w:t>(a)-(c) TEM</w:t>
      </w:r>
      <w:r w:rsidRPr="00D64CDC">
        <w:rPr>
          <w:rFonts w:ascii="Times New Roman" w:hAnsi="Times New Roman" w:cs="Times New Roman"/>
          <w:color w:val="000000" w:themeColor="text1"/>
          <w:sz w:val="20"/>
          <w:szCs w:val="20"/>
          <w:lang w:val="tr-TR"/>
        </w:rPr>
        <w:t xml:space="preserve"> image</w:t>
      </w:r>
      <w:r w:rsidRPr="00D64CDC">
        <w:rPr>
          <w:rFonts w:ascii="Times New Roman" w:hAnsi="Times New Roman" w:cs="Times New Roman"/>
          <w:color w:val="000000" w:themeColor="text1"/>
          <w:sz w:val="20"/>
          <w:szCs w:val="20"/>
        </w:rPr>
        <w:t>s</w:t>
      </w:r>
      <w:r w:rsidRPr="00D64CDC">
        <w:rPr>
          <w:rFonts w:ascii="Times New Roman" w:hAnsi="Times New Roman" w:cs="Times New Roman"/>
          <w:color w:val="000000" w:themeColor="text1"/>
          <w:sz w:val="20"/>
          <w:szCs w:val="20"/>
          <w:lang w:val="tr-TR"/>
        </w:rPr>
        <w:t xml:space="preserve"> of</w:t>
      </w:r>
      <w:r w:rsidRPr="00D64CDC">
        <w:rPr>
          <w:rFonts w:ascii="Times New Roman" w:hAnsi="Times New Roman" w:cs="Times New Roman"/>
          <w:color w:val="000000" w:themeColor="text1"/>
          <w:sz w:val="20"/>
          <w:szCs w:val="20"/>
        </w:rPr>
        <w:t xml:space="preserve"> </w:t>
      </w:r>
      <w:r w:rsidRPr="00D64CDC">
        <w:rPr>
          <w:rFonts w:ascii="Times New Roman" w:hAnsi="Times New Roman" w:cs="Times New Roman"/>
          <w:color w:val="000000" w:themeColor="text1"/>
          <w:sz w:val="20"/>
          <w:szCs w:val="20"/>
          <w:lang w:val="tr-TR"/>
        </w:rPr>
        <w:t>BV</w:t>
      </w:r>
      <w:r w:rsidRPr="00D64CDC">
        <w:rPr>
          <w:rFonts w:ascii="Times New Roman" w:hAnsi="Times New Roman" w:cs="Times New Roman"/>
          <w:color w:val="000000" w:themeColor="text1"/>
          <w:sz w:val="20"/>
          <w:szCs w:val="20"/>
        </w:rPr>
        <w:t>-ZnO</w:t>
      </w:r>
      <w:r w:rsidRPr="00D64CDC">
        <w:rPr>
          <w:rFonts w:ascii="Times New Roman" w:hAnsi="Times New Roman" w:cs="Times New Roman"/>
          <w:color w:val="000000" w:themeColor="text1"/>
          <w:sz w:val="20"/>
          <w:szCs w:val="20"/>
          <w:lang w:val="tr-TR"/>
        </w:rPr>
        <w:t xml:space="preserve"> NPs</w:t>
      </w:r>
      <w:r w:rsidRPr="00D64CDC">
        <w:rPr>
          <w:rFonts w:ascii="Times New Roman" w:hAnsi="Times New Roman" w:cs="Times New Roman"/>
          <w:color w:val="000000" w:themeColor="text1"/>
          <w:sz w:val="20"/>
          <w:szCs w:val="20"/>
        </w:rPr>
        <w:t xml:space="preserve">. (d) SAED patterns of </w:t>
      </w:r>
      <w:r w:rsidRPr="00D64CDC">
        <w:rPr>
          <w:rFonts w:ascii="Times New Roman" w:hAnsi="Times New Roman" w:cs="Times New Roman"/>
          <w:color w:val="000000" w:themeColor="text1"/>
          <w:sz w:val="20"/>
          <w:szCs w:val="20"/>
          <w:lang w:val="tr-TR"/>
        </w:rPr>
        <w:t>BV</w:t>
      </w:r>
      <w:r w:rsidRPr="00D64CDC">
        <w:rPr>
          <w:rFonts w:ascii="Times New Roman" w:hAnsi="Times New Roman" w:cs="Times New Roman"/>
          <w:color w:val="000000" w:themeColor="text1"/>
          <w:sz w:val="20"/>
          <w:szCs w:val="20"/>
        </w:rPr>
        <w:t>-ZnO</w:t>
      </w:r>
      <w:r w:rsidRPr="00D64CDC">
        <w:rPr>
          <w:rFonts w:ascii="Times New Roman" w:hAnsi="Times New Roman" w:cs="Times New Roman"/>
          <w:color w:val="000000" w:themeColor="text1"/>
          <w:sz w:val="20"/>
          <w:szCs w:val="20"/>
          <w:lang w:val="tr-TR"/>
        </w:rPr>
        <w:t xml:space="preserve"> NPs</w:t>
      </w:r>
    </w:p>
    <w:p w14:paraId="3A983F03" w14:textId="4C9CBA65" w:rsidR="00D64CDC" w:rsidRPr="00FE09D7" w:rsidRDefault="00D64CDC" w:rsidP="00C611B9">
      <w:pPr>
        <w:autoSpaceDE w:val="0"/>
        <w:autoSpaceDN w:val="0"/>
        <w:adjustRightInd w:val="0"/>
        <w:spacing w:after="0" w:line="276" w:lineRule="auto"/>
        <w:jc w:val="both"/>
        <w:rPr>
          <w:rFonts w:ascii="Times New Roman" w:hAnsi="Times New Roman" w:cs="Times New Roman"/>
          <w:color w:val="000000" w:themeColor="text1"/>
          <w:sz w:val="20"/>
          <w:szCs w:val="20"/>
        </w:rPr>
      </w:pPr>
      <w:r w:rsidRPr="00FE09D7">
        <w:rPr>
          <w:rFonts w:ascii="Times New Roman" w:hAnsi="Times New Roman" w:cs="Times New Roman"/>
          <w:color w:val="000000" w:themeColor="text1"/>
          <w:sz w:val="20"/>
          <w:szCs w:val="20"/>
        </w:rPr>
        <w:lastRenderedPageBreak/>
        <w:t xml:space="preserve">The SAED pattern reveals concentric rings with intermittent dots, characteristic of polycrystalline nanoparticles. </w:t>
      </w:r>
      <w:r w:rsidRPr="00FE09D7">
        <w:rPr>
          <w:rFonts w:ascii="Times New Roman" w:eastAsiaTheme="minorEastAsia" w:hAnsi="Times New Roman" w:cs="Times New Roman"/>
          <w:color w:val="000000" w:themeColor="text1"/>
          <w:sz w:val="20"/>
          <w:szCs w:val="20"/>
        </w:rPr>
        <w:t xml:space="preserve">Using ImageJ, the average size of 50 particles in the TEM image was determined. The diameter of particles was plotted as a histogram and </w:t>
      </w:r>
      <w:r w:rsidRPr="00FE09D7">
        <w:rPr>
          <w:rFonts w:ascii="Times New Roman" w:hAnsi="Times New Roman" w:cs="Times New Roman"/>
          <w:color w:val="000000" w:themeColor="text1"/>
          <w:sz w:val="20"/>
          <w:szCs w:val="20"/>
        </w:rPr>
        <w:t>fitted with Gaussian distribution, as illustrated in Figure 5</w:t>
      </w:r>
      <w:r w:rsidRPr="00FE09D7">
        <w:rPr>
          <w:rFonts w:ascii="Times New Roman" w:eastAsiaTheme="minorEastAsia" w:hAnsi="Times New Roman" w:cs="Times New Roman"/>
          <w:color w:val="000000" w:themeColor="text1"/>
          <w:sz w:val="20"/>
          <w:szCs w:val="20"/>
        </w:rPr>
        <w:t xml:space="preserve">. </w:t>
      </w:r>
      <w:r w:rsidRPr="00FE09D7">
        <w:rPr>
          <w:rFonts w:ascii="Times New Roman" w:hAnsi="Times New Roman" w:cs="Times New Roman"/>
          <w:color w:val="000000" w:themeColor="text1"/>
          <w:sz w:val="20"/>
          <w:szCs w:val="20"/>
        </w:rPr>
        <w:t>The average diameter of BV-ZnO NPs</w:t>
      </w:r>
      <w:r w:rsidRPr="00FE09D7">
        <w:rPr>
          <w:rFonts w:ascii="Times New Roman" w:eastAsiaTheme="minorEastAsia" w:hAnsi="Times New Roman" w:cs="Times New Roman"/>
          <w:color w:val="000000" w:themeColor="text1"/>
          <w:sz w:val="20"/>
          <w:szCs w:val="20"/>
        </w:rPr>
        <w:t xml:space="preserve"> </w:t>
      </w:r>
      <w:r w:rsidRPr="00FE09D7">
        <w:rPr>
          <w:rFonts w:ascii="Times New Roman" w:hAnsi="Times New Roman" w:cs="Times New Roman"/>
          <w:color w:val="000000" w:themeColor="text1"/>
          <w:sz w:val="20"/>
          <w:szCs w:val="20"/>
        </w:rPr>
        <w:t xml:space="preserve">was 31.44 nm, closely matching the PXRD result of 28.06 nm. </w:t>
      </w:r>
    </w:p>
    <w:p w14:paraId="47779ED2" w14:textId="1887AB45" w:rsidR="002F4AEA" w:rsidRDefault="008E363F" w:rsidP="00BA767F">
      <w:pPr>
        <w:pStyle w:val="ListParagraph"/>
        <w:spacing w:before="54" w:after="0" w:line="276" w:lineRule="auto"/>
        <w:ind w:left="360"/>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anchor distT="0" distB="0" distL="114300" distR="114300" simplePos="0" relativeHeight="251660800" behindDoc="0" locked="0" layoutInCell="1" allowOverlap="1" wp14:anchorId="5C295278" wp14:editId="73DE7D3F">
            <wp:simplePos x="0" y="0"/>
            <wp:positionH relativeFrom="column">
              <wp:posOffset>1896745</wp:posOffset>
            </wp:positionH>
            <wp:positionV relativeFrom="paragraph">
              <wp:posOffset>43180</wp:posOffset>
            </wp:positionV>
            <wp:extent cx="2609850" cy="2231390"/>
            <wp:effectExtent l="0" t="0" r="0" b="0"/>
            <wp:wrapThrough wrapText="bothSides">
              <wp:wrapPolygon edited="0">
                <wp:start x="1892" y="0"/>
                <wp:lineTo x="1892" y="553"/>
                <wp:lineTo x="2680" y="2950"/>
                <wp:lineTo x="1892" y="3319"/>
                <wp:lineTo x="1892" y="4241"/>
                <wp:lineTo x="2996" y="5901"/>
                <wp:lineTo x="788" y="6085"/>
                <wp:lineTo x="473" y="6454"/>
                <wp:lineTo x="158" y="12171"/>
                <wp:lineTo x="2523" y="14752"/>
                <wp:lineTo x="2207" y="18625"/>
                <wp:lineTo x="7253" y="20469"/>
                <wp:lineTo x="9460" y="20838"/>
                <wp:lineTo x="14505" y="20838"/>
                <wp:lineTo x="21442" y="18994"/>
                <wp:lineTo x="21442" y="369"/>
                <wp:lineTo x="20812" y="184"/>
                <wp:lineTo x="3153" y="0"/>
                <wp:lineTo x="1892" y="0"/>
              </wp:wrapPolygon>
            </wp:wrapThrough>
            <wp:docPr id="13659881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850" cy="2231390"/>
                    </a:xfrm>
                    <a:prstGeom prst="rect">
                      <a:avLst/>
                    </a:prstGeom>
                    <a:noFill/>
                  </pic:spPr>
                </pic:pic>
              </a:graphicData>
            </a:graphic>
            <wp14:sizeRelH relativeFrom="margin">
              <wp14:pctWidth>0</wp14:pctWidth>
            </wp14:sizeRelH>
            <wp14:sizeRelV relativeFrom="margin">
              <wp14:pctHeight>0</wp14:pctHeight>
            </wp14:sizeRelV>
          </wp:anchor>
        </w:drawing>
      </w:r>
    </w:p>
    <w:p w14:paraId="5BDA67D1" w14:textId="1493641F" w:rsidR="002F4AEA" w:rsidRDefault="002F4AEA" w:rsidP="00BA767F">
      <w:pPr>
        <w:pStyle w:val="ListParagraph"/>
        <w:spacing w:before="54" w:after="0" w:line="276" w:lineRule="auto"/>
        <w:ind w:left="360"/>
        <w:rPr>
          <w:rFonts w:ascii="Times New Roman" w:hAnsi="Times New Roman" w:cs="Times New Roman"/>
          <w:b/>
          <w:bCs/>
          <w:color w:val="000000" w:themeColor="text1"/>
          <w:sz w:val="24"/>
          <w:szCs w:val="24"/>
        </w:rPr>
      </w:pPr>
    </w:p>
    <w:p w14:paraId="3E9C292F" w14:textId="24E1722F" w:rsidR="002F4AEA" w:rsidRDefault="002F4AEA" w:rsidP="00BA767F">
      <w:pPr>
        <w:pStyle w:val="ListParagraph"/>
        <w:spacing w:before="54" w:after="0" w:line="276" w:lineRule="auto"/>
        <w:ind w:left="360"/>
        <w:rPr>
          <w:rFonts w:ascii="Times New Roman" w:hAnsi="Times New Roman" w:cs="Times New Roman"/>
          <w:b/>
          <w:bCs/>
          <w:color w:val="000000" w:themeColor="text1"/>
          <w:sz w:val="24"/>
          <w:szCs w:val="24"/>
        </w:rPr>
      </w:pPr>
    </w:p>
    <w:p w14:paraId="70A41659" w14:textId="46511500" w:rsidR="002F4AEA" w:rsidRDefault="002F4AEA" w:rsidP="00BA767F">
      <w:pPr>
        <w:pStyle w:val="ListParagraph"/>
        <w:spacing w:before="54" w:after="0" w:line="276" w:lineRule="auto"/>
        <w:ind w:left="360"/>
        <w:rPr>
          <w:rFonts w:ascii="Times New Roman" w:hAnsi="Times New Roman" w:cs="Times New Roman"/>
          <w:b/>
          <w:bCs/>
          <w:color w:val="000000" w:themeColor="text1"/>
          <w:sz w:val="24"/>
          <w:szCs w:val="24"/>
        </w:rPr>
      </w:pPr>
    </w:p>
    <w:p w14:paraId="5933F86A" w14:textId="77777777" w:rsidR="002F4AEA" w:rsidRDefault="002F4AEA" w:rsidP="00BA767F">
      <w:pPr>
        <w:pStyle w:val="ListParagraph"/>
        <w:spacing w:before="54" w:after="0" w:line="276" w:lineRule="auto"/>
        <w:ind w:left="360"/>
        <w:rPr>
          <w:rFonts w:ascii="Times New Roman" w:hAnsi="Times New Roman" w:cs="Times New Roman"/>
          <w:b/>
          <w:bCs/>
          <w:color w:val="000000" w:themeColor="text1"/>
          <w:sz w:val="24"/>
          <w:szCs w:val="24"/>
        </w:rPr>
      </w:pPr>
    </w:p>
    <w:p w14:paraId="2B4C29FE" w14:textId="1E14A196" w:rsidR="002F4AEA" w:rsidRDefault="002F4AEA" w:rsidP="00BA767F">
      <w:pPr>
        <w:pStyle w:val="ListParagraph"/>
        <w:spacing w:before="54" w:after="0" w:line="276" w:lineRule="auto"/>
        <w:ind w:left="360"/>
        <w:rPr>
          <w:rFonts w:ascii="Times New Roman" w:hAnsi="Times New Roman" w:cs="Times New Roman"/>
          <w:b/>
          <w:bCs/>
          <w:color w:val="000000" w:themeColor="text1"/>
          <w:sz w:val="24"/>
          <w:szCs w:val="24"/>
        </w:rPr>
      </w:pPr>
    </w:p>
    <w:p w14:paraId="7128EF61" w14:textId="1E406605" w:rsidR="00FE09D7" w:rsidRDefault="00FE09D7" w:rsidP="00BA767F">
      <w:pPr>
        <w:pStyle w:val="ListParagraph"/>
        <w:spacing w:before="54" w:after="0" w:line="276" w:lineRule="auto"/>
        <w:ind w:left="360"/>
        <w:rPr>
          <w:rFonts w:ascii="Times New Roman" w:hAnsi="Times New Roman" w:cs="Times New Roman"/>
          <w:b/>
          <w:bCs/>
          <w:color w:val="000000" w:themeColor="text1"/>
          <w:sz w:val="24"/>
          <w:szCs w:val="24"/>
        </w:rPr>
      </w:pPr>
    </w:p>
    <w:p w14:paraId="6DFCA1EF" w14:textId="1701DB0A" w:rsidR="00FE09D7" w:rsidRDefault="00FE09D7" w:rsidP="00BA767F">
      <w:pPr>
        <w:pStyle w:val="ListParagraph"/>
        <w:spacing w:before="54" w:after="0" w:line="276" w:lineRule="auto"/>
        <w:ind w:left="360"/>
        <w:rPr>
          <w:rFonts w:ascii="Times New Roman" w:hAnsi="Times New Roman" w:cs="Times New Roman"/>
          <w:b/>
          <w:bCs/>
          <w:color w:val="000000" w:themeColor="text1"/>
          <w:sz w:val="24"/>
          <w:szCs w:val="24"/>
        </w:rPr>
      </w:pPr>
    </w:p>
    <w:p w14:paraId="331F0CE2" w14:textId="77777777" w:rsidR="00FE09D7" w:rsidRDefault="00FE09D7" w:rsidP="00BA767F">
      <w:pPr>
        <w:pStyle w:val="ListParagraph"/>
        <w:spacing w:before="54" w:after="0" w:line="276" w:lineRule="auto"/>
        <w:ind w:left="360"/>
        <w:rPr>
          <w:rFonts w:ascii="Times New Roman" w:hAnsi="Times New Roman" w:cs="Times New Roman"/>
          <w:b/>
          <w:bCs/>
          <w:color w:val="000000" w:themeColor="text1"/>
          <w:sz w:val="24"/>
          <w:szCs w:val="24"/>
        </w:rPr>
      </w:pPr>
    </w:p>
    <w:p w14:paraId="698224E8" w14:textId="77777777" w:rsidR="00FE09D7" w:rsidRDefault="00FE09D7" w:rsidP="00BA767F">
      <w:pPr>
        <w:pStyle w:val="ListParagraph"/>
        <w:spacing w:before="54" w:after="0" w:line="276" w:lineRule="auto"/>
        <w:ind w:left="360"/>
        <w:rPr>
          <w:rFonts w:ascii="Times New Roman" w:hAnsi="Times New Roman" w:cs="Times New Roman"/>
          <w:b/>
          <w:bCs/>
          <w:color w:val="000000" w:themeColor="text1"/>
          <w:sz w:val="24"/>
          <w:szCs w:val="24"/>
        </w:rPr>
      </w:pPr>
    </w:p>
    <w:p w14:paraId="200C1247" w14:textId="77777777" w:rsidR="009C5625" w:rsidRDefault="009C5625" w:rsidP="009C5625">
      <w:pPr>
        <w:pStyle w:val="ListParagraph"/>
        <w:spacing w:before="54" w:after="0" w:line="276" w:lineRule="auto"/>
        <w:ind w:left="2520" w:firstLine="360"/>
        <w:rPr>
          <w:rFonts w:ascii="Times New Roman" w:hAnsi="Times New Roman" w:cs="Times New Roman"/>
          <w:b/>
          <w:bCs/>
          <w:color w:val="000000" w:themeColor="text1"/>
          <w:sz w:val="24"/>
          <w:szCs w:val="24"/>
        </w:rPr>
      </w:pPr>
    </w:p>
    <w:p w14:paraId="6E649604" w14:textId="77777777" w:rsidR="009C5625" w:rsidRPr="009C5625" w:rsidRDefault="009C5625" w:rsidP="009C5625">
      <w:pPr>
        <w:pStyle w:val="ListParagraph"/>
        <w:spacing w:before="54" w:after="0" w:line="276" w:lineRule="auto"/>
        <w:ind w:left="2520" w:firstLine="360"/>
        <w:rPr>
          <w:rFonts w:ascii="Times New Roman" w:hAnsi="Times New Roman" w:cs="Times New Roman"/>
          <w:b/>
          <w:bCs/>
          <w:color w:val="000000" w:themeColor="text1"/>
          <w:sz w:val="6"/>
          <w:szCs w:val="6"/>
        </w:rPr>
      </w:pPr>
    </w:p>
    <w:p w14:paraId="69130DE4" w14:textId="0A25FCEC" w:rsidR="00FE09D7" w:rsidRPr="009C5625" w:rsidRDefault="009C5625" w:rsidP="009C5625">
      <w:pPr>
        <w:pStyle w:val="ListParagraph"/>
        <w:spacing w:before="54" w:after="0" w:line="276" w:lineRule="auto"/>
        <w:ind w:left="2520" w:firstLine="360"/>
        <w:rPr>
          <w:rFonts w:ascii="Times New Roman" w:hAnsi="Times New Roman" w:cs="Times New Roman"/>
          <w:color w:val="000000" w:themeColor="text1"/>
          <w:sz w:val="24"/>
          <w:szCs w:val="24"/>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5</w:t>
      </w:r>
      <w:r w:rsidRPr="001E51F3">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 xml:space="preserve"> </w:t>
      </w:r>
      <w:r w:rsidRPr="009C5625">
        <w:rPr>
          <w:rFonts w:ascii="Times New Roman" w:hAnsi="Times New Roman" w:cs="Times New Roman"/>
          <w:color w:val="000000" w:themeColor="text1"/>
          <w:sz w:val="20"/>
          <w:szCs w:val="20"/>
        </w:rPr>
        <w:t xml:space="preserve">Particle size distribution of </w:t>
      </w:r>
      <w:r w:rsidRPr="009C5625">
        <w:rPr>
          <w:rFonts w:ascii="Times New Roman" w:hAnsi="Times New Roman" w:cs="Times New Roman"/>
          <w:color w:val="000000" w:themeColor="text1"/>
          <w:sz w:val="20"/>
          <w:szCs w:val="20"/>
          <w:lang w:val="tr-TR"/>
        </w:rPr>
        <w:t>BV</w:t>
      </w:r>
      <w:r w:rsidRPr="009C5625">
        <w:rPr>
          <w:rFonts w:ascii="Times New Roman" w:hAnsi="Times New Roman" w:cs="Times New Roman"/>
          <w:color w:val="000000" w:themeColor="text1"/>
          <w:sz w:val="20"/>
          <w:szCs w:val="20"/>
        </w:rPr>
        <w:t>-ZnO</w:t>
      </w:r>
      <w:r w:rsidRPr="009C5625">
        <w:rPr>
          <w:rFonts w:ascii="Times New Roman" w:hAnsi="Times New Roman" w:cs="Times New Roman"/>
          <w:color w:val="000000" w:themeColor="text1"/>
          <w:sz w:val="20"/>
          <w:szCs w:val="20"/>
          <w:lang w:val="tr-TR"/>
        </w:rPr>
        <w:t xml:space="preserve"> NPs</w:t>
      </w:r>
      <w:r w:rsidRPr="009C5625">
        <w:rPr>
          <w:rFonts w:ascii="Times New Roman" w:hAnsi="Times New Roman" w:cs="Times New Roman"/>
          <w:color w:val="000000" w:themeColor="text1"/>
          <w:sz w:val="20"/>
          <w:szCs w:val="20"/>
        </w:rPr>
        <w:t xml:space="preserve"> from TEM image</w:t>
      </w:r>
    </w:p>
    <w:p w14:paraId="3C9455F0" w14:textId="77777777" w:rsidR="00FE09D7" w:rsidRPr="009E227F" w:rsidRDefault="00FE09D7" w:rsidP="00BA767F">
      <w:pPr>
        <w:pStyle w:val="ListParagraph"/>
        <w:spacing w:before="54" w:after="0" w:line="276" w:lineRule="auto"/>
        <w:ind w:left="360"/>
        <w:rPr>
          <w:rFonts w:ascii="Times New Roman" w:hAnsi="Times New Roman" w:cs="Times New Roman"/>
          <w:b/>
          <w:bCs/>
          <w:color w:val="000000" w:themeColor="text1"/>
          <w:sz w:val="10"/>
          <w:szCs w:val="10"/>
        </w:rPr>
      </w:pPr>
    </w:p>
    <w:p w14:paraId="1443A7CD" w14:textId="77777777" w:rsidR="009E227F" w:rsidRPr="00743967" w:rsidRDefault="009E227F" w:rsidP="00BA767F">
      <w:pPr>
        <w:pStyle w:val="ListParagraph"/>
        <w:spacing w:before="54" w:after="0" w:line="276" w:lineRule="auto"/>
        <w:ind w:left="360"/>
        <w:rPr>
          <w:rFonts w:ascii="Times New Roman" w:hAnsi="Times New Roman" w:cs="Times New Roman"/>
          <w:b/>
          <w:bCs/>
          <w:color w:val="000000" w:themeColor="text1"/>
          <w:sz w:val="2"/>
          <w:szCs w:val="2"/>
        </w:rPr>
      </w:pPr>
    </w:p>
    <w:p w14:paraId="356CD1BB" w14:textId="1BCFF701" w:rsidR="00FE09D7" w:rsidRPr="009E227F" w:rsidRDefault="009E227F" w:rsidP="00BA767F">
      <w:pPr>
        <w:pStyle w:val="ListParagraph"/>
        <w:spacing w:before="54" w:after="0" w:line="276" w:lineRule="auto"/>
        <w:ind w:left="360"/>
        <w:rPr>
          <w:rFonts w:ascii="Times New Roman" w:hAnsi="Times New Roman" w:cs="Times New Roman"/>
          <w:b/>
          <w:bCs/>
          <w:color w:val="000000" w:themeColor="text1"/>
          <w:sz w:val="20"/>
          <w:szCs w:val="20"/>
        </w:rPr>
      </w:pPr>
      <w:r w:rsidRPr="009E227F">
        <w:rPr>
          <w:rFonts w:ascii="Times New Roman" w:hAnsi="Times New Roman" w:cs="Times New Roman"/>
          <w:b/>
          <w:bCs/>
          <w:color w:val="000000" w:themeColor="text1"/>
          <w:sz w:val="20"/>
          <w:szCs w:val="20"/>
        </w:rPr>
        <w:t xml:space="preserve">3.2 </w:t>
      </w:r>
      <w:r w:rsidRPr="009E227F">
        <w:rPr>
          <w:rFonts w:ascii="Times New Roman" w:hAnsi="Times New Roman" w:cs="Times New Roman"/>
          <w:b/>
          <w:bCs/>
          <w:sz w:val="20"/>
          <w:szCs w:val="20"/>
        </w:rPr>
        <w:t>Mechanism for the formation of BV-ZnO NPs</w:t>
      </w:r>
    </w:p>
    <w:p w14:paraId="0DFEC31B" w14:textId="1B922993" w:rsidR="009E227F" w:rsidRPr="00020F7D" w:rsidRDefault="009E227F" w:rsidP="009E227F">
      <w:pPr>
        <w:spacing w:after="0" w:line="276" w:lineRule="auto"/>
        <w:jc w:val="both"/>
        <w:rPr>
          <w:rFonts w:ascii="Times New Roman" w:hAnsi="Times New Roman" w:cs="Times New Roman"/>
          <w:sz w:val="24"/>
          <w:szCs w:val="24"/>
        </w:rPr>
      </w:pPr>
      <w:r w:rsidRPr="009E227F">
        <w:rPr>
          <w:rFonts w:ascii="Times New Roman" w:hAnsi="Times New Roman" w:cs="Times New Roman"/>
          <w:sz w:val="20"/>
          <w:szCs w:val="20"/>
        </w:rPr>
        <w:t>The proposed mechanism for the green synthesis of BV-ZnO NPs in Figure 6 involves various phytochemicals, especially flavonoids, terpenoids, tannins, and glucosides, which act both as reducing and capping agents [20]. The chromatographic analysis identified ‘quercetin’, a flavonoid, as a key compound present in high concentrations in Bauhinia variegata [21]. The mechanism starts with the formation of a complex between Zn</w:t>
      </w:r>
      <w:r w:rsidRPr="009E227F">
        <w:rPr>
          <w:rFonts w:ascii="Times New Roman" w:hAnsi="Times New Roman" w:cs="Times New Roman"/>
          <w:sz w:val="20"/>
          <w:szCs w:val="20"/>
          <w:vertAlign w:val="superscript"/>
        </w:rPr>
        <w:t>2+</w:t>
      </w:r>
      <w:r w:rsidRPr="009E227F">
        <w:rPr>
          <w:rFonts w:ascii="Times New Roman" w:hAnsi="Times New Roman" w:cs="Times New Roman"/>
          <w:sz w:val="20"/>
          <w:szCs w:val="20"/>
        </w:rPr>
        <w:t xml:space="preserve"> ions and the hydroxyl groups of quercetin. This complex undergoes hydrolysis to form zinc hydroxide (</w:t>
      </w:r>
      <w:proofErr w:type="gramStart"/>
      <w:r w:rsidRPr="009E227F">
        <w:rPr>
          <w:rFonts w:ascii="Times New Roman" w:hAnsi="Times New Roman" w:cs="Times New Roman"/>
          <w:sz w:val="20"/>
          <w:szCs w:val="20"/>
        </w:rPr>
        <w:t>Zn(</w:t>
      </w:r>
      <w:proofErr w:type="gramEnd"/>
      <w:r w:rsidRPr="009E227F">
        <w:rPr>
          <w:rFonts w:ascii="Times New Roman" w:hAnsi="Times New Roman" w:cs="Times New Roman"/>
          <w:sz w:val="20"/>
          <w:szCs w:val="20"/>
        </w:rPr>
        <w:t>OH)</w:t>
      </w:r>
      <w:r w:rsidRPr="009E227F">
        <w:rPr>
          <w:rFonts w:ascii="Times New Roman" w:hAnsi="Times New Roman" w:cs="Times New Roman"/>
          <w:sz w:val="20"/>
          <w:szCs w:val="20"/>
          <w:vertAlign w:val="subscript"/>
        </w:rPr>
        <w:t>2</w:t>
      </w:r>
      <w:r w:rsidRPr="009E227F">
        <w:rPr>
          <w:rFonts w:ascii="Times New Roman" w:hAnsi="Times New Roman" w:cs="Times New Roman"/>
          <w:sz w:val="20"/>
          <w:szCs w:val="20"/>
        </w:rPr>
        <w:t>), which then converts to ZnO upon heating. Finally, ZnO grows through electrostatic interactions, resulting in the formation of ZnO nanoparticles</w:t>
      </w:r>
      <w:r w:rsidRPr="00020F7D">
        <w:rPr>
          <w:rFonts w:ascii="Times New Roman" w:hAnsi="Times New Roman" w:cs="Times New Roman"/>
          <w:sz w:val="24"/>
          <w:szCs w:val="24"/>
        </w:rPr>
        <w:t>.</w:t>
      </w:r>
    </w:p>
    <w:p w14:paraId="3ECF9CA6" w14:textId="29EFF825" w:rsidR="00FE09D7" w:rsidRDefault="00743967" w:rsidP="00BA767F">
      <w:pPr>
        <w:pStyle w:val="ListParagraph"/>
        <w:spacing w:before="54" w:after="0" w:line="276" w:lineRule="auto"/>
        <w:ind w:left="360"/>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anchor distT="0" distB="0" distL="114300" distR="114300" simplePos="0" relativeHeight="251653632" behindDoc="0" locked="0" layoutInCell="1" allowOverlap="1" wp14:anchorId="0951DCBA" wp14:editId="544E087A">
            <wp:simplePos x="0" y="0"/>
            <wp:positionH relativeFrom="column">
              <wp:posOffset>1638935</wp:posOffset>
            </wp:positionH>
            <wp:positionV relativeFrom="paragraph">
              <wp:posOffset>50800</wp:posOffset>
            </wp:positionV>
            <wp:extent cx="2950845" cy="4184650"/>
            <wp:effectExtent l="0" t="0" r="1905" b="6350"/>
            <wp:wrapThrough wrapText="bothSides">
              <wp:wrapPolygon edited="0">
                <wp:start x="8088" y="0"/>
                <wp:lineTo x="0" y="295"/>
                <wp:lineTo x="0" y="1475"/>
                <wp:lineTo x="976" y="1573"/>
                <wp:lineTo x="1952" y="3147"/>
                <wp:lineTo x="2092" y="3540"/>
                <wp:lineTo x="3904" y="4720"/>
                <wp:lineTo x="4462" y="4720"/>
                <wp:lineTo x="10458" y="6293"/>
                <wp:lineTo x="7530" y="7080"/>
                <wp:lineTo x="6414" y="7473"/>
                <wp:lineTo x="6414" y="7866"/>
                <wp:lineTo x="837" y="7965"/>
                <wp:lineTo x="697" y="8260"/>
                <wp:lineTo x="2371" y="9440"/>
                <wp:lineTo x="2371" y="10325"/>
                <wp:lineTo x="5020" y="11013"/>
                <wp:lineTo x="8088" y="11308"/>
                <wp:lineTo x="10458" y="12586"/>
                <wp:lineTo x="11016" y="12586"/>
                <wp:lineTo x="10737" y="14160"/>
                <wp:lineTo x="4323" y="15635"/>
                <wp:lineTo x="1534" y="16028"/>
                <wp:lineTo x="1255" y="16126"/>
                <wp:lineTo x="1534" y="17306"/>
                <wp:lineTo x="139" y="19371"/>
                <wp:lineTo x="418" y="19764"/>
                <wp:lineTo x="1255" y="20453"/>
                <wp:lineTo x="1116" y="21534"/>
                <wp:lineTo x="3486" y="21534"/>
                <wp:lineTo x="3765" y="21534"/>
                <wp:lineTo x="4183" y="19076"/>
                <wp:lineTo x="8367" y="18880"/>
                <wp:lineTo x="16176" y="17896"/>
                <wp:lineTo x="16036" y="17306"/>
                <wp:lineTo x="17849" y="17306"/>
                <wp:lineTo x="21056" y="16323"/>
                <wp:lineTo x="21196" y="14356"/>
                <wp:lineTo x="20219" y="14258"/>
                <wp:lineTo x="12411" y="14061"/>
                <wp:lineTo x="14921" y="12881"/>
                <wp:lineTo x="14781" y="12586"/>
                <wp:lineTo x="20777" y="11701"/>
                <wp:lineTo x="20777" y="11210"/>
                <wp:lineTo x="17849" y="11013"/>
                <wp:lineTo x="20080" y="10423"/>
                <wp:lineTo x="19941" y="9440"/>
                <wp:lineTo x="21474" y="8358"/>
                <wp:lineTo x="21474" y="7866"/>
                <wp:lineTo x="16176" y="7571"/>
                <wp:lineTo x="14921" y="6981"/>
                <wp:lineTo x="11992" y="6293"/>
                <wp:lineTo x="11574" y="3147"/>
                <wp:lineTo x="18128" y="3048"/>
                <wp:lineTo x="17988" y="1573"/>
                <wp:lineTo x="9482" y="1573"/>
                <wp:lineTo x="9482" y="0"/>
                <wp:lineTo x="8088" y="0"/>
              </wp:wrapPolygon>
            </wp:wrapThrough>
            <wp:docPr id="2280411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0845" cy="4184650"/>
                    </a:xfrm>
                    <a:prstGeom prst="rect">
                      <a:avLst/>
                    </a:prstGeom>
                    <a:noFill/>
                  </pic:spPr>
                </pic:pic>
              </a:graphicData>
            </a:graphic>
            <wp14:sizeRelH relativeFrom="margin">
              <wp14:pctWidth>0</wp14:pctWidth>
            </wp14:sizeRelH>
            <wp14:sizeRelV relativeFrom="margin">
              <wp14:pctHeight>0</wp14:pctHeight>
            </wp14:sizeRelV>
          </wp:anchor>
        </w:drawing>
      </w:r>
    </w:p>
    <w:p w14:paraId="0D230485" w14:textId="095F5942" w:rsidR="00FE09D7" w:rsidRDefault="00FE09D7" w:rsidP="00BA767F">
      <w:pPr>
        <w:pStyle w:val="ListParagraph"/>
        <w:spacing w:before="54" w:after="0" w:line="276" w:lineRule="auto"/>
        <w:ind w:left="360"/>
        <w:rPr>
          <w:rFonts w:ascii="Times New Roman" w:hAnsi="Times New Roman" w:cs="Times New Roman"/>
          <w:b/>
          <w:bCs/>
          <w:color w:val="000000" w:themeColor="text1"/>
          <w:sz w:val="24"/>
          <w:szCs w:val="24"/>
        </w:rPr>
      </w:pPr>
    </w:p>
    <w:p w14:paraId="774C1CA9" w14:textId="6AB91931" w:rsidR="00FE09D7" w:rsidRDefault="00FE09D7" w:rsidP="00BA767F">
      <w:pPr>
        <w:pStyle w:val="ListParagraph"/>
        <w:spacing w:before="54" w:after="0" w:line="276" w:lineRule="auto"/>
        <w:ind w:left="360"/>
        <w:rPr>
          <w:rFonts w:ascii="Times New Roman" w:hAnsi="Times New Roman" w:cs="Times New Roman"/>
          <w:b/>
          <w:bCs/>
          <w:color w:val="000000" w:themeColor="text1"/>
          <w:sz w:val="24"/>
          <w:szCs w:val="24"/>
        </w:rPr>
      </w:pPr>
    </w:p>
    <w:p w14:paraId="678805A3" w14:textId="05D48A02" w:rsidR="00FE09D7" w:rsidRDefault="00FE09D7" w:rsidP="00BA767F">
      <w:pPr>
        <w:pStyle w:val="ListParagraph"/>
        <w:spacing w:before="54" w:after="0" w:line="276" w:lineRule="auto"/>
        <w:ind w:left="360"/>
        <w:rPr>
          <w:rFonts w:ascii="Times New Roman" w:hAnsi="Times New Roman" w:cs="Times New Roman"/>
          <w:b/>
          <w:bCs/>
          <w:color w:val="000000" w:themeColor="text1"/>
          <w:sz w:val="24"/>
          <w:szCs w:val="24"/>
        </w:rPr>
      </w:pPr>
    </w:p>
    <w:p w14:paraId="5EC6CB05" w14:textId="6297F7DD" w:rsidR="009E227F" w:rsidRDefault="009E227F" w:rsidP="00BA767F">
      <w:pPr>
        <w:pStyle w:val="ListParagraph"/>
        <w:spacing w:before="54" w:after="0" w:line="276" w:lineRule="auto"/>
        <w:ind w:left="360"/>
        <w:rPr>
          <w:rFonts w:ascii="Times New Roman" w:hAnsi="Times New Roman" w:cs="Times New Roman"/>
          <w:b/>
          <w:bCs/>
          <w:color w:val="000000" w:themeColor="text1"/>
          <w:sz w:val="24"/>
          <w:szCs w:val="24"/>
        </w:rPr>
      </w:pPr>
    </w:p>
    <w:p w14:paraId="17B84296" w14:textId="2676E53B" w:rsidR="009E227F" w:rsidRDefault="009E227F" w:rsidP="00BA767F">
      <w:pPr>
        <w:pStyle w:val="ListParagraph"/>
        <w:spacing w:before="54" w:after="0" w:line="276" w:lineRule="auto"/>
        <w:ind w:left="360"/>
        <w:rPr>
          <w:rFonts w:ascii="Times New Roman" w:hAnsi="Times New Roman" w:cs="Times New Roman"/>
          <w:b/>
          <w:bCs/>
          <w:color w:val="000000" w:themeColor="text1"/>
          <w:sz w:val="24"/>
          <w:szCs w:val="24"/>
        </w:rPr>
      </w:pPr>
    </w:p>
    <w:p w14:paraId="190124C1" w14:textId="77777777" w:rsidR="009E227F" w:rsidRDefault="009E227F" w:rsidP="00BA767F">
      <w:pPr>
        <w:pStyle w:val="ListParagraph"/>
        <w:spacing w:before="54" w:after="0" w:line="276" w:lineRule="auto"/>
        <w:ind w:left="360"/>
        <w:rPr>
          <w:rFonts w:ascii="Times New Roman" w:hAnsi="Times New Roman" w:cs="Times New Roman"/>
          <w:b/>
          <w:bCs/>
          <w:color w:val="000000" w:themeColor="text1"/>
          <w:sz w:val="24"/>
          <w:szCs w:val="24"/>
        </w:rPr>
      </w:pPr>
    </w:p>
    <w:p w14:paraId="009128C7" w14:textId="77777777" w:rsidR="009E227F" w:rsidRDefault="009E227F" w:rsidP="00BA767F">
      <w:pPr>
        <w:pStyle w:val="ListParagraph"/>
        <w:spacing w:before="54" w:after="0" w:line="276" w:lineRule="auto"/>
        <w:ind w:left="360"/>
        <w:rPr>
          <w:rFonts w:ascii="Times New Roman" w:hAnsi="Times New Roman" w:cs="Times New Roman"/>
          <w:b/>
          <w:bCs/>
          <w:color w:val="000000" w:themeColor="text1"/>
          <w:sz w:val="24"/>
          <w:szCs w:val="24"/>
        </w:rPr>
      </w:pPr>
    </w:p>
    <w:p w14:paraId="3AECD1FE" w14:textId="77777777" w:rsidR="009E227F" w:rsidRDefault="009E227F" w:rsidP="00BA767F">
      <w:pPr>
        <w:pStyle w:val="ListParagraph"/>
        <w:spacing w:before="54" w:after="0" w:line="276" w:lineRule="auto"/>
        <w:ind w:left="360"/>
        <w:rPr>
          <w:rFonts w:ascii="Times New Roman" w:hAnsi="Times New Roman" w:cs="Times New Roman"/>
          <w:b/>
          <w:bCs/>
          <w:color w:val="000000" w:themeColor="text1"/>
          <w:sz w:val="24"/>
          <w:szCs w:val="24"/>
        </w:rPr>
      </w:pPr>
    </w:p>
    <w:p w14:paraId="16666FBE" w14:textId="6B9C7DBC" w:rsidR="009E227F" w:rsidRDefault="009E227F" w:rsidP="00BA767F">
      <w:pPr>
        <w:pStyle w:val="ListParagraph"/>
        <w:spacing w:before="54" w:after="0" w:line="276" w:lineRule="auto"/>
        <w:ind w:left="360"/>
        <w:rPr>
          <w:rFonts w:ascii="Times New Roman" w:hAnsi="Times New Roman" w:cs="Times New Roman"/>
          <w:b/>
          <w:bCs/>
          <w:color w:val="000000" w:themeColor="text1"/>
          <w:sz w:val="24"/>
          <w:szCs w:val="24"/>
        </w:rPr>
      </w:pPr>
    </w:p>
    <w:p w14:paraId="1DE318D4" w14:textId="77777777" w:rsidR="009E227F" w:rsidRDefault="009E227F" w:rsidP="00BA767F">
      <w:pPr>
        <w:pStyle w:val="ListParagraph"/>
        <w:spacing w:before="54" w:after="0" w:line="276" w:lineRule="auto"/>
        <w:ind w:left="360"/>
        <w:rPr>
          <w:rFonts w:ascii="Times New Roman" w:hAnsi="Times New Roman" w:cs="Times New Roman"/>
          <w:b/>
          <w:bCs/>
          <w:color w:val="000000" w:themeColor="text1"/>
          <w:sz w:val="24"/>
          <w:szCs w:val="24"/>
        </w:rPr>
      </w:pPr>
    </w:p>
    <w:p w14:paraId="1E678911" w14:textId="77777777" w:rsidR="009E227F" w:rsidRDefault="009E227F" w:rsidP="00BA767F">
      <w:pPr>
        <w:pStyle w:val="ListParagraph"/>
        <w:spacing w:before="54" w:after="0" w:line="276" w:lineRule="auto"/>
        <w:ind w:left="360"/>
        <w:rPr>
          <w:rFonts w:ascii="Times New Roman" w:hAnsi="Times New Roman" w:cs="Times New Roman"/>
          <w:b/>
          <w:bCs/>
          <w:color w:val="000000" w:themeColor="text1"/>
          <w:sz w:val="24"/>
          <w:szCs w:val="24"/>
        </w:rPr>
      </w:pPr>
    </w:p>
    <w:p w14:paraId="39E6876D" w14:textId="77777777" w:rsidR="009E227F" w:rsidRDefault="009E227F" w:rsidP="00BA767F">
      <w:pPr>
        <w:pStyle w:val="ListParagraph"/>
        <w:spacing w:before="54" w:after="0" w:line="276" w:lineRule="auto"/>
        <w:ind w:left="360"/>
        <w:rPr>
          <w:rFonts w:ascii="Times New Roman" w:hAnsi="Times New Roman" w:cs="Times New Roman"/>
          <w:b/>
          <w:bCs/>
          <w:color w:val="000000" w:themeColor="text1"/>
          <w:sz w:val="24"/>
          <w:szCs w:val="24"/>
        </w:rPr>
      </w:pPr>
    </w:p>
    <w:p w14:paraId="29D2B292" w14:textId="77777777" w:rsidR="009E227F" w:rsidRDefault="009E227F" w:rsidP="00BA767F">
      <w:pPr>
        <w:pStyle w:val="ListParagraph"/>
        <w:spacing w:before="54" w:after="0" w:line="276" w:lineRule="auto"/>
        <w:ind w:left="360"/>
        <w:rPr>
          <w:rFonts w:ascii="Times New Roman" w:hAnsi="Times New Roman" w:cs="Times New Roman"/>
          <w:b/>
          <w:bCs/>
          <w:color w:val="000000" w:themeColor="text1"/>
          <w:sz w:val="24"/>
          <w:szCs w:val="24"/>
        </w:rPr>
      </w:pPr>
    </w:p>
    <w:p w14:paraId="4B54D60E" w14:textId="77777777" w:rsidR="009E227F" w:rsidRDefault="009E227F" w:rsidP="00BA767F">
      <w:pPr>
        <w:pStyle w:val="ListParagraph"/>
        <w:spacing w:before="54" w:after="0" w:line="276" w:lineRule="auto"/>
        <w:ind w:left="360"/>
        <w:rPr>
          <w:rFonts w:ascii="Times New Roman" w:hAnsi="Times New Roman" w:cs="Times New Roman"/>
          <w:b/>
          <w:bCs/>
          <w:color w:val="000000" w:themeColor="text1"/>
          <w:sz w:val="24"/>
          <w:szCs w:val="24"/>
        </w:rPr>
      </w:pPr>
    </w:p>
    <w:p w14:paraId="195DC330" w14:textId="77777777" w:rsidR="009E227F" w:rsidRDefault="009E227F" w:rsidP="00BA767F">
      <w:pPr>
        <w:pStyle w:val="ListParagraph"/>
        <w:spacing w:before="54" w:after="0" w:line="276" w:lineRule="auto"/>
        <w:ind w:left="360"/>
        <w:rPr>
          <w:rFonts w:ascii="Times New Roman" w:hAnsi="Times New Roman" w:cs="Times New Roman"/>
          <w:b/>
          <w:bCs/>
          <w:color w:val="000000" w:themeColor="text1"/>
          <w:sz w:val="24"/>
          <w:szCs w:val="24"/>
        </w:rPr>
      </w:pPr>
    </w:p>
    <w:p w14:paraId="04EB1C4A" w14:textId="77777777" w:rsidR="009E227F" w:rsidRDefault="009E227F" w:rsidP="00BA767F">
      <w:pPr>
        <w:pStyle w:val="ListParagraph"/>
        <w:spacing w:before="54" w:after="0" w:line="276" w:lineRule="auto"/>
        <w:ind w:left="360"/>
        <w:rPr>
          <w:rFonts w:ascii="Times New Roman" w:hAnsi="Times New Roman" w:cs="Times New Roman"/>
          <w:b/>
          <w:bCs/>
          <w:color w:val="000000" w:themeColor="text1"/>
          <w:sz w:val="24"/>
          <w:szCs w:val="24"/>
        </w:rPr>
      </w:pPr>
    </w:p>
    <w:p w14:paraId="4DD5068B" w14:textId="77777777" w:rsidR="009E227F" w:rsidRDefault="009E227F" w:rsidP="00BA767F">
      <w:pPr>
        <w:pStyle w:val="ListParagraph"/>
        <w:spacing w:before="54" w:after="0" w:line="276" w:lineRule="auto"/>
        <w:ind w:left="360"/>
        <w:rPr>
          <w:rFonts w:ascii="Times New Roman" w:hAnsi="Times New Roman" w:cs="Times New Roman"/>
          <w:b/>
          <w:bCs/>
          <w:color w:val="000000" w:themeColor="text1"/>
          <w:sz w:val="24"/>
          <w:szCs w:val="24"/>
        </w:rPr>
      </w:pPr>
    </w:p>
    <w:p w14:paraId="52C5564F" w14:textId="77777777" w:rsidR="009E227F" w:rsidRDefault="009E227F" w:rsidP="00BA767F">
      <w:pPr>
        <w:pStyle w:val="ListParagraph"/>
        <w:spacing w:before="54" w:after="0" w:line="276" w:lineRule="auto"/>
        <w:ind w:left="360"/>
        <w:rPr>
          <w:rFonts w:ascii="Times New Roman" w:hAnsi="Times New Roman" w:cs="Times New Roman"/>
          <w:b/>
          <w:bCs/>
          <w:color w:val="000000" w:themeColor="text1"/>
          <w:sz w:val="24"/>
          <w:szCs w:val="24"/>
        </w:rPr>
      </w:pPr>
    </w:p>
    <w:p w14:paraId="75B0784A" w14:textId="77777777" w:rsidR="009E227F" w:rsidRDefault="009E227F" w:rsidP="00BA767F">
      <w:pPr>
        <w:pStyle w:val="ListParagraph"/>
        <w:spacing w:before="54" w:after="0" w:line="276" w:lineRule="auto"/>
        <w:ind w:left="360"/>
        <w:rPr>
          <w:rFonts w:ascii="Times New Roman" w:hAnsi="Times New Roman" w:cs="Times New Roman"/>
          <w:b/>
          <w:bCs/>
          <w:color w:val="000000" w:themeColor="text1"/>
          <w:sz w:val="24"/>
          <w:szCs w:val="24"/>
        </w:rPr>
      </w:pPr>
    </w:p>
    <w:p w14:paraId="3E49B1C6" w14:textId="77777777" w:rsidR="009E227F" w:rsidRDefault="009E227F" w:rsidP="00BA767F">
      <w:pPr>
        <w:pStyle w:val="ListParagraph"/>
        <w:spacing w:before="54" w:after="0" w:line="276" w:lineRule="auto"/>
        <w:ind w:left="360"/>
        <w:rPr>
          <w:rFonts w:ascii="Times New Roman" w:hAnsi="Times New Roman" w:cs="Times New Roman"/>
          <w:b/>
          <w:bCs/>
          <w:color w:val="000000" w:themeColor="text1"/>
          <w:sz w:val="24"/>
          <w:szCs w:val="24"/>
        </w:rPr>
      </w:pPr>
    </w:p>
    <w:p w14:paraId="65BBF47D" w14:textId="77777777" w:rsidR="009E227F" w:rsidRPr="00BC51A2" w:rsidRDefault="009E227F" w:rsidP="00BA767F">
      <w:pPr>
        <w:pStyle w:val="ListParagraph"/>
        <w:spacing w:before="54" w:after="0" w:line="276" w:lineRule="auto"/>
        <w:ind w:left="360"/>
        <w:rPr>
          <w:rFonts w:ascii="Times New Roman" w:hAnsi="Times New Roman" w:cs="Times New Roman"/>
          <w:b/>
          <w:bCs/>
          <w:color w:val="000000" w:themeColor="text1"/>
          <w:sz w:val="14"/>
          <w:szCs w:val="14"/>
        </w:rPr>
      </w:pPr>
    </w:p>
    <w:p w14:paraId="70D7404C" w14:textId="791C106C" w:rsidR="00FE09D7" w:rsidRPr="00BC51A2" w:rsidRDefault="00BC51A2" w:rsidP="00BC51A2">
      <w:pPr>
        <w:pStyle w:val="ListParagraph"/>
        <w:spacing w:before="54" w:after="0" w:line="276" w:lineRule="auto"/>
        <w:ind w:left="1800" w:firstLine="360"/>
        <w:rPr>
          <w:rFonts w:ascii="Times New Roman" w:hAnsi="Times New Roman" w:cs="Times New Roman"/>
          <w:color w:val="000000" w:themeColor="text1"/>
          <w:sz w:val="24"/>
          <w:szCs w:val="24"/>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6</w:t>
      </w:r>
      <w:r w:rsidRPr="001E51F3">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 xml:space="preserve"> </w:t>
      </w:r>
      <w:r w:rsidRPr="00BC51A2">
        <w:rPr>
          <w:rFonts w:ascii="Times New Roman" w:hAnsi="Times New Roman" w:cs="Times New Roman"/>
          <w:color w:val="000000" w:themeColor="text1"/>
          <w:sz w:val="20"/>
          <w:szCs w:val="20"/>
        </w:rPr>
        <w:t>Mechanism for the green synthesis of BV-ZnO NPs</w:t>
      </w:r>
    </w:p>
    <w:p w14:paraId="7383B6E7" w14:textId="77777777" w:rsidR="00743967" w:rsidRDefault="00743967" w:rsidP="00C611B9">
      <w:pPr>
        <w:spacing w:after="0" w:line="480" w:lineRule="auto"/>
        <w:jc w:val="both"/>
        <w:rPr>
          <w:rFonts w:ascii="Times New Roman" w:hAnsi="Times New Roman" w:cs="Times New Roman"/>
          <w:b/>
          <w:bCs/>
          <w:color w:val="000000" w:themeColor="text1"/>
          <w:sz w:val="24"/>
          <w:szCs w:val="24"/>
        </w:rPr>
      </w:pPr>
    </w:p>
    <w:p w14:paraId="2B6E32D1" w14:textId="579E6B35" w:rsidR="00C611B9" w:rsidRPr="00C611B9" w:rsidRDefault="00C611B9" w:rsidP="00743967">
      <w:pPr>
        <w:spacing w:after="0" w:line="240" w:lineRule="auto"/>
        <w:jc w:val="both"/>
        <w:rPr>
          <w:rFonts w:ascii="Times New Roman" w:hAnsi="Times New Roman" w:cs="Times New Roman"/>
          <w:b/>
          <w:bCs/>
          <w:sz w:val="20"/>
          <w:szCs w:val="20"/>
        </w:rPr>
      </w:pPr>
      <w:r>
        <w:rPr>
          <w:rFonts w:ascii="Times New Roman" w:hAnsi="Times New Roman" w:cs="Times New Roman"/>
          <w:b/>
          <w:bCs/>
          <w:color w:val="000000" w:themeColor="text1"/>
          <w:sz w:val="24"/>
          <w:szCs w:val="24"/>
        </w:rPr>
        <w:lastRenderedPageBreak/>
        <w:t xml:space="preserve">    </w:t>
      </w:r>
      <w:r w:rsidRPr="00C611B9">
        <w:rPr>
          <w:rFonts w:ascii="Times New Roman" w:hAnsi="Times New Roman" w:cs="Times New Roman"/>
          <w:b/>
          <w:bCs/>
          <w:color w:val="000000" w:themeColor="text1"/>
          <w:sz w:val="20"/>
          <w:szCs w:val="20"/>
        </w:rPr>
        <w:t xml:space="preserve">3.3 </w:t>
      </w:r>
      <w:r w:rsidRPr="00C611B9">
        <w:rPr>
          <w:rFonts w:ascii="Times New Roman" w:hAnsi="Times New Roman" w:cs="Times New Roman"/>
          <w:b/>
          <w:bCs/>
          <w:sz w:val="20"/>
          <w:szCs w:val="20"/>
        </w:rPr>
        <w:t>Photocatalytic degradation of CV, FS, and RhB dyes</w:t>
      </w:r>
    </w:p>
    <w:p w14:paraId="55312311" w14:textId="3DAF804B" w:rsidR="00C611B9" w:rsidRPr="00C611B9" w:rsidRDefault="00C611B9" w:rsidP="00A63FC7">
      <w:pPr>
        <w:spacing w:after="0" w:line="276" w:lineRule="auto"/>
        <w:jc w:val="both"/>
        <w:rPr>
          <w:rFonts w:ascii="Times New Roman" w:hAnsi="Times New Roman" w:cs="Times New Roman"/>
          <w:sz w:val="20"/>
          <w:szCs w:val="20"/>
        </w:rPr>
      </w:pPr>
      <w:r w:rsidRPr="00C611B9">
        <w:rPr>
          <w:rFonts w:ascii="Times New Roman" w:hAnsi="Times New Roman" w:cs="Times New Roman"/>
          <w:sz w:val="20"/>
          <w:szCs w:val="20"/>
        </w:rPr>
        <w:t xml:space="preserve">The degradation of CV, FS, and RhB dyes present in aqueous solutions was carried out using the BV-ZnO NPs as the photocatalyst resulting in 84.81% CV degradation in 30 minutes, 94.82 % FS degradation in 30 minutes, and 91.54% RhB degradation in 180 minutes. Figures 7, 8, and 9 illustrate the photocatalytic degradation of CV, FS, and RhB dyes monitored using the UV-visible spectrophotometer. The kinetics of CV, FS, and RhB dye degradation were best described using the Langmuir-Hinshelwood model, one of the most effective models for explaining the kinetic behavior of heterogeneous catalysis [22]. For very dilute solutions, the rate equation for Langmuir-Hinshelwood model can be expressed by the equation, </w:t>
      </w:r>
    </w:p>
    <w:p w14:paraId="591B2734" w14:textId="77777777" w:rsidR="00C611B9" w:rsidRPr="00C611B9" w:rsidRDefault="00C611B9" w:rsidP="00C611B9">
      <w:pPr>
        <w:autoSpaceDE w:val="0"/>
        <w:autoSpaceDN w:val="0"/>
        <w:adjustRightInd w:val="0"/>
        <w:spacing w:after="0" w:line="276" w:lineRule="auto"/>
        <w:ind w:left="720" w:firstLine="720"/>
        <w:jc w:val="both"/>
        <w:rPr>
          <w:rFonts w:ascii="Times New Roman" w:eastAsia="STIX-Regular" w:hAnsi="Times New Roman" w:cs="Times New Roman"/>
          <w:i/>
          <w:iCs/>
          <w:color w:val="000000"/>
          <w:sz w:val="20"/>
          <w:szCs w:val="20"/>
        </w:rPr>
      </w:pPr>
      <w:r w:rsidRPr="00C611B9">
        <w:rPr>
          <w:rFonts w:ascii="Times New Roman" w:eastAsia="STIX-Regular" w:hAnsi="Times New Roman" w:cs="Times New Roman"/>
          <w:i/>
          <w:iCs/>
          <w:color w:val="000000"/>
          <w:sz w:val="20"/>
          <w:szCs w:val="20"/>
        </w:rPr>
        <w:t>ln (C</w:t>
      </w:r>
      <w:r w:rsidRPr="00C611B9">
        <w:rPr>
          <w:rFonts w:ascii="Times New Roman" w:eastAsia="STIX-Regular" w:hAnsi="Times New Roman" w:cs="Times New Roman"/>
          <w:i/>
          <w:iCs/>
          <w:color w:val="000000"/>
          <w:sz w:val="20"/>
          <w:szCs w:val="20"/>
          <w:vertAlign w:val="subscript"/>
        </w:rPr>
        <w:t>0</w:t>
      </w:r>
      <w:r w:rsidRPr="00C611B9">
        <w:rPr>
          <w:rFonts w:ascii="Times New Roman" w:eastAsia="STIX-Regular" w:hAnsi="Times New Roman" w:cs="Times New Roman"/>
          <w:i/>
          <w:iCs/>
          <w:color w:val="000000"/>
          <w:sz w:val="20"/>
          <w:szCs w:val="20"/>
        </w:rPr>
        <w:t xml:space="preserve">/C) = kt </w:t>
      </w:r>
    </w:p>
    <w:p w14:paraId="1FEE8A26" w14:textId="77777777" w:rsidR="00C611B9" w:rsidRPr="00C611B9" w:rsidRDefault="00C611B9" w:rsidP="00A63FC7">
      <w:pPr>
        <w:autoSpaceDE w:val="0"/>
        <w:autoSpaceDN w:val="0"/>
        <w:adjustRightInd w:val="0"/>
        <w:spacing w:after="0" w:line="276" w:lineRule="auto"/>
        <w:jc w:val="both"/>
        <w:rPr>
          <w:rFonts w:ascii="Times New Roman" w:eastAsia="STIX-Regular" w:hAnsi="Times New Roman" w:cs="Times New Roman"/>
          <w:color w:val="000000"/>
          <w:sz w:val="20"/>
          <w:szCs w:val="20"/>
        </w:rPr>
      </w:pPr>
      <w:r w:rsidRPr="00C611B9">
        <w:rPr>
          <w:rFonts w:ascii="Times New Roman" w:eastAsia="STIX-Regular" w:hAnsi="Times New Roman" w:cs="Times New Roman"/>
          <w:color w:val="000000"/>
          <w:sz w:val="20"/>
          <w:szCs w:val="20"/>
        </w:rPr>
        <w:t xml:space="preserve">The first-order-rate constant </w:t>
      </w:r>
      <w:r w:rsidRPr="00C611B9">
        <w:rPr>
          <w:rFonts w:ascii="Times New Roman" w:eastAsia="STIX-Regular" w:hAnsi="Times New Roman" w:cs="Times New Roman"/>
          <w:i/>
          <w:iCs/>
          <w:color w:val="000000"/>
          <w:sz w:val="20"/>
          <w:szCs w:val="20"/>
        </w:rPr>
        <w:t>k</w:t>
      </w:r>
      <w:r w:rsidRPr="00C611B9">
        <w:rPr>
          <w:rFonts w:ascii="Times New Roman" w:eastAsia="STIX-Regular" w:hAnsi="Times New Roman" w:cs="Times New Roman"/>
          <w:color w:val="000000"/>
          <w:sz w:val="20"/>
          <w:szCs w:val="20"/>
        </w:rPr>
        <w:t xml:space="preserve"> was determined using the slopes of the plots in Figures 7c, 8c, and 9c. </w:t>
      </w:r>
      <w:r w:rsidRPr="00C611B9">
        <w:rPr>
          <w:rFonts w:ascii="Times New Roman" w:eastAsia="STIX-Regular" w:hAnsi="Times New Roman" w:cs="Times New Roman"/>
          <w:i/>
          <w:iCs/>
          <w:color w:val="000000"/>
          <w:sz w:val="20"/>
          <w:szCs w:val="20"/>
        </w:rPr>
        <w:t>k</w:t>
      </w:r>
      <w:r w:rsidRPr="00C611B9">
        <w:rPr>
          <w:rFonts w:ascii="Times New Roman" w:eastAsia="STIX-Regular" w:hAnsi="Times New Roman" w:cs="Times New Roman"/>
          <w:color w:val="000000"/>
          <w:sz w:val="20"/>
          <w:szCs w:val="20"/>
        </w:rPr>
        <w:t xml:space="preserve"> was found to be 0.06188 min</w:t>
      </w:r>
      <w:r w:rsidRPr="00C611B9">
        <w:rPr>
          <w:rFonts w:ascii="Times New Roman" w:eastAsia="STIX-Regular" w:hAnsi="Times New Roman" w:cs="Times New Roman"/>
          <w:color w:val="000000"/>
          <w:sz w:val="20"/>
          <w:szCs w:val="20"/>
          <w:vertAlign w:val="superscript"/>
        </w:rPr>
        <w:t>-1</w:t>
      </w:r>
      <w:r w:rsidRPr="00C611B9">
        <w:rPr>
          <w:rFonts w:ascii="Times New Roman" w:eastAsia="STIX-Regular" w:hAnsi="Times New Roman" w:cs="Times New Roman"/>
          <w:color w:val="000000"/>
          <w:sz w:val="20"/>
          <w:szCs w:val="20"/>
        </w:rPr>
        <w:t>, 0.09708 min</w:t>
      </w:r>
      <w:r w:rsidRPr="00C611B9">
        <w:rPr>
          <w:rFonts w:ascii="Times New Roman" w:eastAsia="STIX-Regular" w:hAnsi="Times New Roman" w:cs="Times New Roman"/>
          <w:color w:val="000000"/>
          <w:sz w:val="20"/>
          <w:szCs w:val="20"/>
          <w:vertAlign w:val="superscript"/>
        </w:rPr>
        <w:t>-1</w:t>
      </w:r>
      <w:r w:rsidRPr="00C611B9">
        <w:rPr>
          <w:rFonts w:ascii="Times New Roman" w:eastAsia="STIX-Regular" w:hAnsi="Times New Roman" w:cs="Times New Roman"/>
          <w:color w:val="000000"/>
          <w:sz w:val="20"/>
          <w:szCs w:val="20"/>
        </w:rPr>
        <w:t>, and 0.01434 min</w:t>
      </w:r>
      <w:r w:rsidRPr="00C611B9">
        <w:rPr>
          <w:rFonts w:ascii="Times New Roman" w:eastAsia="STIX-Regular" w:hAnsi="Times New Roman" w:cs="Times New Roman"/>
          <w:color w:val="000000"/>
          <w:sz w:val="20"/>
          <w:szCs w:val="20"/>
          <w:vertAlign w:val="superscript"/>
        </w:rPr>
        <w:t>-1</w:t>
      </w:r>
      <w:r w:rsidRPr="00C611B9">
        <w:rPr>
          <w:rFonts w:ascii="Times New Roman" w:eastAsia="STIX-Regular" w:hAnsi="Times New Roman" w:cs="Times New Roman"/>
          <w:color w:val="000000"/>
          <w:sz w:val="20"/>
          <w:szCs w:val="20"/>
        </w:rPr>
        <w:t xml:space="preserve"> for CV, FS, and RhB dyes, respectively consistent with the reported work. </w:t>
      </w:r>
    </w:p>
    <w:p w14:paraId="51807930" w14:textId="64D36FF5" w:rsidR="00FE09D7" w:rsidRDefault="00E15286" w:rsidP="00BA767F">
      <w:pPr>
        <w:pStyle w:val="ListParagraph"/>
        <w:spacing w:before="54" w:after="0" w:line="276" w:lineRule="auto"/>
        <w:ind w:left="360"/>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rPr>
        <w:drawing>
          <wp:anchor distT="0" distB="0" distL="114300" distR="114300" simplePos="0" relativeHeight="251654656" behindDoc="0" locked="0" layoutInCell="1" allowOverlap="1" wp14:anchorId="40AD69F2" wp14:editId="4DEBBADB">
            <wp:simplePos x="0" y="0"/>
            <wp:positionH relativeFrom="column">
              <wp:posOffset>938530</wp:posOffset>
            </wp:positionH>
            <wp:positionV relativeFrom="paragraph">
              <wp:posOffset>92075</wp:posOffset>
            </wp:positionV>
            <wp:extent cx="4012565" cy="3165475"/>
            <wp:effectExtent l="0" t="0" r="6985" b="0"/>
            <wp:wrapThrough wrapText="bothSides">
              <wp:wrapPolygon edited="0">
                <wp:start x="1641" y="0"/>
                <wp:lineTo x="205" y="390"/>
                <wp:lineTo x="205" y="1170"/>
                <wp:lineTo x="1538" y="2340"/>
                <wp:lineTo x="1128" y="2730"/>
                <wp:lineTo x="1025" y="4940"/>
                <wp:lineTo x="1436" y="6499"/>
                <wp:lineTo x="1538" y="9359"/>
                <wp:lineTo x="7589" y="10659"/>
                <wp:lineTo x="10768" y="10659"/>
                <wp:lineTo x="5640" y="11569"/>
                <wp:lineTo x="5538" y="12609"/>
                <wp:lineTo x="7178" y="12739"/>
                <wp:lineTo x="5948" y="14819"/>
                <wp:lineTo x="5948" y="16509"/>
                <wp:lineTo x="6153" y="16899"/>
                <wp:lineTo x="7178" y="16899"/>
                <wp:lineTo x="6666" y="17549"/>
                <wp:lineTo x="6666" y="18069"/>
                <wp:lineTo x="7178" y="18979"/>
                <wp:lineTo x="6563" y="19758"/>
                <wp:lineTo x="6768" y="20278"/>
                <wp:lineTo x="10050" y="21058"/>
                <wp:lineTo x="11075" y="21448"/>
                <wp:lineTo x="12408" y="21448"/>
                <wp:lineTo x="14562" y="21058"/>
                <wp:lineTo x="15690" y="20278"/>
                <wp:lineTo x="15690" y="11829"/>
                <wp:lineTo x="15177" y="11569"/>
                <wp:lineTo x="10768" y="10659"/>
                <wp:lineTo x="21535" y="10009"/>
                <wp:lineTo x="21535" y="390"/>
                <wp:lineTo x="21125" y="260"/>
                <wp:lineTo x="13229" y="0"/>
                <wp:lineTo x="1641" y="0"/>
              </wp:wrapPolygon>
            </wp:wrapThrough>
            <wp:docPr id="495763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2565" cy="3165475"/>
                    </a:xfrm>
                    <a:prstGeom prst="rect">
                      <a:avLst/>
                    </a:prstGeom>
                    <a:noFill/>
                  </pic:spPr>
                </pic:pic>
              </a:graphicData>
            </a:graphic>
            <wp14:sizeRelH relativeFrom="margin">
              <wp14:pctWidth>0</wp14:pctWidth>
            </wp14:sizeRelH>
            <wp14:sizeRelV relativeFrom="margin">
              <wp14:pctHeight>0</wp14:pctHeight>
            </wp14:sizeRelV>
          </wp:anchor>
        </w:drawing>
      </w:r>
    </w:p>
    <w:p w14:paraId="2CB24D33" w14:textId="77777777" w:rsidR="00743967" w:rsidRDefault="00743967" w:rsidP="00BA767F">
      <w:pPr>
        <w:pStyle w:val="ListParagraph"/>
        <w:spacing w:before="54" w:after="0" w:line="276" w:lineRule="auto"/>
        <w:ind w:left="360"/>
        <w:rPr>
          <w:rFonts w:ascii="Times New Roman" w:hAnsi="Times New Roman" w:cs="Times New Roman"/>
          <w:b/>
          <w:bCs/>
          <w:color w:val="000000" w:themeColor="text1"/>
          <w:sz w:val="20"/>
          <w:szCs w:val="20"/>
        </w:rPr>
      </w:pPr>
    </w:p>
    <w:p w14:paraId="2549DA2C" w14:textId="354CDA57" w:rsidR="00743967" w:rsidRDefault="00743967" w:rsidP="00BA767F">
      <w:pPr>
        <w:pStyle w:val="ListParagraph"/>
        <w:spacing w:before="54" w:after="0" w:line="276" w:lineRule="auto"/>
        <w:ind w:left="360"/>
        <w:rPr>
          <w:rFonts w:ascii="Times New Roman" w:hAnsi="Times New Roman" w:cs="Times New Roman"/>
          <w:b/>
          <w:bCs/>
          <w:color w:val="000000" w:themeColor="text1"/>
          <w:sz w:val="20"/>
          <w:szCs w:val="20"/>
        </w:rPr>
      </w:pPr>
    </w:p>
    <w:p w14:paraId="46BCE9A7" w14:textId="77777777" w:rsidR="00743967" w:rsidRDefault="00743967" w:rsidP="00BA767F">
      <w:pPr>
        <w:pStyle w:val="ListParagraph"/>
        <w:spacing w:before="54" w:after="0" w:line="276" w:lineRule="auto"/>
        <w:ind w:left="360"/>
        <w:rPr>
          <w:rFonts w:ascii="Times New Roman" w:hAnsi="Times New Roman" w:cs="Times New Roman"/>
          <w:b/>
          <w:bCs/>
          <w:color w:val="000000" w:themeColor="text1"/>
          <w:sz w:val="20"/>
          <w:szCs w:val="20"/>
        </w:rPr>
      </w:pPr>
    </w:p>
    <w:p w14:paraId="7007A312" w14:textId="5A0510CA" w:rsidR="00743967" w:rsidRDefault="00743967" w:rsidP="00BA767F">
      <w:pPr>
        <w:pStyle w:val="ListParagraph"/>
        <w:spacing w:before="54" w:after="0" w:line="276" w:lineRule="auto"/>
        <w:ind w:left="360"/>
        <w:rPr>
          <w:rFonts w:ascii="Times New Roman" w:hAnsi="Times New Roman" w:cs="Times New Roman"/>
          <w:b/>
          <w:bCs/>
          <w:color w:val="000000" w:themeColor="text1"/>
          <w:sz w:val="20"/>
          <w:szCs w:val="20"/>
        </w:rPr>
      </w:pPr>
    </w:p>
    <w:p w14:paraId="7682DF1A" w14:textId="67139BF0" w:rsidR="00743967" w:rsidRDefault="00743967" w:rsidP="00BA767F">
      <w:pPr>
        <w:pStyle w:val="ListParagraph"/>
        <w:spacing w:before="54" w:after="0" w:line="276" w:lineRule="auto"/>
        <w:ind w:left="360"/>
        <w:rPr>
          <w:rFonts w:ascii="Times New Roman" w:hAnsi="Times New Roman" w:cs="Times New Roman"/>
          <w:b/>
          <w:bCs/>
          <w:color w:val="000000" w:themeColor="text1"/>
          <w:sz w:val="20"/>
          <w:szCs w:val="20"/>
        </w:rPr>
      </w:pPr>
    </w:p>
    <w:p w14:paraId="7BB9DBEE" w14:textId="788C06C3" w:rsidR="00743967" w:rsidRDefault="00743967" w:rsidP="00BA767F">
      <w:pPr>
        <w:pStyle w:val="ListParagraph"/>
        <w:spacing w:before="54" w:after="0" w:line="276" w:lineRule="auto"/>
        <w:ind w:left="360"/>
        <w:rPr>
          <w:rFonts w:ascii="Times New Roman" w:hAnsi="Times New Roman" w:cs="Times New Roman"/>
          <w:b/>
          <w:bCs/>
          <w:color w:val="000000" w:themeColor="text1"/>
          <w:sz w:val="20"/>
          <w:szCs w:val="20"/>
        </w:rPr>
      </w:pPr>
    </w:p>
    <w:p w14:paraId="777ACB9B" w14:textId="30FDBF06" w:rsidR="00743967" w:rsidRDefault="00743967" w:rsidP="00BA767F">
      <w:pPr>
        <w:pStyle w:val="ListParagraph"/>
        <w:spacing w:before="54" w:after="0" w:line="276" w:lineRule="auto"/>
        <w:ind w:left="360"/>
        <w:rPr>
          <w:rFonts w:ascii="Times New Roman" w:hAnsi="Times New Roman" w:cs="Times New Roman"/>
          <w:b/>
          <w:bCs/>
          <w:color w:val="000000" w:themeColor="text1"/>
          <w:sz w:val="20"/>
          <w:szCs w:val="20"/>
        </w:rPr>
      </w:pPr>
    </w:p>
    <w:p w14:paraId="426A9CB7" w14:textId="7422D677" w:rsidR="00743967" w:rsidRDefault="00743967" w:rsidP="00BA767F">
      <w:pPr>
        <w:pStyle w:val="ListParagraph"/>
        <w:spacing w:before="54" w:after="0" w:line="276" w:lineRule="auto"/>
        <w:ind w:left="360"/>
        <w:rPr>
          <w:rFonts w:ascii="Times New Roman" w:hAnsi="Times New Roman" w:cs="Times New Roman"/>
          <w:b/>
          <w:bCs/>
          <w:color w:val="000000" w:themeColor="text1"/>
          <w:sz w:val="20"/>
          <w:szCs w:val="20"/>
        </w:rPr>
      </w:pPr>
    </w:p>
    <w:p w14:paraId="333E171B" w14:textId="519EF5D0" w:rsidR="00743967" w:rsidRDefault="00743967" w:rsidP="00BA767F">
      <w:pPr>
        <w:pStyle w:val="ListParagraph"/>
        <w:spacing w:before="54" w:after="0" w:line="276" w:lineRule="auto"/>
        <w:ind w:left="360"/>
        <w:rPr>
          <w:rFonts w:ascii="Times New Roman" w:hAnsi="Times New Roman" w:cs="Times New Roman"/>
          <w:b/>
          <w:bCs/>
          <w:color w:val="000000" w:themeColor="text1"/>
          <w:sz w:val="20"/>
          <w:szCs w:val="20"/>
        </w:rPr>
      </w:pPr>
    </w:p>
    <w:p w14:paraId="2E60CDB6" w14:textId="168C9F54" w:rsidR="00743967" w:rsidRDefault="00743967" w:rsidP="00BA767F">
      <w:pPr>
        <w:pStyle w:val="ListParagraph"/>
        <w:spacing w:before="54" w:after="0" w:line="276" w:lineRule="auto"/>
        <w:ind w:left="360"/>
        <w:rPr>
          <w:rFonts w:ascii="Times New Roman" w:hAnsi="Times New Roman" w:cs="Times New Roman"/>
          <w:b/>
          <w:bCs/>
          <w:color w:val="000000" w:themeColor="text1"/>
          <w:sz w:val="20"/>
          <w:szCs w:val="20"/>
        </w:rPr>
      </w:pPr>
    </w:p>
    <w:p w14:paraId="3E886568" w14:textId="35C16C98" w:rsidR="00743967" w:rsidRDefault="00743967" w:rsidP="00BA767F">
      <w:pPr>
        <w:pStyle w:val="ListParagraph"/>
        <w:spacing w:before="54" w:after="0" w:line="276" w:lineRule="auto"/>
        <w:ind w:left="360"/>
        <w:rPr>
          <w:rFonts w:ascii="Times New Roman" w:hAnsi="Times New Roman" w:cs="Times New Roman"/>
          <w:b/>
          <w:bCs/>
          <w:color w:val="000000" w:themeColor="text1"/>
          <w:sz w:val="20"/>
          <w:szCs w:val="20"/>
        </w:rPr>
      </w:pPr>
    </w:p>
    <w:p w14:paraId="50B5A6CD" w14:textId="581FE78C" w:rsidR="00743967" w:rsidRDefault="00743967" w:rsidP="00BA767F">
      <w:pPr>
        <w:pStyle w:val="ListParagraph"/>
        <w:spacing w:before="54" w:after="0" w:line="276" w:lineRule="auto"/>
        <w:ind w:left="360"/>
        <w:rPr>
          <w:rFonts w:ascii="Times New Roman" w:hAnsi="Times New Roman" w:cs="Times New Roman"/>
          <w:b/>
          <w:bCs/>
          <w:color w:val="000000" w:themeColor="text1"/>
          <w:sz w:val="20"/>
          <w:szCs w:val="20"/>
        </w:rPr>
      </w:pPr>
    </w:p>
    <w:p w14:paraId="44114264" w14:textId="511C804C" w:rsidR="00743967" w:rsidRDefault="00743967" w:rsidP="00BA767F">
      <w:pPr>
        <w:pStyle w:val="ListParagraph"/>
        <w:spacing w:before="54" w:after="0" w:line="276" w:lineRule="auto"/>
        <w:ind w:left="360"/>
        <w:rPr>
          <w:rFonts w:ascii="Times New Roman" w:hAnsi="Times New Roman" w:cs="Times New Roman"/>
          <w:b/>
          <w:bCs/>
          <w:color w:val="000000" w:themeColor="text1"/>
          <w:sz w:val="20"/>
          <w:szCs w:val="20"/>
        </w:rPr>
      </w:pPr>
    </w:p>
    <w:p w14:paraId="050C7E59" w14:textId="01202AF3" w:rsidR="00743967" w:rsidRDefault="00743967" w:rsidP="00BA767F">
      <w:pPr>
        <w:pStyle w:val="ListParagraph"/>
        <w:spacing w:before="54" w:after="0" w:line="276" w:lineRule="auto"/>
        <w:ind w:left="360"/>
        <w:rPr>
          <w:rFonts w:ascii="Times New Roman" w:hAnsi="Times New Roman" w:cs="Times New Roman"/>
          <w:b/>
          <w:bCs/>
          <w:color w:val="000000" w:themeColor="text1"/>
          <w:sz w:val="20"/>
          <w:szCs w:val="20"/>
        </w:rPr>
      </w:pPr>
    </w:p>
    <w:p w14:paraId="006AA54B" w14:textId="77777777" w:rsidR="00743967" w:rsidRPr="00E5098C" w:rsidRDefault="00743967" w:rsidP="00BA767F">
      <w:pPr>
        <w:pStyle w:val="ListParagraph"/>
        <w:spacing w:before="54" w:after="0" w:line="276" w:lineRule="auto"/>
        <w:ind w:left="360"/>
        <w:rPr>
          <w:rFonts w:ascii="Times New Roman" w:hAnsi="Times New Roman" w:cs="Times New Roman"/>
          <w:b/>
          <w:bCs/>
          <w:color w:val="000000" w:themeColor="text1"/>
          <w:sz w:val="14"/>
          <w:szCs w:val="14"/>
        </w:rPr>
      </w:pPr>
    </w:p>
    <w:p w14:paraId="29A897A9" w14:textId="77777777" w:rsidR="00743967" w:rsidRDefault="00743967" w:rsidP="00BA767F">
      <w:pPr>
        <w:pStyle w:val="ListParagraph"/>
        <w:spacing w:before="54" w:after="0" w:line="276" w:lineRule="auto"/>
        <w:ind w:left="360"/>
        <w:rPr>
          <w:rFonts w:ascii="Times New Roman" w:hAnsi="Times New Roman" w:cs="Times New Roman"/>
          <w:b/>
          <w:bCs/>
          <w:color w:val="000000" w:themeColor="text1"/>
          <w:sz w:val="20"/>
          <w:szCs w:val="20"/>
        </w:rPr>
      </w:pPr>
    </w:p>
    <w:p w14:paraId="74FF2F9F" w14:textId="77777777" w:rsidR="00743967" w:rsidRDefault="00743967" w:rsidP="00BA767F">
      <w:pPr>
        <w:pStyle w:val="ListParagraph"/>
        <w:spacing w:before="54" w:after="0" w:line="276" w:lineRule="auto"/>
        <w:ind w:left="360"/>
        <w:rPr>
          <w:rFonts w:ascii="Times New Roman" w:hAnsi="Times New Roman" w:cs="Times New Roman"/>
          <w:b/>
          <w:bCs/>
          <w:color w:val="000000" w:themeColor="text1"/>
          <w:sz w:val="20"/>
          <w:szCs w:val="20"/>
        </w:rPr>
      </w:pPr>
    </w:p>
    <w:p w14:paraId="410A8E07" w14:textId="6516034F" w:rsidR="00743967" w:rsidRDefault="00743967" w:rsidP="00BA767F">
      <w:pPr>
        <w:pStyle w:val="ListParagraph"/>
        <w:spacing w:before="54" w:after="0" w:line="276" w:lineRule="auto"/>
        <w:ind w:left="360"/>
        <w:rPr>
          <w:rFonts w:ascii="Times New Roman" w:hAnsi="Times New Roman" w:cs="Times New Roman"/>
          <w:b/>
          <w:bCs/>
          <w:color w:val="000000" w:themeColor="text1"/>
          <w:sz w:val="20"/>
          <w:szCs w:val="20"/>
        </w:rPr>
      </w:pPr>
    </w:p>
    <w:p w14:paraId="4DBC09A7" w14:textId="77777777" w:rsidR="00743967" w:rsidRPr="00E15286" w:rsidRDefault="00743967" w:rsidP="00BA767F">
      <w:pPr>
        <w:pStyle w:val="ListParagraph"/>
        <w:spacing w:before="54" w:after="0" w:line="276" w:lineRule="auto"/>
        <w:ind w:left="360"/>
        <w:rPr>
          <w:rFonts w:ascii="Times New Roman" w:hAnsi="Times New Roman" w:cs="Times New Roman"/>
          <w:b/>
          <w:bCs/>
          <w:color w:val="000000" w:themeColor="text1"/>
          <w:sz w:val="10"/>
          <w:szCs w:val="10"/>
        </w:rPr>
      </w:pPr>
    </w:p>
    <w:p w14:paraId="294DFF32" w14:textId="0EFDE7BA" w:rsidR="00743967" w:rsidRPr="00E15286" w:rsidRDefault="00E15286" w:rsidP="00DE775B">
      <w:pPr>
        <w:pStyle w:val="ListParagraph"/>
        <w:spacing w:before="54" w:after="0" w:line="240" w:lineRule="atLeast"/>
        <w:ind w:left="357"/>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7</w:t>
      </w:r>
      <w:r w:rsidRPr="001E51F3">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 xml:space="preserve"> </w:t>
      </w:r>
      <w:r w:rsidRPr="00E15286">
        <w:rPr>
          <w:rFonts w:ascii="Times New Roman" w:hAnsi="Times New Roman" w:cs="Times New Roman"/>
          <w:color w:val="000000" w:themeColor="text1"/>
          <w:sz w:val="20"/>
          <w:szCs w:val="20"/>
        </w:rPr>
        <w:t xml:space="preserve">(a) UV-vis absorbance spectra of CV dye as a function of time over BV-ZnO NPs under sunlight (b) Percentage of </w:t>
      </w:r>
      <w:r w:rsidR="00DE775B">
        <w:rPr>
          <w:rFonts w:ascii="Times New Roman" w:hAnsi="Times New Roman" w:cs="Times New Roman"/>
          <w:color w:val="000000" w:themeColor="text1"/>
          <w:sz w:val="20"/>
          <w:szCs w:val="20"/>
        </w:rPr>
        <w:t xml:space="preserve">CV </w:t>
      </w:r>
      <w:r w:rsidRPr="00E15286">
        <w:rPr>
          <w:rFonts w:ascii="Times New Roman" w:hAnsi="Times New Roman" w:cs="Times New Roman"/>
          <w:color w:val="000000" w:themeColor="text1"/>
          <w:sz w:val="20"/>
          <w:szCs w:val="20"/>
        </w:rPr>
        <w:t>dye degradation over time of exposure to sunlight (c) First order linear plot for CV dye degradation kinetics</w:t>
      </w:r>
    </w:p>
    <w:p w14:paraId="359D651D" w14:textId="563A140F" w:rsidR="00743967" w:rsidRDefault="00DE775B" w:rsidP="00BA767F">
      <w:pPr>
        <w:pStyle w:val="ListParagraph"/>
        <w:spacing w:before="54" w:after="0" w:line="276" w:lineRule="auto"/>
        <w:ind w:left="360"/>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rPr>
        <w:drawing>
          <wp:anchor distT="0" distB="0" distL="114300" distR="114300" simplePos="0" relativeHeight="251659776" behindDoc="0" locked="0" layoutInCell="1" allowOverlap="1" wp14:anchorId="4B78154A" wp14:editId="653D58E4">
            <wp:simplePos x="0" y="0"/>
            <wp:positionH relativeFrom="column">
              <wp:posOffset>1100455</wp:posOffset>
            </wp:positionH>
            <wp:positionV relativeFrom="paragraph">
              <wp:posOffset>14605</wp:posOffset>
            </wp:positionV>
            <wp:extent cx="4191000" cy="3276600"/>
            <wp:effectExtent l="0" t="0" r="0" b="0"/>
            <wp:wrapThrough wrapText="bothSides">
              <wp:wrapPolygon edited="0">
                <wp:start x="1375" y="0"/>
                <wp:lineTo x="196" y="251"/>
                <wp:lineTo x="196" y="879"/>
                <wp:lineTo x="1375" y="2135"/>
                <wp:lineTo x="884" y="2386"/>
                <wp:lineTo x="687" y="5400"/>
                <wp:lineTo x="1178" y="6153"/>
                <wp:lineTo x="2062" y="6153"/>
                <wp:lineTo x="1473" y="6781"/>
                <wp:lineTo x="1473" y="7158"/>
                <wp:lineTo x="2062" y="8163"/>
                <wp:lineTo x="1375" y="8414"/>
                <wp:lineTo x="2062" y="10172"/>
                <wp:lineTo x="17869" y="10172"/>
                <wp:lineTo x="5498" y="11177"/>
                <wp:lineTo x="5302" y="12181"/>
                <wp:lineTo x="6971" y="12433"/>
                <wp:lineTo x="6971" y="14191"/>
                <wp:lineTo x="6382" y="14191"/>
                <wp:lineTo x="6185" y="14567"/>
                <wp:lineTo x="6284" y="16577"/>
                <wp:lineTo x="7265" y="18209"/>
                <wp:lineTo x="6971" y="18460"/>
                <wp:lineTo x="6971" y="20219"/>
                <wp:lineTo x="7462" y="20595"/>
                <wp:lineTo x="9818" y="21474"/>
                <wp:lineTo x="10702" y="21474"/>
                <wp:lineTo x="13255" y="21474"/>
                <wp:lineTo x="14138" y="21474"/>
                <wp:lineTo x="16298" y="20595"/>
                <wp:lineTo x="16200" y="12181"/>
                <wp:lineTo x="18262" y="10172"/>
                <wp:lineTo x="21502" y="9419"/>
                <wp:lineTo x="21502" y="126"/>
                <wp:lineTo x="13255" y="0"/>
                <wp:lineTo x="1375" y="0"/>
              </wp:wrapPolygon>
            </wp:wrapThrough>
            <wp:docPr id="18939253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27" b="1677"/>
                    <a:stretch/>
                  </pic:blipFill>
                  <pic:spPr bwMode="auto">
                    <a:xfrm>
                      <a:off x="0" y="0"/>
                      <a:ext cx="4191000" cy="3276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56894B" w14:textId="4759FE86" w:rsidR="00743967" w:rsidRDefault="00743967" w:rsidP="00BA767F">
      <w:pPr>
        <w:pStyle w:val="ListParagraph"/>
        <w:spacing w:before="54" w:after="0" w:line="276" w:lineRule="auto"/>
        <w:ind w:left="360"/>
        <w:rPr>
          <w:rFonts w:ascii="Times New Roman" w:hAnsi="Times New Roman" w:cs="Times New Roman"/>
          <w:b/>
          <w:bCs/>
          <w:color w:val="000000" w:themeColor="text1"/>
          <w:sz w:val="20"/>
          <w:szCs w:val="20"/>
        </w:rPr>
      </w:pPr>
    </w:p>
    <w:p w14:paraId="14909DD8" w14:textId="708DC4CA" w:rsidR="00743967" w:rsidRDefault="00743967" w:rsidP="00BA767F">
      <w:pPr>
        <w:pStyle w:val="ListParagraph"/>
        <w:spacing w:before="54" w:after="0" w:line="276" w:lineRule="auto"/>
        <w:ind w:left="360"/>
        <w:rPr>
          <w:rFonts w:ascii="Times New Roman" w:hAnsi="Times New Roman" w:cs="Times New Roman"/>
          <w:b/>
          <w:bCs/>
          <w:color w:val="000000" w:themeColor="text1"/>
          <w:sz w:val="20"/>
          <w:szCs w:val="20"/>
        </w:rPr>
      </w:pPr>
    </w:p>
    <w:p w14:paraId="361A9824" w14:textId="2F571E5B" w:rsidR="00743967" w:rsidRDefault="00743967" w:rsidP="00BA767F">
      <w:pPr>
        <w:pStyle w:val="ListParagraph"/>
        <w:spacing w:before="54" w:after="0" w:line="276" w:lineRule="auto"/>
        <w:ind w:left="360"/>
        <w:rPr>
          <w:rFonts w:ascii="Times New Roman" w:hAnsi="Times New Roman" w:cs="Times New Roman"/>
          <w:b/>
          <w:bCs/>
          <w:color w:val="000000" w:themeColor="text1"/>
          <w:sz w:val="20"/>
          <w:szCs w:val="20"/>
        </w:rPr>
      </w:pPr>
    </w:p>
    <w:p w14:paraId="299CB860" w14:textId="65A639E8" w:rsidR="00743967" w:rsidRDefault="00743967" w:rsidP="00BA767F">
      <w:pPr>
        <w:pStyle w:val="ListParagraph"/>
        <w:spacing w:before="54" w:after="0" w:line="276" w:lineRule="auto"/>
        <w:ind w:left="360"/>
        <w:rPr>
          <w:rFonts w:ascii="Times New Roman" w:hAnsi="Times New Roman" w:cs="Times New Roman"/>
          <w:b/>
          <w:bCs/>
          <w:color w:val="000000" w:themeColor="text1"/>
          <w:sz w:val="20"/>
          <w:szCs w:val="20"/>
        </w:rPr>
      </w:pPr>
    </w:p>
    <w:p w14:paraId="234D2B05" w14:textId="77777777" w:rsidR="00743967" w:rsidRDefault="00743967" w:rsidP="00BA767F">
      <w:pPr>
        <w:pStyle w:val="ListParagraph"/>
        <w:spacing w:before="54" w:after="0" w:line="276" w:lineRule="auto"/>
        <w:ind w:left="360"/>
        <w:rPr>
          <w:rFonts w:ascii="Times New Roman" w:hAnsi="Times New Roman" w:cs="Times New Roman"/>
          <w:b/>
          <w:bCs/>
          <w:color w:val="000000" w:themeColor="text1"/>
          <w:sz w:val="20"/>
          <w:szCs w:val="20"/>
        </w:rPr>
      </w:pPr>
    </w:p>
    <w:p w14:paraId="38C65AD8" w14:textId="77777777" w:rsidR="00743967" w:rsidRDefault="00743967" w:rsidP="00BA767F">
      <w:pPr>
        <w:pStyle w:val="ListParagraph"/>
        <w:spacing w:before="54" w:after="0" w:line="276" w:lineRule="auto"/>
        <w:ind w:left="360"/>
        <w:rPr>
          <w:rFonts w:ascii="Times New Roman" w:hAnsi="Times New Roman" w:cs="Times New Roman"/>
          <w:b/>
          <w:bCs/>
          <w:color w:val="000000" w:themeColor="text1"/>
          <w:sz w:val="20"/>
          <w:szCs w:val="20"/>
        </w:rPr>
      </w:pPr>
    </w:p>
    <w:p w14:paraId="57B79064" w14:textId="77777777" w:rsidR="00743967" w:rsidRDefault="00743967" w:rsidP="00BA767F">
      <w:pPr>
        <w:pStyle w:val="ListParagraph"/>
        <w:spacing w:before="54" w:after="0" w:line="276" w:lineRule="auto"/>
        <w:ind w:left="360"/>
        <w:rPr>
          <w:rFonts w:ascii="Times New Roman" w:hAnsi="Times New Roman" w:cs="Times New Roman"/>
          <w:b/>
          <w:bCs/>
          <w:color w:val="000000" w:themeColor="text1"/>
          <w:sz w:val="20"/>
          <w:szCs w:val="20"/>
        </w:rPr>
      </w:pPr>
    </w:p>
    <w:p w14:paraId="6DAB6B87" w14:textId="77777777" w:rsidR="00743967" w:rsidRDefault="00743967" w:rsidP="00BA767F">
      <w:pPr>
        <w:pStyle w:val="ListParagraph"/>
        <w:spacing w:before="54" w:after="0" w:line="276" w:lineRule="auto"/>
        <w:ind w:left="360"/>
        <w:rPr>
          <w:rFonts w:ascii="Times New Roman" w:hAnsi="Times New Roman" w:cs="Times New Roman"/>
          <w:b/>
          <w:bCs/>
          <w:color w:val="000000" w:themeColor="text1"/>
          <w:sz w:val="20"/>
          <w:szCs w:val="20"/>
        </w:rPr>
      </w:pPr>
    </w:p>
    <w:p w14:paraId="61530DB9" w14:textId="77777777" w:rsidR="00743967" w:rsidRDefault="00743967" w:rsidP="00BA767F">
      <w:pPr>
        <w:pStyle w:val="ListParagraph"/>
        <w:spacing w:before="54" w:after="0" w:line="276" w:lineRule="auto"/>
        <w:ind w:left="360"/>
        <w:rPr>
          <w:rFonts w:ascii="Times New Roman" w:hAnsi="Times New Roman" w:cs="Times New Roman"/>
          <w:b/>
          <w:bCs/>
          <w:color w:val="000000" w:themeColor="text1"/>
          <w:sz w:val="20"/>
          <w:szCs w:val="20"/>
        </w:rPr>
      </w:pPr>
    </w:p>
    <w:p w14:paraId="6C7A9962" w14:textId="77777777" w:rsidR="00743967" w:rsidRDefault="00743967" w:rsidP="00BA767F">
      <w:pPr>
        <w:pStyle w:val="ListParagraph"/>
        <w:spacing w:before="54" w:after="0" w:line="276" w:lineRule="auto"/>
        <w:ind w:left="360"/>
        <w:rPr>
          <w:rFonts w:ascii="Times New Roman" w:hAnsi="Times New Roman" w:cs="Times New Roman"/>
          <w:b/>
          <w:bCs/>
          <w:color w:val="000000" w:themeColor="text1"/>
          <w:sz w:val="20"/>
          <w:szCs w:val="20"/>
        </w:rPr>
      </w:pPr>
    </w:p>
    <w:p w14:paraId="6343A8FF" w14:textId="77777777" w:rsidR="00743967" w:rsidRPr="00C611B9" w:rsidRDefault="00743967" w:rsidP="00BA767F">
      <w:pPr>
        <w:pStyle w:val="ListParagraph"/>
        <w:spacing w:before="54" w:after="0" w:line="276" w:lineRule="auto"/>
        <w:ind w:left="360"/>
        <w:rPr>
          <w:rFonts w:ascii="Times New Roman" w:hAnsi="Times New Roman" w:cs="Times New Roman"/>
          <w:b/>
          <w:bCs/>
          <w:color w:val="000000" w:themeColor="text1"/>
          <w:sz w:val="20"/>
          <w:szCs w:val="20"/>
        </w:rPr>
      </w:pPr>
    </w:p>
    <w:p w14:paraId="06E7D112" w14:textId="77777777" w:rsidR="00C611B9" w:rsidRDefault="00C611B9" w:rsidP="00BA767F">
      <w:pPr>
        <w:pStyle w:val="ListParagraph"/>
        <w:spacing w:before="54" w:after="0" w:line="276" w:lineRule="auto"/>
        <w:ind w:left="360"/>
        <w:rPr>
          <w:rFonts w:ascii="Times New Roman" w:hAnsi="Times New Roman" w:cs="Times New Roman"/>
          <w:b/>
          <w:bCs/>
          <w:color w:val="000000" w:themeColor="text1"/>
          <w:sz w:val="24"/>
          <w:szCs w:val="24"/>
        </w:rPr>
      </w:pPr>
    </w:p>
    <w:p w14:paraId="3A47648C" w14:textId="77777777" w:rsidR="00C611B9" w:rsidRDefault="00C611B9" w:rsidP="00BA767F">
      <w:pPr>
        <w:pStyle w:val="ListParagraph"/>
        <w:spacing w:before="54" w:after="0" w:line="276" w:lineRule="auto"/>
        <w:ind w:left="360"/>
        <w:rPr>
          <w:rFonts w:ascii="Times New Roman" w:hAnsi="Times New Roman" w:cs="Times New Roman"/>
          <w:b/>
          <w:bCs/>
          <w:color w:val="000000" w:themeColor="text1"/>
          <w:sz w:val="24"/>
          <w:szCs w:val="24"/>
        </w:rPr>
      </w:pPr>
    </w:p>
    <w:p w14:paraId="0D1EDFF9" w14:textId="77777777" w:rsidR="00C611B9" w:rsidRDefault="00C611B9" w:rsidP="00BA767F">
      <w:pPr>
        <w:pStyle w:val="ListParagraph"/>
        <w:spacing w:before="54" w:after="0" w:line="276" w:lineRule="auto"/>
        <w:ind w:left="360"/>
        <w:rPr>
          <w:rFonts w:ascii="Times New Roman" w:hAnsi="Times New Roman" w:cs="Times New Roman"/>
          <w:b/>
          <w:bCs/>
          <w:color w:val="000000" w:themeColor="text1"/>
          <w:sz w:val="24"/>
          <w:szCs w:val="24"/>
        </w:rPr>
      </w:pPr>
    </w:p>
    <w:p w14:paraId="61A530E2" w14:textId="77777777" w:rsidR="00C611B9" w:rsidRDefault="00C611B9" w:rsidP="00BA767F">
      <w:pPr>
        <w:pStyle w:val="ListParagraph"/>
        <w:spacing w:before="54" w:after="0" w:line="276" w:lineRule="auto"/>
        <w:ind w:left="360"/>
        <w:rPr>
          <w:rFonts w:ascii="Times New Roman" w:hAnsi="Times New Roman" w:cs="Times New Roman"/>
          <w:b/>
          <w:bCs/>
          <w:color w:val="000000" w:themeColor="text1"/>
          <w:sz w:val="24"/>
          <w:szCs w:val="24"/>
        </w:rPr>
      </w:pPr>
    </w:p>
    <w:p w14:paraId="5B420587" w14:textId="77777777" w:rsidR="00C611B9" w:rsidRDefault="00C611B9" w:rsidP="00BA767F">
      <w:pPr>
        <w:pStyle w:val="ListParagraph"/>
        <w:spacing w:before="54" w:after="0" w:line="276" w:lineRule="auto"/>
        <w:ind w:left="360"/>
        <w:rPr>
          <w:rFonts w:ascii="Times New Roman" w:hAnsi="Times New Roman" w:cs="Times New Roman"/>
          <w:b/>
          <w:bCs/>
          <w:color w:val="000000" w:themeColor="text1"/>
          <w:sz w:val="24"/>
          <w:szCs w:val="24"/>
        </w:rPr>
      </w:pPr>
    </w:p>
    <w:p w14:paraId="034C6BC1" w14:textId="77777777" w:rsidR="00C611B9" w:rsidRDefault="00C611B9" w:rsidP="00BA767F">
      <w:pPr>
        <w:pStyle w:val="ListParagraph"/>
        <w:spacing w:before="54" w:after="0" w:line="276" w:lineRule="auto"/>
        <w:ind w:left="360"/>
        <w:rPr>
          <w:rFonts w:ascii="Times New Roman" w:hAnsi="Times New Roman" w:cs="Times New Roman"/>
          <w:b/>
          <w:bCs/>
          <w:color w:val="000000" w:themeColor="text1"/>
          <w:sz w:val="24"/>
          <w:szCs w:val="24"/>
        </w:rPr>
      </w:pPr>
    </w:p>
    <w:p w14:paraId="7D8ABC26" w14:textId="77777777" w:rsidR="00C611B9" w:rsidRPr="00E5098C" w:rsidRDefault="00C611B9" w:rsidP="00BA767F">
      <w:pPr>
        <w:pStyle w:val="ListParagraph"/>
        <w:spacing w:before="54" w:after="0" w:line="276" w:lineRule="auto"/>
        <w:ind w:left="360"/>
        <w:rPr>
          <w:rFonts w:ascii="Times New Roman" w:hAnsi="Times New Roman" w:cs="Times New Roman"/>
          <w:b/>
          <w:bCs/>
          <w:color w:val="000000" w:themeColor="text1"/>
          <w:sz w:val="10"/>
          <w:szCs w:val="10"/>
        </w:rPr>
      </w:pPr>
    </w:p>
    <w:p w14:paraId="77AA5F2A" w14:textId="1BE9828C" w:rsidR="00C611B9" w:rsidRPr="00DE775B" w:rsidRDefault="00DE775B" w:rsidP="00DE775B">
      <w:pPr>
        <w:pStyle w:val="ListParagraph"/>
        <w:spacing w:before="54" w:after="0" w:line="240" w:lineRule="auto"/>
        <w:ind w:left="357"/>
        <w:jc w:val="both"/>
        <w:rPr>
          <w:rFonts w:ascii="Times New Roman" w:hAnsi="Times New Roman" w:cs="Times New Roman"/>
          <w:color w:val="000000" w:themeColor="text1"/>
          <w:sz w:val="24"/>
          <w:szCs w:val="24"/>
        </w:rPr>
      </w:pPr>
      <w:r w:rsidRPr="001E51F3">
        <w:rPr>
          <w:rFonts w:ascii="Times New Roman" w:hAnsi="Times New Roman" w:cs="Times New Roman"/>
          <w:b/>
          <w:bCs/>
          <w:color w:val="000000" w:themeColor="text1"/>
          <w:sz w:val="20"/>
          <w:szCs w:val="20"/>
        </w:rPr>
        <w:lastRenderedPageBreak/>
        <w:t xml:space="preserve">Figure </w:t>
      </w:r>
      <w:r>
        <w:rPr>
          <w:rFonts w:ascii="Times New Roman" w:hAnsi="Times New Roman" w:cs="Times New Roman"/>
          <w:b/>
          <w:bCs/>
          <w:color w:val="000000" w:themeColor="text1"/>
          <w:sz w:val="20"/>
          <w:szCs w:val="20"/>
        </w:rPr>
        <w:t>8</w:t>
      </w:r>
      <w:r w:rsidRPr="001E51F3">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 xml:space="preserve"> </w:t>
      </w:r>
      <w:r w:rsidRPr="00DE775B">
        <w:rPr>
          <w:rFonts w:ascii="Times New Roman" w:hAnsi="Times New Roman" w:cs="Times New Roman"/>
          <w:color w:val="000000" w:themeColor="text1"/>
          <w:sz w:val="20"/>
          <w:szCs w:val="20"/>
        </w:rPr>
        <w:t xml:space="preserve">(a) UV-vis absorbance spectra of FS dye as a function of time over BV-ZnO NPs under sunlight (b) Percentage of </w:t>
      </w:r>
      <w:r>
        <w:rPr>
          <w:rFonts w:ascii="Times New Roman" w:hAnsi="Times New Roman" w:cs="Times New Roman"/>
          <w:color w:val="000000" w:themeColor="text1"/>
          <w:sz w:val="20"/>
          <w:szCs w:val="20"/>
        </w:rPr>
        <w:t xml:space="preserve">FS </w:t>
      </w:r>
      <w:r w:rsidRPr="00DE775B">
        <w:rPr>
          <w:rFonts w:ascii="Times New Roman" w:hAnsi="Times New Roman" w:cs="Times New Roman"/>
          <w:color w:val="000000" w:themeColor="text1"/>
          <w:sz w:val="20"/>
          <w:szCs w:val="20"/>
        </w:rPr>
        <w:t>dye degradation over time of exposure to sunlight (c) First order linear plot for FS dye degradation kinetics</w:t>
      </w:r>
    </w:p>
    <w:p w14:paraId="09D94E19" w14:textId="6C2BDA25" w:rsidR="00FE09D7" w:rsidRDefault="00DE775B" w:rsidP="00BA767F">
      <w:pPr>
        <w:pStyle w:val="ListParagraph"/>
        <w:spacing w:before="54" w:after="0" w:line="276" w:lineRule="auto"/>
        <w:ind w:left="360"/>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anchor distT="0" distB="0" distL="114300" distR="114300" simplePos="0" relativeHeight="251661824" behindDoc="0" locked="0" layoutInCell="1" allowOverlap="1" wp14:anchorId="209B4CFB" wp14:editId="7F35CC4E">
            <wp:simplePos x="0" y="0"/>
            <wp:positionH relativeFrom="column">
              <wp:posOffset>1148080</wp:posOffset>
            </wp:positionH>
            <wp:positionV relativeFrom="paragraph">
              <wp:posOffset>30480</wp:posOffset>
            </wp:positionV>
            <wp:extent cx="4086860" cy="3260090"/>
            <wp:effectExtent l="0" t="0" r="8890" b="0"/>
            <wp:wrapThrough wrapText="bothSides">
              <wp:wrapPolygon edited="0">
                <wp:start x="1611" y="0"/>
                <wp:lineTo x="201" y="379"/>
                <wp:lineTo x="201" y="1262"/>
                <wp:lineTo x="2316" y="2019"/>
                <wp:lineTo x="1208" y="2524"/>
                <wp:lineTo x="906" y="2903"/>
                <wp:lineTo x="906" y="5175"/>
                <wp:lineTo x="1510" y="6058"/>
                <wp:lineTo x="2316" y="6058"/>
                <wp:lineTo x="1611" y="7068"/>
                <wp:lineTo x="1611" y="7321"/>
                <wp:lineTo x="2316" y="8078"/>
                <wp:lineTo x="1611" y="8330"/>
                <wp:lineTo x="1913" y="9971"/>
                <wp:lineTo x="6444" y="10097"/>
                <wp:lineTo x="5638" y="11612"/>
                <wp:lineTo x="5638" y="12117"/>
                <wp:lineTo x="6846" y="12117"/>
                <wp:lineTo x="6846" y="13379"/>
                <wp:lineTo x="7048" y="14136"/>
                <wp:lineTo x="6444" y="14136"/>
                <wp:lineTo x="6242" y="14515"/>
                <wp:lineTo x="6242" y="16156"/>
                <wp:lineTo x="6746" y="18175"/>
                <wp:lineTo x="6746" y="19311"/>
                <wp:lineTo x="7048" y="20195"/>
                <wp:lineTo x="7451" y="20447"/>
                <wp:lineTo x="10874" y="21205"/>
                <wp:lineTo x="11679" y="21457"/>
                <wp:lineTo x="12988" y="21457"/>
                <wp:lineTo x="13693" y="21205"/>
                <wp:lineTo x="16512" y="20447"/>
                <wp:lineTo x="16512" y="11233"/>
                <wp:lineTo x="15103" y="10981"/>
                <wp:lineTo x="8558" y="10097"/>
                <wp:lineTo x="21446" y="9340"/>
                <wp:lineTo x="21546" y="8204"/>
                <wp:lineTo x="21546" y="126"/>
                <wp:lineTo x="19835" y="0"/>
                <wp:lineTo x="2517" y="0"/>
                <wp:lineTo x="1611" y="0"/>
              </wp:wrapPolygon>
            </wp:wrapThrough>
            <wp:docPr id="1430643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86860" cy="3260090"/>
                    </a:xfrm>
                    <a:prstGeom prst="rect">
                      <a:avLst/>
                    </a:prstGeom>
                    <a:noFill/>
                  </pic:spPr>
                </pic:pic>
              </a:graphicData>
            </a:graphic>
            <wp14:sizeRelH relativeFrom="margin">
              <wp14:pctWidth>0</wp14:pctWidth>
            </wp14:sizeRelH>
            <wp14:sizeRelV relativeFrom="margin">
              <wp14:pctHeight>0</wp14:pctHeight>
            </wp14:sizeRelV>
          </wp:anchor>
        </w:drawing>
      </w:r>
    </w:p>
    <w:p w14:paraId="26A8B281" w14:textId="14AA8137" w:rsidR="00DE775B" w:rsidRDefault="00DE775B" w:rsidP="00BA767F">
      <w:pPr>
        <w:pStyle w:val="ListParagraph"/>
        <w:spacing w:before="54" w:after="0" w:line="276" w:lineRule="auto"/>
        <w:ind w:left="360"/>
        <w:rPr>
          <w:rFonts w:ascii="Times New Roman" w:hAnsi="Times New Roman" w:cs="Times New Roman"/>
          <w:b/>
          <w:bCs/>
          <w:color w:val="000000" w:themeColor="text1"/>
          <w:sz w:val="24"/>
          <w:szCs w:val="24"/>
        </w:rPr>
      </w:pPr>
    </w:p>
    <w:p w14:paraId="6C17F646" w14:textId="0D6E6462" w:rsidR="00DE775B" w:rsidRDefault="00DE775B" w:rsidP="00BA767F">
      <w:pPr>
        <w:pStyle w:val="ListParagraph"/>
        <w:spacing w:before="54" w:after="0" w:line="276" w:lineRule="auto"/>
        <w:ind w:left="360"/>
        <w:rPr>
          <w:rFonts w:ascii="Times New Roman" w:hAnsi="Times New Roman" w:cs="Times New Roman"/>
          <w:b/>
          <w:bCs/>
          <w:color w:val="000000" w:themeColor="text1"/>
          <w:sz w:val="24"/>
          <w:szCs w:val="24"/>
        </w:rPr>
      </w:pPr>
    </w:p>
    <w:p w14:paraId="05F206E6" w14:textId="65E1248F" w:rsidR="00DE775B" w:rsidRDefault="00DE775B" w:rsidP="00BA767F">
      <w:pPr>
        <w:pStyle w:val="ListParagraph"/>
        <w:spacing w:before="54" w:after="0" w:line="276" w:lineRule="auto"/>
        <w:ind w:left="360"/>
        <w:rPr>
          <w:rFonts w:ascii="Times New Roman" w:hAnsi="Times New Roman" w:cs="Times New Roman"/>
          <w:b/>
          <w:bCs/>
          <w:color w:val="000000" w:themeColor="text1"/>
          <w:sz w:val="24"/>
          <w:szCs w:val="24"/>
        </w:rPr>
      </w:pPr>
    </w:p>
    <w:p w14:paraId="4FFE8E75" w14:textId="0A9E179E" w:rsidR="00DE775B" w:rsidRDefault="00DE775B" w:rsidP="00BA767F">
      <w:pPr>
        <w:pStyle w:val="ListParagraph"/>
        <w:spacing w:before="54" w:after="0" w:line="276" w:lineRule="auto"/>
        <w:ind w:left="360"/>
        <w:rPr>
          <w:rFonts w:ascii="Times New Roman" w:hAnsi="Times New Roman" w:cs="Times New Roman"/>
          <w:b/>
          <w:bCs/>
          <w:color w:val="000000" w:themeColor="text1"/>
          <w:sz w:val="24"/>
          <w:szCs w:val="24"/>
        </w:rPr>
      </w:pPr>
    </w:p>
    <w:p w14:paraId="25F32A32" w14:textId="61BAB918" w:rsidR="00DE775B" w:rsidRDefault="00DE775B" w:rsidP="00BA767F">
      <w:pPr>
        <w:pStyle w:val="ListParagraph"/>
        <w:spacing w:before="54" w:after="0" w:line="276" w:lineRule="auto"/>
        <w:ind w:left="360"/>
        <w:rPr>
          <w:rFonts w:ascii="Times New Roman" w:hAnsi="Times New Roman" w:cs="Times New Roman"/>
          <w:b/>
          <w:bCs/>
          <w:color w:val="000000" w:themeColor="text1"/>
          <w:sz w:val="24"/>
          <w:szCs w:val="24"/>
        </w:rPr>
      </w:pPr>
    </w:p>
    <w:p w14:paraId="1CF37B1C" w14:textId="4DB93AD2" w:rsidR="00DE775B" w:rsidRDefault="00DE775B" w:rsidP="00BA767F">
      <w:pPr>
        <w:pStyle w:val="ListParagraph"/>
        <w:spacing w:before="54" w:after="0" w:line="276" w:lineRule="auto"/>
        <w:ind w:left="360"/>
        <w:rPr>
          <w:rFonts w:ascii="Times New Roman" w:hAnsi="Times New Roman" w:cs="Times New Roman"/>
          <w:b/>
          <w:bCs/>
          <w:color w:val="000000" w:themeColor="text1"/>
          <w:sz w:val="24"/>
          <w:szCs w:val="24"/>
        </w:rPr>
      </w:pPr>
    </w:p>
    <w:p w14:paraId="353E6A99" w14:textId="32766464" w:rsidR="00DE775B" w:rsidRDefault="00DE775B" w:rsidP="00BA767F">
      <w:pPr>
        <w:pStyle w:val="ListParagraph"/>
        <w:spacing w:before="54" w:after="0" w:line="276" w:lineRule="auto"/>
        <w:ind w:left="360"/>
        <w:rPr>
          <w:rFonts w:ascii="Times New Roman" w:hAnsi="Times New Roman" w:cs="Times New Roman"/>
          <w:b/>
          <w:bCs/>
          <w:color w:val="000000" w:themeColor="text1"/>
          <w:sz w:val="24"/>
          <w:szCs w:val="24"/>
        </w:rPr>
      </w:pPr>
    </w:p>
    <w:p w14:paraId="3C3D64B0" w14:textId="1C8714FC" w:rsidR="00DE775B" w:rsidRDefault="00DE775B" w:rsidP="00BA767F">
      <w:pPr>
        <w:pStyle w:val="ListParagraph"/>
        <w:spacing w:before="54" w:after="0" w:line="276" w:lineRule="auto"/>
        <w:ind w:left="360"/>
        <w:rPr>
          <w:rFonts w:ascii="Times New Roman" w:hAnsi="Times New Roman" w:cs="Times New Roman"/>
          <w:b/>
          <w:bCs/>
          <w:color w:val="000000" w:themeColor="text1"/>
          <w:sz w:val="24"/>
          <w:szCs w:val="24"/>
        </w:rPr>
      </w:pPr>
    </w:p>
    <w:p w14:paraId="03587A75" w14:textId="1B0C26CF" w:rsidR="00DE775B" w:rsidRDefault="00DE775B" w:rsidP="00BA767F">
      <w:pPr>
        <w:pStyle w:val="ListParagraph"/>
        <w:spacing w:before="54" w:after="0" w:line="276" w:lineRule="auto"/>
        <w:ind w:left="360"/>
        <w:rPr>
          <w:rFonts w:ascii="Times New Roman" w:hAnsi="Times New Roman" w:cs="Times New Roman"/>
          <w:b/>
          <w:bCs/>
          <w:color w:val="000000" w:themeColor="text1"/>
          <w:sz w:val="24"/>
          <w:szCs w:val="24"/>
        </w:rPr>
      </w:pPr>
    </w:p>
    <w:p w14:paraId="677D0A41" w14:textId="7202945E" w:rsidR="00DE775B" w:rsidRDefault="00DE775B" w:rsidP="00BA767F">
      <w:pPr>
        <w:pStyle w:val="ListParagraph"/>
        <w:spacing w:before="54" w:after="0" w:line="276" w:lineRule="auto"/>
        <w:ind w:left="360"/>
        <w:rPr>
          <w:rFonts w:ascii="Times New Roman" w:hAnsi="Times New Roman" w:cs="Times New Roman"/>
          <w:b/>
          <w:bCs/>
          <w:color w:val="000000" w:themeColor="text1"/>
          <w:sz w:val="24"/>
          <w:szCs w:val="24"/>
        </w:rPr>
      </w:pPr>
    </w:p>
    <w:p w14:paraId="5787C391" w14:textId="144EDD67" w:rsidR="00DE775B" w:rsidRDefault="00DE775B" w:rsidP="00BA767F">
      <w:pPr>
        <w:pStyle w:val="ListParagraph"/>
        <w:spacing w:before="54" w:after="0" w:line="276" w:lineRule="auto"/>
        <w:ind w:left="360"/>
        <w:rPr>
          <w:rFonts w:ascii="Times New Roman" w:hAnsi="Times New Roman" w:cs="Times New Roman"/>
          <w:b/>
          <w:bCs/>
          <w:color w:val="000000" w:themeColor="text1"/>
          <w:sz w:val="24"/>
          <w:szCs w:val="24"/>
        </w:rPr>
      </w:pPr>
    </w:p>
    <w:p w14:paraId="0A823544" w14:textId="417E8133" w:rsidR="00DE775B" w:rsidRDefault="00DE775B" w:rsidP="00BA767F">
      <w:pPr>
        <w:pStyle w:val="ListParagraph"/>
        <w:spacing w:before="54" w:after="0" w:line="276" w:lineRule="auto"/>
        <w:ind w:left="360"/>
        <w:rPr>
          <w:rFonts w:ascii="Times New Roman" w:hAnsi="Times New Roman" w:cs="Times New Roman"/>
          <w:b/>
          <w:bCs/>
          <w:color w:val="000000" w:themeColor="text1"/>
          <w:sz w:val="24"/>
          <w:szCs w:val="24"/>
        </w:rPr>
      </w:pPr>
    </w:p>
    <w:p w14:paraId="45B89A73" w14:textId="01C2D9FF" w:rsidR="00DE775B" w:rsidRDefault="00DE775B" w:rsidP="00BA767F">
      <w:pPr>
        <w:pStyle w:val="ListParagraph"/>
        <w:spacing w:before="54" w:after="0" w:line="276" w:lineRule="auto"/>
        <w:ind w:left="360"/>
        <w:rPr>
          <w:rFonts w:ascii="Times New Roman" w:hAnsi="Times New Roman" w:cs="Times New Roman"/>
          <w:b/>
          <w:bCs/>
          <w:color w:val="000000" w:themeColor="text1"/>
          <w:sz w:val="24"/>
          <w:szCs w:val="24"/>
        </w:rPr>
      </w:pPr>
    </w:p>
    <w:p w14:paraId="5B3D39C6" w14:textId="77777777" w:rsidR="00DE775B" w:rsidRDefault="00DE775B" w:rsidP="00BA767F">
      <w:pPr>
        <w:pStyle w:val="ListParagraph"/>
        <w:spacing w:before="54" w:after="0" w:line="276" w:lineRule="auto"/>
        <w:ind w:left="360"/>
        <w:rPr>
          <w:rFonts w:ascii="Times New Roman" w:hAnsi="Times New Roman" w:cs="Times New Roman"/>
          <w:b/>
          <w:bCs/>
          <w:color w:val="000000" w:themeColor="text1"/>
          <w:sz w:val="24"/>
          <w:szCs w:val="24"/>
        </w:rPr>
      </w:pPr>
    </w:p>
    <w:p w14:paraId="291C4B3D" w14:textId="77777777" w:rsidR="00DE775B" w:rsidRDefault="00DE775B" w:rsidP="00BA767F">
      <w:pPr>
        <w:pStyle w:val="ListParagraph"/>
        <w:spacing w:before="54" w:after="0" w:line="276" w:lineRule="auto"/>
        <w:ind w:left="360"/>
        <w:rPr>
          <w:rFonts w:ascii="Times New Roman" w:hAnsi="Times New Roman" w:cs="Times New Roman"/>
          <w:b/>
          <w:bCs/>
          <w:color w:val="000000" w:themeColor="text1"/>
          <w:sz w:val="24"/>
          <w:szCs w:val="24"/>
        </w:rPr>
      </w:pPr>
    </w:p>
    <w:p w14:paraId="4FF5F87D" w14:textId="77777777" w:rsidR="00DE775B" w:rsidRPr="00E5098C" w:rsidRDefault="00DE775B" w:rsidP="00BA767F">
      <w:pPr>
        <w:pStyle w:val="ListParagraph"/>
        <w:spacing w:before="54" w:after="0" w:line="276" w:lineRule="auto"/>
        <w:ind w:left="360"/>
        <w:rPr>
          <w:rFonts w:ascii="Times New Roman" w:hAnsi="Times New Roman" w:cs="Times New Roman"/>
          <w:b/>
          <w:bCs/>
          <w:color w:val="000000" w:themeColor="text1"/>
          <w:sz w:val="14"/>
          <w:szCs w:val="14"/>
        </w:rPr>
      </w:pPr>
    </w:p>
    <w:p w14:paraId="3389C125" w14:textId="225600BA" w:rsidR="00DE775B" w:rsidRPr="00DE775B" w:rsidRDefault="00DE775B" w:rsidP="00DE775B">
      <w:pPr>
        <w:pStyle w:val="ListParagraph"/>
        <w:spacing w:before="54" w:after="0" w:line="240" w:lineRule="auto"/>
        <w:ind w:left="357"/>
        <w:jc w:val="both"/>
        <w:rPr>
          <w:rFonts w:ascii="Times New Roman" w:hAnsi="Times New Roman" w:cs="Times New Roman"/>
          <w:color w:val="000000" w:themeColor="text1"/>
          <w:sz w:val="24"/>
          <w:szCs w:val="24"/>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8</w:t>
      </w:r>
      <w:r w:rsidRPr="001E51F3">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 xml:space="preserve"> </w:t>
      </w:r>
      <w:r w:rsidRPr="00DE775B">
        <w:rPr>
          <w:rFonts w:ascii="Times New Roman" w:hAnsi="Times New Roman" w:cs="Times New Roman"/>
          <w:color w:val="000000" w:themeColor="text1"/>
          <w:sz w:val="20"/>
          <w:szCs w:val="20"/>
        </w:rPr>
        <w:t xml:space="preserve">(a) UV-vis absorbance spectra of </w:t>
      </w:r>
      <w:r>
        <w:rPr>
          <w:rFonts w:ascii="Times New Roman" w:hAnsi="Times New Roman" w:cs="Times New Roman"/>
          <w:color w:val="000000" w:themeColor="text1"/>
          <w:sz w:val="20"/>
          <w:szCs w:val="20"/>
        </w:rPr>
        <w:t>RhB</w:t>
      </w:r>
      <w:r w:rsidRPr="00DE775B">
        <w:rPr>
          <w:rFonts w:ascii="Times New Roman" w:hAnsi="Times New Roman" w:cs="Times New Roman"/>
          <w:color w:val="000000" w:themeColor="text1"/>
          <w:sz w:val="20"/>
          <w:szCs w:val="20"/>
        </w:rPr>
        <w:t xml:space="preserve"> dye as a function of time over BV-ZnO NPs under sunlight (b) Percentage of </w:t>
      </w:r>
      <w:r>
        <w:rPr>
          <w:rFonts w:ascii="Times New Roman" w:hAnsi="Times New Roman" w:cs="Times New Roman"/>
          <w:color w:val="000000" w:themeColor="text1"/>
          <w:sz w:val="20"/>
          <w:szCs w:val="20"/>
        </w:rPr>
        <w:t>RhB</w:t>
      </w:r>
      <w:r w:rsidRPr="00DE775B">
        <w:rPr>
          <w:rFonts w:ascii="Times New Roman" w:hAnsi="Times New Roman" w:cs="Times New Roman"/>
          <w:color w:val="000000" w:themeColor="text1"/>
          <w:sz w:val="20"/>
          <w:szCs w:val="20"/>
        </w:rPr>
        <w:t xml:space="preserve"> dye degradation over time of exposure to sunlight (c) First order linear plot for </w:t>
      </w:r>
      <w:r>
        <w:rPr>
          <w:rFonts w:ascii="Times New Roman" w:hAnsi="Times New Roman" w:cs="Times New Roman"/>
          <w:color w:val="000000" w:themeColor="text1"/>
          <w:sz w:val="20"/>
          <w:szCs w:val="20"/>
        </w:rPr>
        <w:t>RhB</w:t>
      </w:r>
      <w:r w:rsidRPr="00DE775B">
        <w:rPr>
          <w:rFonts w:ascii="Times New Roman" w:hAnsi="Times New Roman" w:cs="Times New Roman"/>
          <w:color w:val="000000" w:themeColor="text1"/>
          <w:sz w:val="20"/>
          <w:szCs w:val="20"/>
        </w:rPr>
        <w:t xml:space="preserve"> dye degradation kinetics</w:t>
      </w:r>
    </w:p>
    <w:p w14:paraId="0FD3ABAE" w14:textId="77777777" w:rsidR="00DE775B" w:rsidRPr="00503714" w:rsidRDefault="00DE775B" w:rsidP="00BA767F">
      <w:pPr>
        <w:pStyle w:val="ListParagraph"/>
        <w:spacing w:before="54" w:after="0" w:line="276" w:lineRule="auto"/>
        <w:ind w:left="360"/>
        <w:rPr>
          <w:rFonts w:ascii="Times New Roman" w:hAnsi="Times New Roman" w:cs="Times New Roman"/>
          <w:b/>
          <w:bCs/>
          <w:color w:val="000000" w:themeColor="text1"/>
          <w:sz w:val="14"/>
          <w:szCs w:val="14"/>
        </w:rPr>
      </w:pPr>
    </w:p>
    <w:p w14:paraId="1D9CF7D6" w14:textId="77777777" w:rsidR="00503714" w:rsidRPr="00503714" w:rsidRDefault="00503714" w:rsidP="005715AA">
      <w:pPr>
        <w:spacing w:after="0" w:line="276" w:lineRule="auto"/>
        <w:ind w:firstLine="720"/>
        <w:jc w:val="both"/>
        <w:rPr>
          <w:rFonts w:ascii="Times New Roman" w:hAnsi="Times New Roman" w:cs="Times New Roman"/>
          <w:b/>
          <w:bCs/>
          <w:iCs/>
          <w:sz w:val="20"/>
          <w:szCs w:val="20"/>
        </w:rPr>
      </w:pPr>
      <w:r w:rsidRPr="00503714">
        <w:rPr>
          <w:rFonts w:ascii="Times New Roman" w:hAnsi="Times New Roman" w:cs="Times New Roman"/>
          <w:b/>
          <w:bCs/>
          <w:color w:val="000000" w:themeColor="text1"/>
          <w:sz w:val="20"/>
          <w:szCs w:val="20"/>
        </w:rPr>
        <w:t xml:space="preserve">3.4. </w:t>
      </w:r>
      <w:r w:rsidRPr="00503714">
        <w:rPr>
          <w:rFonts w:ascii="Times New Roman" w:hAnsi="Times New Roman" w:cs="Times New Roman"/>
          <w:b/>
          <w:bCs/>
          <w:sz w:val="20"/>
          <w:szCs w:val="20"/>
        </w:rPr>
        <w:t>Antimicrobial activity</w:t>
      </w:r>
    </w:p>
    <w:p w14:paraId="1F0688BF" w14:textId="77777777" w:rsidR="005715AA" w:rsidRPr="005715AA" w:rsidRDefault="005715AA" w:rsidP="00A63FC7">
      <w:pPr>
        <w:spacing w:after="0" w:line="276" w:lineRule="auto"/>
        <w:jc w:val="both"/>
        <w:rPr>
          <w:rFonts w:ascii="Times New Roman" w:hAnsi="Times New Roman" w:cs="Times New Roman"/>
          <w:sz w:val="20"/>
          <w:szCs w:val="20"/>
        </w:rPr>
      </w:pPr>
      <w:r w:rsidRPr="005715AA">
        <w:rPr>
          <w:rFonts w:ascii="Times New Roman" w:hAnsi="Times New Roman" w:cs="Times New Roman"/>
          <w:sz w:val="20"/>
          <w:szCs w:val="20"/>
        </w:rPr>
        <w:t xml:space="preserve">Antimicrobial studies indicated that Bauhinia variegata leaf extract has no antimicrobial effect on two bacterial strains: gram-positive Staphylococcus aureus and gram-negative Klebsiella pneumonia. The zone of inhibition values </w:t>
      </w:r>
      <w:proofErr w:type="gramStart"/>
      <w:r w:rsidRPr="005715AA">
        <w:rPr>
          <w:rFonts w:ascii="Times New Roman" w:hAnsi="Times New Roman" w:cs="Times New Roman"/>
          <w:sz w:val="20"/>
          <w:szCs w:val="20"/>
        </w:rPr>
        <w:t>are</w:t>
      </w:r>
      <w:proofErr w:type="gramEnd"/>
      <w:r w:rsidRPr="005715AA">
        <w:rPr>
          <w:rFonts w:ascii="Times New Roman" w:hAnsi="Times New Roman" w:cs="Times New Roman"/>
          <w:sz w:val="20"/>
          <w:szCs w:val="20"/>
        </w:rPr>
        <w:t xml:space="preserve"> shown in Table 1.</w:t>
      </w:r>
      <w:r w:rsidRPr="005715AA">
        <w:rPr>
          <w:rFonts w:ascii="Times New Roman" w:hAnsi="Times New Roman" w:cs="Times New Roman"/>
          <w:i/>
          <w:iCs/>
          <w:sz w:val="20"/>
          <w:szCs w:val="20"/>
        </w:rPr>
        <w:t xml:space="preserve"> </w:t>
      </w:r>
      <w:r w:rsidRPr="005715AA">
        <w:rPr>
          <w:rFonts w:ascii="Times New Roman" w:hAnsi="Times New Roman" w:cs="Times New Roman"/>
          <w:sz w:val="20"/>
          <w:szCs w:val="20"/>
        </w:rPr>
        <w:t xml:space="preserve">The minimum inhibitory concentration (MIC) value of BV-ZnO NPs for both bacterial strains was 50 µg/mL, as shown in Figure 10. The study indicates that BV-ZnO NPs exhibit small to medium antimicrobial activity against bacterial strains. </w:t>
      </w:r>
    </w:p>
    <w:p w14:paraId="040280BB" w14:textId="29DC7C8C" w:rsidR="00DE775B" w:rsidRPr="00FC2469" w:rsidRDefault="00DE775B" w:rsidP="00BA767F">
      <w:pPr>
        <w:pStyle w:val="ListParagraph"/>
        <w:spacing w:before="54" w:after="0" w:line="276" w:lineRule="auto"/>
        <w:ind w:left="360"/>
        <w:rPr>
          <w:rFonts w:ascii="Times New Roman" w:hAnsi="Times New Roman" w:cs="Times New Roman"/>
          <w:b/>
          <w:bCs/>
          <w:color w:val="000000" w:themeColor="text1"/>
          <w:sz w:val="12"/>
          <w:szCs w:val="12"/>
        </w:rPr>
      </w:pPr>
    </w:p>
    <w:p w14:paraId="1896D5C0" w14:textId="02078D67" w:rsidR="00FC2469" w:rsidRPr="00FC2469" w:rsidRDefault="00FC2469" w:rsidP="00FC2469">
      <w:pPr>
        <w:tabs>
          <w:tab w:val="left" w:pos="5100"/>
        </w:tabs>
        <w:rPr>
          <w:rFonts w:ascii="Times New Roman" w:hAnsi="Times New Roman" w:cs="Times New Roman"/>
          <w:sz w:val="20"/>
          <w:szCs w:val="20"/>
        </w:rPr>
      </w:pPr>
      <w:r>
        <w:rPr>
          <w:rFonts w:ascii="Times New Roman" w:hAnsi="Times New Roman" w:cs="Times New Roman"/>
          <w:sz w:val="20"/>
          <w:szCs w:val="20"/>
        </w:rPr>
        <w:t xml:space="preserve">                                   </w:t>
      </w:r>
      <w:r w:rsidRPr="00FC2469">
        <w:rPr>
          <w:rFonts w:ascii="Times New Roman" w:hAnsi="Times New Roman" w:cs="Times New Roman"/>
          <w:sz w:val="20"/>
          <w:szCs w:val="20"/>
        </w:rPr>
        <w:t xml:space="preserve">Table 1. Zone of inhibition values with different concentrations of BV-ZnO NPs </w:t>
      </w:r>
    </w:p>
    <w:tbl>
      <w:tblPr>
        <w:tblStyle w:val="TableGrid"/>
        <w:tblpPr w:leftFromText="180" w:rightFromText="180" w:vertAnchor="text" w:horzAnchor="margin" w:tblpXSpec="center" w:tblpY="156"/>
        <w:tblW w:w="8359" w:type="dxa"/>
        <w:tblLook w:val="04A0" w:firstRow="1" w:lastRow="0" w:firstColumn="1" w:lastColumn="0" w:noHBand="0" w:noVBand="1"/>
      </w:tblPr>
      <w:tblGrid>
        <w:gridCol w:w="2093"/>
        <w:gridCol w:w="1559"/>
        <w:gridCol w:w="1305"/>
        <w:gridCol w:w="1559"/>
        <w:gridCol w:w="1843"/>
      </w:tblGrid>
      <w:tr w:rsidR="00155176" w:rsidRPr="00556AB8" w14:paraId="42E30BB1" w14:textId="77777777" w:rsidTr="0018792C">
        <w:trPr>
          <w:trHeight w:val="558"/>
        </w:trPr>
        <w:tc>
          <w:tcPr>
            <w:tcW w:w="2093" w:type="dxa"/>
            <w:vMerge w:val="restart"/>
            <w:vAlign w:val="center"/>
          </w:tcPr>
          <w:p w14:paraId="538E8590" w14:textId="77777777" w:rsidR="00155176" w:rsidRPr="00E1219E" w:rsidRDefault="00155176" w:rsidP="007C4468">
            <w:pPr>
              <w:jc w:val="both"/>
              <w:rPr>
                <w:rFonts w:ascii="Times New Roman" w:hAnsi="Times New Roman" w:cs="Times New Roman"/>
              </w:rPr>
            </w:pPr>
            <w:r w:rsidRPr="00E1219E">
              <w:rPr>
                <w:rFonts w:ascii="Times New Roman" w:hAnsi="Times New Roman" w:cs="Times New Roman"/>
              </w:rPr>
              <w:t>Bacterial strain</w:t>
            </w:r>
          </w:p>
        </w:tc>
        <w:tc>
          <w:tcPr>
            <w:tcW w:w="4423" w:type="dxa"/>
            <w:gridSpan w:val="3"/>
            <w:vAlign w:val="center"/>
          </w:tcPr>
          <w:p w14:paraId="1DA6D0D6" w14:textId="08455D28" w:rsidR="00155176" w:rsidRPr="00E1219E" w:rsidRDefault="00155176" w:rsidP="007C4468">
            <w:pPr>
              <w:spacing w:line="360" w:lineRule="auto"/>
              <w:jc w:val="center"/>
              <w:rPr>
                <w:rFonts w:ascii="Times New Roman" w:hAnsi="Times New Roman" w:cs="Times New Roman"/>
              </w:rPr>
            </w:pPr>
            <w:r w:rsidRPr="00E1219E">
              <w:rPr>
                <w:rFonts w:ascii="Times New Roman" w:hAnsi="Times New Roman" w:cs="Times New Roman"/>
              </w:rPr>
              <w:t xml:space="preserve">Concentration of </w:t>
            </w:r>
            <w:r w:rsidRPr="00E1219E">
              <w:rPr>
                <w:rFonts w:ascii="Times New Roman" w:hAnsi="Times New Roman" w:cs="Times New Roman"/>
                <w:color w:val="000000" w:themeColor="text1"/>
              </w:rPr>
              <w:t>BV-ZnO NPs</w:t>
            </w:r>
          </w:p>
        </w:tc>
        <w:tc>
          <w:tcPr>
            <w:tcW w:w="1843" w:type="dxa"/>
          </w:tcPr>
          <w:p w14:paraId="23A66E52" w14:textId="77777777" w:rsidR="00155176" w:rsidRPr="00E1219E" w:rsidRDefault="00155176" w:rsidP="007C4468">
            <w:pPr>
              <w:jc w:val="center"/>
              <w:rPr>
                <w:rFonts w:ascii="Times New Roman" w:hAnsi="Times New Roman" w:cs="Times New Roman"/>
              </w:rPr>
            </w:pPr>
            <w:r w:rsidRPr="00E1219E">
              <w:rPr>
                <w:rFonts w:ascii="Times New Roman" w:hAnsi="Times New Roman" w:cs="Times New Roman"/>
              </w:rPr>
              <w:t>Concentration of Ciprofloxacin (standard antibiotic)</w:t>
            </w:r>
          </w:p>
        </w:tc>
      </w:tr>
      <w:tr w:rsidR="00155176" w:rsidRPr="00556AB8" w14:paraId="6864BC3D" w14:textId="77777777" w:rsidTr="0018792C">
        <w:trPr>
          <w:trHeight w:val="341"/>
        </w:trPr>
        <w:tc>
          <w:tcPr>
            <w:tcW w:w="2093" w:type="dxa"/>
            <w:vMerge/>
          </w:tcPr>
          <w:p w14:paraId="1B445F38" w14:textId="77777777" w:rsidR="00155176" w:rsidRPr="00E1219E" w:rsidRDefault="00155176" w:rsidP="007C4468">
            <w:pPr>
              <w:spacing w:line="360" w:lineRule="auto"/>
              <w:jc w:val="both"/>
              <w:rPr>
                <w:rFonts w:ascii="Times New Roman" w:hAnsi="Times New Roman" w:cs="Times New Roman"/>
              </w:rPr>
            </w:pPr>
          </w:p>
        </w:tc>
        <w:tc>
          <w:tcPr>
            <w:tcW w:w="1559" w:type="dxa"/>
            <w:vAlign w:val="center"/>
          </w:tcPr>
          <w:p w14:paraId="2905999F" w14:textId="77777777" w:rsidR="00155176" w:rsidRPr="00E1219E" w:rsidRDefault="00155176" w:rsidP="007C4468">
            <w:pPr>
              <w:spacing w:line="360" w:lineRule="auto"/>
              <w:jc w:val="center"/>
              <w:rPr>
                <w:rFonts w:ascii="Times New Roman" w:hAnsi="Times New Roman" w:cs="Times New Roman"/>
              </w:rPr>
            </w:pPr>
            <w:r w:rsidRPr="00E1219E">
              <w:rPr>
                <w:rFonts w:ascii="Times New Roman" w:hAnsi="Times New Roman" w:cs="Times New Roman"/>
              </w:rPr>
              <w:t>50 µg mL</w:t>
            </w:r>
            <w:r w:rsidRPr="00E1219E">
              <w:rPr>
                <w:rFonts w:ascii="Times New Roman" w:hAnsi="Times New Roman" w:cs="Times New Roman"/>
                <w:vertAlign w:val="superscript"/>
              </w:rPr>
              <w:t>-1</w:t>
            </w:r>
          </w:p>
        </w:tc>
        <w:tc>
          <w:tcPr>
            <w:tcW w:w="1305" w:type="dxa"/>
            <w:vAlign w:val="center"/>
          </w:tcPr>
          <w:p w14:paraId="56E33E07" w14:textId="77777777" w:rsidR="00155176" w:rsidRPr="00E1219E" w:rsidRDefault="00155176" w:rsidP="007C4468">
            <w:pPr>
              <w:spacing w:line="360" w:lineRule="auto"/>
              <w:jc w:val="center"/>
              <w:rPr>
                <w:rFonts w:ascii="Times New Roman" w:hAnsi="Times New Roman" w:cs="Times New Roman"/>
              </w:rPr>
            </w:pPr>
            <w:r w:rsidRPr="00E1219E">
              <w:rPr>
                <w:rFonts w:ascii="Times New Roman" w:hAnsi="Times New Roman" w:cs="Times New Roman"/>
              </w:rPr>
              <w:t>100 µg mL</w:t>
            </w:r>
            <w:r w:rsidRPr="00E1219E">
              <w:rPr>
                <w:rFonts w:ascii="Times New Roman" w:hAnsi="Times New Roman" w:cs="Times New Roman"/>
                <w:vertAlign w:val="superscript"/>
              </w:rPr>
              <w:t>-1</w:t>
            </w:r>
          </w:p>
        </w:tc>
        <w:tc>
          <w:tcPr>
            <w:tcW w:w="1559" w:type="dxa"/>
            <w:vAlign w:val="center"/>
          </w:tcPr>
          <w:p w14:paraId="66CF8781" w14:textId="77777777" w:rsidR="00155176" w:rsidRPr="00E1219E" w:rsidRDefault="00155176" w:rsidP="007C4468">
            <w:pPr>
              <w:spacing w:line="360" w:lineRule="auto"/>
              <w:jc w:val="center"/>
              <w:rPr>
                <w:rFonts w:ascii="Times New Roman" w:hAnsi="Times New Roman" w:cs="Times New Roman"/>
              </w:rPr>
            </w:pPr>
            <w:r w:rsidRPr="00E1219E">
              <w:rPr>
                <w:rFonts w:ascii="Times New Roman" w:hAnsi="Times New Roman" w:cs="Times New Roman"/>
              </w:rPr>
              <w:t>150 µg mL</w:t>
            </w:r>
            <w:r w:rsidRPr="00E1219E">
              <w:rPr>
                <w:rFonts w:ascii="Times New Roman" w:hAnsi="Times New Roman" w:cs="Times New Roman"/>
                <w:vertAlign w:val="superscript"/>
              </w:rPr>
              <w:t>-1</w:t>
            </w:r>
          </w:p>
        </w:tc>
        <w:tc>
          <w:tcPr>
            <w:tcW w:w="1843" w:type="dxa"/>
            <w:vAlign w:val="center"/>
          </w:tcPr>
          <w:p w14:paraId="428E4E75" w14:textId="77777777" w:rsidR="00155176" w:rsidRPr="00E1219E" w:rsidRDefault="00155176" w:rsidP="007C4468">
            <w:pPr>
              <w:spacing w:line="360" w:lineRule="auto"/>
              <w:jc w:val="center"/>
              <w:rPr>
                <w:rFonts w:ascii="Times New Roman" w:hAnsi="Times New Roman" w:cs="Times New Roman"/>
              </w:rPr>
            </w:pPr>
            <w:r w:rsidRPr="00E1219E">
              <w:rPr>
                <w:rFonts w:ascii="Times New Roman" w:hAnsi="Times New Roman" w:cs="Times New Roman"/>
              </w:rPr>
              <w:t>5 µg mL</w:t>
            </w:r>
            <w:r w:rsidRPr="00E1219E">
              <w:rPr>
                <w:rFonts w:ascii="Times New Roman" w:hAnsi="Times New Roman" w:cs="Times New Roman"/>
                <w:vertAlign w:val="superscript"/>
              </w:rPr>
              <w:t>-1</w:t>
            </w:r>
          </w:p>
        </w:tc>
      </w:tr>
      <w:tr w:rsidR="00155176" w:rsidRPr="00556AB8" w14:paraId="1CABE114" w14:textId="77777777" w:rsidTr="0018792C">
        <w:trPr>
          <w:trHeight w:val="455"/>
        </w:trPr>
        <w:tc>
          <w:tcPr>
            <w:tcW w:w="2093" w:type="dxa"/>
            <w:vAlign w:val="center"/>
          </w:tcPr>
          <w:p w14:paraId="7B9652EA" w14:textId="77777777" w:rsidR="00155176" w:rsidRPr="00E1219E" w:rsidRDefault="00155176" w:rsidP="007C4468">
            <w:pPr>
              <w:jc w:val="both"/>
              <w:rPr>
                <w:rFonts w:ascii="Times New Roman" w:hAnsi="Times New Roman" w:cs="Times New Roman"/>
              </w:rPr>
            </w:pPr>
            <w:r w:rsidRPr="00E1219E">
              <w:rPr>
                <w:rFonts w:ascii="Times New Roman" w:hAnsi="Times New Roman" w:cs="Times New Roman"/>
                <w:i/>
                <w:iCs/>
                <w:lang w:val="en-IN"/>
              </w:rPr>
              <w:t>Staphylococcus aureus</w:t>
            </w:r>
          </w:p>
        </w:tc>
        <w:tc>
          <w:tcPr>
            <w:tcW w:w="1559" w:type="dxa"/>
            <w:vAlign w:val="center"/>
          </w:tcPr>
          <w:p w14:paraId="50F7C448" w14:textId="77777777" w:rsidR="00155176" w:rsidRPr="00E1219E" w:rsidRDefault="00155176" w:rsidP="007C4468">
            <w:pPr>
              <w:spacing w:line="360" w:lineRule="auto"/>
              <w:jc w:val="center"/>
              <w:rPr>
                <w:rFonts w:ascii="Times New Roman" w:hAnsi="Times New Roman" w:cs="Times New Roman"/>
              </w:rPr>
            </w:pPr>
            <w:r w:rsidRPr="00E1219E">
              <w:rPr>
                <w:rFonts w:ascii="Times New Roman" w:hAnsi="Times New Roman" w:cs="Times New Roman"/>
              </w:rPr>
              <w:t>11 mm</w:t>
            </w:r>
          </w:p>
        </w:tc>
        <w:tc>
          <w:tcPr>
            <w:tcW w:w="1305" w:type="dxa"/>
            <w:vAlign w:val="center"/>
          </w:tcPr>
          <w:p w14:paraId="4C31DFF0" w14:textId="77777777" w:rsidR="00155176" w:rsidRPr="00E1219E" w:rsidRDefault="00155176" w:rsidP="007C4468">
            <w:pPr>
              <w:spacing w:line="360" w:lineRule="auto"/>
              <w:jc w:val="center"/>
              <w:rPr>
                <w:rFonts w:ascii="Times New Roman" w:hAnsi="Times New Roman" w:cs="Times New Roman"/>
              </w:rPr>
            </w:pPr>
            <w:r w:rsidRPr="00E1219E">
              <w:rPr>
                <w:rFonts w:ascii="Times New Roman" w:hAnsi="Times New Roman" w:cs="Times New Roman"/>
              </w:rPr>
              <w:t>12 mm</w:t>
            </w:r>
          </w:p>
        </w:tc>
        <w:tc>
          <w:tcPr>
            <w:tcW w:w="1559" w:type="dxa"/>
            <w:vAlign w:val="center"/>
          </w:tcPr>
          <w:p w14:paraId="3068D59A" w14:textId="77777777" w:rsidR="00155176" w:rsidRPr="00E1219E" w:rsidRDefault="00155176" w:rsidP="007C4468">
            <w:pPr>
              <w:spacing w:line="360" w:lineRule="auto"/>
              <w:jc w:val="center"/>
              <w:rPr>
                <w:rFonts w:ascii="Times New Roman" w:hAnsi="Times New Roman" w:cs="Times New Roman"/>
              </w:rPr>
            </w:pPr>
            <w:r w:rsidRPr="00E1219E">
              <w:rPr>
                <w:rFonts w:ascii="Times New Roman" w:hAnsi="Times New Roman" w:cs="Times New Roman"/>
              </w:rPr>
              <w:t>13 mm</w:t>
            </w:r>
          </w:p>
        </w:tc>
        <w:tc>
          <w:tcPr>
            <w:tcW w:w="1843" w:type="dxa"/>
            <w:vAlign w:val="center"/>
          </w:tcPr>
          <w:p w14:paraId="40D73F80" w14:textId="77777777" w:rsidR="00155176" w:rsidRPr="00E1219E" w:rsidRDefault="00155176" w:rsidP="007C4468">
            <w:pPr>
              <w:spacing w:line="360" w:lineRule="auto"/>
              <w:jc w:val="center"/>
              <w:rPr>
                <w:rFonts w:ascii="Times New Roman" w:hAnsi="Times New Roman" w:cs="Times New Roman"/>
              </w:rPr>
            </w:pPr>
            <w:r w:rsidRPr="00E1219E">
              <w:rPr>
                <w:rFonts w:ascii="Times New Roman" w:hAnsi="Times New Roman" w:cs="Times New Roman"/>
              </w:rPr>
              <w:t>37 mm</w:t>
            </w:r>
          </w:p>
        </w:tc>
      </w:tr>
      <w:tr w:rsidR="00155176" w:rsidRPr="00556AB8" w14:paraId="61F19E52" w14:textId="77777777" w:rsidTr="0018792C">
        <w:trPr>
          <w:trHeight w:val="459"/>
        </w:trPr>
        <w:tc>
          <w:tcPr>
            <w:tcW w:w="2093" w:type="dxa"/>
            <w:vAlign w:val="center"/>
          </w:tcPr>
          <w:p w14:paraId="08E66C00" w14:textId="77777777" w:rsidR="00155176" w:rsidRPr="00E1219E" w:rsidRDefault="00155176" w:rsidP="007C4468">
            <w:pPr>
              <w:jc w:val="both"/>
              <w:rPr>
                <w:rFonts w:ascii="Times New Roman" w:hAnsi="Times New Roman" w:cs="Times New Roman"/>
              </w:rPr>
            </w:pPr>
            <w:r w:rsidRPr="00E1219E">
              <w:rPr>
                <w:rFonts w:ascii="Times New Roman" w:hAnsi="Times New Roman" w:cs="Times New Roman"/>
                <w:i/>
                <w:iCs/>
                <w:lang w:val="en-IN"/>
              </w:rPr>
              <w:t>Klebsiella pneumoniae</w:t>
            </w:r>
          </w:p>
        </w:tc>
        <w:tc>
          <w:tcPr>
            <w:tcW w:w="1559" w:type="dxa"/>
            <w:vAlign w:val="center"/>
          </w:tcPr>
          <w:p w14:paraId="0AC9E42A" w14:textId="77777777" w:rsidR="00155176" w:rsidRPr="00E1219E" w:rsidRDefault="00155176" w:rsidP="007C4468">
            <w:pPr>
              <w:spacing w:line="360" w:lineRule="auto"/>
              <w:jc w:val="center"/>
              <w:rPr>
                <w:rFonts w:ascii="Times New Roman" w:hAnsi="Times New Roman" w:cs="Times New Roman"/>
              </w:rPr>
            </w:pPr>
            <w:r w:rsidRPr="00E1219E">
              <w:rPr>
                <w:rFonts w:ascii="Times New Roman" w:hAnsi="Times New Roman" w:cs="Times New Roman"/>
              </w:rPr>
              <w:t>12 nm</w:t>
            </w:r>
          </w:p>
        </w:tc>
        <w:tc>
          <w:tcPr>
            <w:tcW w:w="1305" w:type="dxa"/>
            <w:vAlign w:val="center"/>
          </w:tcPr>
          <w:p w14:paraId="7E42E084" w14:textId="77777777" w:rsidR="00155176" w:rsidRPr="00E1219E" w:rsidRDefault="00155176" w:rsidP="007C4468">
            <w:pPr>
              <w:spacing w:line="360" w:lineRule="auto"/>
              <w:jc w:val="center"/>
              <w:rPr>
                <w:rFonts w:ascii="Times New Roman" w:hAnsi="Times New Roman" w:cs="Times New Roman"/>
              </w:rPr>
            </w:pPr>
            <w:r w:rsidRPr="00E1219E">
              <w:rPr>
                <w:rFonts w:ascii="Times New Roman" w:hAnsi="Times New Roman" w:cs="Times New Roman"/>
              </w:rPr>
              <w:t>13 mm</w:t>
            </w:r>
          </w:p>
        </w:tc>
        <w:tc>
          <w:tcPr>
            <w:tcW w:w="1559" w:type="dxa"/>
            <w:vAlign w:val="center"/>
          </w:tcPr>
          <w:p w14:paraId="66AC302C" w14:textId="77777777" w:rsidR="00155176" w:rsidRPr="00E1219E" w:rsidRDefault="00155176" w:rsidP="007C4468">
            <w:pPr>
              <w:spacing w:line="360" w:lineRule="auto"/>
              <w:jc w:val="center"/>
              <w:rPr>
                <w:rFonts w:ascii="Times New Roman" w:hAnsi="Times New Roman" w:cs="Times New Roman"/>
              </w:rPr>
            </w:pPr>
            <w:r w:rsidRPr="00E1219E">
              <w:rPr>
                <w:rFonts w:ascii="Times New Roman" w:hAnsi="Times New Roman" w:cs="Times New Roman"/>
              </w:rPr>
              <w:t>15 mm</w:t>
            </w:r>
          </w:p>
        </w:tc>
        <w:tc>
          <w:tcPr>
            <w:tcW w:w="1843" w:type="dxa"/>
            <w:vAlign w:val="center"/>
          </w:tcPr>
          <w:p w14:paraId="76C0EA83" w14:textId="77777777" w:rsidR="00155176" w:rsidRPr="00E1219E" w:rsidRDefault="00155176" w:rsidP="007C4468">
            <w:pPr>
              <w:spacing w:line="360" w:lineRule="auto"/>
              <w:jc w:val="center"/>
              <w:rPr>
                <w:rFonts w:ascii="Times New Roman" w:hAnsi="Times New Roman" w:cs="Times New Roman"/>
              </w:rPr>
            </w:pPr>
            <w:r w:rsidRPr="00E1219E">
              <w:rPr>
                <w:rFonts w:ascii="Times New Roman" w:hAnsi="Times New Roman" w:cs="Times New Roman"/>
              </w:rPr>
              <w:t>40 mm</w:t>
            </w:r>
          </w:p>
        </w:tc>
      </w:tr>
    </w:tbl>
    <w:p w14:paraId="01EE4D2B" w14:textId="77777777" w:rsidR="00DE775B" w:rsidRDefault="00DE775B" w:rsidP="00BA767F">
      <w:pPr>
        <w:pStyle w:val="ListParagraph"/>
        <w:spacing w:before="54" w:after="0" w:line="276" w:lineRule="auto"/>
        <w:ind w:left="360"/>
        <w:rPr>
          <w:rFonts w:ascii="Times New Roman" w:hAnsi="Times New Roman" w:cs="Times New Roman"/>
          <w:b/>
          <w:bCs/>
          <w:color w:val="000000" w:themeColor="text1"/>
          <w:sz w:val="24"/>
          <w:szCs w:val="24"/>
        </w:rPr>
      </w:pPr>
    </w:p>
    <w:p w14:paraId="2C15122D" w14:textId="77777777" w:rsidR="00DE775B" w:rsidRDefault="00DE775B" w:rsidP="00BA767F">
      <w:pPr>
        <w:pStyle w:val="ListParagraph"/>
        <w:spacing w:before="54" w:after="0" w:line="276" w:lineRule="auto"/>
        <w:ind w:left="360"/>
        <w:rPr>
          <w:rFonts w:ascii="Times New Roman" w:hAnsi="Times New Roman" w:cs="Times New Roman"/>
          <w:b/>
          <w:bCs/>
          <w:color w:val="000000" w:themeColor="text1"/>
          <w:sz w:val="24"/>
          <w:szCs w:val="24"/>
        </w:rPr>
      </w:pPr>
    </w:p>
    <w:p w14:paraId="6EEB6765" w14:textId="77777777" w:rsidR="00DE775B" w:rsidRDefault="00DE775B" w:rsidP="00BA767F">
      <w:pPr>
        <w:pStyle w:val="ListParagraph"/>
        <w:spacing w:before="54" w:after="0" w:line="276" w:lineRule="auto"/>
        <w:ind w:left="360"/>
        <w:rPr>
          <w:rFonts w:ascii="Times New Roman" w:hAnsi="Times New Roman" w:cs="Times New Roman"/>
          <w:b/>
          <w:bCs/>
          <w:color w:val="000000" w:themeColor="text1"/>
          <w:sz w:val="24"/>
          <w:szCs w:val="24"/>
        </w:rPr>
      </w:pPr>
    </w:p>
    <w:p w14:paraId="5CFBF462" w14:textId="77777777" w:rsidR="00DE775B" w:rsidRDefault="00DE775B" w:rsidP="00BA767F">
      <w:pPr>
        <w:pStyle w:val="ListParagraph"/>
        <w:spacing w:before="54" w:after="0" w:line="276" w:lineRule="auto"/>
        <w:ind w:left="360"/>
        <w:rPr>
          <w:rFonts w:ascii="Times New Roman" w:hAnsi="Times New Roman" w:cs="Times New Roman"/>
          <w:b/>
          <w:bCs/>
          <w:color w:val="000000" w:themeColor="text1"/>
          <w:sz w:val="24"/>
          <w:szCs w:val="24"/>
        </w:rPr>
      </w:pPr>
    </w:p>
    <w:p w14:paraId="1B7F38D2" w14:textId="77777777" w:rsidR="00DE775B" w:rsidRDefault="00DE775B" w:rsidP="00BA767F">
      <w:pPr>
        <w:pStyle w:val="ListParagraph"/>
        <w:spacing w:before="54" w:after="0" w:line="276" w:lineRule="auto"/>
        <w:ind w:left="360"/>
        <w:rPr>
          <w:rFonts w:ascii="Times New Roman" w:hAnsi="Times New Roman" w:cs="Times New Roman"/>
          <w:b/>
          <w:bCs/>
          <w:color w:val="000000" w:themeColor="text1"/>
          <w:sz w:val="24"/>
          <w:szCs w:val="24"/>
        </w:rPr>
      </w:pPr>
    </w:p>
    <w:p w14:paraId="552E983A" w14:textId="77777777" w:rsidR="00DE775B" w:rsidRDefault="00DE775B" w:rsidP="00BA767F">
      <w:pPr>
        <w:pStyle w:val="ListParagraph"/>
        <w:spacing w:before="54" w:after="0" w:line="276" w:lineRule="auto"/>
        <w:ind w:left="360"/>
        <w:rPr>
          <w:rFonts w:ascii="Times New Roman" w:hAnsi="Times New Roman" w:cs="Times New Roman"/>
          <w:b/>
          <w:bCs/>
          <w:color w:val="000000" w:themeColor="text1"/>
          <w:sz w:val="24"/>
          <w:szCs w:val="24"/>
        </w:rPr>
      </w:pPr>
    </w:p>
    <w:p w14:paraId="5440B6D5" w14:textId="77777777" w:rsidR="00DE775B" w:rsidRDefault="00DE775B" w:rsidP="00BA767F">
      <w:pPr>
        <w:pStyle w:val="ListParagraph"/>
        <w:spacing w:before="54" w:after="0" w:line="276" w:lineRule="auto"/>
        <w:ind w:left="360"/>
        <w:rPr>
          <w:rFonts w:ascii="Times New Roman" w:hAnsi="Times New Roman" w:cs="Times New Roman"/>
          <w:b/>
          <w:bCs/>
          <w:color w:val="000000" w:themeColor="text1"/>
          <w:sz w:val="24"/>
          <w:szCs w:val="24"/>
        </w:rPr>
      </w:pPr>
    </w:p>
    <w:p w14:paraId="59309114" w14:textId="77777777" w:rsidR="00DE775B" w:rsidRPr="00E1219E" w:rsidRDefault="00DE775B" w:rsidP="00BA767F">
      <w:pPr>
        <w:pStyle w:val="ListParagraph"/>
        <w:spacing w:before="54" w:after="0" w:line="276" w:lineRule="auto"/>
        <w:ind w:left="360"/>
        <w:rPr>
          <w:rFonts w:ascii="Times New Roman" w:hAnsi="Times New Roman" w:cs="Times New Roman"/>
          <w:b/>
          <w:bCs/>
          <w:color w:val="000000" w:themeColor="text1"/>
          <w:sz w:val="2"/>
          <w:szCs w:val="2"/>
        </w:rPr>
      </w:pPr>
    </w:p>
    <w:p w14:paraId="5FBB177D" w14:textId="77777777" w:rsidR="00DE775B" w:rsidRPr="007E7444" w:rsidRDefault="00DE775B" w:rsidP="00BA767F">
      <w:pPr>
        <w:pStyle w:val="ListParagraph"/>
        <w:spacing w:before="54" w:after="0" w:line="276" w:lineRule="auto"/>
        <w:ind w:left="360"/>
        <w:rPr>
          <w:rFonts w:ascii="Times New Roman" w:hAnsi="Times New Roman" w:cs="Times New Roman"/>
          <w:b/>
          <w:bCs/>
          <w:color w:val="000000" w:themeColor="text1"/>
          <w:sz w:val="12"/>
          <w:szCs w:val="12"/>
        </w:rPr>
      </w:pPr>
    </w:p>
    <w:p w14:paraId="2A689519" w14:textId="31C917A0"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3E37E2B8" w14:textId="77777777" w:rsidR="007E7444" w:rsidRPr="00B969A9" w:rsidRDefault="007E7444" w:rsidP="00B969A9">
      <w:pPr>
        <w:spacing w:after="0" w:line="276" w:lineRule="auto"/>
        <w:jc w:val="both"/>
        <w:rPr>
          <w:rFonts w:ascii="Times New Roman" w:hAnsi="Times New Roman" w:cs="Times New Roman"/>
          <w:sz w:val="20"/>
          <w:szCs w:val="20"/>
        </w:rPr>
      </w:pPr>
      <w:r w:rsidRPr="00B969A9">
        <w:rPr>
          <w:rFonts w:ascii="Times New Roman" w:hAnsi="Times New Roman" w:cs="Times New Roman"/>
          <w:sz w:val="20"/>
          <w:szCs w:val="20"/>
        </w:rPr>
        <w:t>A green and sustainable method was employed to synthesize ZnO nanoparticles (BV-ZnO NPs) using an aqueous leaf extract of Bauhinia variegata. The synthesized BV-ZnO NPs demonstrated effective photocatalytic properties for the removal of CV and FS dyes from aqueous solutions under sunlight. The studies showed that the photodegradation process follows first-order kinetics. Additionally, the antimicrobial activity of BV-ZnO NPs was tested against gram-positive Staphylococcus aureus and gram-negative Klebsiella pneumoniae. The study underscored the potential application of green-synthesized BV-ZnO NPs in removing hazardous dyes from aqueous solutions.</w:t>
      </w:r>
    </w:p>
    <w:p w14:paraId="738D52BD" w14:textId="77777777" w:rsidR="007E7444" w:rsidRPr="00963520" w:rsidRDefault="007E7444" w:rsidP="007E7444">
      <w:pPr>
        <w:spacing w:before="54" w:after="0" w:line="276" w:lineRule="auto"/>
        <w:rPr>
          <w:rFonts w:ascii="Times New Roman" w:hAnsi="Times New Roman" w:cs="Times New Roman"/>
          <w:b/>
          <w:bCs/>
          <w:color w:val="000000" w:themeColor="text1"/>
          <w:sz w:val="2"/>
          <w:szCs w:val="2"/>
        </w:rPr>
      </w:pPr>
    </w:p>
    <w:p w14:paraId="64DC7505" w14:textId="164FCF86" w:rsidR="007E7444" w:rsidRPr="00556AB8" w:rsidRDefault="007E7444" w:rsidP="007E7444">
      <w:pPr>
        <w:spacing w:after="0" w:line="480" w:lineRule="auto"/>
        <w:jc w:val="both"/>
        <w:rPr>
          <w:rFonts w:ascii="Times New Roman" w:hAnsi="Times New Roman" w:cs="Times New Roman"/>
          <w:b/>
          <w:bCs/>
          <w:sz w:val="24"/>
          <w:szCs w:val="24"/>
        </w:rPr>
      </w:pPr>
      <w:r w:rsidRPr="00556AB8">
        <w:rPr>
          <w:rFonts w:ascii="Times New Roman" w:hAnsi="Times New Roman" w:cs="Times New Roman"/>
          <w:b/>
          <w:bCs/>
          <w:sz w:val="24"/>
          <w:szCs w:val="24"/>
        </w:rPr>
        <w:t>ACKNOWLEDGMENTS</w:t>
      </w:r>
    </w:p>
    <w:p w14:paraId="78823806" w14:textId="77777777" w:rsidR="007E7444" w:rsidRDefault="007E7444" w:rsidP="007E7444">
      <w:pPr>
        <w:spacing w:after="0" w:line="276" w:lineRule="auto"/>
        <w:jc w:val="both"/>
        <w:rPr>
          <w:rFonts w:ascii="Times New Roman" w:hAnsi="Times New Roman" w:cs="Times New Roman"/>
          <w:sz w:val="20"/>
          <w:szCs w:val="20"/>
        </w:rPr>
      </w:pPr>
      <w:r w:rsidRPr="006F23B5">
        <w:rPr>
          <w:rFonts w:ascii="Times New Roman" w:hAnsi="Times New Roman" w:cs="Times New Roman"/>
          <w:sz w:val="20"/>
          <w:szCs w:val="20"/>
        </w:rPr>
        <w:t xml:space="preserve">We are thankful to the Sophisticated Analytical Instrument Facility (SAIF) at STIC, Kochi for providing the spectral data. </w:t>
      </w:r>
    </w:p>
    <w:p w14:paraId="60F01A67" w14:textId="77777777" w:rsidR="006F23B5" w:rsidRPr="006F23B5" w:rsidRDefault="006F23B5" w:rsidP="007E7444">
      <w:pPr>
        <w:spacing w:after="0" w:line="276" w:lineRule="auto"/>
        <w:jc w:val="both"/>
        <w:rPr>
          <w:rFonts w:ascii="Times New Roman" w:hAnsi="Times New Roman" w:cs="Times New Roman"/>
          <w:sz w:val="20"/>
          <w:szCs w:val="20"/>
        </w:rPr>
      </w:pPr>
    </w:p>
    <w:p w14:paraId="24B2CD4B" w14:textId="6EB5A81E"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REFERENCES</w:t>
      </w:r>
    </w:p>
    <w:p w14:paraId="194E70BC" w14:textId="77777777" w:rsidR="00BB76F5" w:rsidRPr="00BB76F5" w:rsidRDefault="00BB76F5" w:rsidP="00BB76F5">
      <w:pPr>
        <w:pStyle w:val="ListParagraph"/>
        <w:spacing w:before="54" w:after="0" w:line="276" w:lineRule="auto"/>
        <w:ind w:left="360"/>
        <w:rPr>
          <w:rFonts w:ascii="Times New Roman" w:hAnsi="Times New Roman" w:cs="Times New Roman"/>
          <w:b/>
          <w:bCs/>
          <w:color w:val="000000" w:themeColor="text1"/>
          <w:sz w:val="6"/>
          <w:szCs w:val="6"/>
        </w:rPr>
      </w:pPr>
    </w:p>
    <w:p w14:paraId="63CC39DE" w14:textId="6C1A8B79" w:rsidR="00BB76F5" w:rsidRPr="00BB76F5" w:rsidRDefault="00BB76F5" w:rsidP="00BB76F5">
      <w:pPr>
        <w:pStyle w:val="ListParagraph"/>
        <w:spacing w:after="0" w:line="276" w:lineRule="auto"/>
        <w:ind w:hanging="720"/>
        <w:jc w:val="both"/>
        <w:rPr>
          <w:rFonts w:ascii="Times New Roman" w:hAnsi="Times New Roman" w:cs="Times New Roman"/>
          <w:sz w:val="20"/>
          <w:szCs w:val="20"/>
          <w:shd w:val="clear" w:color="auto" w:fill="FFFFFF"/>
        </w:rPr>
      </w:pPr>
      <w:r w:rsidRPr="00BB76F5">
        <w:rPr>
          <w:rFonts w:ascii="Times New Roman" w:hAnsi="Times New Roman" w:cs="Times New Roman"/>
          <w:sz w:val="20"/>
          <w:szCs w:val="20"/>
          <w:shd w:val="clear" w:color="auto" w:fill="FFFFFF"/>
        </w:rPr>
        <w:t>[1]</w:t>
      </w:r>
      <w:r>
        <w:rPr>
          <w:shd w:val="clear" w:color="auto" w:fill="FFFFFF"/>
        </w:rPr>
        <w:tab/>
      </w:r>
      <w:r w:rsidRPr="00BB76F5">
        <w:rPr>
          <w:rFonts w:ascii="Times New Roman" w:hAnsi="Times New Roman" w:cs="Times New Roman"/>
          <w:sz w:val="20"/>
          <w:szCs w:val="20"/>
          <w:shd w:val="clear" w:color="auto" w:fill="FFFFFF"/>
        </w:rPr>
        <w:t>Raina S, Roy A, Bharadvaja N. Degradation of dyes using biologically synthesized silver and copper nanoparticles. Environmental Nanotechnology, Monitoring &amp; Management 2020; 13: 100278. https://doi.org/10.1016/j.enmm.2019.100278</w:t>
      </w:r>
    </w:p>
    <w:p w14:paraId="61751619" w14:textId="6D1DCDBD" w:rsidR="00BB76F5" w:rsidRPr="00BB76F5" w:rsidRDefault="00BB76F5" w:rsidP="00BB76F5">
      <w:pPr>
        <w:spacing w:after="0" w:line="276" w:lineRule="auto"/>
        <w:ind w:left="720" w:hanging="720"/>
        <w:jc w:val="both"/>
        <w:rPr>
          <w:rFonts w:ascii="Times New Roman" w:hAnsi="Times New Roman" w:cs="Times New Roman"/>
          <w:sz w:val="20"/>
          <w:szCs w:val="20"/>
        </w:rPr>
      </w:pPr>
      <w:r w:rsidRPr="00BB76F5">
        <w:rPr>
          <w:rFonts w:ascii="Times New Roman" w:hAnsi="Times New Roman" w:cs="Times New Roman"/>
          <w:sz w:val="20"/>
          <w:szCs w:val="20"/>
          <w:shd w:val="clear" w:color="auto" w:fill="FFFFFF"/>
        </w:rPr>
        <w:t>[2]</w:t>
      </w:r>
      <w:r w:rsidRPr="00BB76F5">
        <w:rPr>
          <w:rFonts w:ascii="Times New Roman" w:hAnsi="Times New Roman" w:cs="Times New Roman"/>
          <w:sz w:val="20"/>
          <w:szCs w:val="20"/>
          <w:shd w:val="clear" w:color="auto" w:fill="FFFFFF"/>
        </w:rPr>
        <w:tab/>
        <w:t>Sharma J, Sharma S, Soni V. Classification and impact of synthetic textile dyes on</w:t>
      </w:r>
      <w:r>
        <w:rPr>
          <w:rFonts w:ascii="Times New Roman" w:hAnsi="Times New Roman" w:cs="Times New Roman"/>
          <w:sz w:val="20"/>
          <w:szCs w:val="20"/>
          <w:shd w:val="clear" w:color="auto" w:fill="FFFFFF"/>
        </w:rPr>
        <w:t xml:space="preserve"> </w:t>
      </w:r>
      <w:r w:rsidRPr="00BB76F5">
        <w:rPr>
          <w:rFonts w:ascii="Times New Roman" w:hAnsi="Times New Roman" w:cs="Times New Roman"/>
          <w:sz w:val="20"/>
          <w:szCs w:val="20"/>
          <w:shd w:val="clear" w:color="auto" w:fill="FFFFFF"/>
        </w:rPr>
        <w:t>Aquatic Flora: A review. Regional Studies in Marine Science 2021; 45: 101802.</w:t>
      </w:r>
      <w:r>
        <w:rPr>
          <w:rFonts w:ascii="Times New Roman" w:hAnsi="Times New Roman" w:cs="Times New Roman"/>
          <w:sz w:val="20"/>
          <w:szCs w:val="20"/>
          <w:shd w:val="clear" w:color="auto" w:fill="FFFFFF"/>
        </w:rPr>
        <w:t xml:space="preserve"> </w:t>
      </w:r>
      <w:r w:rsidRPr="00BB76F5">
        <w:rPr>
          <w:rFonts w:ascii="Times New Roman" w:hAnsi="Times New Roman" w:cs="Times New Roman"/>
          <w:sz w:val="20"/>
          <w:szCs w:val="20"/>
        </w:rPr>
        <w:t>https://doi.org/10.1016/j.rsma.2021.101802</w:t>
      </w:r>
    </w:p>
    <w:p w14:paraId="63DDA72E" w14:textId="77777777" w:rsidR="00BB76F5" w:rsidRPr="00BB76F5" w:rsidRDefault="00BB76F5" w:rsidP="00BB76F5">
      <w:pPr>
        <w:pStyle w:val="ListParagraph"/>
        <w:spacing w:after="0" w:line="276" w:lineRule="auto"/>
        <w:ind w:hanging="720"/>
        <w:jc w:val="both"/>
        <w:rPr>
          <w:rFonts w:ascii="Times New Roman" w:hAnsi="Times New Roman" w:cs="Times New Roman"/>
          <w:sz w:val="20"/>
          <w:szCs w:val="20"/>
        </w:rPr>
      </w:pPr>
      <w:r w:rsidRPr="00BB76F5">
        <w:rPr>
          <w:rFonts w:ascii="Times New Roman" w:hAnsi="Times New Roman" w:cs="Times New Roman"/>
          <w:sz w:val="20"/>
          <w:szCs w:val="20"/>
        </w:rPr>
        <w:t xml:space="preserve">[3] </w:t>
      </w:r>
      <w:r w:rsidRPr="00BB76F5">
        <w:rPr>
          <w:rFonts w:ascii="Times New Roman" w:hAnsi="Times New Roman" w:cs="Times New Roman"/>
          <w:sz w:val="20"/>
          <w:szCs w:val="20"/>
        </w:rPr>
        <w:tab/>
      </w:r>
      <w:r w:rsidRPr="00BB76F5">
        <w:rPr>
          <w:rFonts w:ascii="Times New Roman" w:hAnsi="Times New Roman" w:cs="Times New Roman"/>
          <w:sz w:val="20"/>
          <w:szCs w:val="20"/>
          <w:shd w:val="clear" w:color="auto" w:fill="FFFFFF"/>
        </w:rPr>
        <w:t>Al-Tohamy R, Ali SS, Li F, Okasha KM, Mahmoud YA et al.   A critical review on the treatment of dye-containing wastewater: Ecotoxicological and health concerns of textile dyes and possible remediation approaches for environmental safety. Ecotoxicology and Environmental Safety 2022; 231: 113160. https://doi.org/10.1016/j.ecoenv.2021.113160</w:t>
      </w:r>
    </w:p>
    <w:p w14:paraId="49637CCE" w14:textId="77777777" w:rsidR="00BB76F5" w:rsidRPr="00BB76F5" w:rsidRDefault="00BB76F5" w:rsidP="00BB76F5">
      <w:pPr>
        <w:spacing w:after="0" w:line="276" w:lineRule="auto"/>
        <w:ind w:left="720" w:hanging="720"/>
        <w:jc w:val="both"/>
        <w:rPr>
          <w:rFonts w:ascii="Times New Roman" w:hAnsi="Times New Roman" w:cs="Times New Roman"/>
          <w:sz w:val="20"/>
          <w:szCs w:val="20"/>
        </w:rPr>
      </w:pPr>
      <w:r w:rsidRPr="00BB76F5">
        <w:rPr>
          <w:rFonts w:ascii="Times New Roman" w:hAnsi="Times New Roman" w:cs="Times New Roman"/>
          <w:sz w:val="20"/>
          <w:szCs w:val="20"/>
        </w:rPr>
        <w:t xml:space="preserve">[4] </w:t>
      </w:r>
      <w:r w:rsidRPr="00BB76F5">
        <w:rPr>
          <w:rFonts w:ascii="Times New Roman" w:hAnsi="Times New Roman" w:cs="Times New Roman"/>
          <w:sz w:val="20"/>
          <w:szCs w:val="20"/>
        </w:rPr>
        <w:tab/>
      </w:r>
      <w:r w:rsidRPr="00BB76F5">
        <w:rPr>
          <w:rFonts w:ascii="Times New Roman" w:hAnsi="Times New Roman" w:cs="Times New Roman"/>
          <w:sz w:val="20"/>
          <w:szCs w:val="20"/>
          <w:lang w:val="en-IN"/>
        </w:rPr>
        <w:t xml:space="preserve">Ruan, </w:t>
      </w:r>
      <w:proofErr w:type="spellStart"/>
      <w:r w:rsidRPr="00BB76F5">
        <w:rPr>
          <w:rFonts w:ascii="Times New Roman" w:hAnsi="Times New Roman" w:cs="Times New Roman"/>
          <w:sz w:val="20"/>
          <w:szCs w:val="20"/>
          <w:lang w:val="en-IN"/>
        </w:rPr>
        <w:t>Wenqian</w:t>
      </w:r>
      <w:proofErr w:type="spellEnd"/>
      <w:r w:rsidRPr="00BB76F5">
        <w:rPr>
          <w:rFonts w:ascii="Times New Roman" w:hAnsi="Times New Roman" w:cs="Times New Roman"/>
          <w:sz w:val="20"/>
          <w:szCs w:val="20"/>
          <w:lang w:val="en-IN"/>
        </w:rPr>
        <w:t>, et al. "Removal of dyes from wastewater by nanomaterials: a review." </w:t>
      </w:r>
      <w:r w:rsidRPr="00BB76F5">
        <w:rPr>
          <w:rFonts w:ascii="Times New Roman" w:hAnsi="Times New Roman" w:cs="Times New Roman"/>
          <w:i/>
          <w:iCs/>
          <w:sz w:val="20"/>
          <w:szCs w:val="20"/>
          <w:lang w:val="en-IN"/>
        </w:rPr>
        <w:t>Advanced Materials Letters</w:t>
      </w:r>
      <w:r w:rsidRPr="00BB76F5">
        <w:rPr>
          <w:rFonts w:ascii="Times New Roman" w:hAnsi="Times New Roman" w:cs="Times New Roman"/>
          <w:sz w:val="20"/>
          <w:szCs w:val="20"/>
          <w:lang w:val="en-IN"/>
        </w:rPr>
        <w:t> 10.1 (2019): 9-20.</w:t>
      </w:r>
      <w:r w:rsidRPr="00BB76F5">
        <w:rPr>
          <w:rFonts w:ascii="Times New Roman" w:hAnsi="Times New Roman" w:cs="Times New Roman"/>
          <w:sz w:val="20"/>
          <w:szCs w:val="20"/>
        </w:rPr>
        <w:t xml:space="preserve"> https://doi.org/10.5185/amlett.2019.2148</w:t>
      </w:r>
    </w:p>
    <w:p w14:paraId="5A67F777" w14:textId="65587175" w:rsidR="00BB76F5" w:rsidRPr="00BB76F5" w:rsidRDefault="00BB76F5" w:rsidP="00BB76F5">
      <w:pPr>
        <w:spacing w:after="0" w:line="276" w:lineRule="auto"/>
        <w:ind w:left="720" w:hanging="720"/>
        <w:jc w:val="both"/>
        <w:rPr>
          <w:rFonts w:ascii="Times New Roman" w:hAnsi="Times New Roman" w:cs="Times New Roman"/>
          <w:sz w:val="20"/>
          <w:szCs w:val="20"/>
        </w:rPr>
      </w:pPr>
      <w:r w:rsidRPr="00BB76F5">
        <w:rPr>
          <w:rFonts w:ascii="Times New Roman" w:hAnsi="Times New Roman" w:cs="Times New Roman"/>
          <w:sz w:val="20"/>
          <w:szCs w:val="20"/>
        </w:rPr>
        <w:t xml:space="preserve">[5] </w:t>
      </w:r>
      <w:r w:rsidRPr="00BB76F5">
        <w:rPr>
          <w:rFonts w:ascii="Times New Roman" w:hAnsi="Times New Roman" w:cs="Times New Roman"/>
          <w:sz w:val="20"/>
          <w:szCs w:val="20"/>
        </w:rPr>
        <w:tab/>
      </w:r>
      <w:r w:rsidR="005E4E07" w:rsidRPr="005E4E07">
        <w:rPr>
          <w:rFonts w:ascii="Times New Roman" w:hAnsi="Times New Roman" w:cs="Times New Roman"/>
          <w:sz w:val="20"/>
          <w:szCs w:val="20"/>
        </w:rPr>
        <w:t xml:space="preserve">Agarwala, Rishabh, and Lavanya </w:t>
      </w:r>
      <w:proofErr w:type="spellStart"/>
      <w:r w:rsidR="005E4E07" w:rsidRPr="005E4E07">
        <w:rPr>
          <w:rFonts w:ascii="Times New Roman" w:hAnsi="Times New Roman" w:cs="Times New Roman"/>
          <w:sz w:val="20"/>
          <w:szCs w:val="20"/>
        </w:rPr>
        <w:t>Mulky</w:t>
      </w:r>
      <w:proofErr w:type="spellEnd"/>
      <w:r w:rsidR="005E4E07" w:rsidRPr="005E4E07">
        <w:rPr>
          <w:rFonts w:ascii="Times New Roman" w:hAnsi="Times New Roman" w:cs="Times New Roman"/>
          <w:sz w:val="20"/>
          <w:szCs w:val="20"/>
        </w:rPr>
        <w:t>. "Adsorption of dyes from wastewater: A comprehensive review." </w:t>
      </w:r>
      <w:proofErr w:type="spellStart"/>
      <w:r w:rsidR="005E4E07" w:rsidRPr="005E4E07">
        <w:rPr>
          <w:rFonts w:ascii="Times New Roman" w:hAnsi="Times New Roman" w:cs="Times New Roman"/>
          <w:i/>
          <w:iCs/>
          <w:sz w:val="20"/>
          <w:szCs w:val="20"/>
        </w:rPr>
        <w:t>ChemBioEng</w:t>
      </w:r>
      <w:proofErr w:type="spellEnd"/>
      <w:r w:rsidR="005E4E07" w:rsidRPr="005E4E07">
        <w:rPr>
          <w:rFonts w:ascii="Times New Roman" w:hAnsi="Times New Roman" w:cs="Times New Roman"/>
          <w:i/>
          <w:iCs/>
          <w:sz w:val="20"/>
          <w:szCs w:val="20"/>
        </w:rPr>
        <w:t xml:space="preserve"> Reviews</w:t>
      </w:r>
      <w:r w:rsidR="005E4E07" w:rsidRPr="005E4E07">
        <w:rPr>
          <w:rFonts w:ascii="Times New Roman" w:hAnsi="Times New Roman" w:cs="Times New Roman"/>
          <w:sz w:val="20"/>
          <w:szCs w:val="20"/>
        </w:rPr>
        <w:t> 10.3 (2023): 326-335.</w:t>
      </w:r>
      <w:r w:rsidR="005E4E07">
        <w:rPr>
          <w:rFonts w:ascii="Times New Roman" w:hAnsi="Times New Roman" w:cs="Times New Roman"/>
          <w:sz w:val="20"/>
          <w:szCs w:val="20"/>
        </w:rPr>
        <w:t xml:space="preserve"> </w:t>
      </w:r>
      <w:r w:rsidR="005E4E07" w:rsidRPr="005E4E07">
        <w:rPr>
          <w:rFonts w:ascii="Times New Roman" w:hAnsi="Times New Roman" w:cs="Times New Roman"/>
          <w:sz w:val="20"/>
          <w:szCs w:val="20"/>
        </w:rPr>
        <w:t>https://doi.org/10.1002/cben.202200011</w:t>
      </w:r>
    </w:p>
    <w:p w14:paraId="618D6BA4" w14:textId="77777777" w:rsidR="00BB76F5" w:rsidRPr="00BB76F5" w:rsidRDefault="00BB76F5" w:rsidP="00BB76F5">
      <w:pPr>
        <w:spacing w:after="0" w:line="276" w:lineRule="auto"/>
        <w:ind w:left="720" w:hanging="720"/>
        <w:jc w:val="both"/>
        <w:rPr>
          <w:rFonts w:ascii="Times New Roman" w:hAnsi="Times New Roman" w:cs="Times New Roman"/>
          <w:sz w:val="20"/>
          <w:szCs w:val="20"/>
        </w:rPr>
      </w:pPr>
      <w:r w:rsidRPr="00BB76F5">
        <w:rPr>
          <w:rFonts w:ascii="Times New Roman" w:hAnsi="Times New Roman" w:cs="Times New Roman"/>
          <w:sz w:val="20"/>
          <w:szCs w:val="20"/>
        </w:rPr>
        <w:t xml:space="preserve">[6] </w:t>
      </w:r>
      <w:r w:rsidRPr="00BB76F5">
        <w:rPr>
          <w:rFonts w:ascii="Times New Roman" w:hAnsi="Times New Roman" w:cs="Times New Roman"/>
          <w:sz w:val="20"/>
          <w:szCs w:val="20"/>
        </w:rPr>
        <w:tab/>
      </w:r>
      <w:r w:rsidRPr="00BB76F5">
        <w:rPr>
          <w:rFonts w:ascii="Times New Roman" w:hAnsi="Times New Roman" w:cs="Times New Roman"/>
          <w:sz w:val="20"/>
          <w:szCs w:val="20"/>
          <w:lang w:val="en-IN"/>
        </w:rPr>
        <w:t>Panda, Sandip K., et al. "Magnetite nanoparticles as sorbents for dye removal: a</w:t>
      </w:r>
      <w:r w:rsidRPr="00BB76F5">
        <w:rPr>
          <w:rFonts w:ascii="Times New Roman" w:hAnsi="Times New Roman" w:cs="Times New Roman"/>
          <w:sz w:val="20"/>
          <w:szCs w:val="20"/>
        </w:rPr>
        <w:t xml:space="preserve"> </w:t>
      </w:r>
      <w:r w:rsidRPr="00BB76F5">
        <w:rPr>
          <w:rFonts w:ascii="Times New Roman" w:hAnsi="Times New Roman" w:cs="Times New Roman"/>
          <w:sz w:val="20"/>
          <w:szCs w:val="20"/>
          <w:lang w:val="en-IN"/>
        </w:rPr>
        <w:t>review." </w:t>
      </w:r>
      <w:r w:rsidRPr="00BB76F5">
        <w:rPr>
          <w:rFonts w:ascii="Times New Roman" w:hAnsi="Times New Roman" w:cs="Times New Roman"/>
          <w:i/>
          <w:iCs/>
          <w:sz w:val="20"/>
          <w:szCs w:val="20"/>
          <w:lang w:val="en-IN"/>
        </w:rPr>
        <w:t>Environmental Chemistry Letters</w:t>
      </w:r>
      <w:r w:rsidRPr="00BB76F5">
        <w:rPr>
          <w:rFonts w:ascii="Times New Roman" w:hAnsi="Times New Roman" w:cs="Times New Roman"/>
          <w:sz w:val="20"/>
          <w:szCs w:val="20"/>
          <w:lang w:val="en-IN"/>
        </w:rPr>
        <w:t> 19 (2021): 2487-2525.</w:t>
      </w:r>
      <w:r w:rsidRPr="00BB76F5">
        <w:rPr>
          <w:rFonts w:ascii="Times New Roman" w:hAnsi="Times New Roman" w:cs="Times New Roman"/>
          <w:color w:val="222222"/>
          <w:sz w:val="20"/>
          <w:szCs w:val="20"/>
          <w:shd w:val="clear" w:color="auto" w:fill="FFFFFF"/>
        </w:rPr>
        <w:t xml:space="preserve"> </w:t>
      </w:r>
      <w:r w:rsidRPr="00BB76F5">
        <w:rPr>
          <w:rFonts w:ascii="Times New Roman" w:hAnsi="Times New Roman" w:cs="Times New Roman"/>
          <w:sz w:val="20"/>
          <w:szCs w:val="20"/>
        </w:rPr>
        <w:t>https://doi.org/10.1007/s10311-020-01173-9</w:t>
      </w:r>
    </w:p>
    <w:p w14:paraId="09676380" w14:textId="77777777" w:rsidR="00BB76F5" w:rsidRPr="00BB76F5" w:rsidRDefault="00BB76F5" w:rsidP="00BB76F5">
      <w:pPr>
        <w:spacing w:after="0" w:line="276" w:lineRule="auto"/>
        <w:ind w:left="720" w:hanging="720"/>
        <w:jc w:val="both"/>
        <w:rPr>
          <w:rFonts w:ascii="Times New Roman" w:hAnsi="Times New Roman" w:cs="Times New Roman"/>
          <w:sz w:val="20"/>
          <w:szCs w:val="20"/>
        </w:rPr>
      </w:pPr>
      <w:r w:rsidRPr="00BB76F5">
        <w:rPr>
          <w:rFonts w:ascii="Times New Roman" w:hAnsi="Times New Roman" w:cs="Times New Roman"/>
          <w:sz w:val="20"/>
          <w:szCs w:val="20"/>
        </w:rPr>
        <w:t>[7</w:t>
      </w:r>
      <w:proofErr w:type="gramStart"/>
      <w:r w:rsidRPr="00BB76F5">
        <w:rPr>
          <w:rFonts w:ascii="Times New Roman" w:hAnsi="Times New Roman" w:cs="Times New Roman"/>
          <w:sz w:val="20"/>
          <w:szCs w:val="20"/>
        </w:rPr>
        <w:t xml:space="preserve">]  </w:t>
      </w:r>
      <w:r w:rsidRPr="00BB76F5">
        <w:rPr>
          <w:rFonts w:ascii="Times New Roman" w:hAnsi="Times New Roman" w:cs="Times New Roman"/>
          <w:sz w:val="20"/>
          <w:szCs w:val="20"/>
        </w:rPr>
        <w:tab/>
      </w:r>
      <w:proofErr w:type="gramEnd"/>
      <w:r w:rsidRPr="00BB76F5">
        <w:rPr>
          <w:rFonts w:ascii="Times New Roman" w:hAnsi="Times New Roman" w:cs="Times New Roman"/>
          <w:sz w:val="20"/>
          <w:szCs w:val="20"/>
          <w:lang w:val="en-IN"/>
        </w:rPr>
        <w:t xml:space="preserve">Jara, Yohannes Shuka, Tilahun </w:t>
      </w:r>
      <w:proofErr w:type="spellStart"/>
      <w:r w:rsidRPr="00BB76F5">
        <w:rPr>
          <w:rFonts w:ascii="Times New Roman" w:hAnsi="Times New Roman" w:cs="Times New Roman"/>
          <w:sz w:val="20"/>
          <w:szCs w:val="20"/>
          <w:lang w:val="en-IN"/>
        </w:rPr>
        <w:t>Tumiso</w:t>
      </w:r>
      <w:proofErr w:type="spellEnd"/>
      <w:r w:rsidRPr="00BB76F5">
        <w:rPr>
          <w:rFonts w:ascii="Times New Roman" w:hAnsi="Times New Roman" w:cs="Times New Roman"/>
          <w:sz w:val="20"/>
          <w:szCs w:val="20"/>
          <w:lang w:val="en-IN"/>
        </w:rPr>
        <w:t xml:space="preserve"> </w:t>
      </w:r>
      <w:proofErr w:type="spellStart"/>
      <w:r w:rsidRPr="00BB76F5">
        <w:rPr>
          <w:rFonts w:ascii="Times New Roman" w:hAnsi="Times New Roman" w:cs="Times New Roman"/>
          <w:sz w:val="20"/>
          <w:szCs w:val="20"/>
          <w:lang w:val="en-IN"/>
        </w:rPr>
        <w:t>Mekiso</w:t>
      </w:r>
      <w:proofErr w:type="spellEnd"/>
      <w:r w:rsidRPr="00BB76F5">
        <w:rPr>
          <w:rFonts w:ascii="Times New Roman" w:hAnsi="Times New Roman" w:cs="Times New Roman"/>
          <w:sz w:val="20"/>
          <w:szCs w:val="20"/>
          <w:lang w:val="en-IN"/>
        </w:rPr>
        <w:t xml:space="preserve">, and </w:t>
      </w:r>
      <w:proofErr w:type="spellStart"/>
      <w:r w:rsidRPr="00BB76F5">
        <w:rPr>
          <w:rFonts w:ascii="Times New Roman" w:hAnsi="Times New Roman" w:cs="Times New Roman"/>
          <w:sz w:val="20"/>
          <w:szCs w:val="20"/>
          <w:lang w:val="en-IN"/>
        </w:rPr>
        <w:t>Alemayhu</w:t>
      </w:r>
      <w:proofErr w:type="spellEnd"/>
      <w:r w:rsidRPr="00BB76F5">
        <w:rPr>
          <w:rFonts w:ascii="Times New Roman" w:hAnsi="Times New Roman" w:cs="Times New Roman"/>
          <w:sz w:val="20"/>
          <w:szCs w:val="20"/>
          <w:lang w:val="en-IN"/>
        </w:rPr>
        <w:t xml:space="preserve"> </w:t>
      </w:r>
      <w:proofErr w:type="spellStart"/>
      <w:r w:rsidRPr="00BB76F5">
        <w:rPr>
          <w:rFonts w:ascii="Times New Roman" w:hAnsi="Times New Roman" w:cs="Times New Roman"/>
          <w:sz w:val="20"/>
          <w:szCs w:val="20"/>
          <w:lang w:val="en-IN"/>
        </w:rPr>
        <w:t>Pawulos</w:t>
      </w:r>
      <w:proofErr w:type="spellEnd"/>
      <w:r w:rsidRPr="00BB76F5">
        <w:rPr>
          <w:rFonts w:ascii="Times New Roman" w:hAnsi="Times New Roman" w:cs="Times New Roman"/>
          <w:sz w:val="20"/>
          <w:szCs w:val="20"/>
          <w:lang w:val="en-IN"/>
        </w:rPr>
        <w:t xml:space="preserve"> Washe. "Highly efficient catalytic degradation of organic dyes using iron nanoparticles synthesized with Vernonia Amygdalina leaf extract." </w:t>
      </w:r>
      <w:r w:rsidRPr="00BB76F5">
        <w:rPr>
          <w:rFonts w:ascii="Times New Roman" w:hAnsi="Times New Roman" w:cs="Times New Roman"/>
          <w:i/>
          <w:iCs/>
          <w:sz w:val="20"/>
          <w:szCs w:val="20"/>
          <w:lang w:val="en-IN"/>
        </w:rPr>
        <w:t>Scientific Reports</w:t>
      </w:r>
      <w:r w:rsidRPr="00BB76F5">
        <w:rPr>
          <w:rFonts w:ascii="Times New Roman" w:hAnsi="Times New Roman" w:cs="Times New Roman"/>
          <w:sz w:val="20"/>
          <w:szCs w:val="20"/>
          <w:lang w:val="en-IN"/>
        </w:rPr>
        <w:t> 14.1 (2024): 6997.</w:t>
      </w:r>
      <w:r w:rsidRPr="00BB76F5">
        <w:rPr>
          <w:rFonts w:ascii="Times New Roman" w:hAnsi="Times New Roman" w:cs="Times New Roman"/>
          <w:sz w:val="20"/>
          <w:szCs w:val="20"/>
        </w:rPr>
        <w:t xml:space="preserve"> https://doi.org/10.1038/s41598-024-57554-5</w:t>
      </w:r>
    </w:p>
    <w:p w14:paraId="24DEC740" w14:textId="1E7C2D44" w:rsidR="00BB76F5" w:rsidRPr="00BB76F5" w:rsidRDefault="00BB76F5" w:rsidP="00BB76F5">
      <w:pPr>
        <w:spacing w:after="0" w:line="276" w:lineRule="auto"/>
        <w:ind w:left="720" w:hanging="720"/>
        <w:jc w:val="both"/>
        <w:rPr>
          <w:rFonts w:ascii="Times New Roman" w:hAnsi="Times New Roman" w:cs="Times New Roman"/>
          <w:sz w:val="20"/>
          <w:szCs w:val="20"/>
        </w:rPr>
      </w:pPr>
      <w:r w:rsidRPr="00BB76F5">
        <w:rPr>
          <w:rFonts w:ascii="Times New Roman" w:hAnsi="Times New Roman" w:cs="Times New Roman"/>
          <w:sz w:val="20"/>
          <w:szCs w:val="20"/>
        </w:rPr>
        <w:t xml:space="preserve">[8] </w:t>
      </w:r>
      <w:r w:rsidRPr="00BB76F5">
        <w:rPr>
          <w:rFonts w:ascii="Times New Roman" w:hAnsi="Times New Roman" w:cs="Times New Roman"/>
          <w:sz w:val="20"/>
          <w:szCs w:val="20"/>
        </w:rPr>
        <w:tab/>
      </w:r>
      <w:r w:rsidRPr="00BB76F5">
        <w:rPr>
          <w:rFonts w:ascii="Times New Roman" w:hAnsi="Times New Roman" w:cs="Times New Roman"/>
          <w:sz w:val="20"/>
          <w:szCs w:val="20"/>
          <w:lang w:val="en-IN"/>
        </w:rPr>
        <w:t>Senthil Rathi, B., et al. "Recent trends and advancement in metal oxide nanoparticles for the degradation of dyes: synthesis, mechanism, types and its application." </w:t>
      </w:r>
      <w:r w:rsidRPr="00BB76F5">
        <w:rPr>
          <w:rFonts w:ascii="Times New Roman" w:hAnsi="Times New Roman" w:cs="Times New Roman"/>
          <w:i/>
          <w:iCs/>
          <w:sz w:val="20"/>
          <w:szCs w:val="20"/>
          <w:lang w:val="en-IN"/>
        </w:rPr>
        <w:t>Nanotoxicology</w:t>
      </w:r>
      <w:r w:rsidRPr="00BB76F5">
        <w:rPr>
          <w:rFonts w:ascii="Times New Roman" w:hAnsi="Times New Roman" w:cs="Times New Roman"/>
          <w:sz w:val="20"/>
          <w:szCs w:val="20"/>
          <w:lang w:val="en-IN"/>
        </w:rPr>
        <w:t> (2024):1-27. https://doi.org/10.1080/17435390.2024.2349304</w:t>
      </w:r>
    </w:p>
    <w:p w14:paraId="118E9E45" w14:textId="77777777" w:rsidR="00BB76F5" w:rsidRPr="00BB76F5" w:rsidRDefault="00BB76F5" w:rsidP="00BB76F5">
      <w:pPr>
        <w:pStyle w:val="ListParagraph"/>
        <w:spacing w:after="0" w:line="276" w:lineRule="auto"/>
        <w:ind w:hanging="720"/>
        <w:jc w:val="both"/>
        <w:rPr>
          <w:rFonts w:ascii="Times New Roman" w:hAnsi="Times New Roman" w:cs="Times New Roman"/>
          <w:sz w:val="20"/>
          <w:szCs w:val="20"/>
        </w:rPr>
      </w:pPr>
      <w:r w:rsidRPr="00BB76F5">
        <w:rPr>
          <w:rFonts w:ascii="Times New Roman" w:hAnsi="Times New Roman" w:cs="Times New Roman"/>
          <w:sz w:val="20"/>
          <w:szCs w:val="20"/>
        </w:rPr>
        <w:t xml:space="preserve">[9] </w:t>
      </w:r>
      <w:r w:rsidRPr="00BB76F5">
        <w:rPr>
          <w:rFonts w:ascii="Times New Roman" w:hAnsi="Times New Roman" w:cs="Times New Roman"/>
          <w:sz w:val="20"/>
          <w:szCs w:val="20"/>
        </w:rPr>
        <w:tab/>
      </w:r>
      <w:r w:rsidRPr="00BB76F5">
        <w:rPr>
          <w:rFonts w:ascii="Times New Roman" w:hAnsi="Times New Roman" w:cs="Times New Roman"/>
          <w:sz w:val="20"/>
          <w:szCs w:val="20"/>
          <w:lang w:val="en-IN"/>
        </w:rPr>
        <w:t>Mehta, Malvika, et al. "Degradation of synthetic dyes using nanoparticles: a mini-review." </w:t>
      </w:r>
      <w:r w:rsidRPr="00BB76F5">
        <w:rPr>
          <w:rFonts w:ascii="Times New Roman" w:hAnsi="Times New Roman" w:cs="Times New Roman"/>
          <w:i/>
          <w:iCs/>
          <w:sz w:val="20"/>
          <w:szCs w:val="20"/>
          <w:lang w:val="en-IN"/>
        </w:rPr>
        <w:t>Environmental Science and Pollution Research</w:t>
      </w:r>
      <w:r w:rsidRPr="00BB76F5">
        <w:rPr>
          <w:rFonts w:ascii="Times New Roman" w:hAnsi="Times New Roman" w:cs="Times New Roman"/>
          <w:sz w:val="20"/>
          <w:szCs w:val="20"/>
          <w:lang w:val="en-IN"/>
        </w:rPr>
        <w:t> 28 (2021): 49434-49446.</w:t>
      </w:r>
      <w:r w:rsidRPr="00BB76F5">
        <w:rPr>
          <w:rFonts w:ascii="Times New Roman" w:hAnsi="Times New Roman" w:cs="Times New Roman"/>
          <w:color w:val="222222"/>
          <w:kern w:val="2"/>
          <w:sz w:val="20"/>
          <w:szCs w:val="20"/>
          <w:shd w:val="clear" w:color="auto" w:fill="FFFFFF"/>
          <w:lang w:val="en-IN"/>
          <w14:ligatures w14:val="standardContextual"/>
        </w:rPr>
        <w:t xml:space="preserve"> </w:t>
      </w:r>
      <w:r w:rsidRPr="00BB76F5">
        <w:rPr>
          <w:rFonts w:ascii="Times New Roman" w:hAnsi="Times New Roman" w:cs="Times New Roman"/>
          <w:sz w:val="20"/>
          <w:szCs w:val="20"/>
          <w:lang w:val="en-IN"/>
        </w:rPr>
        <w:t>https://doi.org/10.1007/s11356-021-15470-5</w:t>
      </w:r>
    </w:p>
    <w:p w14:paraId="275A8380" w14:textId="77777777" w:rsidR="00BB76F5" w:rsidRPr="00BB76F5" w:rsidRDefault="00BB76F5" w:rsidP="00BB76F5">
      <w:pPr>
        <w:pStyle w:val="ListParagraph"/>
        <w:spacing w:after="0" w:line="276" w:lineRule="auto"/>
        <w:ind w:hanging="720"/>
        <w:jc w:val="both"/>
        <w:rPr>
          <w:rFonts w:ascii="Times New Roman" w:hAnsi="Times New Roman" w:cs="Times New Roman"/>
          <w:sz w:val="20"/>
          <w:szCs w:val="20"/>
        </w:rPr>
      </w:pPr>
      <w:r w:rsidRPr="00BB76F5">
        <w:rPr>
          <w:rFonts w:ascii="Times New Roman" w:hAnsi="Times New Roman" w:cs="Times New Roman"/>
          <w:sz w:val="20"/>
          <w:szCs w:val="20"/>
        </w:rPr>
        <w:t>[10]</w:t>
      </w:r>
      <w:r w:rsidRPr="00BB76F5">
        <w:rPr>
          <w:rFonts w:ascii="Times New Roman" w:hAnsi="Times New Roman" w:cs="Times New Roman"/>
          <w:sz w:val="20"/>
          <w:szCs w:val="20"/>
        </w:rPr>
        <w:tab/>
      </w:r>
      <w:r w:rsidRPr="00BB76F5">
        <w:rPr>
          <w:rFonts w:ascii="Times New Roman" w:hAnsi="Times New Roman" w:cs="Times New Roman"/>
          <w:sz w:val="20"/>
          <w:szCs w:val="20"/>
          <w:shd w:val="clear" w:color="auto" w:fill="FFFFFF"/>
        </w:rPr>
        <w:t xml:space="preserve">Verma R, Pathak S, Srivastava AK, Prawer S, </w:t>
      </w:r>
      <w:proofErr w:type="spellStart"/>
      <w:r w:rsidRPr="00BB76F5">
        <w:rPr>
          <w:rFonts w:ascii="Times New Roman" w:hAnsi="Times New Roman" w:cs="Times New Roman"/>
          <w:sz w:val="20"/>
          <w:szCs w:val="20"/>
          <w:shd w:val="clear" w:color="auto" w:fill="FFFFFF"/>
        </w:rPr>
        <w:t>Tomljenovic</w:t>
      </w:r>
      <w:proofErr w:type="spellEnd"/>
      <w:r w:rsidRPr="00BB76F5">
        <w:rPr>
          <w:rFonts w:ascii="Times New Roman" w:hAnsi="Times New Roman" w:cs="Times New Roman"/>
          <w:sz w:val="20"/>
          <w:szCs w:val="20"/>
          <w:shd w:val="clear" w:color="auto" w:fill="FFFFFF"/>
        </w:rPr>
        <w:t xml:space="preserve">-Hanic S. ZnO nanomaterials: </w:t>
      </w:r>
      <w:proofErr w:type="gramStart"/>
      <w:r w:rsidRPr="00BB76F5">
        <w:rPr>
          <w:rFonts w:ascii="Times New Roman" w:hAnsi="Times New Roman" w:cs="Times New Roman"/>
          <w:sz w:val="20"/>
          <w:szCs w:val="20"/>
          <w:shd w:val="clear" w:color="auto" w:fill="FFFFFF"/>
        </w:rPr>
        <w:t>Green</w:t>
      </w:r>
      <w:proofErr w:type="gramEnd"/>
      <w:r w:rsidRPr="00BB76F5">
        <w:rPr>
          <w:rFonts w:ascii="Times New Roman" w:hAnsi="Times New Roman" w:cs="Times New Roman"/>
          <w:sz w:val="20"/>
          <w:szCs w:val="20"/>
          <w:shd w:val="clear" w:color="auto" w:fill="FFFFFF"/>
        </w:rPr>
        <w:t xml:space="preserve"> synthesis, toxicity evaluation and new insights in biomedical applications. Journal of Alloys and Compounds. 2021; 876: 160175</w:t>
      </w:r>
    </w:p>
    <w:p w14:paraId="56739573" w14:textId="77777777" w:rsidR="00BB76F5" w:rsidRPr="00BB76F5" w:rsidRDefault="00BB76F5" w:rsidP="00BB76F5">
      <w:pPr>
        <w:pStyle w:val="ListParagraph"/>
        <w:spacing w:after="0" w:line="276" w:lineRule="auto"/>
        <w:ind w:hanging="720"/>
        <w:jc w:val="both"/>
        <w:rPr>
          <w:rFonts w:ascii="Times New Roman" w:hAnsi="Times New Roman" w:cs="Times New Roman"/>
          <w:sz w:val="20"/>
          <w:szCs w:val="20"/>
        </w:rPr>
      </w:pPr>
      <w:r w:rsidRPr="00BB76F5">
        <w:rPr>
          <w:rFonts w:ascii="Times New Roman" w:hAnsi="Times New Roman" w:cs="Times New Roman"/>
          <w:sz w:val="20"/>
          <w:szCs w:val="20"/>
        </w:rPr>
        <w:t>[11]</w:t>
      </w:r>
      <w:r w:rsidRPr="00BB76F5">
        <w:rPr>
          <w:rFonts w:ascii="Times New Roman" w:hAnsi="Times New Roman" w:cs="Times New Roman"/>
          <w:sz w:val="20"/>
          <w:szCs w:val="20"/>
        </w:rPr>
        <w:tab/>
      </w:r>
      <w:r w:rsidRPr="00BB76F5">
        <w:rPr>
          <w:rFonts w:ascii="Times New Roman" w:hAnsi="Times New Roman" w:cs="Times New Roman"/>
          <w:sz w:val="20"/>
          <w:szCs w:val="20"/>
          <w:shd w:val="clear" w:color="auto" w:fill="FFFFFF"/>
        </w:rPr>
        <w:t>Ying S, Guan Z, Ofoegbu PC, Clubb P, Rico C, He F, Hong J. Green synthesis of nanoparticles: Current developments and limitations. Environmental Technology &amp; Innovation 2022; 26: 102336. https://doi.org/10.1016/j.eti.2022.102336</w:t>
      </w:r>
    </w:p>
    <w:p w14:paraId="2B392F5A" w14:textId="77777777" w:rsidR="00BB76F5" w:rsidRPr="00BB76F5" w:rsidRDefault="00BB76F5" w:rsidP="00BB76F5">
      <w:pPr>
        <w:spacing w:after="0" w:line="276" w:lineRule="auto"/>
        <w:ind w:left="720" w:hanging="720"/>
        <w:jc w:val="both"/>
        <w:rPr>
          <w:rFonts w:ascii="Times New Roman" w:hAnsi="Times New Roman" w:cs="Times New Roman"/>
          <w:sz w:val="20"/>
          <w:szCs w:val="20"/>
        </w:rPr>
      </w:pPr>
      <w:r w:rsidRPr="00BB76F5">
        <w:rPr>
          <w:rFonts w:ascii="Times New Roman" w:hAnsi="Times New Roman" w:cs="Times New Roman"/>
          <w:sz w:val="20"/>
          <w:szCs w:val="20"/>
        </w:rPr>
        <w:t xml:space="preserve">[12] </w:t>
      </w:r>
      <w:r w:rsidRPr="00BB76F5">
        <w:rPr>
          <w:rFonts w:ascii="Times New Roman" w:hAnsi="Times New Roman" w:cs="Times New Roman"/>
          <w:sz w:val="20"/>
          <w:szCs w:val="20"/>
        </w:rPr>
        <w:tab/>
        <w:t>Singh, Th Abhishek, Joydeep Das, and Parames C. Sil. "Zinc oxide nanoparticles: A comprehensive review on its synthesis, anticancer and drug delivery applications as well as health risks." </w:t>
      </w:r>
      <w:r w:rsidRPr="00BB76F5">
        <w:rPr>
          <w:rFonts w:ascii="Times New Roman" w:hAnsi="Times New Roman" w:cs="Times New Roman"/>
          <w:i/>
          <w:iCs/>
          <w:sz w:val="20"/>
          <w:szCs w:val="20"/>
        </w:rPr>
        <w:t>Advances in colloid and interface science</w:t>
      </w:r>
      <w:r w:rsidRPr="00BB76F5">
        <w:rPr>
          <w:rFonts w:ascii="Times New Roman" w:hAnsi="Times New Roman" w:cs="Times New Roman"/>
          <w:sz w:val="20"/>
          <w:szCs w:val="20"/>
        </w:rPr>
        <w:t> 286 (2020): 102317. https://doi.org/10.1016/j.cis.2020.102317</w:t>
      </w:r>
    </w:p>
    <w:p w14:paraId="4BDA499D" w14:textId="77777777" w:rsidR="00BB76F5" w:rsidRPr="00BB76F5" w:rsidRDefault="00BB76F5" w:rsidP="00BB76F5">
      <w:pPr>
        <w:spacing w:after="0" w:line="276" w:lineRule="auto"/>
        <w:ind w:left="720" w:hanging="720"/>
        <w:jc w:val="both"/>
        <w:rPr>
          <w:rFonts w:ascii="Times New Roman" w:hAnsi="Times New Roman" w:cs="Times New Roman"/>
          <w:sz w:val="20"/>
          <w:szCs w:val="20"/>
        </w:rPr>
      </w:pPr>
      <w:r w:rsidRPr="00BB76F5">
        <w:rPr>
          <w:rFonts w:ascii="Times New Roman" w:hAnsi="Times New Roman" w:cs="Times New Roman"/>
          <w:sz w:val="20"/>
          <w:szCs w:val="20"/>
        </w:rPr>
        <w:t>[13]</w:t>
      </w:r>
      <w:r w:rsidRPr="00BB76F5">
        <w:rPr>
          <w:rFonts w:ascii="Times New Roman" w:hAnsi="Times New Roman" w:cs="Times New Roman"/>
          <w:sz w:val="20"/>
          <w:szCs w:val="20"/>
        </w:rPr>
        <w:tab/>
      </w:r>
      <w:proofErr w:type="spellStart"/>
      <w:r w:rsidRPr="00BB76F5">
        <w:rPr>
          <w:rFonts w:ascii="Times New Roman" w:hAnsi="Times New Roman" w:cs="Times New Roman"/>
          <w:sz w:val="20"/>
          <w:szCs w:val="20"/>
        </w:rPr>
        <w:t>Sirelkhatim</w:t>
      </w:r>
      <w:proofErr w:type="spellEnd"/>
      <w:r w:rsidRPr="00BB76F5">
        <w:rPr>
          <w:rFonts w:ascii="Times New Roman" w:hAnsi="Times New Roman" w:cs="Times New Roman"/>
          <w:sz w:val="20"/>
          <w:szCs w:val="20"/>
        </w:rPr>
        <w:t>, Amna, et al. "Review on zinc oxide nanoparticles: antibacterial activity and toxicity mechanism." </w:t>
      </w:r>
      <w:r w:rsidRPr="00BB76F5">
        <w:rPr>
          <w:rFonts w:ascii="Times New Roman" w:hAnsi="Times New Roman" w:cs="Times New Roman"/>
          <w:i/>
          <w:iCs/>
          <w:sz w:val="20"/>
          <w:szCs w:val="20"/>
        </w:rPr>
        <w:t>Nano-micro letters</w:t>
      </w:r>
      <w:r w:rsidRPr="00BB76F5">
        <w:rPr>
          <w:rFonts w:ascii="Times New Roman" w:hAnsi="Times New Roman" w:cs="Times New Roman"/>
          <w:sz w:val="20"/>
          <w:szCs w:val="20"/>
        </w:rPr>
        <w:t> 7 (2015): 219-242. https://doi.org/10.1007/s40820-015-0040-x</w:t>
      </w:r>
    </w:p>
    <w:p w14:paraId="1046F58A" w14:textId="77777777" w:rsidR="00BB76F5" w:rsidRPr="00BB76F5" w:rsidRDefault="00BB76F5" w:rsidP="00BB76F5">
      <w:pPr>
        <w:pStyle w:val="ListParagraph"/>
        <w:spacing w:after="0" w:line="276" w:lineRule="auto"/>
        <w:ind w:hanging="720"/>
        <w:jc w:val="both"/>
        <w:rPr>
          <w:rFonts w:ascii="Times New Roman" w:hAnsi="Times New Roman" w:cs="Times New Roman"/>
          <w:sz w:val="20"/>
          <w:szCs w:val="20"/>
        </w:rPr>
      </w:pPr>
      <w:r w:rsidRPr="00BB76F5">
        <w:rPr>
          <w:rFonts w:ascii="Times New Roman" w:hAnsi="Times New Roman" w:cs="Times New Roman"/>
          <w:sz w:val="20"/>
          <w:szCs w:val="20"/>
        </w:rPr>
        <w:t xml:space="preserve">[14] </w:t>
      </w:r>
      <w:r w:rsidRPr="00BB76F5">
        <w:rPr>
          <w:rFonts w:ascii="Times New Roman" w:hAnsi="Times New Roman" w:cs="Times New Roman"/>
          <w:sz w:val="20"/>
          <w:szCs w:val="20"/>
        </w:rPr>
        <w:tab/>
      </w:r>
      <w:r w:rsidRPr="00BB76F5">
        <w:rPr>
          <w:rFonts w:ascii="Times New Roman" w:hAnsi="Times New Roman" w:cs="Times New Roman"/>
          <w:sz w:val="20"/>
          <w:szCs w:val="20"/>
          <w:shd w:val="clear" w:color="auto" w:fill="FFFFFF"/>
        </w:rPr>
        <w:t>Sharma K, Kumar V, Kumar S, Sharma R, Mehta CM. Bauhinia variegata: a comprehensive review on bioactive compounds, health benefits and utilization. Advances in Traditional Medicine 2021; 21: 645-653.</w:t>
      </w:r>
      <w:r w:rsidRPr="00BB76F5">
        <w:rPr>
          <w:rFonts w:ascii="Times New Roman" w:hAnsi="Times New Roman" w:cs="Times New Roman"/>
          <w:sz w:val="20"/>
          <w:szCs w:val="20"/>
        </w:rPr>
        <w:t xml:space="preserve"> https://doi.org/10.1007/s13596-020-00472-4</w:t>
      </w:r>
    </w:p>
    <w:p w14:paraId="0D465905" w14:textId="77777777" w:rsidR="00BB76F5" w:rsidRPr="00BB76F5" w:rsidRDefault="00BB76F5" w:rsidP="00BB76F5">
      <w:pPr>
        <w:spacing w:after="0" w:line="276" w:lineRule="auto"/>
        <w:ind w:left="720" w:hanging="720"/>
        <w:jc w:val="both"/>
        <w:rPr>
          <w:rFonts w:ascii="Times New Roman" w:hAnsi="Times New Roman" w:cs="Times New Roman"/>
          <w:sz w:val="20"/>
          <w:szCs w:val="20"/>
        </w:rPr>
      </w:pPr>
      <w:r w:rsidRPr="00BB76F5">
        <w:rPr>
          <w:rFonts w:ascii="Times New Roman" w:hAnsi="Times New Roman" w:cs="Times New Roman"/>
          <w:sz w:val="20"/>
          <w:szCs w:val="20"/>
        </w:rPr>
        <w:t xml:space="preserve">[15] </w:t>
      </w:r>
      <w:r w:rsidRPr="00BB76F5">
        <w:rPr>
          <w:rFonts w:ascii="Times New Roman" w:hAnsi="Times New Roman" w:cs="Times New Roman"/>
          <w:sz w:val="20"/>
          <w:szCs w:val="20"/>
        </w:rPr>
        <w:tab/>
      </w:r>
      <w:r w:rsidRPr="00BB76F5">
        <w:rPr>
          <w:rFonts w:ascii="Times New Roman" w:hAnsi="Times New Roman" w:cs="Times New Roman"/>
          <w:sz w:val="20"/>
          <w:szCs w:val="20"/>
          <w:shd w:val="clear" w:color="auto" w:fill="FFFFFF"/>
        </w:rPr>
        <w:t xml:space="preserve">Abdel-Halim AH, </w:t>
      </w:r>
      <w:proofErr w:type="spellStart"/>
      <w:r w:rsidRPr="00BB76F5">
        <w:rPr>
          <w:rFonts w:ascii="Times New Roman" w:hAnsi="Times New Roman" w:cs="Times New Roman"/>
          <w:sz w:val="20"/>
          <w:szCs w:val="20"/>
          <w:shd w:val="clear" w:color="auto" w:fill="FFFFFF"/>
        </w:rPr>
        <w:t>Fyiad</w:t>
      </w:r>
      <w:proofErr w:type="spellEnd"/>
      <w:r w:rsidRPr="00BB76F5">
        <w:rPr>
          <w:rFonts w:ascii="Times New Roman" w:hAnsi="Times New Roman" w:cs="Times New Roman"/>
          <w:sz w:val="20"/>
          <w:szCs w:val="20"/>
          <w:shd w:val="clear" w:color="auto" w:fill="FFFFFF"/>
        </w:rPr>
        <w:t xml:space="preserve"> AA, </w:t>
      </w:r>
      <w:proofErr w:type="spellStart"/>
      <w:r w:rsidRPr="00BB76F5">
        <w:rPr>
          <w:rFonts w:ascii="Times New Roman" w:hAnsi="Times New Roman" w:cs="Times New Roman"/>
          <w:sz w:val="20"/>
          <w:szCs w:val="20"/>
          <w:shd w:val="clear" w:color="auto" w:fill="FFFFFF"/>
        </w:rPr>
        <w:t>Aboulthana</w:t>
      </w:r>
      <w:proofErr w:type="spellEnd"/>
      <w:r w:rsidRPr="00BB76F5">
        <w:rPr>
          <w:rFonts w:ascii="Times New Roman" w:hAnsi="Times New Roman" w:cs="Times New Roman"/>
          <w:sz w:val="20"/>
          <w:szCs w:val="20"/>
          <w:shd w:val="clear" w:color="auto" w:fill="FFFFFF"/>
        </w:rPr>
        <w:t xml:space="preserve"> WM, El-Sammad NM, Youssef AM, Ali MM. Assessment of the anti-diabetic effect of Bauhinia variegata gold nano-extract against streptozotocin induced diabetes mellitus in rats. Journal of Applied Pharmaceutical Science 2020; 10(05): 077-91. https://dx.doi.org/10.7324/JAPS.2020.10511</w:t>
      </w:r>
    </w:p>
    <w:p w14:paraId="5ED1DCE5" w14:textId="77777777" w:rsidR="00BB76F5" w:rsidRPr="00BB76F5" w:rsidRDefault="00BB76F5" w:rsidP="00BB76F5">
      <w:pPr>
        <w:spacing w:after="0" w:line="276" w:lineRule="auto"/>
        <w:ind w:left="720" w:hanging="720"/>
        <w:jc w:val="both"/>
        <w:rPr>
          <w:rFonts w:ascii="Times New Roman" w:hAnsi="Times New Roman" w:cs="Times New Roman"/>
          <w:sz w:val="20"/>
          <w:szCs w:val="20"/>
        </w:rPr>
      </w:pPr>
      <w:r w:rsidRPr="00BB76F5">
        <w:rPr>
          <w:rFonts w:ascii="Times New Roman" w:hAnsi="Times New Roman" w:cs="Times New Roman"/>
          <w:sz w:val="20"/>
          <w:szCs w:val="20"/>
        </w:rPr>
        <w:t>[16]</w:t>
      </w:r>
      <w:r w:rsidRPr="00BB76F5">
        <w:rPr>
          <w:rFonts w:ascii="Times New Roman" w:hAnsi="Times New Roman" w:cs="Times New Roman"/>
          <w:sz w:val="20"/>
          <w:szCs w:val="20"/>
        </w:rPr>
        <w:tab/>
        <w:t xml:space="preserve">Abdelbaky, Ahmed S., et al. "Green approach for the synthesis of ZnO nanoparticles using Cymbopogon </w:t>
      </w:r>
      <w:proofErr w:type="spellStart"/>
      <w:r w:rsidRPr="00BB76F5">
        <w:rPr>
          <w:rFonts w:ascii="Times New Roman" w:hAnsi="Times New Roman" w:cs="Times New Roman"/>
          <w:sz w:val="20"/>
          <w:szCs w:val="20"/>
        </w:rPr>
        <w:t>citratus</w:t>
      </w:r>
      <w:proofErr w:type="spellEnd"/>
      <w:r w:rsidRPr="00BB76F5">
        <w:rPr>
          <w:rFonts w:ascii="Times New Roman" w:hAnsi="Times New Roman" w:cs="Times New Roman"/>
          <w:sz w:val="20"/>
          <w:szCs w:val="20"/>
        </w:rPr>
        <w:t xml:space="preserve"> aqueous leaf extract: characterization and evaluation of their biological activities." </w:t>
      </w:r>
      <w:r w:rsidRPr="00BB76F5">
        <w:rPr>
          <w:rFonts w:ascii="Times New Roman" w:hAnsi="Times New Roman" w:cs="Times New Roman"/>
          <w:i/>
          <w:iCs/>
          <w:sz w:val="20"/>
          <w:szCs w:val="20"/>
        </w:rPr>
        <w:t>Chemical and Biological Technologies in Agriculture</w:t>
      </w:r>
      <w:r w:rsidRPr="00BB76F5">
        <w:rPr>
          <w:rFonts w:ascii="Times New Roman" w:hAnsi="Times New Roman" w:cs="Times New Roman"/>
          <w:sz w:val="20"/>
          <w:szCs w:val="20"/>
        </w:rPr>
        <w:t> 10.1 (2023): 63.</w:t>
      </w:r>
      <w:r w:rsidRPr="00BB76F5">
        <w:rPr>
          <w:rFonts w:ascii="Times New Roman" w:hAnsi="Times New Roman" w:cs="Times New Roman"/>
          <w:color w:val="222222"/>
          <w:sz w:val="20"/>
          <w:szCs w:val="20"/>
          <w:shd w:val="clear" w:color="auto" w:fill="FFFFFF"/>
        </w:rPr>
        <w:t xml:space="preserve"> </w:t>
      </w:r>
      <w:r w:rsidRPr="00BB76F5">
        <w:rPr>
          <w:rFonts w:ascii="Times New Roman" w:hAnsi="Times New Roman" w:cs="Times New Roman"/>
          <w:sz w:val="20"/>
          <w:szCs w:val="20"/>
        </w:rPr>
        <w:t>https://doi.org/10.1186/s40538-023-00432-5</w:t>
      </w:r>
    </w:p>
    <w:p w14:paraId="3414335B" w14:textId="77777777" w:rsidR="00BB76F5" w:rsidRPr="00BB76F5" w:rsidRDefault="00BB76F5" w:rsidP="00BB76F5">
      <w:pPr>
        <w:spacing w:after="0" w:line="276" w:lineRule="auto"/>
        <w:ind w:left="720" w:hanging="720"/>
        <w:jc w:val="both"/>
        <w:rPr>
          <w:rFonts w:ascii="Times New Roman" w:hAnsi="Times New Roman" w:cs="Times New Roman"/>
          <w:sz w:val="20"/>
          <w:szCs w:val="20"/>
        </w:rPr>
      </w:pPr>
      <w:r w:rsidRPr="00BB76F5">
        <w:rPr>
          <w:rFonts w:ascii="Times New Roman" w:hAnsi="Times New Roman" w:cs="Times New Roman"/>
          <w:sz w:val="20"/>
          <w:szCs w:val="20"/>
        </w:rPr>
        <w:t>[17]</w:t>
      </w:r>
      <w:r w:rsidRPr="00BB76F5">
        <w:rPr>
          <w:rFonts w:ascii="Times New Roman" w:hAnsi="Times New Roman" w:cs="Times New Roman"/>
          <w:sz w:val="20"/>
          <w:szCs w:val="20"/>
        </w:rPr>
        <w:tab/>
      </w:r>
      <w:proofErr w:type="spellStart"/>
      <w:r w:rsidRPr="00BB76F5">
        <w:rPr>
          <w:rFonts w:ascii="Times New Roman" w:hAnsi="Times New Roman" w:cs="Times New Roman"/>
          <w:sz w:val="20"/>
          <w:szCs w:val="20"/>
        </w:rPr>
        <w:t>Gawade</w:t>
      </w:r>
      <w:proofErr w:type="spellEnd"/>
      <w:r w:rsidRPr="00BB76F5">
        <w:rPr>
          <w:rFonts w:ascii="Times New Roman" w:hAnsi="Times New Roman" w:cs="Times New Roman"/>
          <w:sz w:val="20"/>
          <w:szCs w:val="20"/>
        </w:rPr>
        <w:t xml:space="preserve">, V. V., et al. "Green synthesis of ZnO nanoparticles by using Calotropis </w:t>
      </w:r>
      <w:proofErr w:type="spellStart"/>
      <w:r w:rsidRPr="00BB76F5">
        <w:rPr>
          <w:rFonts w:ascii="Times New Roman" w:hAnsi="Times New Roman" w:cs="Times New Roman"/>
          <w:sz w:val="20"/>
          <w:szCs w:val="20"/>
        </w:rPr>
        <w:t>procera</w:t>
      </w:r>
      <w:proofErr w:type="spellEnd"/>
      <w:r w:rsidRPr="00BB76F5">
        <w:rPr>
          <w:rFonts w:ascii="Times New Roman" w:hAnsi="Times New Roman" w:cs="Times New Roman"/>
          <w:sz w:val="20"/>
          <w:szCs w:val="20"/>
        </w:rPr>
        <w:t xml:space="preserve"> leaves for the photodegradation of methyl orange." </w:t>
      </w:r>
      <w:r w:rsidRPr="00BB76F5">
        <w:rPr>
          <w:rFonts w:ascii="Times New Roman" w:hAnsi="Times New Roman" w:cs="Times New Roman"/>
          <w:i/>
          <w:iCs/>
          <w:sz w:val="20"/>
          <w:szCs w:val="20"/>
        </w:rPr>
        <w:t>Journal of Materials Science: Materials in Electronics</w:t>
      </w:r>
      <w:r w:rsidRPr="00BB76F5">
        <w:rPr>
          <w:rFonts w:ascii="Times New Roman" w:hAnsi="Times New Roman" w:cs="Times New Roman"/>
          <w:sz w:val="20"/>
          <w:szCs w:val="20"/>
        </w:rPr>
        <w:t> 28 (2017): 14033-14039.</w:t>
      </w:r>
      <w:r w:rsidRPr="00BB76F5">
        <w:rPr>
          <w:rFonts w:ascii="Times New Roman" w:hAnsi="Times New Roman" w:cs="Times New Roman"/>
          <w:color w:val="222222"/>
          <w:sz w:val="20"/>
          <w:szCs w:val="20"/>
          <w:shd w:val="clear" w:color="auto" w:fill="FFFFFF"/>
        </w:rPr>
        <w:t xml:space="preserve"> </w:t>
      </w:r>
      <w:r w:rsidRPr="00BB76F5">
        <w:rPr>
          <w:rFonts w:ascii="Times New Roman" w:hAnsi="Times New Roman" w:cs="Times New Roman"/>
          <w:sz w:val="20"/>
          <w:szCs w:val="20"/>
        </w:rPr>
        <w:t>https://doi.org/10.1007/s10854-017-7254-2</w:t>
      </w:r>
    </w:p>
    <w:p w14:paraId="0602EEB2" w14:textId="77777777" w:rsidR="00BB76F5" w:rsidRPr="00BB76F5" w:rsidRDefault="00BB76F5" w:rsidP="00BB76F5">
      <w:pPr>
        <w:spacing w:after="0" w:line="276" w:lineRule="auto"/>
        <w:ind w:left="720" w:hanging="720"/>
        <w:jc w:val="both"/>
        <w:rPr>
          <w:rFonts w:ascii="Times New Roman" w:hAnsi="Times New Roman" w:cs="Times New Roman"/>
          <w:sz w:val="20"/>
          <w:szCs w:val="20"/>
        </w:rPr>
      </w:pPr>
      <w:r w:rsidRPr="00BB76F5">
        <w:rPr>
          <w:rFonts w:ascii="Times New Roman" w:hAnsi="Times New Roman" w:cs="Times New Roman"/>
          <w:sz w:val="20"/>
          <w:szCs w:val="20"/>
        </w:rPr>
        <w:t>[18]</w:t>
      </w:r>
      <w:r w:rsidRPr="00BB76F5">
        <w:rPr>
          <w:rFonts w:ascii="Times New Roman" w:hAnsi="Times New Roman" w:cs="Times New Roman"/>
          <w:sz w:val="20"/>
          <w:szCs w:val="20"/>
        </w:rPr>
        <w:tab/>
        <w:t>Bashir, Saiqa, et al. "In-vivo (Albino Mice) and in-vitro assimilation and toxicity of zinc oxide nanoparticles in food materials." </w:t>
      </w:r>
      <w:r w:rsidRPr="00BB76F5">
        <w:rPr>
          <w:rFonts w:ascii="Times New Roman" w:hAnsi="Times New Roman" w:cs="Times New Roman"/>
          <w:i/>
          <w:iCs/>
          <w:sz w:val="20"/>
          <w:szCs w:val="20"/>
        </w:rPr>
        <w:t>International Journal of Nanomedicine</w:t>
      </w:r>
      <w:r w:rsidRPr="00BB76F5">
        <w:rPr>
          <w:rFonts w:ascii="Times New Roman" w:hAnsi="Times New Roman" w:cs="Times New Roman"/>
          <w:sz w:val="20"/>
          <w:szCs w:val="20"/>
        </w:rPr>
        <w:t> 17 (2022): 4073. https://doi.org/10.2147%2FIJN.S372343</w:t>
      </w:r>
    </w:p>
    <w:p w14:paraId="398BE4D4" w14:textId="77777777" w:rsidR="00BB76F5" w:rsidRPr="00BB76F5" w:rsidRDefault="00BB76F5" w:rsidP="00BB76F5">
      <w:pPr>
        <w:spacing w:after="0" w:line="276" w:lineRule="auto"/>
        <w:ind w:left="720" w:hanging="720"/>
        <w:jc w:val="both"/>
        <w:rPr>
          <w:rFonts w:ascii="Times New Roman" w:hAnsi="Times New Roman" w:cs="Times New Roman"/>
          <w:sz w:val="20"/>
          <w:szCs w:val="20"/>
        </w:rPr>
      </w:pPr>
      <w:r w:rsidRPr="00BB76F5">
        <w:rPr>
          <w:rFonts w:ascii="Times New Roman" w:hAnsi="Times New Roman" w:cs="Times New Roman"/>
          <w:sz w:val="20"/>
          <w:szCs w:val="20"/>
        </w:rPr>
        <w:t>[19]</w:t>
      </w:r>
      <w:r w:rsidRPr="00BB76F5">
        <w:rPr>
          <w:rFonts w:ascii="Times New Roman" w:hAnsi="Times New Roman" w:cs="Times New Roman"/>
          <w:sz w:val="20"/>
          <w:szCs w:val="20"/>
        </w:rPr>
        <w:tab/>
      </w:r>
      <w:proofErr w:type="spellStart"/>
      <w:r w:rsidRPr="00BB76F5">
        <w:rPr>
          <w:rFonts w:ascii="Times New Roman" w:hAnsi="Times New Roman" w:cs="Times New Roman"/>
          <w:sz w:val="20"/>
          <w:szCs w:val="20"/>
        </w:rPr>
        <w:t>Golthi</w:t>
      </w:r>
      <w:proofErr w:type="spellEnd"/>
      <w:r w:rsidRPr="00BB76F5">
        <w:rPr>
          <w:rFonts w:ascii="Times New Roman" w:hAnsi="Times New Roman" w:cs="Times New Roman"/>
          <w:sz w:val="20"/>
          <w:szCs w:val="20"/>
        </w:rPr>
        <w:t xml:space="preserve">, Venkatesh, </w:t>
      </w:r>
      <w:proofErr w:type="spellStart"/>
      <w:r w:rsidRPr="00BB76F5">
        <w:rPr>
          <w:rFonts w:ascii="Times New Roman" w:hAnsi="Times New Roman" w:cs="Times New Roman"/>
          <w:sz w:val="20"/>
          <w:szCs w:val="20"/>
        </w:rPr>
        <w:t>Jayarao</w:t>
      </w:r>
      <w:proofErr w:type="spellEnd"/>
      <w:r w:rsidRPr="00BB76F5">
        <w:rPr>
          <w:rFonts w:ascii="Times New Roman" w:hAnsi="Times New Roman" w:cs="Times New Roman"/>
          <w:sz w:val="20"/>
          <w:szCs w:val="20"/>
        </w:rPr>
        <w:t xml:space="preserve"> </w:t>
      </w:r>
      <w:proofErr w:type="spellStart"/>
      <w:r w:rsidRPr="00BB76F5">
        <w:rPr>
          <w:rFonts w:ascii="Times New Roman" w:hAnsi="Times New Roman" w:cs="Times New Roman"/>
          <w:sz w:val="20"/>
          <w:szCs w:val="20"/>
        </w:rPr>
        <w:t>Kommu</w:t>
      </w:r>
      <w:proofErr w:type="spellEnd"/>
      <w:r w:rsidRPr="00BB76F5">
        <w:rPr>
          <w:rFonts w:ascii="Times New Roman" w:hAnsi="Times New Roman" w:cs="Times New Roman"/>
          <w:sz w:val="20"/>
          <w:szCs w:val="20"/>
        </w:rPr>
        <w:t xml:space="preserve">, and A. V. Ramesh. "A green and sustainable approach to the fabrication of ZnO nanoparticles via Jatropha </w:t>
      </w:r>
      <w:proofErr w:type="spellStart"/>
      <w:r w:rsidRPr="00BB76F5">
        <w:rPr>
          <w:rFonts w:ascii="Times New Roman" w:hAnsi="Times New Roman" w:cs="Times New Roman"/>
          <w:sz w:val="20"/>
          <w:szCs w:val="20"/>
        </w:rPr>
        <w:t>podagrica</w:t>
      </w:r>
      <w:proofErr w:type="spellEnd"/>
      <w:r w:rsidRPr="00BB76F5">
        <w:rPr>
          <w:rFonts w:ascii="Times New Roman" w:hAnsi="Times New Roman" w:cs="Times New Roman"/>
          <w:sz w:val="20"/>
          <w:szCs w:val="20"/>
        </w:rPr>
        <w:t xml:space="preserve"> leaf extract for effective dye degradation and antibacterial applications." </w:t>
      </w:r>
      <w:r w:rsidRPr="00BB76F5">
        <w:rPr>
          <w:rFonts w:ascii="Times New Roman" w:hAnsi="Times New Roman" w:cs="Times New Roman"/>
          <w:i/>
          <w:iCs/>
          <w:sz w:val="20"/>
          <w:szCs w:val="20"/>
        </w:rPr>
        <w:t>Colloid and Polymer Science</w:t>
      </w:r>
      <w:r w:rsidRPr="00BB76F5">
        <w:rPr>
          <w:rFonts w:ascii="Times New Roman" w:hAnsi="Times New Roman" w:cs="Times New Roman"/>
          <w:sz w:val="20"/>
          <w:szCs w:val="20"/>
        </w:rPr>
        <w:t> 302.2 (2024): 183-197. https://doi.org/10.1007/s00396-023-05187-x</w:t>
      </w:r>
    </w:p>
    <w:p w14:paraId="46D65B67" w14:textId="77777777" w:rsidR="00BB76F5" w:rsidRPr="00BB76F5" w:rsidRDefault="00BB76F5" w:rsidP="00BB76F5">
      <w:pPr>
        <w:spacing w:after="0" w:line="276" w:lineRule="auto"/>
        <w:ind w:left="720" w:hanging="720"/>
        <w:jc w:val="both"/>
        <w:rPr>
          <w:rFonts w:ascii="Times New Roman" w:hAnsi="Times New Roman" w:cs="Times New Roman"/>
          <w:sz w:val="20"/>
          <w:szCs w:val="20"/>
        </w:rPr>
      </w:pPr>
      <w:r w:rsidRPr="00BB76F5">
        <w:rPr>
          <w:rFonts w:ascii="Times New Roman" w:hAnsi="Times New Roman" w:cs="Times New Roman"/>
          <w:sz w:val="20"/>
          <w:szCs w:val="20"/>
        </w:rPr>
        <w:t>[20]</w:t>
      </w:r>
      <w:r w:rsidRPr="00BB76F5">
        <w:rPr>
          <w:rFonts w:ascii="Times New Roman" w:hAnsi="Times New Roman" w:cs="Times New Roman"/>
          <w:sz w:val="20"/>
          <w:szCs w:val="20"/>
        </w:rPr>
        <w:tab/>
        <w:t>Xu, Jun, et al. "A review of the green synthesis of ZnO nanoparticles using plant extracts and their prospects for application in antibacterial textiles." </w:t>
      </w:r>
      <w:r w:rsidRPr="00BB76F5">
        <w:rPr>
          <w:rFonts w:ascii="Times New Roman" w:hAnsi="Times New Roman" w:cs="Times New Roman"/>
          <w:i/>
          <w:iCs/>
          <w:sz w:val="20"/>
          <w:szCs w:val="20"/>
        </w:rPr>
        <w:t>Journal of Engineered Fibers and Fabrics</w:t>
      </w:r>
      <w:r w:rsidRPr="00BB76F5">
        <w:rPr>
          <w:rFonts w:ascii="Times New Roman" w:hAnsi="Times New Roman" w:cs="Times New Roman"/>
          <w:sz w:val="20"/>
          <w:szCs w:val="20"/>
        </w:rPr>
        <w:t> 16 (2021): 15589250211046242. https://doi.org/10.1177/15589250211046242</w:t>
      </w:r>
    </w:p>
    <w:p w14:paraId="287D55B6" w14:textId="77777777" w:rsidR="00BB76F5" w:rsidRPr="00BB76F5" w:rsidRDefault="00BB76F5" w:rsidP="00BB76F5">
      <w:pPr>
        <w:spacing w:after="0" w:line="276" w:lineRule="auto"/>
        <w:ind w:left="720" w:hanging="720"/>
        <w:jc w:val="both"/>
        <w:rPr>
          <w:rFonts w:ascii="Times New Roman" w:hAnsi="Times New Roman" w:cs="Times New Roman"/>
          <w:sz w:val="20"/>
          <w:szCs w:val="20"/>
        </w:rPr>
      </w:pPr>
      <w:r w:rsidRPr="00BB76F5">
        <w:rPr>
          <w:rFonts w:ascii="Times New Roman" w:hAnsi="Times New Roman" w:cs="Times New Roman"/>
          <w:sz w:val="20"/>
          <w:szCs w:val="20"/>
        </w:rPr>
        <w:lastRenderedPageBreak/>
        <w:t>[21]</w:t>
      </w:r>
      <w:r w:rsidRPr="00BB76F5">
        <w:rPr>
          <w:rFonts w:ascii="Times New Roman" w:hAnsi="Times New Roman" w:cs="Times New Roman"/>
          <w:sz w:val="20"/>
          <w:szCs w:val="20"/>
        </w:rPr>
        <w:tab/>
        <w:t>Gul, Hina, et al. "Quantification of biochemical compounds in Bauhinia Variegata Linn flower extract and its hepatoprotective effect." </w:t>
      </w:r>
      <w:r w:rsidRPr="00BB76F5">
        <w:rPr>
          <w:rFonts w:ascii="Times New Roman" w:hAnsi="Times New Roman" w:cs="Times New Roman"/>
          <w:i/>
          <w:iCs/>
          <w:sz w:val="20"/>
          <w:szCs w:val="20"/>
        </w:rPr>
        <w:t>Saudi Journal of Biological Sciences</w:t>
      </w:r>
      <w:r w:rsidRPr="00BB76F5">
        <w:rPr>
          <w:rFonts w:ascii="Times New Roman" w:hAnsi="Times New Roman" w:cs="Times New Roman"/>
          <w:sz w:val="20"/>
          <w:szCs w:val="20"/>
        </w:rPr>
        <w:t> 28.1 (2021): 247-254. https://doi.org/10.1016/j.sjbs.2020.09.056</w:t>
      </w:r>
    </w:p>
    <w:p w14:paraId="284B826A" w14:textId="173719F6" w:rsidR="00BB76F5" w:rsidRPr="00BB76F5" w:rsidRDefault="00BB76F5" w:rsidP="00BB76F5">
      <w:pPr>
        <w:spacing w:after="0" w:line="276" w:lineRule="auto"/>
        <w:ind w:left="720" w:hanging="720"/>
        <w:jc w:val="both"/>
        <w:rPr>
          <w:rFonts w:ascii="Times New Roman" w:hAnsi="Times New Roman" w:cs="Times New Roman"/>
          <w:sz w:val="20"/>
          <w:szCs w:val="20"/>
        </w:rPr>
      </w:pPr>
      <w:r w:rsidRPr="00BB76F5">
        <w:rPr>
          <w:rFonts w:ascii="Times New Roman" w:hAnsi="Times New Roman" w:cs="Times New Roman"/>
          <w:sz w:val="20"/>
          <w:szCs w:val="20"/>
        </w:rPr>
        <w:t>[22]</w:t>
      </w:r>
      <w:r w:rsidRPr="00BB76F5">
        <w:rPr>
          <w:rFonts w:ascii="Times New Roman" w:hAnsi="Times New Roman" w:cs="Times New Roman"/>
          <w:sz w:val="20"/>
          <w:szCs w:val="20"/>
        </w:rPr>
        <w:tab/>
        <w:t xml:space="preserve">Rahman, Qazi </w:t>
      </w:r>
      <w:proofErr w:type="spellStart"/>
      <w:r w:rsidRPr="00BB76F5">
        <w:rPr>
          <w:rFonts w:ascii="Times New Roman" w:hAnsi="Times New Roman" w:cs="Times New Roman"/>
          <w:sz w:val="20"/>
          <w:szCs w:val="20"/>
        </w:rPr>
        <w:t>Inamur</w:t>
      </w:r>
      <w:proofErr w:type="spellEnd"/>
      <w:r w:rsidRPr="00BB76F5">
        <w:rPr>
          <w:rFonts w:ascii="Times New Roman" w:hAnsi="Times New Roman" w:cs="Times New Roman"/>
          <w:sz w:val="20"/>
          <w:szCs w:val="20"/>
        </w:rPr>
        <w:t xml:space="preserve">, et al. "Synthesis and characterization of </w:t>
      </w:r>
      <w:proofErr w:type="spellStart"/>
      <w:r w:rsidRPr="00BB76F5">
        <w:rPr>
          <w:rFonts w:ascii="Times New Roman" w:hAnsi="Times New Roman" w:cs="Times New Roman"/>
          <w:sz w:val="20"/>
          <w:szCs w:val="20"/>
        </w:rPr>
        <w:t>CuO</w:t>
      </w:r>
      <w:proofErr w:type="spellEnd"/>
      <w:r w:rsidRPr="00BB76F5">
        <w:rPr>
          <w:rFonts w:ascii="Times New Roman" w:hAnsi="Times New Roman" w:cs="Times New Roman"/>
          <w:sz w:val="20"/>
          <w:szCs w:val="20"/>
        </w:rPr>
        <w:t xml:space="preserve"> rods for enhanced</w:t>
      </w:r>
      <w:r>
        <w:rPr>
          <w:rFonts w:ascii="Times New Roman" w:hAnsi="Times New Roman" w:cs="Times New Roman"/>
          <w:sz w:val="20"/>
          <w:szCs w:val="20"/>
        </w:rPr>
        <w:t xml:space="preserve"> </w:t>
      </w:r>
      <w:r w:rsidRPr="00BB76F5">
        <w:rPr>
          <w:rFonts w:ascii="Times New Roman" w:hAnsi="Times New Roman" w:cs="Times New Roman"/>
          <w:sz w:val="20"/>
          <w:szCs w:val="20"/>
        </w:rPr>
        <w:t>visible light driven dye degradation." </w:t>
      </w:r>
      <w:r w:rsidRPr="00BB76F5">
        <w:rPr>
          <w:rFonts w:ascii="Times New Roman" w:hAnsi="Times New Roman" w:cs="Times New Roman"/>
          <w:i/>
          <w:iCs/>
          <w:sz w:val="20"/>
          <w:szCs w:val="20"/>
        </w:rPr>
        <w:t xml:space="preserve">Journal of Nanoscience </w:t>
      </w:r>
      <w:proofErr w:type="gramStart"/>
      <w:r w:rsidRPr="00BB76F5">
        <w:rPr>
          <w:rFonts w:ascii="Times New Roman" w:hAnsi="Times New Roman" w:cs="Times New Roman"/>
          <w:i/>
          <w:iCs/>
          <w:sz w:val="20"/>
          <w:szCs w:val="20"/>
        </w:rPr>
        <w:t>and  Nanotechnology</w:t>
      </w:r>
      <w:proofErr w:type="gramEnd"/>
      <w:r w:rsidRPr="00BB76F5">
        <w:rPr>
          <w:rFonts w:ascii="Times New Roman" w:hAnsi="Times New Roman" w:cs="Times New Roman"/>
          <w:sz w:val="20"/>
          <w:szCs w:val="20"/>
        </w:rPr>
        <w:t> 20.12 (2020): 7716-7723.https://doi.org/10.1166/jnn.2020.18713</w:t>
      </w:r>
    </w:p>
    <w:p w14:paraId="745B0B45" w14:textId="77777777" w:rsidR="00BB76F5" w:rsidRPr="00BB76F5" w:rsidRDefault="00BB76F5" w:rsidP="00BB76F5">
      <w:pPr>
        <w:pStyle w:val="ListParagraph"/>
        <w:spacing w:before="54" w:after="0" w:line="276" w:lineRule="auto"/>
        <w:ind w:left="360"/>
        <w:rPr>
          <w:rFonts w:ascii="Times New Roman" w:hAnsi="Times New Roman" w:cs="Times New Roman"/>
          <w:b/>
          <w:bCs/>
          <w:color w:val="000000" w:themeColor="text1"/>
          <w:sz w:val="20"/>
          <w:szCs w:val="20"/>
        </w:rPr>
      </w:pPr>
    </w:p>
    <w:sectPr w:rsidR="00BB76F5" w:rsidRPr="00BB76F5" w:rsidSect="005F717A">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87AD81" w14:textId="77777777" w:rsidR="00FB006F" w:rsidRDefault="00FB006F" w:rsidP="00C556D7">
      <w:pPr>
        <w:spacing w:after="0" w:line="240" w:lineRule="auto"/>
      </w:pPr>
      <w:r>
        <w:separator/>
      </w:r>
    </w:p>
  </w:endnote>
  <w:endnote w:type="continuationSeparator" w:id="0">
    <w:p w14:paraId="34AD6FEE" w14:textId="77777777" w:rsidR="00FB006F" w:rsidRDefault="00FB006F"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altName w:val="Yu Gothic"/>
    <w:panose1 w:val="00000000000000000000"/>
    <w:charset w:val="00"/>
    <w:family w:val="roman"/>
    <w:notTrueType/>
    <w:pitch w:val="default"/>
    <w:sig w:usb0="00000003" w:usb1="08070000" w:usb2="00000010" w:usb3="00000000" w:csb0="00020001" w:csb1="00000000"/>
  </w:font>
  <w:font w:name="CIDFont+F3">
    <w:altName w:val="Yu Gothic"/>
    <w:panose1 w:val="00000000000000000000"/>
    <w:charset w:val="80"/>
    <w:family w:val="auto"/>
    <w:notTrueType/>
    <w:pitch w:val="default"/>
    <w:sig w:usb0="00000001" w:usb1="08070000" w:usb2="00000010" w:usb3="00000000" w:csb0="00020000" w:csb1="00000000"/>
  </w:font>
  <w:font w:name="STIX-Regular">
    <w:altName w:val="Yu Gothic"/>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A5BBB9" w14:textId="77777777" w:rsidR="00FB006F" w:rsidRDefault="00FB006F" w:rsidP="00C556D7">
      <w:pPr>
        <w:spacing w:after="0" w:line="240" w:lineRule="auto"/>
      </w:pPr>
      <w:r>
        <w:separator/>
      </w:r>
    </w:p>
  </w:footnote>
  <w:footnote w:type="continuationSeparator" w:id="0">
    <w:p w14:paraId="3098FA50" w14:textId="77777777" w:rsidR="00FB006F" w:rsidRDefault="00FB006F"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r w:rsidR="004808B7">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399573F"/>
    <w:multiLevelType w:val="multilevel"/>
    <w:tmpl w:val="6426890C"/>
    <w:lvl w:ilvl="0">
      <w:start w:val="1"/>
      <w:numFmt w:val="decimal"/>
      <w:lvlText w:val="%1."/>
      <w:lvlJc w:val="left"/>
      <w:pPr>
        <w:ind w:left="360" w:hanging="360"/>
      </w:pPr>
      <w:rPr>
        <w:rFonts w:hint="default"/>
        <w:sz w:val="24"/>
        <w:szCs w:val="24"/>
      </w:rPr>
    </w:lvl>
    <w:lvl w:ilvl="1">
      <w:start w:val="2"/>
      <w:numFmt w:val="decimal"/>
      <w:isLgl/>
      <w:lvlText w:val="%1.%2"/>
      <w:lvlJc w:val="left"/>
      <w:pPr>
        <w:ind w:left="360" w:hanging="360"/>
      </w:pPr>
      <w:rPr>
        <w:rFonts w:hint="default"/>
        <w:color w:val="000000" w:themeColor="text1"/>
      </w:rPr>
    </w:lvl>
    <w:lvl w:ilvl="2">
      <w:start w:val="1"/>
      <w:numFmt w:val="decimal"/>
      <w:isLgl/>
      <w:lvlText w:val="%1.%2.%3"/>
      <w:lvlJc w:val="left"/>
      <w:pPr>
        <w:ind w:left="720" w:hanging="720"/>
      </w:pPr>
      <w:rPr>
        <w:rFonts w:hint="default"/>
        <w:color w:val="000000" w:themeColor="text1"/>
      </w:rPr>
    </w:lvl>
    <w:lvl w:ilvl="3">
      <w:start w:val="1"/>
      <w:numFmt w:val="decimal"/>
      <w:isLgl/>
      <w:lvlText w:val="%1.%2.%3.%4"/>
      <w:lvlJc w:val="left"/>
      <w:pPr>
        <w:ind w:left="720" w:hanging="720"/>
      </w:pPr>
      <w:rPr>
        <w:rFonts w:hint="default"/>
        <w:color w:val="000000" w:themeColor="text1"/>
      </w:rPr>
    </w:lvl>
    <w:lvl w:ilvl="4">
      <w:start w:val="1"/>
      <w:numFmt w:val="decimal"/>
      <w:isLgl/>
      <w:lvlText w:val="%1.%2.%3.%4.%5"/>
      <w:lvlJc w:val="left"/>
      <w:pPr>
        <w:ind w:left="720" w:hanging="720"/>
      </w:pPr>
      <w:rPr>
        <w:rFonts w:hint="default"/>
        <w:color w:val="000000" w:themeColor="text1"/>
      </w:rPr>
    </w:lvl>
    <w:lvl w:ilvl="5">
      <w:start w:val="1"/>
      <w:numFmt w:val="decimal"/>
      <w:isLgl/>
      <w:lvlText w:val="%1.%2.%3.%4.%5.%6"/>
      <w:lvlJc w:val="left"/>
      <w:pPr>
        <w:ind w:left="1080" w:hanging="1080"/>
      </w:pPr>
      <w:rPr>
        <w:rFonts w:hint="default"/>
        <w:color w:val="000000" w:themeColor="text1"/>
      </w:rPr>
    </w:lvl>
    <w:lvl w:ilvl="6">
      <w:start w:val="1"/>
      <w:numFmt w:val="decimal"/>
      <w:isLgl/>
      <w:lvlText w:val="%1.%2.%3.%4.%5.%6.%7"/>
      <w:lvlJc w:val="left"/>
      <w:pPr>
        <w:ind w:left="1080" w:hanging="1080"/>
      </w:pPr>
      <w:rPr>
        <w:rFonts w:hint="default"/>
        <w:color w:val="000000" w:themeColor="text1"/>
      </w:rPr>
    </w:lvl>
    <w:lvl w:ilvl="7">
      <w:start w:val="1"/>
      <w:numFmt w:val="decimal"/>
      <w:isLgl/>
      <w:lvlText w:val="%1.%2.%3.%4.%5.%6.%7.%8"/>
      <w:lvlJc w:val="left"/>
      <w:pPr>
        <w:ind w:left="1440" w:hanging="1440"/>
      </w:pPr>
      <w:rPr>
        <w:rFonts w:hint="default"/>
        <w:color w:val="000000" w:themeColor="text1"/>
      </w:rPr>
    </w:lvl>
    <w:lvl w:ilvl="8">
      <w:start w:val="1"/>
      <w:numFmt w:val="decimal"/>
      <w:isLgl/>
      <w:lvlText w:val="%1.%2.%3.%4.%5.%6.%7.%8.%9"/>
      <w:lvlJc w:val="left"/>
      <w:pPr>
        <w:ind w:left="1440" w:hanging="1440"/>
      </w:pPr>
      <w:rPr>
        <w:rFonts w:hint="default"/>
        <w:color w:val="000000" w:themeColor="text1"/>
      </w:rPr>
    </w:lvl>
  </w:abstractNum>
  <w:abstractNum w:abstractNumId="1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8"/>
  </w:num>
  <w:num w:numId="2" w16cid:durableId="790048988">
    <w:abstractNumId w:val="5"/>
  </w:num>
  <w:num w:numId="3" w16cid:durableId="1993635357">
    <w:abstractNumId w:val="11"/>
  </w:num>
  <w:num w:numId="4" w16cid:durableId="1479104421">
    <w:abstractNumId w:val="12"/>
  </w:num>
  <w:num w:numId="5" w16cid:durableId="1066758610">
    <w:abstractNumId w:val="7"/>
  </w:num>
  <w:num w:numId="6" w16cid:durableId="590088686">
    <w:abstractNumId w:val="15"/>
  </w:num>
  <w:num w:numId="7" w16cid:durableId="924848298">
    <w:abstractNumId w:val="1"/>
  </w:num>
  <w:num w:numId="8" w16cid:durableId="781143302">
    <w:abstractNumId w:val="20"/>
  </w:num>
  <w:num w:numId="9" w16cid:durableId="851842906">
    <w:abstractNumId w:val="0"/>
  </w:num>
  <w:num w:numId="10" w16cid:durableId="350229811">
    <w:abstractNumId w:val="4"/>
  </w:num>
  <w:num w:numId="11" w16cid:durableId="2128309775">
    <w:abstractNumId w:val="18"/>
  </w:num>
  <w:num w:numId="12" w16cid:durableId="350029887">
    <w:abstractNumId w:val="14"/>
  </w:num>
  <w:num w:numId="13" w16cid:durableId="591670422">
    <w:abstractNumId w:val="10"/>
  </w:num>
  <w:num w:numId="14" w16cid:durableId="532691435">
    <w:abstractNumId w:val="3"/>
  </w:num>
  <w:num w:numId="15" w16cid:durableId="1268083021">
    <w:abstractNumId w:val="17"/>
  </w:num>
  <w:num w:numId="16" w16cid:durableId="1447193248">
    <w:abstractNumId w:val="9"/>
  </w:num>
  <w:num w:numId="17" w16cid:durableId="843742299">
    <w:abstractNumId w:val="13"/>
  </w:num>
  <w:num w:numId="18" w16cid:durableId="110824490">
    <w:abstractNumId w:val="2"/>
  </w:num>
  <w:num w:numId="19" w16cid:durableId="1376078544">
    <w:abstractNumId w:val="19"/>
  </w:num>
  <w:num w:numId="20" w16cid:durableId="888303389">
    <w:abstractNumId w:val="6"/>
  </w:num>
  <w:num w:numId="21" w16cid:durableId="1641256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doNotDisplayPageBoundarie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E3B"/>
    <w:rsid w:val="000001D6"/>
    <w:rsid w:val="00002102"/>
    <w:rsid w:val="000056AE"/>
    <w:rsid w:val="0000775C"/>
    <w:rsid w:val="00013732"/>
    <w:rsid w:val="000416D0"/>
    <w:rsid w:val="00062B06"/>
    <w:rsid w:val="000649B0"/>
    <w:rsid w:val="00066A7A"/>
    <w:rsid w:val="000717AD"/>
    <w:rsid w:val="00080416"/>
    <w:rsid w:val="00081E20"/>
    <w:rsid w:val="000846F5"/>
    <w:rsid w:val="00085218"/>
    <w:rsid w:val="00091059"/>
    <w:rsid w:val="00095D77"/>
    <w:rsid w:val="000A2135"/>
    <w:rsid w:val="000A3933"/>
    <w:rsid w:val="000A5BB0"/>
    <w:rsid w:val="000B1932"/>
    <w:rsid w:val="000C2D11"/>
    <w:rsid w:val="000D7425"/>
    <w:rsid w:val="000D79A3"/>
    <w:rsid w:val="000E5718"/>
    <w:rsid w:val="000F2747"/>
    <w:rsid w:val="000F2DCD"/>
    <w:rsid w:val="0010160E"/>
    <w:rsid w:val="00103378"/>
    <w:rsid w:val="00105C76"/>
    <w:rsid w:val="00106AD3"/>
    <w:rsid w:val="00115146"/>
    <w:rsid w:val="00125B8F"/>
    <w:rsid w:val="00127B8C"/>
    <w:rsid w:val="00130820"/>
    <w:rsid w:val="0013642C"/>
    <w:rsid w:val="00140E84"/>
    <w:rsid w:val="00145313"/>
    <w:rsid w:val="0014571A"/>
    <w:rsid w:val="00155176"/>
    <w:rsid w:val="00157BEC"/>
    <w:rsid w:val="001669B3"/>
    <w:rsid w:val="00167C79"/>
    <w:rsid w:val="0017211F"/>
    <w:rsid w:val="0018026F"/>
    <w:rsid w:val="001814AA"/>
    <w:rsid w:val="00187922"/>
    <w:rsid w:val="0018792C"/>
    <w:rsid w:val="001C0F2F"/>
    <w:rsid w:val="001C15A0"/>
    <w:rsid w:val="001C75F5"/>
    <w:rsid w:val="001D095B"/>
    <w:rsid w:val="001D1DD3"/>
    <w:rsid w:val="001E4A2E"/>
    <w:rsid w:val="001E4ACD"/>
    <w:rsid w:val="001E51F3"/>
    <w:rsid w:val="001F0BB1"/>
    <w:rsid w:val="001F6535"/>
    <w:rsid w:val="00205839"/>
    <w:rsid w:val="00205A73"/>
    <w:rsid w:val="00206DE4"/>
    <w:rsid w:val="00227FA8"/>
    <w:rsid w:val="002426D5"/>
    <w:rsid w:val="002650CA"/>
    <w:rsid w:val="00273038"/>
    <w:rsid w:val="00292F75"/>
    <w:rsid w:val="002A579C"/>
    <w:rsid w:val="002A7A14"/>
    <w:rsid w:val="002E72CF"/>
    <w:rsid w:val="002F3187"/>
    <w:rsid w:val="002F43A5"/>
    <w:rsid w:val="002F4AEA"/>
    <w:rsid w:val="003265E6"/>
    <w:rsid w:val="00347E24"/>
    <w:rsid w:val="00350F8D"/>
    <w:rsid w:val="00361C3F"/>
    <w:rsid w:val="003656D1"/>
    <w:rsid w:val="00392E5A"/>
    <w:rsid w:val="003A287A"/>
    <w:rsid w:val="003A3AED"/>
    <w:rsid w:val="003B13EB"/>
    <w:rsid w:val="003B328D"/>
    <w:rsid w:val="003B34DD"/>
    <w:rsid w:val="003C3221"/>
    <w:rsid w:val="003C4071"/>
    <w:rsid w:val="003C6D94"/>
    <w:rsid w:val="003D2120"/>
    <w:rsid w:val="003E2ECA"/>
    <w:rsid w:val="003E49D7"/>
    <w:rsid w:val="003E6374"/>
    <w:rsid w:val="003E7930"/>
    <w:rsid w:val="003F6F2B"/>
    <w:rsid w:val="004161D7"/>
    <w:rsid w:val="00420ACA"/>
    <w:rsid w:val="0044570C"/>
    <w:rsid w:val="00446FEA"/>
    <w:rsid w:val="00450069"/>
    <w:rsid w:val="004623B5"/>
    <w:rsid w:val="0046759B"/>
    <w:rsid w:val="00472E2B"/>
    <w:rsid w:val="00476797"/>
    <w:rsid w:val="004808B7"/>
    <w:rsid w:val="0048549C"/>
    <w:rsid w:val="004960D6"/>
    <w:rsid w:val="00496A8A"/>
    <w:rsid w:val="004A26D4"/>
    <w:rsid w:val="004A52B3"/>
    <w:rsid w:val="004B0E1D"/>
    <w:rsid w:val="004C5B58"/>
    <w:rsid w:val="004D5813"/>
    <w:rsid w:val="004D5DC8"/>
    <w:rsid w:val="004D5FF5"/>
    <w:rsid w:val="00503714"/>
    <w:rsid w:val="00505045"/>
    <w:rsid w:val="005165E7"/>
    <w:rsid w:val="00523C58"/>
    <w:rsid w:val="00524B78"/>
    <w:rsid w:val="005256A9"/>
    <w:rsid w:val="00526DDB"/>
    <w:rsid w:val="005338E6"/>
    <w:rsid w:val="00535548"/>
    <w:rsid w:val="00541499"/>
    <w:rsid w:val="00557B92"/>
    <w:rsid w:val="005710CF"/>
    <w:rsid w:val="005715AA"/>
    <w:rsid w:val="005861D5"/>
    <w:rsid w:val="005968BD"/>
    <w:rsid w:val="005A48C2"/>
    <w:rsid w:val="005B3887"/>
    <w:rsid w:val="005B4B06"/>
    <w:rsid w:val="005B73A4"/>
    <w:rsid w:val="005C1D19"/>
    <w:rsid w:val="005D265F"/>
    <w:rsid w:val="005D5CF2"/>
    <w:rsid w:val="005E4E07"/>
    <w:rsid w:val="005E6766"/>
    <w:rsid w:val="005F717A"/>
    <w:rsid w:val="006110CA"/>
    <w:rsid w:val="00617A82"/>
    <w:rsid w:val="00632466"/>
    <w:rsid w:val="00633CDF"/>
    <w:rsid w:val="006413AE"/>
    <w:rsid w:val="0064298A"/>
    <w:rsid w:val="00654EC1"/>
    <w:rsid w:val="00656082"/>
    <w:rsid w:val="00670634"/>
    <w:rsid w:val="00690A1B"/>
    <w:rsid w:val="006918DA"/>
    <w:rsid w:val="006962A4"/>
    <w:rsid w:val="006A5E5C"/>
    <w:rsid w:val="006A6434"/>
    <w:rsid w:val="006B2ED8"/>
    <w:rsid w:val="006C11CA"/>
    <w:rsid w:val="006C74D5"/>
    <w:rsid w:val="006D7E62"/>
    <w:rsid w:val="006E0553"/>
    <w:rsid w:val="006F23B5"/>
    <w:rsid w:val="006F2E82"/>
    <w:rsid w:val="006F51F4"/>
    <w:rsid w:val="00722035"/>
    <w:rsid w:val="00732B32"/>
    <w:rsid w:val="00743967"/>
    <w:rsid w:val="00756E86"/>
    <w:rsid w:val="00767719"/>
    <w:rsid w:val="0079243B"/>
    <w:rsid w:val="00795888"/>
    <w:rsid w:val="007B170D"/>
    <w:rsid w:val="007D5C9A"/>
    <w:rsid w:val="007E7444"/>
    <w:rsid w:val="007E75BA"/>
    <w:rsid w:val="007E79D6"/>
    <w:rsid w:val="007F4C35"/>
    <w:rsid w:val="007F6CE4"/>
    <w:rsid w:val="00814B7E"/>
    <w:rsid w:val="00826BF1"/>
    <w:rsid w:val="00834948"/>
    <w:rsid w:val="00837A71"/>
    <w:rsid w:val="00855648"/>
    <w:rsid w:val="00861EE8"/>
    <w:rsid w:val="008741D3"/>
    <w:rsid w:val="00877599"/>
    <w:rsid w:val="00880D03"/>
    <w:rsid w:val="00887593"/>
    <w:rsid w:val="008A72D8"/>
    <w:rsid w:val="008A74F7"/>
    <w:rsid w:val="008B5B88"/>
    <w:rsid w:val="008C7F5F"/>
    <w:rsid w:val="008D1F25"/>
    <w:rsid w:val="008E363F"/>
    <w:rsid w:val="008F260D"/>
    <w:rsid w:val="0090504D"/>
    <w:rsid w:val="00905466"/>
    <w:rsid w:val="00911ACD"/>
    <w:rsid w:val="0091436C"/>
    <w:rsid w:val="0093005F"/>
    <w:rsid w:val="0093478F"/>
    <w:rsid w:val="0094277C"/>
    <w:rsid w:val="009446C5"/>
    <w:rsid w:val="0094642D"/>
    <w:rsid w:val="00951F12"/>
    <w:rsid w:val="00963520"/>
    <w:rsid w:val="00971033"/>
    <w:rsid w:val="0097148C"/>
    <w:rsid w:val="009A49D4"/>
    <w:rsid w:val="009B4BA2"/>
    <w:rsid w:val="009C5625"/>
    <w:rsid w:val="009C713B"/>
    <w:rsid w:val="009E227F"/>
    <w:rsid w:val="009E4D95"/>
    <w:rsid w:val="009E58F4"/>
    <w:rsid w:val="009E7E3D"/>
    <w:rsid w:val="009F21FB"/>
    <w:rsid w:val="009F6540"/>
    <w:rsid w:val="00A0162A"/>
    <w:rsid w:val="00A36102"/>
    <w:rsid w:val="00A4268C"/>
    <w:rsid w:val="00A50398"/>
    <w:rsid w:val="00A61FC8"/>
    <w:rsid w:val="00A63FC7"/>
    <w:rsid w:val="00A66F99"/>
    <w:rsid w:val="00A71E07"/>
    <w:rsid w:val="00A730E3"/>
    <w:rsid w:val="00A76C49"/>
    <w:rsid w:val="00A846B7"/>
    <w:rsid w:val="00A921E2"/>
    <w:rsid w:val="00A95514"/>
    <w:rsid w:val="00A96C43"/>
    <w:rsid w:val="00AA1805"/>
    <w:rsid w:val="00AB1E91"/>
    <w:rsid w:val="00AC095F"/>
    <w:rsid w:val="00AC5A81"/>
    <w:rsid w:val="00AD11A2"/>
    <w:rsid w:val="00AD52FF"/>
    <w:rsid w:val="00AD55FF"/>
    <w:rsid w:val="00AE5ED3"/>
    <w:rsid w:val="00AF48DC"/>
    <w:rsid w:val="00B0156E"/>
    <w:rsid w:val="00B07F98"/>
    <w:rsid w:val="00B127F4"/>
    <w:rsid w:val="00B12C22"/>
    <w:rsid w:val="00B17F4E"/>
    <w:rsid w:val="00B21E66"/>
    <w:rsid w:val="00B60F30"/>
    <w:rsid w:val="00B71A47"/>
    <w:rsid w:val="00B76621"/>
    <w:rsid w:val="00B82E3B"/>
    <w:rsid w:val="00B969A9"/>
    <w:rsid w:val="00B97725"/>
    <w:rsid w:val="00BA6D24"/>
    <w:rsid w:val="00BA767F"/>
    <w:rsid w:val="00BB24C8"/>
    <w:rsid w:val="00BB76F5"/>
    <w:rsid w:val="00BC087A"/>
    <w:rsid w:val="00BC229E"/>
    <w:rsid w:val="00BC37A0"/>
    <w:rsid w:val="00BC51A2"/>
    <w:rsid w:val="00BD0DF3"/>
    <w:rsid w:val="00BE5B25"/>
    <w:rsid w:val="00C13545"/>
    <w:rsid w:val="00C20B7A"/>
    <w:rsid w:val="00C35F1D"/>
    <w:rsid w:val="00C378A3"/>
    <w:rsid w:val="00C40975"/>
    <w:rsid w:val="00C43197"/>
    <w:rsid w:val="00C556D7"/>
    <w:rsid w:val="00C56420"/>
    <w:rsid w:val="00C5653F"/>
    <w:rsid w:val="00C611B9"/>
    <w:rsid w:val="00C80495"/>
    <w:rsid w:val="00C8572B"/>
    <w:rsid w:val="00C87AD7"/>
    <w:rsid w:val="00C87DAA"/>
    <w:rsid w:val="00C92F7C"/>
    <w:rsid w:val="00C9394F"/>
    <w:rsid w:val="00CA0B60"/>
    <w:rsid w:val="00CA6977"/>
    <w:rsid w:val="00CB463C"/>
    <w:rsid w:val="00CB4D08"/>
    <w:rsid w:val="00CC11C6"/>
    <w:rsid w:val="00CD2249"/>
    <w:rsid w:val="00CD7165"/>
    <w:rsid w:val="00CE4576"/>
    <w:rsid w:val="00CE4A54"/>
    <w:rsid w:val="00CE5A19"/>
    <w:rsid w:val="00CF2309"/>
    <w:rsid w:val="00D0449C"/>
    <w:rsid w:val="00D1749D"/>
    <w:rsid w:val="00D25854"/>
    <w:rsid w:val="00D3084A"/>
    <w:rsid w:val="00D35D04"/>
    <w:rsid w:val="00D64CDC"/>
    <w:rsid w:val="00D74DDA"/>
    <w:rsid w:val="00D91525"/>
    <w:rsid w:val="00DA52F4"/>
    <w:rsid w:val="00DB282E"/>
    <w:rsid w:val="00DD6B36"/>
    <w:rsid w:val="00DD7C7C"/>
    <w:rsid w:val="00DE68FE"/>
    <w:rsid w:val="00DE775B"/>
    <w:rsid w:val="00DF201E"/>
    <w:rsid w:val="00DF317B"/>
    <w:rsid w:val="00DF6FFA"/>
    <w:rsid w:val="00E03AB8"/>
    <w:rsid w:val="00E058D9"/>
    <w:rsid w:val="00E1219E"/>
    <w:rsid w:val="00E15286"/>
    <w:rsid w:val="00E26448"/>
    <w:rsid w:val="00E26687"/>
    <w:rsid w:val="00E34078"/>
    <w:rsid w:val="00E35FB6"/>
    <w:rsid w:val="00E5098C"/>
    <w:rsid w:val="00E546C4"/>
    <w:rsid w:val="00E71348"/>
    <w:rsid w:val="00E73492"/>
    <w:rsid w:val="00E77B90"/>
    <w:rsid w:val="00E81599"/>
    <w:rsid w:val="00E82016"/>
    <w:rsid w:val="00EA6189"/>
    <w:rsid w:val="00EB0728"/>
    <w:rsid w:val="00EB432A"/>
    <w:rsid w:val="00EB588E"/>
    <w:rsid w:val="00EE1166"/>
    <w:rsid w:val="00EE526E"/>
    <w:rsid w:val="00EF627E"/>
    <w:rsid w:val="00F01E52"/>
    <w:rsid w:val="00F141E8"/>
    <w:rsid w:val="00F14345"/>
    <w:rsid w:val="00F14F23"/>
    <w:rsid w:val="00F156F1"/>
    <w:rsid w:val="00F21C38"/>
    <w:rsid w:val="00F36FC0"/>
    <w:rsid w:val="00F42C71"/>
    <w:rsid w:val="00F43ABE"/>
    <w:rsid w:val="00F62C11"/>
    <w:rsid w:val="00F65276"/>
    <w:rsid w:val="00F77D45"/>
    <w:rsid w:val="00F9728A"/>
    <w:rsid w:val="00FA14B9"/>
    <w:rsid w:val="00FB006F"/>
    <w:rsid w:val="00FC2469"/>
    <w:rsid w:val="00FC7701"/>
    <w:rsid w:val="00FD543B"/>
    <w:rsid w:val="00FE09D7"/>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customStyle="1" w:styleId="A3">
    <w:name w:val="A3"/>
    <w:uiPriority w:val="99"/>
    <w:rsid w:val="00E77B90"/>
    <w:rPr>
      <w:rFonts w:ascii="Minion Pro" w:hAnsi="Minion Pro" w:cs="Minion Pro" w:hint="default"/>
      <w:color w:val="211D1E"/>
      <w:sz w:val="20"/>
      <w:szCs w:val="20"/>
    </w:rPr>
  </w:style>
  <w:style w:type="character" w:customStyle="1" w:styleId="A8">
    <w:name w:val="A8"/>
    <w:uiPriority w:val="99"/>
    <w:rsid w:val="00E77B90"/>
    <w:rPr>
      <w:rFonts w:ascii="Minion Pro" w:hAnsi="Minion Pro" w:cs="Minion Pro" w:hint="default"/>
      <w:color w:val="211D1E"/>
      <w:sz w:val="11"/>
      <w:szCs w:val="11"/>
    </w:rPr>
  </w:style>
  <w:style w:type="character" w:styleId="Strong">
    <w:name w:val="Strong"/>
    <w:basedOn w:val="DefaultParagraphFont"/>
    <w:uiPriority w:val="22"/>
    <w:qFormat/>
    <w:rsid w:val="00670634"/>
    <w:rPr>
      <w:b/>
      <w:bCs/>
    </w:rPr>
  </w:style>
  <w:style w:type="character" w:customStyle="1" w:styleId="fc6omth">
    <w:name w:val="fc6omth"/>
    <w:basedOn w:val="DefaultParagraphFont"/>
    <w:rsid w:val="00670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9</Pages>
  <Words>3659</Words>
  <Characters>21590</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KIRAN KUMAR PENMETHSA</cp:lastModifiedBy>
  <cp:revision>120</cp:revision>
  <cp:lastPrinted>2021-02-22T14:39:00Z</cp:lastPrinted>
  <dcterms:created xsi:type="dcterms:W3CDTF">2023-09-02T03:46:00Z</dcterms:created>
  <dcterms:modified xsi:type="dcterms:W3CDTF">2024-07-26T16:21:00Z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d36de82a665e2eede4df54962017cedee7547aec132b65ddeb14b52188a9d220</vt:lpwstr>
  </property>
</Properties>
</file>