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282C" w14:textId="77777777" w:rsidR="00917D36" w:rsidRPr="00482832" w:rsidRDefault="00917D36" w:rsidP="00FE1080">
      <w:pPr>
        <w:jc w:val="both"/>
        <w:rPr>
          <w:b/>
          <w:bCs/>
          <w:sz w:val="44"/>
          <w:szCs w:val="44"/>
        </w:rPr>
      </w:pPr>
      <w:r w:rsidRPr="00482832">
        <w:rPr>
          <w:b/>
          <w:bCs/>
          <w:sz w:val="44"/>
          <w:szCs w:val="44"/>
        </w:rPr>
        <w:t>Human Resource Management Strategies for Addressing Skill Shortages</w:t>
      </w:r>
    </w:p>
    <w:p w14:paraId="29C10E0D" w14:textId="77777777" w:rsidR="002D460C" w:rsidRPr="00482832" w:rsidRDefault="002D460C" w:rsidP="00FE1080">
      <w:pPr>
        <w:jc w:val="both"/>
        <w:rPr>
          <w:b/>
          <w:bCs/>
          <w:sz w:val="24"/>
          <w:szCs w:val="24"/>
        </w:rPr>
      </w:pPr>
    </w:p>
    <w:p w14:paraId="0C53EF30" w14:textId="6E44DDC4" w:rsidR="00917D36" w:rsidRPr="00482832" w:rsidRDefault="00917D36" w:rsidP="00FE1080">
      <w:pPr>
        <w:jc w:val="both"/>
        <w:rPr>
          <w:b/>
          <w:bCs/>
          <w:sz w:val="24"/>
          <w:szCs w:val="24"/>
        </w:rPr>
      </w:pPr>
      <w:r w:rsidRPr="00482832">
        <w:rPr>
          <w:b/>
          <w:bCs/>
          <w:sz w:val="24"/>
          <w:szCs w:val="24"/>
        </w:rPr>
        <w:t>Abstract</w:t>
      </w:r>
      <w:r w:rsidR="002D460C" w:rsidRPr="00482832">
        <w:rPr>
          <w:b/>
          <w:bCs/>
          <w:sz w:val="24"/>
          <w:szCs w:val="24"/>
        </w:rPr>
        <w:t>:</w:t>
      </w:r>
    </w:p>
    <w:p w14:paraId="7B86684F" w14:textId="77777777" w:rsidR="009F29B1" w:rsidRPr="009F29B1" w:rsidRDefault="009F29B1" w:rsidP="00FE1080">
      <w:pPr>
        <w:jc w:val="both"/>
      </w:pPr>
      <w:r w:rsidRPr="009F29B1">
        <w:t>Organizations in many different industries face a serious difficulty as a result of the skills shortage. The methods that Human Resource Management (HRM) can use to lessen these shortages are examined in this study article. The study outlines effective HRM methods, such as talent acquisition, development, and retention strategies, by examining recent literature and case studies. The report also takes into account the difficulties HRM has in putting these methods into practice and provides helpful suggestions for closing skill gaps.</w:t>
      </w:r>
    </w:p>
    <w:p w14:paraId="0D044716" w14:textId="77777777" w:rsidR="002D460C" w:rsidRPr="00482832" w:rsidRDefault="00917D36" w:rsidP="00FE1080">
      <w:pPr>
        <w:jc w:val="both"/>
        <w:rPr>
          <w:sz w:val="24"/>
          <w:szCs w:val="24"/>
        </w:rPr>
      </w:pPr>
      <w:r w:rsidRPr="00482832">
        <w:rPr>
          <w:b/>
          <w:bCs/>
          <w:sz w:val="24"/>
          <w:szCs w:val="24"/>
        </w:rPr>
        <w:t>Keywords</w:t>
      </w:r>
      <w:r w:rsidRPr="00482832">
        <w:rPr>
          <w:sz w:val="24"/>
          <w:szCs w:val="24"/>
        </w:rPr>
        <w:t xml:space="preserve">: </w:t>
      </w:r>
    </w:p>
    <w:p w14:paraId="5B92BE11" w14:textId="62FC8842" w:rsidR="00917D36" w:rsidRPr="00917D36" w:rsidRDefault="00917D36" w:rsidP="00FE1080">
      <w:pPr>
        <w:jc w:val="both"/>
      </w:pPr>
      <w:r w:rsidRPr="00917D36">
        <w:t>Human Resource Management, Skill Shortages, Talent Acquisition, Employee Development, Retention Strategies.</w:t>
      </w:r>
    </w:p>
    <w:p w14:paraId="279277EE" w14:textId="7827DB2D" w:rsidR="00917D36" w:rsidRPr="00482832" w:rsidRDefault="00917D36" w:rsidP="00FE1080">
      <w:pPr>
        <w:jc w:val="both"/>
        <w:rPr>
          <w:b/>
          <w:bCs/>
          <w:sz w:val="24"/>
          <w:szCs w:val="24"/>
        </w:rPr>
      </w:pPr>
      <w:r w:rsidRPr="00482832">
        <w:rPr>
          <w:b/>
          <w:bCs/>
          <w:sz w:val="24"/>
          <w:szCs w:val="24"/>
        </w:rPr>
        <w:t>Introduction</w:t>
      </w:r>
      <w:r w:rsidR="002D460C" w:rsidRPr="00482832">
        <w:rPr>
          <w:b/>
          <w:bCs/>
          <w:sz w:val="24"/>
          <w:szCs w:val="24"/>
        </w:rPr>
        <w:t>:</w:t>
      </w:r>
    </w:p>
    <w:p w14:paraId="05B4D532" w14:textId="77777777" w:rsidR="0037108A" w:rsidRPr="0037108A" w:rsidRDefault="0037108A" w:rsidP="00FE1080">
      <w:pPr>
        <w:jc w:val="both"/>
      </w:pPr>
      <w:r w:rsidRPr="0037108A">
        <w:t>The current dynamic business landscape has made skill shortages a crucial concern for enterprises looking to preserve their competitive edge. Demand for specialist talents exceeds supply as global markets grow and industries become more technologically advanced. By using talent management techniques and strategic planning, human resource management (HRM) is essential in closing this gap. In order to overcome the skill deficit, this article examines several HRM solutions and offers insights into their efficacy.</w:t>
      </w:r>
    </w:p>
    <w:p w14:paraId="2A4214A2" w14:textId="2C10326D" w:rsidR="00917D36" w:rsidRPr="00482832" w:rsidRDefault="00917D36" w:rsidP="00FE1080">
      <w:pPr>
        <w:jc w:val="both"/>
        <w:rPr>
          <w:b/>
          <w:bCs/>
          <w:sz w:val="24"/>
          <w:szCs w:val="24"/>
        </w:rPr>
      </w:pPr>
      <w:r w:rsidRPr="00482832">
        <w:rPr>
          <w:b/>
          <w:bCs/>
          <w:sz w:val="24"/>
          <w:szCs w:val="24"/>
        </w:rPr>
        <w:t>Statement of the Problem</w:t>
      </w:r>
      <w:r w:rsidR="002D460C" w:rsidRPr="00482832">
        <w:rPr>
          <w:b/>
          <w:bCs/>
          <w:sz w:val="24"/>
          <w:szCs w:val="24"/>
        </w:rPr>
        <w:t>:</w:t>
      </w:r>
    </w:p>
    <w:p w14:paraId="5F6BE3DC" w14:textId="77777777" w:rsidR="00E304FE" w:rsidRPr="00E304FE" w:rsidRDefault="00E304FE" w:rsidP="00FE1080">
      <w:pPr>
        <w:jc w:val="both"/>
      </w:pPr>
      <w:r w:rsidRPr="00E304FE">
        <w:t xml:space="preserve">Lack of skills impedes organizational efficiency and growth, raising operating costs and lowering competitiveness. Even though skilled </w:t>
      </w:r>
      <w:proofErr w:type="spellStart"/>
      <w:r w:rsidRPr="00E304FE">
        <w:t>labor</w:t>
      </w:r>
      <w:proofErr w:type="spellEnd"/>
      <w:r w:rsidRPr="00E304FE">
        <w:t xml:space="preserve"> is desperately needed, many businesses find it difficult to hire and keep qualified staff. The purpose of this study is to determine and assess HRM tactics that can successfully address these skill gaps.</w:t>
      </w:r>
    </w:p>
    <w:p w14:paraId="58B9DDA2" w14:textId="046B5ACA" w:rsidR="00917D36" w:rsidRPr="00482832" w:rsidRDefault="00917D36" w:rsidP="00FE1080">
      <w:pPr>
        <w:jc w:val="both"/>
        <w:rPr>
          <w:b/>
          <w:bCs/>
          <w:sz w:val="24"/>
          <w:szCs w:val="24"/>
        </w:rPr>
      </w:pPr>
      <w:r w:rsidRPr="00482832">
        <w:rPr>
          <w:b/>
          <w:bCs/>
          <w:sz w:val="24"/>
          <w:szCs w:val="24"/>
        </w:rPr>
        <w:t>Study Restrictions</w:t>
      </w:r>
      <w:r w:rsidR="002D460C" w:rsidRPr="00482832">
        <w:rPr>
          <w:b/>
          <w:bCs/>
          <w:sz w:val="24"/>
          <w:szCs w:val="24"/>
        </w:rPr>
        <w:t>:</w:t>
      </w:r>
    </w:p>
    <w:p w14:paraId="0040B460" w14:textId="77777777" w:rsidR="00FE1080" w:rsidRPr="00FE1080" w:rsidRDefault="00FE1080" w:rsidP="00FE1080">
      <w:pPr>
        <w:jc w:val="both"/>
      </w:pPr>
      <w:r w:rsidRPr="00FE1080">
        <w:t>In developed economies, medium-sized to large-sized organizations are the focus of this study's HRM techniques. Because the economic, social, and regulatory conditions of developing nations differ, the conclusions might not be entirely applicable to small firms or organizations there. The study also makes use of secondary data, which could include biases or limits from the sources that were consulted.</w:t>
      </w:r>
    </w:p>
    <w:p w14:paraId="40DA2D32" w14:textId="2AC8FC6D" w:rsidR="00917D36" w:rsidRPr="00B04A77" w:rsidRDefault="00917D36" w:rsidP="00FE1080">
      <w:pPr>
        <w:jc w:val="both"/>
        <w:rPr>
          <w:b/>
          <w:bCs/>
          <w:sz w:val="24"/>
          <w:szCs w:val="24"/>
        </w:rPr>
      </w:pPr>
      <w:r w:rsidRPr="00B04A77">
        <w:rPr>
          <w:b/>
          <w:bCs/>
          <w:sz w:val="24"/>
          <w:szCs w:val="24"/>
        </w:rPr>
        <w:t>Methodology</w:t>
      </w:r>
      <w:r w:rsidR="00A134B8" w:rsidRPr="00B04A77">
        <w:rPr>
          <w:b/>
          <w:bCs/>
          <w:sz w:val="24"/>
          <w:szCs w:val="24"/>
        </w:rPr>
        <w:t>:</w:t>
      </w:r>
    </w:p>
    <w:p w14:paraId="699EC3FC" w14:textId="77777777" w:rsidR="00D05F50" w:rsidRPr="00D05F50" w:rsidRDefault="00D05F50" w:rsidP="00D05F50">
      <w:pPr>
        <w:jc w:val="both"/>
      </w:pPr>
      <w:r w:rsidRPr="00D05F50">
        <w:t>A thorough assessment of the literature and an analysis of case studies are part of the research technique. To obtain pertinent information, academic journals, industrial reports, and HRM textbooks were looked through. In order to determine best practices and lessons gained, case studies of businesses that have effectively applied HRM strategies to solve skill shortages were examined.</w:t>
      </w:r>
    </w:p>
    <w:p w14:paraId="37940868" w14:textId="77777777" w:rsidR="00A134B8" w:rsidRDefault="00A134B8" w:rsidP="00FE1080">
      <w:pPr>
        <w:jc w:val="both"/>
        <w:rPr>
          <w:b/>
          <w:bCs/>
        </w:rPr>
      </w:pPr>
    </w:p>
    <w:p w14:paraId="075ACCCC" w14:textId="4712CECA" w:rsidR="00917D36" w:rsidRPr="00B04A77" w:rsidRDefault="00917D36" w:rsidP="00FE1080">
      <w:pPr>
        <w:jc w:val="both"/>
        <w:rPr>
          <w:b/>
          <w:bCs/>
          <w:sz w:val="24"/>
          <w:szCs w:val="24"/>
        </w:rPr>
      </w:pPr>
      <w:r w:rsidRPr="00B04A77">
        <w:rPr>
          <w:b/>
          <w:bCs/>
          <w:sz w:val="24"/>
          <w:szCs w:val="24"/>
        </w:rPr>
        <w:t>Literature Review</w:t>
      </w:r>
      <w:r w:rsidR="00A134B8" w:rsidRPr="00B04A77">
        <w:rPr>
          <w:b/>
          <w:bCs/>
          <w:sz w:val="24"/>
          <w:szCs w:val="24"/>
        </w:rPr>
        <w:t>:</w:t>
      </w:r>
    </w:p>
    <w:p w14:paraId="40ED20DA" w14:textId="77777777" w:rsidR="00D973DA" w:rsidRPr="00D973DA" w:rsidRDefault="00D973DA" w:rsidP="00D973DA">
      <w:pPr>
        <w:jc w:val="both"/>
      </w:pPr>
      <w:r w:rsidRPr="00D973DA">
        <w:t>The evaluation of the literature covers a range of HRM approaches to talent shortages. Important areas of attention consist of:</w:t>
      </w:r>
    </w:p>
    <w:p w14:paraId="6B7DAC74" w14:textId="77777777" w:rsidR="00917D36" w:rsidRPr="00A134B8" w:rsidRDefault="00917D36" w:rsidP="00A134B8">
      <w:pPr>
        <w:pStyle w:val="ListParagraph"/>
        <w:numPr>
          <w:ilvl w:val="0"/>
          <w:numId w:val="2"/>
        </w:numPr>
        <w:jc w:val="both"/>
        <w:rPr>
          <w:b/>
          <w:bCs/>
        </w:rPr>
      </w:pPr>
      <w:r w:rsidRPr="00A134B8">
        <w:rPr>
          <w:b/>
          <w:bCs/>
        </w:rPr>
        <w:t>Talent Acquisition</w:t>
      </w:r>
    </w:p>
    <w:p w14:paraId="7C49E7EC" w14:textId="77777777" w:rsidR="00082AC2" w:rsidRPr="00082AC2" w:rsidRDefault="00082AC2" w:rsidP="00082AC2">
      <w:pPr>
        <w:jc w:val="both"/>
      </w:pPr>
      <w:r w:rsidRPr="00082AC2">
        <w:t>Getting talent right away is essential to reducing the skills gap. We look at recruitment tactics include building good partnerships with universities, utilizing social media, and establishing an employer brand. Furthermore, the significance of diversity and inclusivity in expanding the pool of talent is examined.</w:t>
      </w:r>
    </w:p>
    <w:p w14:paraId="7466E09E" w14:textId="77777777" w:rsidR="00917D36" w:rsidRPr="00A134B8" w:rsidRDefault="00917D36" w:rsidP="00A134B8">
      <w:pPr>
        <w:pStyle w:val="ListParagraph"/>
        <w:numPr>
          <w:ilvl w:val="0"/>
          <w:numId w:val="2"/>
        </w:numPr>
        <w:jc w:val="both"/>
        <w:rPr>
          <w:b/>
          <w:bCs/>
        </w:rPr>
      </w:pPr>
      <w:r w:rsidRPr="00A134B8">
        <w:rPr>
          <w:b/>
          <w:bCs/>
        </w:rPr>
        <w:t>Employee Development</w:t>
      </w:r>
    </w:p>
    <w:p w14:paraId="4B1D68A1" w14:textId="77777777" w:rsidR="007B396C" w:rsidRDefault="007B396C" w:rsidP="007B396C">
      <w:pPr>
        <w:jc w:val="both"/>
      </w:pPr>
      <w:r w:rsidRPr="007B396C">
        <w:t>Programs for training and development are crucial for improving the abilities of the current workforce. The literature emphasizes the importance of initiatives for reskilling, upskilling, and continual learning. Examined is the application of technology to employee development, including virtual training and e-learning platforms.</w:t>
      </w:r>
    </w:p>
    <w:p w14:paraId="32B0DCAC" w14:textId="77777777" w:rsidR="00F3375B" w:rsidRPr="007B396C" w:rsidRDefault="00F3375B" w:rsidP="007B396C">
      <w:pPr>
        <w:jc w:val="both"/>
      </w:pPr>
    </w:p>
    <w:p w14:paraId="5E0BE424" w14:textId="77777777" w:rsidR="00917D36" w:rsidRPr="00A134B8" w:rsidRDefault="00917D36" w:rsidP="00A134B8">
      <w:pPr>
        <w:pStyle w:val="ListParagraph"/>
        <w:numPr>
          <w:ilvl w:val="0"/>
          <w:numId w:val="2"/>
        </w:numPr>
        <w:jc w:val="both"/>
        <w:rPr>
          <w:b/>
          <w:bCs/>
        </w:rPr>
      </w:pPr>
      <w:r w:rsidRPr="00A134B8">
        <w:rPr>
          <w:b/>
          <w:bCs/>
        </w:rPr>
        <w:t>Retention Strategies</w:t>
      </w:r>
    </w:p>
    <w:p w14:paraId="48F11885" w14:textId="77777777" w:rsidR="008F5EB8" w:rsidRPr="008F5EB8" w:rsidRDefault="008F5EB8" w:rsidP="008F5EB8">
      <w:pPr>
        <w:jc w:val="both"/>
      </w:pPr>
      <w:r w:rsidRPr="008F5EB8">
        <w:t>Acquiring new talent is not as vital as keeping talented workers. The evaluation addresses tactics including offering competitive pay, providing possibilities for job advancement, and cultivating a pleasant workplace culture. Analysis is also done on the effects of work-life balance and employee engagement on retention rates.</w:t>
      </w:r>
    </w:p>
    <w:p w14:paraId="62F618CA" w14:textId="77777777" w:rsidR="00917D36" w:rsidRPr="00917D36" w:rsidRDefault="00917D36" w:rsidP="00FE1080">
      <w:pPr>
        <w:jc w:val="both"/>
        <w:rPr>
          <w:b/>
          <w:bCs/>
        </w:rPr>
      </w:pPr>
      <w:r w:rsidRPr="001A5392">
        <w:rPr>
          <w:b/>
          <w:bCs/>
          <w:highlight w:val="yellow"/>
        </w:rPr>
        <w:t>Context</w:t>
      </w:r>
    </w:p>
    <w:p w14:paraId="1621DE31" w14:textId="77777777" w:rsidR="00917D36" w:rsidRPr="001A5392" w:rsidRDefault="00917D36" w:rsidP="001A5392">
      <w:pPr>
        <w:pStyle w:val="ListParagraph"/>
        <w:numPr>
          <w:ilvl w:val="0"/>
          <w:numId w:val="2"/>
        </w:numPr>
        <w:jc w:val="both"/>
        <w:rPr>
          <w:b/>
          <w:bCs/>
        </w:rPr>
      </w:pPr>
      <w:r w:rsidRPr="001A5392">
        <w:rPr>
          <w:b/>
          <w:bCs/>
        </w:rPr>
        <w:t>Talent Acquisition Strategies</w:t>
      </w:r>
    </w:p>
    <w:p w14:paraId="1F94CDE5" w14:textId="77777777" w:rsidR="001A3E84" w:rsidRDefault="001A3E84" w:rsidP="001A3E84">
      <w:pPr>
        <w:jc w:val="both"/>
      </w:pPr>
      <w:r w:rsidRPr="001A3E84">
        <w:t xml:space="preserve">Attracting top talent in the highly competitive </w:t>
      </w:r>
      <w:proofErr w:type="spellStart"/>
      <w:r w:rsidRPr="001A3E84">
        <w:t>labor</w:t>
      </w:r>
      <w:proofErr w:type="spellEnd"/>
      <w:r w:rsidRPr="001A3E84">
        <w:t xml:space="preserve"> market necessitates a multipronged strategy. Employer perception is influenced by employer branding, which makes it an essential element. Businesses such as Apple and Google have effectively leveraged their brand recognition to draw in highly qualified workers. Utilizing social media sites like Facebook, LinkedIn, and Twitter for recruiting has been shown to be successful in expanding an organization's reach. </w:t>
      </w:r>
    </w:p>
    <w:p w14:paraId="4B17721D" w14:textId="77777777" w:rsidR="006B5F0D" w:rsidRPr="006B5F0D" w:rsidRDefault="006B5F0D" w:rsidP="006B5F0D">
      <w:r w:rsidRPr="006B5F0D">
        <w:t>Forming alliances with academic establishments is an additional successful tactic. Through partnerships with universities and technical schools, corporations can establish a skilled graduate pipeline customized to meet their specific requirements. A consistent flow of talent is ensured by internship programs and on-campus recruitment activities that promote early engagement with potential employees.</w:t>
      </w:r>
    </w:p>
    <w:p w14:paraId="77AF1A91" w14:textId="2678D2C3" w:rsidR="00917D36" w:rsidRPr="006B5F0D" w:rsidRDefault="00917D36" w:rsidP="001A5392">
      <w:pPr>
        <w:pStyle w:val="ListParagraph"/>
        <w:numPr>
          <w:ilvl w:val="0"/>
          <w:numId w:val="2"/>
        </w:numPr>
      </w:pPr>
      <w:r w:rsidRPr="001A5392">
        <w:rPr>
          <w:b/>
          <w:bCs/>
        </w:rPr>
        <w:t>Employee Development Programs</w:t>
      </w:r>
    </w:p>
    <w:p w14:paraId="7BD06D27" w14:textId="77777777" w:rsidR="00F4334A" w:rsidRPr="00F4334A" w:rsidRDefault="00F4334A" w:rsidP="00F4334A">
      <w:pPr>
        <w:pStyle w:val="NoSpacing"/>
      </w:pPr>
      <w:r w:rsidRPr="00F4334A">
        <w:t>For internal skill shortages to be addressed, employee development is essential. Businesses that have made significant investments in continuous learning initiatives include IBM and Amazon. The "Career Choice" program from Amazon and the "Think Academy" from IBM show how businesses can give their staff members access to continuing education and training.</w:t>
      </w:r>
      <w:r w:rsidRPr="00F4334A">
        <w:br/>
      </w:r>
      <w:r w:rsidRPr="00F4334A">
        <w:br/>
        <w:t xml:space="preserve">Retraining and upskilling are especially crucial in fields where technology is advancing quickly. Initiatives for continuous learning, for instance, assist staff members in the IT industry in staying </w:t>
      </w:r>
      <w:r w:rsidRPr="00F4334A">
        <w:lastRenderedPageBreak/>
        <w:t>up to date with new techniques and technology. Learning becomes more flexible and accessible when employees use e-learning platforms like Coursera and Udacity to master new skills at their own speed.</w:t>
      </w:r>
      <w:r w:rsidRPr="00F4334A">
        <w:br/>
      </w:r>
    </w:p>
    <w:p w14:paraId="568C9091" w14:textId="77777777" w:rsidR="00F4334A" w:rsidRDefault="00F4334A" w:rsidP="00FE1080">
      <w:pPr>
        <w:jc w:val="both"/>
        <w:rPr>
          <w:b/>
          <w:bCs/>
        </w:rPr>
      </w:pPr>
    </w:p>
    <w:p w14:paraId="356F74F0" w14:textId="76312605" w:rsidR="00917D36" w:rsidRPr="001A5392" w:rsidRDefault="00917D36" w:rsidP="001A5392">
      <w:pPr>
        <w:pStyle w:val="ListParagraph"/>
        <w:numPr>
          <w:ilvl w:val="0"/>
          <w:numId w:val="2"/>
        </w:numPr>
        <w:jc w:val="both"/>
        <w:rPr>
          <w:b/>
          <w:bCs/>
        </w:rPr>
      </w:pPr>
      <w:r w:rsidRPr="001A5392">
        <w:rPr>
          <w:b/>
          <w:bCs/>
        </w:rPr>
        <w:t>Retention Strategies</w:t>
      </w:r>
    </w:p>
    <w:p w14:paraId="170746B0" w14:textId="77777777" w:rsidR="00965D4A" w:rsidRDefault="004201C1" w:rsidP="00965D4A">
      <w:pPr>
        <w:jc w:val="both"/>
      </w:pPr>
      <w:r w:rsidRPr="004201C1">
        <w:t xml:space="preserve">For </w:t>
      </w:r>
      <w:r w:rsidR="00965D4A" w:rsidRPr="00965D4A">
        <w:t>Retention tactics are crucial to keeping a talented team. While competitive pay and benefits are important, they are not the only elements affecting how long employees stay on staff. Opportunities for career development, like mentorship programs and distinct career paths, are crucial for maintaining employees' commitment and engagement.</w:t>
      </w:r>
      <w:r w:rsidR="00965D4A" w:rsidRPr="00965D4A">
        <w:br/>
      </w:r>
      <w:r w:rsidR="00965D4A" w:rsidRPr="00965D4A">
        <w:br/>
        <w:t>Another important consideration is organizational culture. Businesses with a strong work culture that makes workers feel appreciated and supported typically have greater employee retention rates. For instance, companies with a strong emphasis on work-life balance, flexible scheduling, and a positive workplace culture have reduced employee turnover.</w:t>
      </w:r>
    </w:p>
    <w:p w14:paraId="5E377AFB" w14:textId="77777777" w:rsidR="001B35C3" w:rsidRPr="001B35C3" w:rsidRDefault="001B35C3" w:rsidP="001B35C3">
      <w:pPr>
        <w:jc w:val="both"/>
      </w:pPr>
      <w:r w:rsidRPr="001B35C3">
        <w:t>Retention rates are also increased by employee engagement programs including team-building exercises, monthly feedback sessions, and recognition schemes. Because engaged workers are more likely to stick with the company, turnover costs and the need for ongoing hiring are decreased.</w:t>
      </w:r>
    </w:p>
    <w:p w14:paraId="70BC6AE5" w14:textId="77777777" w:rsidR="00EE09B6" w:rsidRPr="00965D4A" w:rsidRDefault="00EE09B6" w:rsidP="00965D4A">
      <w:pPr>
        <w:jc w:val="both"/>
      </w:pPr>
    </w:p>
    <w:p w14:paraId="19CA04DA" w14:textId="77777777" w:rsidR="00917D36" w:rsidRPr="001A5392" w:rsidRDefault="00917D36" w:rsidP="001A5392">
      <w:pPr>
        <w:pStyle w:val="ListParagraph"/>
        <w:numPr>
          <w:ilvl w:val="0"/>
          <w:numId w:val="2"/>
        </w:numPr>
        <w:jc w:val="both"/>
        <w:rPr>
          <w:b/>
          <w:bCs/>
        </w:rPr>
      </w:pPr>
      <w:r w:rsidRPr="001A5392">
        <w:rPr>
          <w:b/>
          <w:bCs/>
        </w:rPr>
        <w:t>Conclusion</w:t>
      </w:r>
    </w:p>
    <w:p w14:paraId="2AEBBCC7" w14:textId="77777777" w:rsidR="004F0D1F" w:rsidRPr="004F0D1F" w:rsidRDefault="004F0D1F" w:rsidP="004F0D1F">
      <w:pPr>
        <w:jc w:val="both"/>
      </w:pPr>
      <w:r w:rsidRPr="004F0D1F">
        <w:t>A comprehensive strategy that includes personnel development, retention tactics, and talent acquisition is needed to address the skills gap. HRM is essential to successfully putting these concepts into practice. Organisations may address the issue of talent shortages by utilising employer branding, forging robust educational relationships, allocating resources towards ongoing professional development, and cultivating a healthy corporate culture. To give a more comprehensive knowledge of HRM techniques for overcoming talent shortages, future research should examine the applicability of these tactics in other economic environments and industries.</w:t>
      </w:r>
    </w:p>
    <w:p w14:paraId="7628D12B" w14:textId="1EFC94BD" w:rsidR="00917D36" w:rsidRPr="00917D36" w:rsidRDefault="00917D36" w:rsidP="00FE1080">
      <w:pPr>
        <w:jc w:val="both"/>
      </w:pPr>
    </w:p>
    <w:p w14:paraId="16ED64BF" w14:textId="0E5CA6ED" w:rsidR="00917D36" w:rsidRDefault="00917D36" w:rsidP="00FE1080">
      <w:pPr>
        <w:jc w:val="both"/>
        <w:rPr>
          <w:b/>
          <w:bCs/>
        </w:rPr>
      </w:pPr>
      <w:r w:rsidRPr="00917D36">
        <w:rPr>
          <w:b/>
          <w:bCs/>
        </w:rPr>
        <w:t>Bibliography</w:t>
      </w:r>
      <w:r w:rsidR="001A5392">
        <w:rPr>
          <w:b/>
          <w:bCs/>
        </w:rPr>
        <w:t>:</w:t>
      </w:r>
    </w:p>
    <w:p w14:paraId="33A9462D" w14:textId="77777777" w:rsidR="00F3375B" w:rsidRPr="00917D36" w:rsidRDefault="00F3375B" w:rsidP="00FE1080">
      <w:pPr>
        <w:jc w:val="both"/>
        <w:rPr>
          <w:b/>
          <w:bCs/>
        </w:rPr>
      </w:pPr>
    </w:p>
    <w:p w14:paraId="2C3EAC42" w14:textId="77777777" w:rsidR="00917D36" w:rsidRPr="00917D36" w:rsidRDefault="00917D36" w:rsidP="00FE1080">
      <w:pPr>
        <w:numPr>
          <w:ilvl w:val="0"/>
          <w:numId w:val="1"/>
        </w:numPr>
        <w:jc w:val="both"/>
      </w:pPr>
      <w:r w:rsidRPr="00917D36">
        <w:t xml:space="preserve">Becker, G. S. (1994). </w:t>
      </w:r>
      <w:r w:rsidRPr="00917D36">
        <w:rPr>
          <w:i/>
          <w:iCs/>
        </w:rPr>
        <w:t>Human Capital: A Theoretical and Empirical Analysis, with Special Reference to Education</w:t>
      </w:r>
      <w:r w:rsidRPr="00917D36">
        <w:t xml:space="preserve"> (3rd ed.). University of Chicago Press.</w:t>
      </w:r>
    </w:p>
    <w:p w14:paraId="7B6334A4" w14:textId="77777777" w:rsidR="00917D36" w:rsidRPr="00917D36" w:rsidRDefault="00917D36" w:rsidP="00FE1080">
      <w:pPr>
        <w:numPr>
          <w:ilvl w:val="0"/>
          <w:numId w:val="1"/>
        </w:numPr>
        <w:jc w:val="both"/>
      </w:pPr>
      <w:r w:rsidRPr="00917D36">
        <w:t xml:space="preserve">Cappelli, P. (2008). </w:t>
      </w:r>
      <w:r w:rsidRPr="00917D36">
        <w:rPr>
          <w:i/>
          <w:iCs/>
        </w:rPr>
        <w:t>Talent on Demand: Managing Talent in an Age of Uncertainty</w:t>
      </w:r>
      <w:r w:rsidRPr="00917D36">
        <w:t>. Harvard Business School Press.</w:t>
      </w:r>
    </w:p>
    <w:p w14:paraId="27E78186" w14:textId="77777777" w:rsidR="00917D36" w:rsidRPr="00917D36" w:rsidRDefault="00917D36" w:rsidP="00FE1080">
      <w:pPr>
        <w:numPr>
          <w:ilvl w:val="0"/>
          <w:numId w:val="1"/>
        </w:numPr>
        <w:jc w:val="both"/>
      </w:pPr>
      <w:r w:rsidRPr="00917D36">
        <w:t xml:space="preserve">Cascio, W. F., &amp; Boudreau, J. W. (2010). </w:t>
      </w:r>
      <w:r w:rsidRPr="00917D36">
        <w:rPr>
          <w:i/>
          <w:iCs/>
        </w:rPr>
        <w:t>Investing in People: Financial Impact of Human Resource Initiatives</w:t>
      </w:r>
      <w:r w:rsidRPr="00917D36">
        <w:t xml:space="preserve"> (2nd ed.). Pearson Education.</w:t>
      </w:r>
    </w:p>
    <w:p w14:paraId="7760B496" w14:textId="77777777" w:rsidR="00917D36" w:rsidRPr="00917D36" w:rsidRDefault="00917D36" w:rsidP="00FE1080">
      <w:pPr>
        <w:numPr>
          <w:ilvl w:val="0"/>
          <w:numId w:val="1"/>
        </w:numPr>
        <w:jc w:val="both"/>
      </w:pPr>
      <w:r w:rsidRPr="00917D36">
        <w:t xml:space="preserve">Dessler, G. (2020). </w:t>
      </w:r>
      <w:r w:rsidRPr="00917D36">
        <w:rPr>
          <w:i/>
          <w:iCs/>
        </w:rPr>
        <w:t>Human Resource Management</w:t>
      </w:r>
      <w:r w:rsidRPr="00917D36">
        <w:t xml:space="preserve"> (16th ed.). Pearson Education.</w:t>
      </w:r>
    </w:p>
    <w:p w14:paraId="53FCE690" w14:textId="77777777" w:rsidR="00917D36" w:rsidRPr="00917D36" w:rsidRDefault="00917D36" w:rsidP="00FE1080">
      <w:pPr>
        <w:numPr>
          <w:ilvl w:val="0"/>
          <w:numId w:val="1"/>
        </w:numPr>
        <w:jc w:val="both"/>
      </w:pPr>
      <w:r w:rsidRPr="00917D36">
        <w:t xml:space="preserve">Noe, R. A., Hollenbeck, J. R., Gerhart, B., &amp; Wright, P. M. (2019). </w:t>
      </w:r>
      <w:r w:rsidRPr="00917D36">
        <w:rPr>
          <w:i/>
          <w:iCs/>
        </w:rPr>
        <w:t>Human Resource Management: Gaining a Competitive Advantage</w:t>
      </w:r>
      <w:r w:rsidRPr="00917D36">
        <w:t xml:space="preserve"> (11th ed.). McGraw-Hill Education.</w:t>
      </w:r>
    </w:p>
    <w:p w14:paraId="2825F6C2" w14:textId="77777777" w:rsidR="00917D36" w:rsidRPr="00917D36" w:rsidRDefault="00917D36" w:rsidP="00FE1080">
      <w:pPr>
        <w:numPr>
          <w:ilvl w:val="0"/>
          <w:numId w:val="1"/>
        </w:numPr>
        <w:jc w:val="both"/>
      </w:pPr>
      <w:r w:rsidRPr="00917D36">
        <w:lastRenderedPageBreak/>
        <w:t xml:space="preserve">Schuler, R. S., Jackson, S. E., &amp; Tarique, I. (2011). </w:t>
      </w:r>
      <w:r w:rsidRPr="00917D36">
        <w:rPr>
          <w:i/>
          <w:iCs/>
        </w:rPr>
        <w:t>Global Talent Management and Global Talent Challenges: Strategic Opportunities for IHRM</w:t>
      </w:r>
      <w:r w:rsidRPr="00917D36">
        <w:t>. Journal of World Business, 46(4), 506-516.</w:t>
      </w:r>
    </w:p>
    <w:p w14:paraId="0EC938E9" w14:textId="77777777" w:rsidR="00514E95" w:rsidRDefault="00514E95" w:rsidP="00FE1080">
      <w:pPr>
        <w:jc w:val="both"/>
      </w:pPr>
    </w:p>
    <w:sectPr w:rsidR="00514E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7E1"/>
    <w:multiLevelType w:val="hybridMultilevel"/>
    <w:tmpl w:val="5CF46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3447FA2"/>
    <w:multiLevelType w:val="multilevel"/>
    <w:tmpl w:val="811ED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4035700">
    <w:abstractNumId w:val="1"/>
  </w:num>
  <w:num w:numId="2" w16cid:durableId="435176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36"/>
    <w:rsid w:val="00082AC2"/>
    <w:rsid w:val="001A3E84"/>
    <w:rsid w:val="001A5392"/>
    <w:rsid w:val="001B35C3"/>
    <w:rsid w:val="002D460C"/>
    <w:rsid w:val="002E1E5F"/>
    <w:rsid w:val="0037108A"/>
    <w:rsid w:val="004201C1"/>
    <w:rsid w:val="00482832"/>
    <w:rsid w:val="004F0D1F"/>
    <w:rsid w:val="004F149E"/>
    <w:rsid w:val="00500D95"/>
    <w:rsid w:val="005120C9"/>
    <w:rsid w:val="00514E95"/>
    <w:rsid w:val="006B5F0D"/>
    <w:rsid w:val="007B396C"/>
    <w:rsid w:val="00842E28"/>
    <w:rsid w:val="008F5EB8"/>
    <w:rsid w:val="00917D36"/>
    <w:rsid w:val="00965D4A"/>
    <w:rsid w:val="009D5A4D"/>
    <w:rsid w:val="009F29B1"/>
    <w:rsid w:val="00A134B8"/>
    <w:rsid w:val="00B04A77"/>
    <w:rsid w:val="00D05F50"/>
    <w:rsid w:val="00D973DA"/>
    <w:rsid w:val="00E304FE"/>
    <w:rsid w:val="00EE09B6"/>
    <w:rsid w:val="00F3375B"/>
    <w:rsid w:val="00F4334A"/>
    <w:rsid w:val="00FE10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5118"/>
  <w15:chartTrackingRefBased/>
  <w15:docId w15:val="{59E2C41E-3858-42D3-AE23-4251D1AD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17D36"/>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17D36"/>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17D3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17D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D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D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D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D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D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D36"/>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17D36"/>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17D36"/>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17D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D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D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D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D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D36"/>
    <w:rPr>
      <w:rFonts w:eastAsiaTheme="majorEastAsia" w:cstheme="majorBidi"/>
      <w:color w:val="272727" w:themeColor="text1" w:themeTint="D8"/>
    </w:rPr>
  </w:style>
  <w:style w:type="paragraph" w:styleId="Title">
    <w:name w:val="Title"/>
    <w:basedOn w:val="Normal"/>
    <w:next w:val="Normal"/>
    <w:link w:val="TitleChar"/>
    <w:uiPriority w:val="10"/>
    <w:qFormat/>
    <w:rsid w:val="00917D3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17D3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17D3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17D3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17D36"/>
    <w:pPr>
      <w:spacing w:before="160"/>
      <w:jc w:val="center"/>
    </w:pPr>
    <w:rPr>
      <w:i/>
      <w:iCs/>
      <w:color w:val="404040" w:themeColor="text1" w:themeTint="BF"/>
    </w:rPr>
  </w:style>
  <w:style w:type="character" w:customStyle="1" w:styleId="QuoteChar">
    <w:name w:val="Quote Char"/>
    <w:basedOn w:val="DefaultParagraphFont"/>
    <w:link w:val="Quote"/>
    <w:uiPriority w:val="29"/>
    <w:rsid w:val="00917D36"/>
    <w:rPr>
      <w:rFonts w:cs="Mangal"/>
      <w:i/>
      <w:iCs/>
      <w:color w:val="404040" w:themeColor="text1" w:themeTint="BF"/>
    </w:rPr>
  </w:style>
  <w:style w:type="paragraph" w:styleId="ListParagraph">
    <w:name w:val="List Paragraph"/>
    <w:basedOn w:val="Normal"/>
    <w:uiPriority w:val="34"/>
    <w:qFormat/>
    <w:rsid w:val="00917D36"/>
    <w:pPr>
      <w:ind w:left="720"/>
      <w:contextualSpacing/>
    </w:pPr>
  </w:style>
  <w:style w:type="character" w:styleId="IntenseEmphasis">
    <w:name w:val="Intense Emphasis"/>
    <w:basedOn w:val="DefaultParagraphFont"/>
    <w:uiPriority w:val="21"/>
    <w:qFormat/>
    <w:rsid w:val="00917D36"/>
    <w:rPr>
      <w:i/>
      <w:iCs/>
      <w:color w:val="0F4761" w:themeColor="accent1" w:themeShade="BF"/>
    </w:rPr>
  </w:style>
  <w:style w:type="paragraph" w:styleId="IntenseQuote">
    <w:name w:val="Intense Quote"/>
    <w:basedOn w:val="Normal"/>
    <w:next w:val="Normal"/>
    <w:link w:val="IntenseQuoteChar"/>
    <w:uiPriority w:val="30"/>
    <w:qFormat/>
    <w:rsid w:val="00917D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D36"/>
    <w:rPr>
      <w:rFonts w:cs="Mangal"/>
      <w:i/>
      <w:iCs/>
      <w:color w:val="0F4761" w:themeColor="accent1" w:themeShade="BF"/>
    </w:rPr>
  </w:style>
  <w:style w:type="character" w:styleId="IntenseReference">
    <w:name w:val="Intense Reference"/>
    <w:basedOn w:val="DefaultParagraphFont"/>
    <w:uiPriority w:val="32"/>
    <w:qFormat/>
    <w:rsid w:val="00917D36"/>
    <w:rPr>
      <w:b/>
      <w:bCs/>
      <w:smallCaps/>
      <w:color w:val="0F4761" w:themeColor="accent1" w:themeShade="BF"/>
      <w:spacing w:val="5"/>
    </w:rPr>
  </w:style>
  <w:style w:type="paragraph" w:styleId="NoSpacing">
    <w:name w:val="No Spacing"/>
    <w:uiPriority w:val="1"/>
    <w:qFormat/>
    <w:rsid w:val="00F4334A"/>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9922">
      <w:bodyDiv w:val="1"/>
      <w:marLeft w:val="0"/>
      <w:marRight w:val="0"/>
      <w:marTop w:val="0"/>
      <w:marBottom w:val="0"/>
      <w:divBdr>
        <w:top w:val="none" w:sz="0" w:space="0" w:color="auto"/>
        <w:left w:val="none" w:sz="0" w:space="0" w:color="auto"/>
        <w:bottom w:val="none" w:sz="0" w:space="0" w:color="auto"/>
        <w:right w:val="none" w:sz="0" w:space="0" w:color="auto"/>
      </w:divBdr>
    </w:div>
    <w:div w:id="41366142">
      <w:bodyDiv w:val="1"/>
      <w:marLeft w:val="0"/>
      <w:marRight w:val="0"/>
      <w:marTop w:val="0"/>
      <w:marBottom w:val="0"/>
      <w:divBdr>
        <w:top w:val="none" w:sz="0" w:space="0" w:color="auto"/>
        <w:left w:val="none" w:sz="0" w:space="0" w:color="auto"/>
        <w:bottom w:val="none" w:sz="0" w:space="0" w:color="auto"/>
        <w:right w:val="none" w:sz="0" w:space="0" w:color="auto"/>
      </w:divBdr>
      <w:divsChild>
        <w:div w:id="1392534869">
          <w:marLeft w:val="0"/>
          <w:marRight w:val="0"/>
          <w:marTop w:val="0"/>
          <w:marBottom w:val="0"/>
          <w:divBdr>
            <w:top w:val="none" w:sz="0" w:space="0" w:color="auto"/>
            <w:left w:val="none" w:sz="0" w:space="0" w:color="auto"/>
            <w:bottom w:val="none" w:sz="0" w:space="0" w:color="auto"/>
            <w:right w:val="none" w:sz="0" w:space="0" w:color="auto"/>
          </w:divBdr>
          <w:divsChild>
            <w:div w:id="407268725">
              <w:marLeft w:val="0"/>
              <w:marRight w:val="0"/>
              <w:marTop w:val="0"/>
              <w:marBottom w:val="0"/>
              <w:divBdr>
                <w:top w:val="none" w:sz="0" w:space="0" w:color="auto"/>
                <w:left w:val="none" w:sz="0" w:space="0" w:color="auto"/>
                <w:bottom w:val="none" w:sz="0" w:space="0" w:color="auto"/>
                <w:right w:val="none" w:sz="0" w:space="0" w:color="auto"/>
              </w:divBdr>
              <w:divsChild>
                <w:div w:id="831021557">
                  <w:marLeft w:val="0"/>
                  <w:marRight w:val="0"/>
                  <w:marTop w:val="0"/>
                  <w:marBottom w:val="0"/>
                  <w:divBdr>
                    <w:top w:val="none" w:sz="0" w:space="0" w:color="auto"/>
                    <w:left w:val="none" w:sz="0" w:space="0" w:color="auto"/>
                    <w:bottom w:val="none" w:sz="0" w:space="0" w:color="auto"/>
                    <w:right w:val="none" w:sz="0" w:space="0" w:color="auto"/>
                  </w:divBdr>
                  <w:divsChild>
                    <w:div w:id="69932805">
                      <w:marLeft w:val="0"/>
                      <w:marRight w:val="0"/>
                      <w:marTop w:val="0"/>
                      <w:marBottom w:val="0"/>
                      <w:divBdr>
                        <w:top w:val="none" w:sz="0" w:space="0" w:color="auto"/>
                        <w:left w:val="none" w:sz="0" w:space="0" w:color="auto"/>
                        <w:bottom w:val="none" w:sz="0" w:space="0" w:color="auto"/>
                        <w:right w:val="none" w:sz="0" w:space="0" w:color="auto"/>
                      </w:divBdr>
                      <w:divsChild>
                        <w:div w:id="1645238705">
                          <w:marLeft w:val="0"/>
                          <w:marRight w:val="0"/>
                          <w:marTop w:val="0"/>
                          <w:marBottom w:val="0"/>
                          <w:divBdr>
                            <w:top w:val="none" w:sz="0" w:space="0" w:color="auto"/>
                            <w:left w:val="none" w:sz="0" w:space="0" w:color="auto"/>
                            <w:bottom w:val="none" w:sz="0" w:space="0" w:color="auto"/>
                            <w:right w:val="none" w:sz="0" w:space="0" w:color="auto"/>
                          </w:divBdr>
                          <w:divsChild>
                            <w:div w:id="1247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76256">
      <w:bodyDiv w:val="1"/>
      <w:marLeft w:val="0"/>
      <w:marRight w:val="0"/>
      <w:marTop w:val="0"/>
      <w:marBottom w:val="0"/>
      <w:divBdr>
        <w:top w:val="none" w:sz="0" w:space="0" w:color="auto"/>
        <w:left w:val="none" w:sz="0" w:space="0" w:color="auto"/>
        <w:bottom w:val="none" w:sz="0" w:space="0" w:color="auto"/>
        <w:right w:val="none" w:sz="0" w:space="0" w:color="auto"/>
      </w:divBdr>
    </w:div>
    <w:div w:id="64845169">
      <w:bodyDiv w:val="1"/>
      <w:marLeft w:val="0"/>
      <w:marRight w:val="0"/>
      <w:marTop w:val="0"/>
      <w:marBottom w:val="0"/>
      <w:divBdr>
        <w:top w:val="none" w:sz="0" w:space="0" w:color="auto"/>
        <w:left w:val="none" w:sz="0" w:space="0" w:color="auto"/>
        <w:bottom w:val="none" w:sz="0" w:space="0" w:color="auto"/>
        <w:right w:val="none" w:sz="0" w:space="0" w:color="auto"/>
      </w:divBdr>
    </w:div>
    <w:div w:id="121655334">
      <w:bodyDiv w:val="1"/>
      <w:marLeft w:val="0"/>
      <w:marRight w:val="0"/>
      <w:marTop w:val="0"/>
      <w:marBottom w:val="0"/>
      <w:divBdr>
        <w:top w:val="none" w:sz="0" w:space="0" w:color="auto"/>
        <w:left w:val="none" w:sz="0" w:space="0" w:color="auto"/>
        <w:bottom w:val="none" w:sz="0" w:space="0" w:color="auto"/>
        <w:right w:val="none" w:sz="0" w:space="0" w:color="auto"/>
      </w:divBdr>
    </w:div>
    <w:div w:id="210459940">
      <w:bodyDiv w:val="1"/>
      <w:marLeft w:val="0"/>
      <w:marRight w:val="0"/>
      <w:marTop w:val="0"/>
      <w:marBottom w:val="0"/>
      <w:divBdr>
        <w:top w:val="none" w:sz="0" w:space="0" w:color="auto"/>
        <w:left w:val="none" w:sz="0" w:space="0" w:color="auto"/>
        <w:bottom w:val="none" w:sz="0" w:space="0" w:color="auto"/>
        <w:right w:val="none" w:sz="0" w:space="0" w:color="auto"/>
      </w:divBdr>
    </w:div>
    <w:div w:id="282885944">
      <w:bodyDiv w:val="1"/>
      <w:marLeft w:val="0"/>
      <w:marRight w:val="0"/>
      <w:marTop w:val="0"/>
      <w:marBottom w:val="0"/>
      <w:divBdr>
        <w:top w:val="none" w:sz="0" w:space="0" w:color="auto"/>
        <w:left w:val="none" w:sz="0" w:space="0" w:color="auto"/>
        <w:bottom w:val="none" w:sz="0" w:space="0" w:color="auto"/>
        <w:right w:val="none" w:sz="0" w:space="0" w:color="auto"/>
      </w:divBdr>
    </w:div>
    <w:div w:id="298733476">
      <w:bodyDiv w:val="1"/>
      <w:marLeft w:val="0"/>
      <w:marRight w:val="0"/>
      <w:marTop w:val="0"/>
      <w:marBottom w:val="0"/>
      <w:divBdr>
        <w:top w:val="none" w:sz="0" w:space="0" w:color="auto"/>
        <w:left w:val="none" w:sz="0" w:space="0" w:color="auto"/>
        <w:bottom w:val="none" w:sz="0" w:space="0" w:color="auto"/>
        <w:right w:val="none" w:sz="0" w:space="0" w:color="auto"/>
      </w:divBdr>
    </w:div>
    <w:div w:id="385495891">
      <w:bodyDiv w:val="1"/>
      <w:marLeft w:val="0"/>
      <w:marRight w:val="0"/>
      <w:marTop w:val="0"/>
      <w:marBottom w:val="0"/>
      <w:divBdr>
        <w:top w:val="none" w:sz="0" w:space="0" w:color="auto"/>
        <w:left w:val="none" w:sz="0" w:space="0" w:color="auto"/>
        <w:bottom w:val="none" w:sz="0" w:space="0" w:color="auto"/>
        <w:right w:val="none" w:sz="0" w:space="0" w:color="auto"/>
      </w:divBdr>
    </w:div>
    <w:div w:id="389425743">
      <w:bodyDiv w:val="1"/>
      <w:marLeft w:val="0"/>
      <w:marRight w:val="0"/>
      <w:marTop w:val="0"/>
      <w:marBottom w:val="0"/>
      <w:divBdr>
        <w:top w:val="none" w:sz="0" w:space="0" w:color="auto"/>
        <w:left w:val="none" w:sz="0" w:space="0" w:color="auto"/>
        <w:bottom w:val="none" w:sz="0" w:space="0" w:color="auto"/>
        <w:right w:val="none" w:sz="0" w:space="0" w:color="auto"/>
      </w:divBdr>
    </w:div>
    <w:div w:id="469136205">
      <w:bodyDiv w:val="1"/>
      <w:marLeft w:val="0"/>
      <w:marRight w:val="0"/>
      <w:marTop w:val="0"/>
      <w:marBottom w:val="0"/>
      <w:divBdr>
        <w:top w:val="none" w:sz="0" w:space="0" w:color="auto"/>
        <w:left w:val="none" w:sz="0" w:space="0" w:color="auto"/>
        <w:bottom w:val="none" w:sz="0" w:space="0" w:color="auto"/>
        <w:right w:val="none" w:sz="0" w:space="0" w:color="auto"/>
      </w:divBdr>
    </w:div>
    <w:div w:id="497700019">
      <w:bodyDiv w:val="1"/>
      <w:marLeft w:val="0"/>
      <w:marRight w:val="0"/>
      <w:marTop w:val="0"/>
      <w:marBottom w:val="0"/>
      <w:divBdr>
        <w:top w:val="none" w:sz="0" w:space="0" w:color="auto"/>
        <w:left w:val="none" w:sz="0" w:space="0" w:color="auto"/>
        <w:bottom w:val="none" w:sz="0" w:space="0" w:color="auto"/>
        <w:right w:val="none" w:sz="0" w:space="0" w:color="auto"/>
      </w:divBdr>
    </w:div>
    <w:div w:id="498929452">
      <w:bodyDiv w:val="1"/>
      <w:marLeft w:val="0"/>
      <w:marRight w:val="0"/>
      <w:marTop w:val="0"/>
      <w:marBottom w:val="0"/>
      <w:divBdr>
        <w:top w:val="none" w:sz="0" w:space="0" w:color="auto"/>
        <w:left w:val="none" w:sz="0" w:space="0" w:color="auto"/>
        <w:bottom w:val="none" w:sz="0" w:space="0" w:color="auto"/>
        <w:right w:val="none" w:sz="0" w:space="0" w:color="auto"/>
      </w:divBdr>
    </w:div>
    <w:div w:id="509373849">
      <w:bodyDiv w:val="1"/>
      <w:marLeft w:val="0"/>
      <w:marRight w:val="0"/>
      <w:marTop w:val="0"/>
      <w:marBottom w:val="0"/>
      <w:divBdr>
        <w:top w:val="none" w:sz="0" w:space="0" w:color="auto"/>
        <w:left w:val="none" w:sz="0" w:space="0" w:color="auto"/>
        <w:bottom w:val="none" w:sz="0" w:space="0" w:color="auto"/>
        <w:right w:val="none" w:sz="0" w:space="0" w:color="auto"/>
      </w:divBdr>
    </w:div>
    <w:div w:id="550769806">
      <w:bodyDiv w:val="1"/>
      <w:marLeft w:val="0"/>
      <w:marRight w:val="0"/>
      <w:marTop w:val="0"/>
      <w:marBottom w:val="0"/>
      <w:divBdr>
        <w:top w:val="none" w:sz="0" w:space="0" w:color="auto"/>
        <w:left w:val="none" w:sz="0" w:space="0" w:color="auto"/>
        <w:bottom w:val="none" w:sz="0" w:space="0" w:color="auto"/>
        <w:right w:val="none" w:sz="0" w:space="0" w:color="auto"/>
      </w:divBdr>
      <w:divsChild>
        <w:div w:id="84693182">
          <w:marLeft w:val="0"/>
          <w:marRight w:val="0"/>
          <w:marTop w:val="0"/>
          <w:marBottom w:val="0"/>
          <w:divBdr>
            <w:top w:val="none" w:sz="0" w:space="0" w:color="auto"/>
            <w:left w:val="none" w:sz="0" w:space="0" w:color="auto"/>
            <w:bottom w:val="none" w:sz="0" w:space="0" w:color="auto"/>
            <w:right w:val="none" w:sz="0" w:space="0" w:color="auto"/>
          </w:divBdr>
          <w:divsChild>
            <w:div w:id="2046784006">
              <w:marLeft w:val="0"/>
              <w:marRight w:val="0"/>
              <w:marTop w:val="0"/>
              <w:marBottom w:val="0"/>
              <w:divBdr>
                <w:top w:val="none" w:sz="0" w:space="0" w:color="auto"/>
                <w:left w:val="none" w:sz="0" w:space="0" w:color="auto"/>
                <w:bottom w:val="none" w:sz="0" w:space="0" w:color="auto"/>
                <w:right w:val="none" w:sz="0" w:space="0" w:color="auto"/>
              </w:divBdr>
              <w:divsChild>
                <w:div w:id="1425611297">
                  <w:marLeft w:val="0"/>
                  <w:marRight w:val="0"/>
                  <w:marTop w:val="0"/>
                  <w:marBottom w:val="0"/>
                  <w:divBdr>
                    <w:top w:val="none" w:sz="0" w:space="0" w:color="auto"/>
                    <w:left w:val="none" w:sz="0" w:space="0" w:color="auto"/>
                    <w:bottom w:val="none" w:sz="0" w:space="0" w:color="auto"/>
                    <w:right w:val="none" w:sz="0" w:space="0" w:color="auto"/>
                  </w:divBdr>
                  <w:divsChild>
                    <w:div w:id="732242638">
                      <w:marLeft w:val="0"/>
                      <w:marRight w:val="0"/>
                      <w:marTop w:val="0"/>
                      <w:marBottom w:val="0"/>
                      <w:divBdr>
                        <w:top w:val="none" w:sz="0" w:space="0" w:color="auto"/>
                        <w:left w:val="none" w:sz="0" w:space="0" w:color="auto"/>
                        <w:bottom w:val="none" w:sz="0" w:space="0" w:color="auto"/>
                        <w:right w:val="none" w:sz="0" w:space="0" w:color="auto"/>
                      </w:divBdr>
                      <w:divsChild>
                        <w:div w:id="873613608">
                          <w:marLeft w:val="0"/>
                          <w:marRight w:val="0"/>
                          <w:marTop w:val="0"/>
                          <w:marBottom w:val="0"/>
                          <w:divBdr>
                            <w:top w:val="none" w:sz="0" w:space="0" w:color="auto"/>
                            <w:left w:val="none" w:sz="0" w:space="0" w:color="auto"/>
                            <w:bottom w:val="none" w:sz="0" w:space="0" w:color="auto"/>
                            <w:right w:val="none" w:sz="0" w:space="0" w:color="auto"/>
                          </w:divBdr>
                          <w:divsChild>
                            <w:div w:id="19466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941866">
      <w:bodyDiv w:val="1"/>
      <w:marLeft w:val="0"/>
      <w:marRight w:val="0"/>
      <w:marTop w:val="0"/>
      <w:marBottom w:val="0"/>
      <w:divBdr>
        <w:top w:val="none" w:sz="0" w:space="0" w:color="auto"/>
        <w:left w:val="none" w:sz="0" w:space="0" w:color="auto"/>
        <w:bottom w:val="none" w:sz="0" w:space="0" w:color="auto"/>
        <w:right w:val="none" w:sz="0" w:space="0" w:color="auto"/>
      </w:divBdr>
    </w:div>
    <w:div w:id="662005664">
      <w:bodyDiv w:val="1"/>
      <w:marLeft w:val="0"/>
      <w:marRight w:val="0"/>
      <w:marTop w:val="0"/>
      <w:marBottom w:val="0"/>
      <w:divBdr>
        <w:top w:val="none" w:sz="0" w:space="0" w:color="auto"/>
        <w:left w:val="none" w:sz="0" w:space="0" w:color="auto"/>
        <w:bottom w:val="none" w:sz="0" w:space="0" w:color="auto"/>
        <w:right w:val="none" w:sz="0" w:space="0" w:color="auto"/>
      </w:divBdr>
    </w:div>
    <w:div w:id="678504756">
      <w:bodyDiv w:val="1"/>
      <w:marLeft w:val="0"/>
      <w:marRight w:val="0"/>
      <w:marTop w:val="0"/>
      <w:marBottom w:val="0"/>
      <w:divBdr>
        <w:top w:val="none" w:sz="0" w:space="0" w:color="auto"/>
        <w:left w:val="none" w:sz="0" w:space="0" w:color="auto"/>
        <w:bottom w:val="none" w:sz="0" w:space="0" w:color="auto"/>
        <w:right w:val="none" w:sz="0" w:space="0" w:color="auto"/>
      </w:divBdr>
    </w:div>
    <w:div w:id="697968658">
      <w:bodyDiv w:val="1"/>
      <w:marLeft w:val="0"/>
      <w:marRight w:val="0"/>
      <w:marTop w:val="0"/>
      <w:marBottom w:val="0"/>
      <w:divBdr>
        <w:top w:val="none" w:sz="0" w:space="0" w:color="auto"/>
        <w:left w:val="none" w:sz="0" w:space="0" w:color="auto"/>
        <w:bottom w:val="none" w:sz="0" w:space="0" w:color="auto"/>
        <w:right w:val="none" w:sz="0" w:space="0" w:color="auto"/>
      </w:divBdr>
    </w:div>
    <w:div w:id="744575355">
      <w:bodyDiv w:val="1"/>
      <w:marLeft w:val="0"/>
      <w:marRight w:val="0"/>
      <w:marTop w:val="0"/>
      <w:marBottom w:val="0"/>
      <w:divBdr>
        <w:top w:val="none" w:sz="0" w:space="0" w:color="auto"/>
        <w:left w:val="none" w:sz="0" w:space="0" w:color="auto"/>
        <w:bottom w:val="none" w:sz="0" w:space="0" w:color="auto"/>
        <w:right w:val="none" w:sz="0" w:space="0" w:color="auto"/>
      </w:divBdr>
    </w:div>
    <w:div w:id="822694914">
      <w:bodyDiv w:val="1"/>
      <w:marLeft w:val="0"/>
      <w:marRight w:val="0"/>
      <w:marTop w:val="0"/>
      <w:marBottom w:val="0"/>
      <w:divBdr>
        <w:top w:val="none" w:sz="0" w:space="0" w:color="auto"/>
        <w:left w:val="none" w:sz="0" w:space="0" w:color="auto"/>
        <w:bottom w:val="none" w:sz="0" w:space="0" w:color="auto"/>
        <w:right w:val="none" w:sz="0" w:space="0" w:color="auto"/>
      </w:divBdr>
    </w:div>
    <w:div w:id="837036917">
      <w:bodyDiv w:val="1"/>
      <w:marLeft w:val="0"/>
      <w:marRight w:val="0"/>
      <w:marTop w:val="0"/>
      <w:marBottom w:val="0"/>
      <w:divBdr>
        <w:top w:val="none" w:sz="0" w:space="0" w:color="auto"/>
        <w:left w:val="none" w:sz="0" w:space="0" w:color="auto"/>
        <w:bottom w:val="none" w:sz="0" w:space="0" w:color="auto"/>
        <w:right w:val="none" w:sz="0" w:space="0" w:color="auto"/>
      </w:divBdr>
    </w:div>
    <w:div w:id="849836804">
      <w:bodyDiv w:val="1"/>
      <w:marLeft w:val="0"/>
      <w:marRight w:val="0"/>
      <w:marTop w:val="0"/>
      <w:marBottom w:val="0"/>
      <w:divBdr>
        <w:top w:val="none" w:sz="0" w:space="0" w:color="auto"/>
        <w:left w:val="none" w:sz="0" w:space="0" w:color="auto"/>
        <w:bottom w:val="none" w:sz="0" w:space="0" w:color="auto"/>
        <w:right w:val="none" w:sz="0" w:space="0" w:color="auto"/>
      </w:divBdr>
    </w:div>
    <w:div w:id="939530679">
      <w:bodyDiv w:val="1"/>
      <w:marLeft w:val="0"/>
      <w:marRight w:val="0"/>
      <w:marTop w:val="0"/>
      <w:marBottom w:val="0"/>
      <w:divBdr>
        <w:top w:val="none" w:sz="0" w:space="0" w:color="auto"/>
        <w:left w:val="none" w:sz="0" w:space="0" w:color="auto"/>
        <w:bottom w:val="none" w:sz="0" w:space="0" w:color="auto"/>
        <w:right w:val="none" w:sz="0" w:space="0" w:color="auto"/>
      </w:divBdr>
    </w:div>
    <w:div w:id="947347572">
      <w:bodyDiv w:val="1"/>
      <w:marLeft w:val="0"/>
      <w:marRight w:val="0"/>
      <w:marTop w:val="0"/>
      <w:marBottom w:val="0"/>
      <w:divBdr>
        <w:top w:val="none" w:sz="0" w:space="0" w:color="auto"/>
        <w:left w:val="none" w:sz="0" w:space="0" w:color="auto"/>
        <w:bottom w:val="none" w:sz="0" w:space="0" w:color="auto"/>
        <w:right w:val="none" w:sz="0" w:space="0" w:color="auto"/>
      </w:divBdr>
    </w:div>
    <w:div w:id="1022979578">
      <w:bodyDiv w:val="1"/>
      <w:marLeft w:val="0"/>
      <w:marRight w:val="0"/>
      <w:marTop w:val="0"/>
      <w:marBottom w:val="0"/>
      <w:divBdr>
        <w:top w:val="none" w:sz="0" w:space="0" w:color="auto"/>
        <w:left w:val="none" w:sz="0" w:space="0" w:color="auto"/>
        <w:bottom w:val="none" w:sz="0" w:space="0" w:color="auto"/>
        <w:right w:val="none" w:sz="0" w:space="0" w:color="auto"/>
      </w:divBdr>
    </w:div>
    <w:div w:id="1026951650">
      <w:bodyDiv w:val="1"/>
      <w:marLeft w:val="0"/>
      <w:marRight w:val="0"/>
      <w:marTop w:val="0"/>
      <w:marBottom w:val="0"/>
      <w:divBdr>
        <w:top w:val="none" w:sz="0" w:space="0" w:color="auto"/>
        <w:left w:val="none" w:sz="0" w:space="0" w:color="auto"/>
        <w:bottom w:val="none" w:sz="0" w:space="0" w:color="auto"/>
        <w:right w:val="none" w:sz="0" w:space="0" w:color="auto"/>
      </w:divBdr>
    </w:div>
    <w:div w:id="1071267378">
      <w:bodyDiv w:val="1"/>
      <w:marLeft w:val="0"/>
      <w:marRight w:val="0"/>
      <w:marTop w:val="0"/>
      <w:marBottom w:val="0"/>
      <w:divBdr>
        <w:top w:val="none" w:sz="0" w:space="0" w:color="auto"/>
        <w:left w:val="none" w:sz="0" w:space="0" w:color="auto"/>
        <w:bottom w:val="none" w:sz="0" w:space="0" w:color="auto"/>
        <w:right w:val="none" w:sz="0" w:space="0" w:color="auto"/>
      </w:divBdr>
    </w:div>
    <w:div w:id="1135099942">
      <w:bodyDiv w:val="1"/>
      <w:marLeft w:val="0"/>
      <w:marRight w:val="0"/>
      <w:marTop w:val="0"/>
      <w:marBottom w:val="0"/>
      <w:divBdr>
        <w:top w:val="none" w:sz="0" w:space="0" w:color="auto"/>
        <w:left w:val="none" w:sz="0" w:space="0" w:color="auto"/>
        <w:bottom w:val="none" w:sz="0" w:space="0" w:color="auto"/>
        <w:right w:val="none" w:sz="0" w:space="0" w:color="auto"/>
      </w:divBdr>
    </w:div>
    <w:div w:id="1167554946">
      <w:bodyDiv w:val="1"/>
      <w:marLeft w:val="0"/>
      <w:marRight w:val="0"/>
      <w:marTop w:val="0"/>
      <w:marBottom w:val="0"/>
      <w:divBdr>
        <w:top w:val="none" w:sz="0" w:space="0" w:color="auto"/>
        <w:left w:val="none" w:sz="0" w:space="0" w:color="auto"/>
        <w:bottom w:val="none" w:sz="0" w:space="0" w:color="auto"/>
        <w:right w:val="none" w:sz="0" w:space="0" w:color="auto"/>
      </w:divBdr>
    </w:div>
    <w:div w:id="1174762277">
      <w:bodyDiv w:val="1"/>
      <w:marLeft w:val="0"/>
      <w:marRight w:val="0"/>
      <w:marTop w:val="0"/>
      <w:marBottom w:val="0"/>
      <w:divBdr>
        <w:top w:val="none" w:sz="0" w:space="0" w:color="auto"/>
        <w:left w:val="none" w:sz="0" w:space="0" w:color="auto"/>
        <w:bottom w:val="none" w:sz="0" w:space="0" w:color="auto"/>
        <w:right w:val="none" w:sz="0" w:space="0" w:color="auto"/>
      </w:divBdr>
    </w:div>
    <w:div w:id="1198158844">
      <w:bodyDiv w:val="1"/>
      <w:marLeft w:val="0"/>
      <w:marRight w:val="0"/>
      <w:marTop w:val="0"/>
      <w:marBottom w:val="0"/>
      <w:divBdr>
        <w:top w:val="none" w:sz="0" w:space="0" w:color="auto"/>
        <w:left w:val="none" w:sz="0" w:space="0" w:color="auto"/>
        <w:bottom w:val="none" w:sz="0" w:space="0" w:color="auto"/>
        <w:right w:val="none" w:sz="0" w:space="0" w:color="auto"/>
      </w:divBdr>
    </w:div>
    <w:div w:id="1250891182">
      <w:bodyDiv w:val="1"/>
      <w:marLeft w:val="0"/>
      <w:marRight w:val="0"/>
      <w:marTop w:val="0"/>
      <w:marBottom w:val="0"/>
      <w:divBdr>
        <w:top w:val="none" w:sz="0" w:space="0" w:color="auto"/>
        <w:left w:val="none" w:sz="0" w:space="0" w:color="auto"/>
        <w:bottom w:val="none" w:sz="0" w:space="0" w:color="auto"/>
        <w:right w:val="none" w:sz="0" w:space="0" w:color="auto"/>
      </w:divBdr>
    </w:div>
    <w:div w:id="1679039195">
      <w:bodyDiv w:val="1"/>
      <w:marLeft w:val="0"/>
      <w:marRight w:val="0"/>
      <w:marTop w:val="0"/>
      <w:marBottom w:val="0"/>
      <w:divBdr>
        <w:top w:val="none" w:sz="0" w:space="0" w:color="auto"/>
        <w:left w:val="none" w:sz="0" w:space="0" w:color="auto"/>
        <w:bottom w:val="none" w:sz="0" w:space="0" w:color="auto"/>
        <w:right w:val="none" w:sz="0" w:space="0" w:color="auto"/>
      </w:divBdr>
    </w:div>
    <w:div w:id="1858228599">
      <w:bodyDiv w:val="1"/>
      <w:marLeft w:val="0"/>
      <w:marRight w:val="0"/>
      <w:marTop w:val="0"/>
      <w:marBottom w:val="0"/>
      <w:divBdr>
        <w:top w:val="none" w:sz="0" w:space="0" w:color="auto"/>
        <w:left w:val="none" w:sz="0" w:space="0" w:color="auto"/>
        <w:bottom w:val="none" w:sz="0" w:space="0" w:color="auto"/>
        <w:right w:val="none" w:sz="0" w:space="0" w:color="auto"/>
      </w:divBdr>
    </w:div>
    <w:div w:id="1944065916">
      <w:bodyDiv w:val="1"/>
      <w:marLeft w:val="0"/>
      <w:marRight w:val="0"/>
      <w:marTop w:val="0"/>
      <w:marBottom w:val="0"/>
      <w:divBdr>
        <w:top w:val="none" w:sz="0" w:space="0" w:color="auto"/>
        <w:left w:val="none" w:sz="0" w:space="0" w:color="auto"/>
        <w:bottom w:val="none" w:sz="0" w:space="0" w:color="auto"/>
        <w:right w:val="none" w:sz="0" w:space="0" w:color="auto"/>
      </w:divBdr>
    </w:div>
    <w:div w:id="1967076900">
      <w:bodyDiv w:val="1"/>
      <w:marLeft w:val="0"/>
      <w:marRight w:val="0"/>
      <w:marTop w:val="0"/>
      <w:marBottom w:val="0"/>
      <w:divBdr>
        <w:top w:val="none" w:sz="0" w:space="0" w:color="auto"/>
        <w:left w:val="none" w:sz="0" w:space="0" w:color="auto"/>
        <w:bottom w:val="none" w:sz="0" w:space="0" w:color="auto"/>
        <w:right w:val="none" w:sz="0" w:space="0" w:color="auto"/>
      </w:divBdr>
    </w:div>
    <w:div w:id="1983849607">
      <w:bodyDiv w:val="1"/>
      <w:marLeft w:val="0"/>
      <w:marRight w:val="0"/>
      <w:marTop w:val="0"/>
      <w:marBottom w:val="0"/>
      <w:divBdr>
        <w:top w:val="none" w:sz="0" w:space="0" w:color="auto"/>
        <w:left w:val="none" w:sz="0" w:space="0" w:color="auto"/>
        <w:bottom w:val="none" w:sz="0" w:space="0" w:color="auto"/>
        <w:right w:val="none" w:sz="0" w:space="0" w:color="auto"/>
      </w:divBdr>
    </w:div>
    <w:div w:id="2015957492">
      <w:bodyDiv w:val="1"/>
      <w:marLeft w:val="0"/>
      <w:marRight w:val="0"/>
      <w:marTop w:val="0"/>
      <w:marBottom w:val="0"/>
      <w:divBdr>
        <w:top w:val="none" w:sz="0" w:space="0" w:color="auto"/>
        <w:left w:val="none" w:sz="0" w:space="0" w:color="auto"/>
        <w:bottom w:val="none" w:sz="0" w:space="0" w:color="auto"/>
        <w:right w:val="none" w:sz="0" w:space="0" w:color="auto"/>
      </w:divBdr>
    </w:div>
    <w:div w:id="2058625025">
      <w:bodyDiv w:val="1"/>
      <w:marLeft w:val="0"/>
      <w:marRight w:val="0"/>
      <w:marTop w:val="0"/>
      <w:marBottom w:val="0"/>
      <w:divBdr>
        <w:top w:val="none" w:sz="0" w:space="0" w:color="auto"/>
        <w:left w:val="none" w:sz="0" w:space="0" w:color="auto"/>
        <w:bottom w:val="none" w:sz="0" w:space="0" w:color="auto"/>
        <w:right w:val="none" w:sz="0" w:space="0" w:color="auto"/>
      </w:divBdr>
    </w:div>
    <w:div w:id="2112584048">
      <w:bodyDiv w:val="1"/>
      <w:marLeft w:val="0"/>
      <w:marRight w:val="0"/>
      <w:marTop w:val="0"/>
      <w:marBottom w:val="0"/>
      <w:divBdr>
        <w:top w:val="none" w:sz="0" w:space="0" w:color="auto"/>
        <w:left w:val="none" w:sz="0" w:space="0" w:color="auto"/>
        <w:bottom w:val="none" w:sz="0" w:space="0" w:color="auto"/>
        <w:right w:val="none" w:sz="0" w:space="0" w:color="auto"/>
      </w:divBdr>
    </w:div>
    <w:div w:id="212064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deepanshugaurg@gmail.com</dc:creator>
  <cp:keywords/>
  <dc:description/>
  <cp:lastModifiedBy>deepanshugaurg@gmail.com</cp:lastModifiedBy>
  <cp:revision>24</cp:revision>
  <dcterms:created xsi:type="dcterms:W3CDTF">2024-07-25T14:22:00Z</dcterms:created>
  <dcterms:modified xsi:type="dcterms:W3CDTF">2024-07-26T09:21:00Z</dcterms:modified>
</cp:coreProperties>
</file>