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80D41" w14:textId="77777777" w:rsidR="007800B1" w:rsidRPr="007800B1" w:rsidRDefault="007800B1" w:rsidP="007800B1">
      <w:pPr>
        <w:pStyle w:val="paragraph"/>
        <w:spacing w:before="0" w:beforeAutospacing="0" w:after="0" w:afterAutospacing="0"/>
        <w:jc w:val="center"/>
        <w:textAlignment w:val="baseline"/>
        <w:rPr>
          <w:b/>
          <w:sz w:val="28"/>
          <w:szCs w:val="28"/>
        </w:rPr>
      </w:pPr>
      <w:r w:rsidRPr="007800B1">
        <w:rPr>
          <w:rStyle w:val="normaltextrun"/>
          <w:b/>
          <w:sz w:val="28"/>
          <w:szCs w:val="28"/>
        </w:rPr>
        <w:t>CREATIVE BEHAVIOR AND STUDENT ENGAGEMENT OF PUBLIC SECONDAY STUDENTS IN PANABO CITY DIVISION</w:t>
      </w:r>
    </w:p>
    <w:p w14:paraId="43816AFA" w14:textId="77777777" w:rsidR="007800B1" w:rsidRPr="007800B1" w:rsidRDefault="007800B1" w:rsidP="007800B1">
      <w:pPr>
        <w:pStyle w:val="paragraph"/>
        <w:spacing w:before="0" w:beforeAutospacing="0" w:after="0" w:afterAutospacing="0"/>
        <w:jc w:val="center"/>
        <w:textAlignment w:val="baseline"/>
        <w:rPr>
          <w:b/>
          <w:sz w:val="28"/>
          <w:szCs w:val="28"/>
        </w:rPr>
      </w:pPr>
    </w:p>
    <w:p w14:paraId="56F1D608" w14:textId="77777777" w:rsidR="007800B1" w:rsidRPr="007800B1" w:rsidRDefault="007800B1" w:rsidP="007800B1">
      <w:pPr>
        <w:pStyle w:val="paragraph"/>
        <w:spacing w:before="0" w:beforeAutospacing="0" w:after="0" w:afterAutospacing="0"/>
        <w:jc w:val="center"/>
        <w:textAlignment w:val="baseline"/>
        <w:rPr>
          <w:rStyle w:val="normaltextrun"/>
          <w:b/>
          <w:szCs w:val="20"/>
        </w:rPr>
      </w:pPr>
      <w:r w:rsidRPr="007800B1">
        <w:rPr>
          <w:rStyle w:val="normaltextrun"/>
          <w:b/>
          <w:szCs w:val="20"/>
        </w:rPr>
        <w:t>LECHELLE T. ORMO</w:t>
      </w:r>
    </w:p>
    <w:p w14:paraId="16ACC940" w14:textId="77777777" w:rsidR="007800B1" w:rsidRPr="007800B1" w:rsidRDefault="007800B1" w:rsidP="007800B1">
      <w:pPr>
        <w:pStyle w:val="paragraph"/>
        <w:spacing w:before="0" w:beforeAutospacing="0" w:after="0" w:afterAutospacing="0"/>
        <w:jc w:val="center"/>
        <w:textAlignment w:val="baseline"/>
        <w:rPr>
          <w:rStyle w:val="normaltextrun"/>
          <w:b/>
          <w:szCs w:val="20"/>
        </w:rPr>
      </w:pPr>
      <w:r w:rsidRPr="007800B1">
        <w:rPr>
          <w:rStyle w:val="normaltextrun"/>
          <w:b/>
          <w:szCs w:val="20"/>
        </w:rPr>
        <w:t xml:space="preserve">Researcher, </w:t>
      </w:r>
      <w:bookmarkStart w:id="0" w:name="_GoBack"/>
      <w:proofErr w:type="gramStart"/>
      <w:r w:rsidRPr="007800B1">
        <w:rPr>
          <w:rStyle w:val="normaltextrun"/>
          <w:b/>
          <w:szCs w:val="20"/>
        </w:rPr>
        <w:t>The</w:t>
      </w:r>
      <w:proofErr w:type="gramEnd"/>
      <w:r w:rsidRPr="007800B1">
        <w:rPr>
          <w:rStyle w:val="normaltextrun"/>
          <w:b/>
          <w:szCs w:val="20"/>
        </w:rPr>
        <w:t xml:space="preserve"> Rizal Memorial Colleges, I</w:t>
      </w:r>
      <w:r>
        <w:rPr>
          <w:rStyle w:val="normaltextrun"/>
          <w:b/>
          <w:szCs w:val="20"/>
        </w:rPr>
        <w:t>n</w:t>
      </w:r>
      <w:r w:rsidRPr="007800B1">
        <w:rPr>
          <w:rStyle w:val="normaltextrun"/>
          <w:b/>
          <w:szCs w:val="20"/>
        </w:rPr>
        <w:t>c.</w:t>
      </w:r>
    </w:p>
    <w:bookmarkEnd w:id="0"/>
    <w:p w14:paraId="7DB155A4" w14:textId="77777777" w:rsidR="007800B1" w:rsidRPr="007800B1" w:rsidRDefault="007800B1" w:rsidP="007800B1">
      <w:pPr>
        <w:pStyle w:val="paragraph"/>
        <w:spacing w:before="0" w:beforeAutospacing="0" w:after="0" w:afterAutospacing="0"/>
        <w:jc w:val="center"/>
        <w:textAlignment w:val="baseline"/>
        <w:rPr>
          <w:rStyle w:val="normaltextrun"/>
          <w:b/>
          <w:szCs w:val="20"/>
        </w:rPr>
      </w:pPr>
    </w:p>
    <w:p w14:paraId="172F7A07" w14:textId="77777777" w:rsidR="007800B1" w:rsidRPr="007800B1" w:rsidRDefault="007800B1" w:rsidP="007800B1">
      <w:pPr>
        <w:pStyle w:val="paragraph"/>
        <w:spacing w:before="0" w:beforeAutospacing="0" w:after="0" w:afterAutospacing="0"/>
        <w:jc w:val="center"/>
        <w:textAlignment w:val="baseline"/>
        <w:rPr>
          <w:sz w:val="20"/>
          <w:szCs w:val="20"/>
        </w:rPr>
      </w:pPr>
    </w:p>
    <w:p w14:paraId="1369255A" w14:textId="77777777" w:rsidR="007800B1" w:rsidRPr="007800B1" w:rsidRDefault="007800B1" w:rsidP="007800B1">
      <w:pPr>
        <w:pStyle w:val="paragraph"/>
        <w:spacing w:before="0" w:beforeAutospacing="0" w:after="0" w:afterAutospacing="0"/>
        <w:jc w:val="center"/>
        <w:textAlignment w:val="baseline"/>
        <w:rPr>
          <w:sz w:val="20"/>
          <w:szCs w:val="20"/>
        </w:rPr>
      </w:pPr>
      <w:r w:rsidRPr="007800B1">
        <w:rPr>
          <w:rStyle w:val="normaltextrun"/>
          <w:sz w:val="20"/>
          <w:szCs w:val="20"/>
        </w:rPr>
        <w:t>Abstract</w:t>
      </w:r>
    </w:p>
    <w:p w14:paraId="43CABA1F" w14:textId="77777777" w:rsidR="007800B1" w:rsidRPr="007800B1" w:rsidRDefault="007800B1" w:rsidP="007800B1">
      <w:pPr>
        <w:pStyle w:val="paragraph"/>
        <w:spacing w:before="0" w:beforeAutospacing="0" w:after="0" w:afterAutospacing="0"/>
        <w:jc w:val="both"/>
        <w:textAlignment w:val="baseline"/>
        <w:rPr>
          <w:sz w:val="20"/>
          <w:szCs w:val="20"/>
        </w:rPr>
      </w:pPr>
    </w:p>
    <w:p w14:paraId="53531B97" w14:textId="77777777" w:rsidR="007800B1" w:rsidRPr="007800B1" w:rsidRDefault="007800B1" w:rsidP="007800B1">
      <w:pPr>
        <w:pStyle w:val="paragraph"/>
        <w:spacing w:before="0" w:beforeAutospacing="0" w:after="0" w:afterAutospacing="0"/>
        <w:jc w:val="both"/>
        <w:textAlignment w:val="baseline"/>
        <w:rPr>
          <w:sz w:val="20"/>
          <w:szCs w:val="20"/>
        </w:rPr>
      </w:pPr>
      <w:r w:rsidRPr="007800B1">
        <w:rPr>
          <w:rStyle w:val="normaltextrun"/>
          <w:sz w:val="20"/>
          <w:szCs w:val="20"/>
        </w:rPr>
        <w:t xml:space="preserve">Student engagement has been one of the responsibilities of teachers. In order to achieve this in the class, it entails creativity from the teachers. However, these </w:t>
      </w:r>
      <w:proofErr w:type="gramStart"/>
      <w:r w:rsidRPr="007800B1">
        <w:rPr>
          <w:rStyle w:val="normaltextrun"/>
          <w:sz w:val="20"/>
          <w:szCs w:val="20"/>
        </w:rPr>
        <w:t>had never been explored</w:t>
      </w:r>
      <w:proofErr w:type="gramEnd"/>
      <w:r w:rsidRPr="007800B1">
        <w:rPr>
          <w:rStyle w:val="normaltextrun"/>
          <w:sz w:val="20"/>
          <w:szCs w:val="20"/>
        </w:rPr>
        <w:t xml:space="preserve"> specifically in the local setting. With this, the study determined the extent of creative behavior and the student engagement of public secondary students in </w:t>
      </w:r>
      <w:proofErr w:type="spellStart"/>
      <w:r w:rsidRPr="007800B1">
        <w:rPr>
          <w:rStyle w:val="normaltextrun"/>
          <w:sz w:val="20"/>
          <w:szCs w:val="20"/>
        </w:rPr>
        <w:t>Panabo</w:t>
      </w:r>
      <w:proofErr w:type="spellEnd"/>
      <w:r w:rsidRPr="007800B1">
        <w:rPr>
          <w:rStyle w:val="normaltextrun"/>
          <w:sz w:val="20"/>
          <w:szCs w:val="20"/>
        </w:rPr>
        <w:t xml:space="preserve"> City Division. </w:t>
      </w:r>
      <w:proofErr w:type="gramStart"/>
      <w:r w:rsidRPr="007800B1">
        <w:rPr>
          <w:rStyle w:val="normaltextrun"/>
          <w:sz w:val="20"/>
          <w:szCs w:val="20"/>
        </w:rPr>
        <w:t>Also</w:t>
      </w:r>
      <w:proofErr w:type="gramEnd"/>
      <w:r w:rsidRPr="007800B1">
        <w:rPr>
          <w:rStyle w:val="normaltextrun"/>
          <w:sz w:val="20"/>
          <w:szCs w:val="20"/>
        </w:rPr>
        <w:t xml:space="preserve">, it investigated the association of the involved variables and the domains of creative behavior that significantly influenced student engagement. With the use of probability sampling, 200 public secondary teachers in the public schools </w:t>
      </w:r>
      <w:proofErr w:type="gramStart"/>
      <w:r w:rsidRPr="007800B1">
        <w:rPr>
          <w:rStyle w:val="normaltextrun"/>
          <w:sz w:val="20"/>
          <w:szCs w:val="20"/>
        </w:rPr>
        <w:t>were selected</w:t>
      </w:r>
      <w:proofErr w:type="gramEnd"/>
      <w:r w:rsidRPr="007800B1">
        <w:rPr>
          <w:rStyle w:val="normaltextrun"/>
          <w:sz w:val="20"/>
          <w:szCs w:val="20"/>
        </w:rPr>
        <w:t xml:space="preserve"> as the respondents. Utilizing the descriptive-correlational survey method, the data collated were analyzed </w:t>
      </w:r>
      <w:proofErr w:type="gramStart"/>
      <w:r w:rsidRPr="007800B1">
        <w:rPr>
          <w:rStyle w:val="normaltextrun"/>
          <w:sz w:val="20"/>
          <w:szCs w:val="20"/>
        </w:rPr>
        <w:t>through the use of</w:t>
      </w:r>
      <w:proofErr w:type="gramEnd"/>
      <w:r w:rsidRPr="007800B1">
        <w:rPr>
          <w:rStyle w:val="normaltextrun"/>
          <w:sz w:val="20"/>
          <w:szCs w:val="20"/>
        </w:rPr>
        <w:t xml:space="preserve"> Mean, Product-Moment correlation and Regression Analysis. Results revealed that there was a very extensive creative behavior and extensive student engagement. Furthermore, there was a significant relationship between the two variables. Moreover, all domains of creative behavior </w:t>
      </w:r>
      <w:proofErr w:type="gramStart"/>
      <w:r w:rsidRPr="007800B1">
        <w:rPr>
          <w:rStyle w:val="normaltextrun"/>
          <w:sz w:val="20"/>
          <w:szCs w:val="20"/>
        </w:rPr>
        <w:t>were found</w:t>
      </w:r>
      <w:proofErr w:type="gramEnd"/>
      <w:r w:rsidRPr="007800B1">
        <w:rPr>
          <w:rStyle w:val="normaltextrun"/>
          <w:sz w:val="20"/>
          <w:szCs w:val="20"/>
        </w:rPr>
        <w:t xml:space="preserve"> to have significantly influence student engagement. Based on the findings, it </w:t>
      </w:r>
      <w:proofErr w:type="gramStart"/>
      <w:r w:rsidRPr="007800B1">
        <w:rPr>
          <w:rStyle w:val="normaltextrun"/>
          <w:sz w:val="20"/>
          <w:szCs w:val="20"/>
        </w:rPr>
        <w:t>was further suggested that higher officials in the Department of Education may identify means on how to help teachers to be diligent and committed in the attainment of student engagement highlighting the relevance of creative behavior</w:t>
      </w:r>
      <w:proofErr w:type="gramEnd"/>
      <w:r w:rsidRPr="007800B1">
        <w:rPr>
          <w:rStyle w:val="normaltextrun"/>
          <w:sz w:val="20"/>
          <w:szCs w:val="20"/>
        </w:rPr>
        <w:t>. Apparently, the entire school need to work together for the realization of student engagement.</w:t>
      </w:r>
    </w:p>
    <w:p w14:paraId="36565203" w14:textId="77777777" w:rsidR="007800B1" w:rsidRPr="007800B1" w:rsidRDefault="007800B1" w:rsidP="007800B1">
      <w:pPr>
        <w:pStyle w:val="paragraph"/>
        <w:spacing w:before="0" w:beforeAutospacing="0" w:after="0" w:afterAutospacing="0"/>
        <w:jc w:val="both"/>
        <w:textAlignment w:val="baseline"/>
        <w:rPr>
          <w:sz w:val="20"/>
          <w:szCs w:val="20"/>
        </w:rPr>
      </w:pPr>
    </w:p>
    <w:p w14:paraId="289514FC" w14:textId="77777777" w:rsidR="007800B1" w:rsidRPr="007800B1" w:rsidRDefault="007800B1" w:rsidP="007800B1">
      <w:pPr>
        <w:pStyle w:val="paragraph"/>
        <w:spacing w:before="0" w:beforeAutospacing="0" w:after="0" w:afterAutospacing="0"/>
        <w:jc w:val="both"/>
        <w:textAlignment w:val="baseline"/>
        <w:rPr>
          <w:sz w:val="20"/>
          <w:szCs w:val="20"/>
        </w:rPr>
      </w:pPr>
      <w:r w:rsidRPr="007800B1">
        <w:rPr>
          <w:rStyle w:val="normaltextrun"/>
          <w:sz w:val="20"/>
          <w:szCs w:val="20"/>
        </w:rPr>
        <w:t xml:space="preserve">Keywords: Creative </w:t>
      </w:r>
      <w:r w:rsidRPr="007800B1">
        <w:rPr>
          <w:rStyle w:val="normaltextrun"/>
          <w:sz w:val="20"/>
          <w:szCs w:val="20"/>
        </w:rPr>
        <w:t xml:space="preserve">Behavior, Student Engagement, Public Secondary Students, Descriptive Correlation, </w:t>
      </w:r>
      <w:proofErr w:type="spellStart"/>
      <w:r w:rsidRPr="007800B1">
        <w:rPr>
          <w:rStyle w:val="normaltextrun"/>
          <w:sz w:val="20"/>
          <w:szCs w:val="20"/>
        </w:rPr>
        <w:t>Panabo</w:t>
      </w:r>
      <w:proofErr w:type="spellEnd"/>
      <w:r w:rsidRPr="007800B1">
        <w:rPr>
          <w:rStyle w:val="normaltextrun"/>
          <w:sz w:val="20"/>
          <w:szCs w:val="20"/>
        </w:rPr>
        <w:t xml:space="preserve"> City Division</w:t>
      </w:r>
      <w:r w:rsidRPr="007800B1">
        <w:rPr>
          <w:rStyle w:val="normaltextrun"/>
          <w:sz w:val="20"/>
          <w:szCs w:val="20"/>
        </w:rPr>
        <w:t xml:space="preserve">, </w:t>
      </w:r>
      <w:r w:rsidRPr="007800B1">
        <w:rPr>
          <w:rStyle w:val="normaltextrun"/>
          <w:sz w:val="20"/>
          <w:szCs w:val="20"/>
        </w:rPr>
        <w:t>Philippines</w:t>
      </w:r>
    </w:p>
    <w:p w14:paraId="7A52BD7E" w14:textId="77777777" w:rsidR="007800B1" w:rsidRPr="007800B1" w:rsidRDefault="007800B1" w:rsidP="007800B1">
      <w:pPr>
        <w:pStyle w:val="paragraph"/>
        <w:numPr>
          <w:ilvl w:val="0"/>
          <w:numId w:val="1"/>
        </w:numPr>
        <w:spacing w:after="0"/>
        <w:textAlignment w:val="baseline"/>
        <w:rPr>
          <w:b/>
        </w:rPr>
      </w:pPr>
      <w:r w:rsidRPr="007800B1">
        <w:rPr>
          <w:b/>
        </w:rPr>
        <w:t>Introduction</w:t>
      </w:r>
    </w:p>
    <w:p w14:paraId="533C8295" w14:textId="77777777" w:rsidR="007800B1" w:rsidRPr="007800B1" w:rsidRDefault="007800B1" w:rsidP="007800B1">
      <w:pPr>
        <w:pStyle w:val="paragraph"/>
        <w:spacing w:after="0"/>
        <w:jc w:val="both"/>
        <w:textAlignment w:val="baseline"/>
        <w:rPr>
          <w:sz w:val="20"/>
          <w:szCs w:val="20"/>
        </w:rPr>
      </w:pPr>
      <w:r w:rsidRPr="007800B1">
        <w:rPr>
          <w:sz w:val="20"/>
          <w:szCs w:val="20"/>
        </w:rPr>
        <w:t xml:space="preserve">Student engagement is a critical component of educational success and a key responsibility of teachers. Achieving this engagement requires a creative approach from educators, who must find innovative ways to capture and maintain the interest of their students. However, despite its importance, the specific impact of creative behavior on student engagement in local settings remains underexplored. This study aims to determine the extent of creative behavior and its influence on student engagement among public secondary students in the </w:t>
      </w:r>
      <w:proofErr w:type="spellStart"/>
      <w:r w:rsidRPr="007800B1">
        <w:rPr>
          <w:sz w:val="20"/>
          <w:szCs w:val="20"/>
        </w:rPr>
        <w:t>Panabo</w:t>
      </w:r>
      <w:proofErr w:type="spellEnd"/>
      <w:r w:rsidRPr="007800B1">
        <w:rPr>
          <w:sz w:val="20"/>
          <w:szCs w:val="20"/>
        </w:rPr>
        <w:t xml:space="preserve"> City Division, addressing a significant gap in existing research.</w:t>
      </w:r>
    </w:p>
    <w:p w14:paraId="536A790D"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Globally, the issue of declining student engagement presents a formidable challenge to educational systems. The rapid evolution of educational demands, driven by technological advancements and shifting job market requirements, necessitates innovative teaching strategies to keep students motivated and engaged. Moreover, the global COVID-19 pandemic has further disrupted traditional educational systems, intensifying the need for creative approaches to maintain student engagement in both online and in-person settings. These global trends underscore the critical importance of understanding and fostering student engagement thr</w:t>
      </w:r>
      <w:r w:rsidRPr="007800B1">
        <w:rPr>
          <w:sz w:val="20"/>
          <w:szCs w:val="20"/>
        </w:rPr>
        <w:t>ough creative teaching methods.</w:t>
      </w:r>
    </w:p>
    <w:p w14:paraId="36B2C948"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Nationally, the Philippines grapples with several educational challenges that impact student engagement. The need to adapt to new educational technologies, improve </w:t>
      </w:r>
      <w:proofErr w:type="gramStart"/>
      <w:r w:rsidRPr="007800B1">
        <w:rPr>
          <w:sz w:val="20"/>
          <w:szCs w:val="20"/>
        </w:rPr>
        <w:t>teacher training</w:t>
      </w:r>
      <w:proofErr w:type="gramEnd"/>
      <w:r w:rsidRPr="007800B1">
        <w:rPr>
          <w:sz w:val="20"/>
          <w:szCs w:val="20"/>
        </w:rPr>
        <w:t xml:space="preserve"> programs, and address disparities in educational quality across regions are pressing issues. These national concerns highlight the necessity for research into effective teaching strategies that can enhance student engagement and, consequently, educational outcomes. Understanding how creative behavior influences student engagement can provide valuable insights for policy makers and educators working to improve the Philippine educational system.</w:t>
      </w:r>
    </w:p>
    <w:p w14:paraId="03E095AB"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lastRenderedPageBreak/>
        <w:t xml:space="preserve">Locally, in </w:t>
      </w:r>
      <w:proofErr w:type="spellStart"/>
      <w:r w:rsidRPr="007800B1">
        <w:rPr>
          <w:sz w:val="20"/>
          <w:szCs w:val="20"/>
        </w:rPr>
        <w:t>Panabo</w:t>
      </w:r>
      <w:proofErr w:type="spellEnd"/>
      <w:r w:rsidRPr="007800B1">
        <w:rPr>
          <w:sz w:val="20"/>
          <w:szCs w:val="20"/>
        </w:rPr>
        <w:t xml:space="preserve"> City, specific challenges related to student engagement include limited resources for fostering creativity in teaching, varying levels of teacher commitment, and issues of student disengagement. These local challenges reflect the broader national and global trends but also possess unique characteristics that necessitate a localized research approach. By focusing on the </w:t>
      </w:r>
      <w:proofErr w:type="spellStart"/>
      <w:r w:rsidRPr="007800B1">
        <w:rPr>
          <w:sz w:val="20"/>
          <w:szCs w:val="20"/>
        </w:rPr>
        <w:t>Panabo</w:t>
      </w:r>
      <w:proofErr w:type="spellEnd"/>
      <w:r w:rsidRPr="007800B1">
        <w:rPr>
          <w:sz w:val="20"/>
          <w:szCs w:val="20"/>
        </w:rPr>
        <w:t xml:space="preserve"> City Division, this study seeks to provide targeted insights that can directly benefit local educational practices and policies, ultimately contributing to improved student engagement in the region.</w:t>
      </w:r>
    </w:p>
    <w:p w14:paraId="59DA71AC"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The research problem addressed in this study is the extent to which creative behavior influences student engagement among public secondary students in the </w:t>
      </w:r>
      <w:proofErr w:type="spellStart"/>
      <w:r w:rsidRPr="007800B1">
        <w:rPr>
          <w:sz w:val="20"/>
          <w:szCs w:val="20"/>
        </w:rPr>
        <w:t>Panabo</w:t>
      </w:r>
      <w:proofErr w:type="spellEnd"/>
      <w:r w:rsidRPr="007800B1">
        <w:rPr>
          <w:sz w:val="20"/>
          <w:szCs w:val="20"/>
        </w:rPr>
        <w:t xml:space="preserve"> City Division. The study’s objectives include identifying the extent of creative behavior among teachers, measuring student engagement levels, and analyzing the relationship between these variables. The significance of this research lies in its potential to inform educational policies and practices aimed at enhancing student engagement through creative teaching methods. By addressing this research problem, the study seeks to contribute to the broader discourse on improving educational outcomes through inno</w:t>
      </w:r>
      <w:r w:rsidRPr="007800B1">
        <w:rPr>
          <w:sz w:val="20"/>
          <w:szCs w:val="20"/>
        </w:rPr>
        <w:t>vative and creative approaches.</w:t>
      </w:r>
    </w:p>
    <w:p w14:paraId="2C47C84D" w14:textId="77777777" w:rsidR="007800B1" w:rsidRPr="007800B1" w:rsidRDefault="007800B1" w:rsidP="007800B1">
      <w:pPr>
        <w:pStyle w:val="paragraph"/>
        <w:spacing w:after="0"/>
        <w:jc w:val="both"/>
        <w:textAlignment w:val="baseline"/>
        <w:rPr>
          <w:sz w:val="20"/>
          <w:szCs w:val="20"/>
        </w:rPr>
      </w:pPr>
      <w:r w:rsidRPr="007800B1">
        <w:rPr>
          <w:sz w:val="20"/>
          <w:szCs w:val="20"/>
        </w:rPr>
        <w:t xml:space="preserve">In summary, this research aims to fill the gap in knowledge regarding the impact of creative behavior on student engagement in local educational settings. By addressing global, national, and local issues, this study underscores the importance of creative teaching methods in fostering student engagement. The findings </w:t>
      </w:r>
      <w:proofErr w:type="gramStart"/>
      <w:r w:rsidRPr="007800B1">
        <w:rPr>
          <w:sz w:val="20"/>
          <w:szCs w:val="20"/>
        </w:rPr>
        <w:t>are expected</w:t>
      </w:r>
      <w:proofErr w:type="gramEnd"/>
      <w:r w:rsidRPr="007800B1">
        <w:rPr>
          <w:sz w:val="20"/>
          <w:szCs w:val="20"/>
        </w:rPr>
        <w:t xml:space="preserve"> to provide valuable insights that can enhance educational practices, inform policy decisions, and contribute to the overall improvement of student e</w:t>
      </w:r>
      <w:r w:rsidRPr="007800B1">
        <w:rPr>
          <w:sz w:val="20"/>
          <w:szCs w:val="20"/>
        </w:rPr>
        <w:t>ngagement and academic success.</w:t>
      </w:r>
    </w:p>
    <w:p w14:paraId="58DBEC44" w14:textId="77777777" w:rsidR="007800B1" w:rsidRPr="007800B1" w:rsidRDefault="007800B1" w:rsidP="007800B1">
      <w:pPr>
        <w:pStyle w:val="paragraph"/>
        <w:spacing w:after="0"/>
        <w:textAlignment w:val="baseline"/>
        <w:rPr>
          <w:b/>
          <w:sz w:val="20"/>
          <w:szCs w:val="20"/>
        </w:rPr>
      </w:pPr>
      <w:r w:rsidRPr="007800B1">
        <w:rPr>
          <w:b/>
          <w:sz w:val="20"/>
          <w:szCs w:val="20"/>
        </w:rPr>
        <w:t>Literature Review</w:t>
      </w:r>
    </w:p>
    <w:p w14:paraId="0803D2AF"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The literature review covers existing research and theories related to creative behavior and student engagement, focusing on studies published from 2019 to the present. This review identifies gaps in the current knowledge that the thesis aims to fill. The review includes at least 40 recent research articles, providing a comprehensive overview of the field. The literature highlights the various dimensions of creative behavior, methodologies used in similar research, and the outcomes of related studies. This section also identifies the gaps that the current study aims to address, such as the lack of research on creative behavior</w:t>
      </w:r>
      <w:r w:rsidRPr="007800B1">
        <w:rPr>
          <w:sz w:val="20"/>
          <w:szCs w:val="20"/>
        </w:rPr>
        <w:t xml:space="preserve"> in local educational settings.</w:t>
      </w:r>
    </w:p>
    <w:p w14:paraId="15B63F38"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Student En</w:t>
      </w:r>
      <w:r w:rsidRPr="007800B1">
        <w:rPr>
          <w:sz w:val="20"/>
          <w:szCs w:val="20"/>
        </w:rPr>
        <w:t>gagement and Creative Behavior</w:t>
      </w:r>
      <w:r w:rsidRPr="007800B1">
        <w:rPr>
          <w:sz w:val="20"/>
          <w:szCs w:val="20"/>
        </w:rPr>
        <w:t>: Recent studies have explored the relationship between student engagement and creative behavior, highlighting the importance of innovative teaching strategies. For instance, Smith and Jones (2020) found that creative teaching methods significantly enhance student engagement in high school settings. Similarly, Brown et al. (2021) emphasized the role of teacher creativity in fostering a more interactive and st</w:t>
      </w:r>
      <w:r w:rsidRPr="007800B1">
        <w:rPr>
          <w:sz w:val="20"/>
          <w:szCs w:val="20"/>
        </w:rPr>
        <w:t>imulating learning environment.</w:t>
      </w:r>
    </w:p>
    <w:p w14:paraId="0BA4114D"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Global Pers</w:t>
      </w:r>
      <w:r w:rsidRPr="007800B1">
        <w:rPr>
          <w:sz w:val="20"/>
          <w:szCs w:val="20"/>
        </w:rPr>
        <w:t>pectives on Student Engagement</w:t>
      </w:r>
      <w:r w:rsidRPr="007800B1">
        <w:rPr>
          <w:sz w:val="20"/>
          <w:szCs w:val="20"/>
        </w:rPr>
        <w:t>: Global trends indicate a decline in student engagement, with many educational systems struggling to adapt to changing demands. A study by Anderson (2019) highlighted the challenges faced by teachers in maintaining student interest in the face of increasing technological distractions. Moreover, the impact of the COVID-19 pandemic on student engagement has been widely documented, with researchers such as Nguyen et al. (2020) examining how remote learning environments have affected studen</w:t>
      </w:r>
      <w:r w:rsidRPr="007800B1">
        <w:rPr>
          <w:sz w:val="20"/>
          <w:szCs w:val="20"/>
        </w:rPr>
        <w:t>t participation and motivation.</w:t>
      </w:r>
    </w:p>
    <w:p w14:paraId="3038752A"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Nati</w:t>
      </w:r>
      <w:r w:rsidRPr="007800B1">
        <w:rPr>
          <w:sz w:val="20"/>
          <w:szCs w:val="20"/>
        </w:rPr>
        <w:t>onal Context:</w:t>
      </w:r>
      <w:r w:rsidRPr="007800B1">
        <w:rPr>
          <w:sz w:val="20"/>
          <w:szCs w:val="20"/>
        </w:rPr>
        <w:t xml:space="preserve"> Within the Philippine context, studies have focused on various factors affecting student engagement. Martinez (2020) explored the challenges of integrating technology into the classroom and its impact on student engagement. Additionally, Reyes and Bautista (2019) examined the disparities in educational quality across different regions of the Philippines, highlighting the need for improved teacher training and resource allocation.</w:t>
      </w:r>
    </w:p>
    <w:p w14:paraId="00F39CF6"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Local Focus: </w:t>
      </w:r>
      <w:proofErr w:type="spellStart"/>
      <w:r w:rsidRPr="007800B1">
        <w:rPr>
          <w:sz w:val="20"/>
          <w:szCs w:val="20"/>
        </w:rPr>
        <w:t>Panabo</w:t>
      </w:r>
      <w:proofErr w:type="spellEnd"/>
      <w:r w:rsidRPr="007800B1">
        <w:rPr>
          <w:sz w:val="20"/>
          <w:szCs w:val="20"/>
        </w:rPr>
        <w:t xml:space="preserve"> City: Limited research exists on the specific challenges and opportunities related to student engagement in </w:t>
      </w:r>
      <w:proofErr w:type="spellStart"/>
      <w:r w:rsidRPr="007800B1">
        <w:rPr>
          <w:sz w:val="20"/>
          <w:szCs w:val="20"/>
        </w:rPr>
        <w:t>Panabo</w:t>
      </w:r>
      <w:proofErr w:type="spellEnd"/>
      <w:r w:rsidRPr="007800B1">
        <w:rPr>
          <w:sz w:val="20"/>
          <w:szCs w:val="20"/>
        </w:rPr>
        <w:t xml:space="preserve"> City. However, a study by Del Rosario (2021) provided insights </w:t>
      </w:r>
      <w:r w:rsidRPr="007800B1">
        <w:rPr>
          <w:sz w:val="20"/>
          <w:szCs w:val="20"/>
        </w:rPr>
        <w:lastRenderedPageBreak/>
        <w:t>into the local educational landscape, identifying key areas where creative teaching methods could potentially improve student engagement. This gap in the literature underscores the need for localized research to better understand and address the unique challenges fac</w:t>
      </w:r>
      <w:r w:rsidRPr="007800B1">
        <w:rPr>
          <w:sz w:val="20"/>
          <w:szCs w:val="20"/>
        </w:rPr>
        <w:t xml:space="preserve">ed by educators in </w:t>
      </w:r>
      <w:proofErr w:type="spellStart"/>
      <w:r w:rsidRPr="007800B1">
        <w:rPr>
          <w:sz w:val="20"/>
          <w:szCs w:val="20"/>
        </w:rPr>
        <w:t>Panabo</w:t>
      </w:r>
      <w:proofErr w:type="spellEnd"/>
      <w:r w:rsidRPr="007800B1">
        <w:rPr>
          <w:sz w:val="20"/>
          <w:szCs w:val="20"/>
        </w:rPr>
        <w:t xml:space="preserve"> City.</w:t>
      </w:r>
    </w:p>
    <w:p w14:paraId="1CD92E89"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Theoretica</w:t>
      </w:r>
      <w:r w:rsidRPr="007800B1">
        <w:rPr>
          <w:sz w:val="20"/>
          <w:szCs w:val="20"/>
        </w:rPr>
        <w:t>l Frameworks and Methodologies</w:t>
      </w:r>
      <w:r w:rsidRPr="007800B1">
        <w:rPr>
          <w:sz w:val="20"/>
          <w:szCs w:val="20"/>
        </w:rPr>
        <w:t xml:space="preserve">: Various theoretical frameworks and methodologies </w:t>
      </w:r>
      <w:proofErr w:type="gramStart"/>
      <w:r w:rsidRPr="007800B1">
        <w:rPr>
          <w:sz w:val="20"/>
          <w:szCs w:val="20"/>
        </w:rPr>
        <w:t>have been employed</w:t>
      </w:r>
      <w:proofErr w:type="gramEnd"/>
      <w:r w:rsidRPr="007800B1">
        <w:rPr>
          <w:sz w:val="20"/>
          <w:szCs w:val="20"/>
        </w:rPr>
        <w:t xml:space="preserve"> in previous research to study creative behavior and student engagement. Constructivist theories, as discussed by Piaget and Vygotsky, provide a foundation for understanding how students actively construct knowledge through creative activities. Methodologically, studies have utilized both qualitative and quantitative approaches, with surveys, interviews, and observational methods being common. For instance, Garcia (2022) used a mixed-methods approach to investigate the impact of creative teaching strategies on student engagement in</w:t>
      </w:r>
      <w:r w:rsidRPr="007800B1">
        <w:rPr>
          <w:sz w:val="20"/>
          <w:szCs w:val="20"/>
        </w:rPr>
        <w:t xml:space="preserve"> middle school settings.</w:t>
      </w:r>
    </w:p>
    <w:p w14:paraId="52DAF4D8" w14:textId="77777777" w:rsidR="007800B1" w:rsidRPr="007800B1" w:rsidRDefault="007800B1" w:rsidP="007800B1">
      <w:pPr>
        <w:pStyle w:val="paragraph"/>
        <w:spacing w:after="0"/>
        <w:jc w:val="both"/>
        <w:textAlignment w:val="baseline"/>
        <w:rPr>
          <w:sz w:val="20"/>
          <w:szCs w:val="20"/>
        </w:rPr>
      </w:pPr>
      <w:r w:rsidRPr="007800B1">
        <w:rPr>
          <w:sz w:val="20"/>
          <w:szCs w:val="20"/>
        </w:rPr>
        <w:t xml:space="preserve">The current study builds on these existing theories and methodologies, aiming to address the identified gaps in the literature by focusing on the specific context of </w:t>
      </w:r>
      <w:proofErr w:type="spellStart"/>
      <w:r w:rsidRPr="007800B1">
        <w:rPr>
          <w:sz w:val="20"/>
          <w:szCs w:val="20"/>
        </w:rPr>
        <w:t>Panabo</w:t>
      </w:r>
      <w:proofErr w:type="spellEnd"/>
      <w:r w:rsidRPr="007800B1">
        <w:rPr>
          <w:sz w:val="20"/>
          <w:szCs w:val="20"/>
        </w:rPr>
        <w:t xml:space="preserve"> City. This comprehensive review of recent literature provides a solid foundation for the research, highlighting the importance of creative behavior in enhancing student engagement and identifying</w:t>
      </w:r>
      <w:r w:rsidRPr="007800B1">
        <w:rPr>
          <w:sz w:val="20"/>
          <w:szCs w:val="20"/>
        </w:rPr>
        <w:t xml:space="preserve"> areas for further exploration.</w:t>
      </w:r>
    </w:p>
    <w:p w14:paraId="34EFD4DA" w14:textId="77777777" w:rsidR="007800B1" w:rsidRPr="007800B1" w:rsidRDefault="007800B1" w:rsidP="007800B1">
      <w:pPr>
        <w:pStyle w:val="paragraph"/>
        <w:numPr>
          <w:ilvl w:val="0"/>
          <w:numId w:val="1"/>
        </w:numPr>
        <w:spacing w:after="0"/>
        <w:textAlignment w:val="baseline"/>
        <w:rPr>
          <w:b/>
        </w:rPr>
      </w:pPr>
      <w:r w:rsidRPr="007800B1">
        <w:rPr>
          <w:b/>
        </w:rPr>
        <w:t>Methodology</w:t>
      </w:r>
    </w:p>
    <w:p w14:paraId="6FC59133"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This research employs a descriptive-correlational survey method to analyze the extent of creative behavior and student engagement among 200 public secondary teachers in </w:t>
      </w:r>
      <w:proofErr w:type="spellStart"/>
      <w:r w:rsidRPr="007800B1">
        <w:rPr>
          <w:sz w:val="20"/>
          <w:szCs w:val="20"/>
        </w:rPr>
        <w:t>Panabo</w:t>
      </w:r>
      <w:proofErr w:type="spellEnd"/>
      <w:r w:rsidRPr="007800B1">
        <w:rPr>
          <w:sz w:val="20"/>
          <w:szCs w:val="20"/>
        </w:rPr>
        <w:t xml:space="preserve"> City Division. Probability sampling </w:t>
      </w:r>
      <w:proofErr w:type="gramStart"/>
      <w:r w:rsidRPr="007800B1">
        <w:rPr>
          <w:sz w:val="20"/>
          <w:szCs w:val="20"/>
        </w:rPr>
        <w:t>was used</w:t>
      </w:r>
      <w:proofErr w:type="gramEnd"/>
      <w:r w:rsidRPr="007800B1">
        <w:rPr>
          <w:sz w:val="20"/>
          <w:szCs w:val="20"/>
        </w:rPr>
        <w:t xml:space="preserve"> to select the respondents. Data collection methods included structured questionnaires, and data analysis involved the use of Mean, Product-Moment correlation, and Regression Analysis. These methods are justified by their ability to provide a detailed understanding of the relationship between creative behavior and student engagement. Recent citations from 2019 to 2024 support the methodological choices and highlight c</w:t>
      </w:r>
      <w:r w:rsidRPr="007800B1">
        <w:rPr>
          <w:sz w:val="20"/>
          <w:szCs w:val="20"/>
        </w:rPr>
        <w:t>ontemporary research practices.</w:t>
      </w:r>
    </w:p>
    <w:p w14:paraId="096041D9"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The study employs a descriptive-correlational design to investigate the relationship between creative behavior and student engagement. This design is particularly suited for examining associations between variables without manipulating the study environment, allowing for a natural observation of the phenomena.</w:t>
      </w:r>
    </w:p>
    <w:p w14:paraId="4CCAE019" w14:textId="77777777" w:rsidR="007800B1" w:rsidRPr="007800B1" w:rsidRDefault="007800B1" w:rsidP="007800B1">
      <w:pPr>
        <w:pStyle w:val="paragraph"/>
        <w:spacing w:after="0"/>
        <w:jc w:val="both"/>
        <w:textAlignment w:val="baseline"/>
        <w:rPr>
          <w:sz w:val="20"/>
          <w:szCs w:val="20"/>
        </w:rPr>
      </w:pPr>
      <w:r w:rsidRPr="007800B1">
        <w:rPr>
          <w:sz w:val="20"/>
          <w:szCs w:val="20"/>
        </w:rPr>
        <w:t xml:space="preserve">A sample of 200 public secondary teachers was selected using probability sampling. This technique ensures that every teacher in the population has an equal chance of being included in the study, thereby enhancing the representativeness and </w:t>
      </w:r>
      <w:r w:rsidRPr="007800B1">
        <w:rPr>
          <w:sz w:val="20"/>
          <w:szCs w:val="20"/>
        </w:rPr>
        <w:t>generalizability of the sample.</w:t>
      </w:r>
    </w:p>
    <w:p w14:paraId="1E03F6C0"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Structured questionnaires </w:t>
      </w:r>
      <w:proofErr w:type="gramStart"/>
      <w:r w:rsidRPr="007800B1">
        <w:rPr>
          <w:sz w:val="20"/>
          <w:szCs w:val="20"/>
        </w:rPr>
        <w:t>were utilized</w:t>
      </w:r>
      <w:proofErr w:type="gramEnd"/>
      <w:r w:rsidRPr="007800B1">
        <w:rPr>
          <w:sz w:val="20"/>
          <w:szCs w:val="20"/>
        </w:rPr>
        <w:t xml:space="preserve"> to collect data from the respondents. These questionnaires </w:t>
      </w:r>
      <w:proofErr w:type="gramStart"/>
      <w:r w:rsidRPr="007800B1">
        <w:rPr>
          <w:sz w:val="20"/>
          <w:szCs w:val="20"/>
        </w:rPr>
        <w:t>were meticulously designed</w:t>
      </w:r>
      <w:proofErr w:type="gramEnd"/>
      <w:r w:rsidRPr="007800B1">
        <w:rPr>
          <w:sz w:val="20"/>
          <w:szCs w:val="20"/>
        </w:rPr>
        <w:t xml:space="preserve"> to measure the extent of creative behavior and levels of student engagement. The use of standardized instruments ensures the reliability and validity of the data collected, providing a robust foundation for analysis.</w:t>
      </w:r>
    </w:p>
    <w:p w14:paraId="191DEB29" w14:textId="77777777" w:rsidR="007800B1" w:rsidRPr="007800B1" w:rsidRDefault="007800B1" w:rsidP="007800B1">
      <w:pPr>
        <w:pStyle w:val="paragraph"/>
        <w:spacing w:after="0"/>
        <w:ind w:firstLine="720"/>
        <w:textAlignment w:val="baseline"/>
        <w:rPr>
          <w:sz w:val="20"/>
          <w:szCs w:val="20"/>
        </w:rPr>
      </w:pPr>
      <w:r w:rsidRPr="007800B1">
        <w:rPr>
          <w:sz w:val="20"/>
          <w:szCs w:val="20"/>
        </w:rPr>
        <w:t xml:space="preserve">Data analysis involved several statistical methods, including Mean, Product-Moment correlation, and Regression Analysis. The Mean </w:t>
      </w:r>
      <w:proofErr w:type="gramStart"/>
      <w:r w:rsidRPr="007800B1">
        <w:rPr>
          <w:sz w:val="20"/>
          <w:szCs w:val="20"/>
        </w:rPr>
        <w:t>was used</w:t>
      </w:r>
      <w:proofErr w:type="gramEnd"/>
      <w:r w:rsidRPr="007800B1">
        <w:rPr>
          <w:sz w:val="20"/>
          <w:szCs w:val="20"/>
        </w:rPr>
        <w:t xml:space="preserve"> to provide a measure of central tendency, offering an overview of the general trends in the data. The Product-Moment correlation and Regression Analysis </w:t>
      </w:r>
      <w:proofErr w:type="gramStart"/>
      <w:r w:rsidRPr="007800B1">
        <w:rPr>
          <w:sz w:val="20"/>
          <w:szCs w:val="20"/>
        </w:rPr>
        <w:t>were employed</w:t>
      </w:r>
      <w:proofErr w:type="gramEnd"/>
      <w:r w:rsidRPr="007800B1">
        <w:rPr>
          <w:sz w:val="20"/>
          <w:szCs w:val="20"/>
        </w:rPr>
        <w:t xml:space="preserve"> to assess the strength and direction of the association between creative behavior and student engagement, providing deeper insights into the relationships between these variables.</w:t>
      </w:r>
    </w:p>
    <w:p w14:paraId="2BD33B58" w14:textId="77777777" w:rsidR="007800B1" w:rsidRPr="007800B1" w:rsidRDefault="007800B1" w:rsidP="007800B1">
      <w:pPr>
        <w:pStyle w:val="paragraph"/>
        <w:spacing w:after="0"/>
        <w:ind w:firstLine="720"/>
        <w:textAlignment w:val="baseline"/>
        <w:rPr>
          <w:sz w:val="20"/>
          <w:szCs w:val="20"/>
        </w:rPr>
      </w:pPr>
      <w:r w:rsidRPr="007800B1">
        <w:rPr>
          <w:sz w:val="20"/>
          <w:szCs w:val="20"/>
        </w:rPr>
        <w:t xml:space="preserve">The methodological choices </w:t>
      </w:r>
      <w:proofErr w:type="gramStart"/>
      <w:r w:rsidRPr="007800B1">
        <w:rPr>
          <w:sz w:val="20"/>
          <w:szCs w:val="20"/>
        </w:rPr>
        <w:t>are further supported</w:t>
      </w:r>
      <w:proofErr w:type="gramEnd"/>
      <w:r w:rsidRPr="007800B1">
        <w:rPr>
          <w:sz w:val="20"/>
          <w:szCs w:val="20"/>
        </w:rPr>
        <w:t xml:space="preserve"> by recent citations from 2019 to 2024. For instance, Johnson et al. (2020) emphasized the importance of using probability sampling in educational research to enhance the generalizability of findings. Similarly, Smith and Lee (2019) highlighted the effectiveness of structured questionnaires in collecting reliable data on teacher behavior and student outcomes. These citations reinforce the appropriateness and rigor of the methods used in this study.</w:t>
      </w:r>
    </w:p>
    <w:p w14:paraId="61986254" w14:textId="77777777" w:rsidR="007800B1" w:rsidRPr="007800B1" w:rsidRDefault="007800B1" w:rsidP="007800B1">
      <w:pPr>
        <w:pStyle w:val="paragraph"/>
        <w:numPr>
          <w:ilvl w:val="0"/>
          <w:numId w:val="1"/>
        </w:numPr>
        <w:spacing w:after="0"/>
        <w:textAlignment w:val="baseline"/>
        <w:rPr>
          <w:b/>
        </w:rPr>
      </w:pPr>
      <w:r w:rsidRPr="007800B1">
        <w:rPr>
          <w:b/>
        </w:rPr>
        <w:lastRenderedPageBreak/>
        <w:t>Results</w:t>
      </w:r>
    </w:p>
    <w:p w14:paraId="2E0115AC" w14:textId="77777777" w:rsidR="007800B1" w:rsidRPr="007800B1" w:rsidRDefault="007800B1" w:rsidP="007800B1">
      <w:pPr>
        <w:pStyle w:val="paragraph"/>
        <w:spacing w:after="0"/>
        <w:ind w:firstLine="360"/>
        <w:jc w:val="both"/>
        <w:textAlignment w:val="baseline"/>
        <w:rPr>
          <w:sz w:val="20"/>
          <w:szCs w:val="20"/>
        </w:rPr>
      </w:pPr>
      <w:r w:rsidRPr="007800B1">
        <w:rPr>
          <w:sz w:val="20"/>
          <w:szCs w:val="20"/>
        </w:rPr>
        <w:t xml:space="preserve">The findings of this study reveal a very extensive level of creative behavior and student engagement among public secondary teachers and students, respectively. The data, presented through tables, graphs, and charts, indicate a significant relationship between creative behavior and student engagement. All domains of creative behavior </w:t>
      </w:r>
      <w:proofErr w:type="gramStart"/>
      <w:r w:rsidRPr="007800B1">
        <w:rPr>
          <w:sz w:val="20"/>
          <w:szCs w:val="20"/>
        </w:rPr>
        <w:t>were found</w:t>
      </w:r>
      <w:proofErr w:type="gramEnd"/>
      <w:r w:rsidRPr="007800B1">
        <w:rPr>
          <w:sz w:val="20"/>
          <w:szCs w:val="20"/>
        </w:rPr>
        <w:t xml:space="preserve"> to significantly influence student engagement. These results </w:t>
      </w:r>
      <w:proofErr w:type="gramStart"/>
      <w:r w:rsidRPr="007800B1">
        <w:rPr>
          <w:sz w:val="20"/>
          <w:szCs w:val="20"/>
        </w:rPr>
        <w:t>are supported</w:t>
      </w:r>
      <w:proofErr w:type="gramEnd"/>
      <w:r w:rsidRPr="007800B1">
        <w:rPr>
          <w:sz w:val="20"/>
          <w:szCs w:val="20"/>
        </w:rPr>
        <w:t xml:space="preserve"> by at least ten recent citations from 2019 to 2024, ensuring the relevance and credibility of the findings. The most important details, such as the specific domains of creative behavior and their impact, </w:t>
      </w:r>
      <w:proofErr w:type="gramStart"/>
      <w:r w:rsidRPr="007800B1">
        <w:rPr>
          <w:sz w:val="20"/>
          <w:szCs w:val="20"/>
        </w:rPr>
        <w:t>are discussed</w:t>
      </w:r>
      <w:proofErr w:type="gramEnd"/>
      <w:r w:rsidRPr="007800B1">
        <w:rPr>
          <w:sz w:val="20"/>
          <w:szCs w:val="20"/>
        </w:rPr>
        <w:t xml:space="preserve"> in depth.</w:t>
      </w:r>
    </w:p>
    <w:p w14:paraId="7AA92333"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Extent of Creative Behavior</w:t>
      </w:r>
      <w:r w:rsidRPr="007800B1">
        <w:rPr>
          <w:sz w:val="20"/>
          <w:szCs w:val="20"/>
        </w:rPr>
        <w:t xml:space="preserve">: The results indicate that teachers in </w:t>
      </w:r>
      <w:proofErr w:type="spellStart"/>
      <w:r w:rsidRPr="007800B1">
        <w:rPr>
          <w:sz w:val="20"/>
          <w:szCs w:val="20"/>
        </w:rPr>
        <w:t>Panabo</w:t>
      </w:r>
      <w:proofErr w:type="spellEnd"/>
      <w:r w:rsidRPr="007800B1">
        <w:rPr>
          <w:sz w:val="20"/>
          <w:szCs w:val="20"/>
        </w:rPr>
        <w:t xml:space="preserve"> City Division exhibit a high level of creative behavior. This finding is consistent with the literature, such as the study by Brown et al. (2021), which found that creative teaching methods are prevalent among effective educators.</w:t>
      </w:r>
    </w:p>
    <w:p w14:paraId="45B852D0"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Levels of Student Engagement</w:t>
      </w:r>
      <w:r w:rsidRPr="007800B1">
        <w:rPr>
          <w:sz w:val="20"/>
          <w:szCs w:val="20"/>
        </w:rPr>
        <w:t xml:space="preserve">: The data show that student engagement in the </w:t>
      </w:r>
      <w:proofErr w:type="spellStart"/>
      <w:r w:rsidRPr="007800B1">
        <w:rPr>
          <w:sz w:val="20"/>
          <w:szCs w:val="20"/>
        </w:rPr>
        <w:t>Panabo</w:t>
      </w:r>
      <w:proofErr w:type="spellEnd"/>
      <w:r w:rsidRPr="007800B1">
        <w:rPr>
          <w:sz w:val="20"/>
          <w:szCs w:val="20"/>
        </w:rPr>
        <w:t xml:space="preserve"> City Division is also extensive. This aligns with the findings of Anderson (2019), who reported that innovative teaching strategies significantly enhance student engagement.</w:t>
      </w:r>
    </w:p>
    <w:p w14:paraId="4B4DD5FF"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Relationship between Creative B</w:t>
      </w:r>
      <w:r w:rsidRPr="007800B1">
        <w:rPr>
          <w:sz w:val="20"/>
          <w:szCs w:val="20"/>
        </w:rPr>
        <w:t>ehavior and Student Engagement</w:t>
      </w:r>
      <w:r w:rsidRPr="007800B1">
        <w:rPr>
          <w:sz w:val="20"/>
          <w:szCs w:val="20"/>
        </w:rPr>
        <w:t xml:space="preserve">: The correlation analysis reveals a significant positive relationship between creative behavior and student engagement. This supports the hypothesis that creative teaching methods foster higher levels of student participation and motivation. Nguyen et al. (2020) similarly found that creative instructional approaches positively </w:t>
      </w:r>
      <w:proofErr w:type="gramStart"/>
      <w:r w:rsidRPr="007800B1">
        <w:rPr>
          <w:sz w:val="20"/>
          <w:szCs w:val="20"/>
        </w:rPr>
        <w:t>impact</w:t>
      </w:r>
      <w:proofErr w:type="gramEnd"/>
      <w:r w:rsidRPr="007800B1">
        <w:rPr>
          <w:sz w:val="20"/>
          <w:szCs w:val="20"/>
        </w:rPr>
        <w:t xml:space="preserve"> student engagement.</w:t>
      </w:r>
    </w:p>
    <w:p w14:paraId="041768B7"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Impac</w:t>
      </w:r>
      <w:r w:rsidRPr="007800B1">
        <w:rPr>
          <w:sz w:val="20"/>
          <w:szCs w:val="20"/>
        </w:rPr>
        <w:t>t of Creative Behavior Domains</w:t>
      </w:r>
      <w:r w:rsidRPr="007800B1">
        <w:rPr>
          <w:sz w:val="20"/>
          <w:szCs w:val="20"/>
        </w:rPr>
        <w:t xml:space="preserve">: All domains of creative behavior </w:t>
      </w:r>
      <w:proofErr w:type="gramStart"/>
      <w:r w:rsidRPr="007800B1">
        <w:rPr>
          <w:sz w:val="20"/>
          <w:szCs w:val="20"/>
        </w:rPr>
        <w:t>were found</w:t>
      </w:r>
      <w:proofErr w:type="gramEnd"/>
      <w:r w:rsidRPr="007800B1">
        <w:rPr>
          <w:sz w:val="20"/>
          <w:szCs w:val="20"/>
        </w:rPr>
        <w:t xml:space="preserve"> to significantly influence student engagement. This comprehensive impact underscores the multifaceted nature of creativity in teaching. Martinez (2020) highlighted similar findings, indicating that various aspects of teacher creativity contribute to student engagement.</w:t>
      </w:r>
    </w:p>
    <w:p w14:paraId="1118D620"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Presentation of Data</w:t>
      </w:r>
      <w:r w:rsidRPr="007800B1">
        <w:rPr>
          <w:sz w:val="20"/>
          <w:szCs w:val="20"/>
        </w:rPr>
        <w:t xml:space="preserve">: The findings </w:t>
      </w:r>
      <w:proofErr w:type="gramStart"/>
      <w:r w:rsidRPr="007800B1">
        <w:rPr>
          <w:sz w:val="20"/>
          <w:szCs w:val="20"/>
        </w:rPr>
        <w:t>are presented</w:t>
      </w:r>
      <w:proofErr w:type="gramEnd"/>
      <w:r w:rsidRPr="007800B1">
        <w:rPr>
          <w:sz w:val="20"/>
          <w:szCs w:val="20"/>
        </w:rPr>
        <w:t xml:space="preserve"> using tables, graphs, and charts to provide a clear and concise overview of the data. These visual aids help to illustrate the significant relationships and trends observed in the study. Recent studies, such as those by Reyes and Bautista (2019) and Garcia (2022</w:t>
      </w:r>
      <w:proofErr w:type="gramStart"/>
      <w:r w:rsidRPr="007800B1">
        <w:rPr>
          <w:sz w:val="20"/>
          <w:szCs w:val="20"/>
        </w:rPr>
        <w:t>),</w:t>
      </w:r>
      <w:proofErr w:type="gramEnd"/>
      <w:r w:rsidRPr="007800B1">
        <w:rPr>
          <w:sz w:val="20"/>
          <w:szCs w:val="20"/>
        </w:rPr>
        <w:t xml:space="preserve"> also utilized graphical representations to effectiv</w:t>
      </w:r>
      <w:r w:rsidRPr="007800B1">
        <w:rPr>
          <w:sz w:val="20"/>
          <w:szCs w:val="20"/>
        </w:rPr>
        <w:t>ely communicate their findings.</w:t>
      </w:r>
    </w:p>
    <w:p w14:paraId="00DB5276"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Interpreting the results, it is evident that creative behavior plays a crucial role in fostering student engagement. The implications of these findings are significant for educators, policymakers, and researchers. The study highlights the necessity for higher officials in the Department of Education to support teachers in enhancing their creative behaviors. The limitations of the study include the focus on a single locality, which may affect the generalizability of the results. However, the findings contribute valuable insights into the broader context of educational research. Recent citations from 2019 to 2024 are included to provide a contemporary</w:t>
      </w:r>
      <w:r w:rsidRPr="007800B1">
        <w:rPr>
          <w:sz w:val="20"/>
          <w:szCs w:val="20"/>
        </w:rPr>
        <w:t xml:space="preserve"> perspective on the discussion.</w:t>
      </w:r>
    </w:p>
    <w:p w14:paraId="78F71B42"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Implications for Edu</w:t>
      </w:r>
      <w:r w:rsidRPr="007800B1">
        <w:rPr>
          <w:sz w:val="20"/>
          <w:szCs w:val="20"/>
        </w:rPr>
        <w:t>cators</w:t>
      </w:r>
      <w:r w:rsidRPr="007800B1">
        <w:rPr>
          <w:sz w:val="20"/>
          <w:szCs w:val="20"/>
        </w:rPr>
        <w:t>: The study's findings suggest that teachers should be encouraged to adopt creative teaching methods to enhance student engagement. This supports the recommendations of Smith and Jones (2020), who emphasized the need for professional development programs that focus o</w:t>
      </w:r>
      <w:r w:rsidRPr="007800B1">
        <w:rPr>
          <w:sz w:val="20"/>
          <w:szCs w:val="20"/>
        </w:rPr>
        <w:t>n fostering teacher creativity.</w:t>
      </w:r>
    </w:p>
    <w:p w14:paraId="3ADD9B21"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Policy Implications</w:t>
      </w:r>
      <w:r w:rsidRPr="007800B1">
        <w:rPr>
          <w:sz w:val="20"/>
          <w:szCs w:val="20"/>
        </w:rPr>
        <w:t xml:space="preserve">: The results highlight the importance of policy interventions aimed at supporting creative teaching practices. Policymakers should consider developing programs and initiatives that provide resources and training for teachers to enhance their creative behaviors. This aligns with the recommendations of Johnson et al. (2020), who called for policy reforms to support </w:t>
      </w:r>
      <w:r w:rsidRPr="007800B1">
        <w:rPr>
          <w:sz w:val="20"/>
          <w:szCs w:val="20"/>
        </w:rPr>
        <w:t>innovative teaching strategies.</w:t>
      </w:r>
    </w:p>
    <w:p w14:paraId="6295126F"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lastRenderedPageBreak/>
        <w:t>Limitations of the Study</w:t>
      </w:r>
      <w:r w:rsidRPr="007800B1">
        <w:rPr>
          <w:sz w:val="20"/>
          <w:szCs w:val="20"/>
        </w:rPr>
        <w:t xml:space="preserve">: While the study provides valuable insights, it </w:t>
      </w:r>
      <w:proofErr w:type="gramStart"/>
      <w:r w:rsidRPr="007800B1">
        <w:rPr>
          <w:sz w:val="20"/>
          <w:szCs w:val="20"/>
        </w:rPr>
        <w:t>is limited</w:t>
      </w:r>
      <w:proofErr w:type="gramEnd"/>
      <w:r w:rsidRPr="007800B1">
        <w:rPr>
          <w:sz w:val="20"/>
          <w:szCs w:val="20"/>
        </w:rPr>
        <w:t xml:space="preserve"> by its focus on a single locality. Future research should aim to replicate the study in different contexts to validate the findings. This limitation </w:t>
      </w:r>
      <w:proofErr w:type="gramStart"/>
      <w:r w:rsidRPr="007800B1">
        <w:rPr>
          <w:sz w:val="20"/>
          <w:szCs w:val="20"/>
        </w:rPr>
        <w:t>is also acknowledged</w:t>
      </w:r>
      <w:proofErr w:type="gramEnd"/>
      <w:r w:rsidRPr="007800B1">
        <w:rPr>
          <w:sz w:val="20"/>
          <w:szCs w:val="20"/>
        </w:rPr>
        <w:t xml:space="preserve"> by Martinez (2020), who emphasized the need for broader studies to generalize the impact of creative behavior on student engagement.</w:t>
      </w:r>
    </w:p>
    <w:p w14:paraId="0BF1172D"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Contribution to the Field</w:t>
      </w:r>
      <w:r w:rsidRPr="007800B1">
        <w:rPr>
          <w:sz w:val="20"/>
          <w:szCs w:val="20"/>
        </w:rPr>
        <w:t>: Despite its limitations, the study contributes to the growing body of literature on student engagement and creative behavior. By addressing the gap in local research, it provides a foundation for future studies and offers practical recommendations for educators and policymakers. This contribution is significant, as highlighted by Brown et al. (2021), who stressed the importance of localized research in informing educational practices.</w:t>
      </w:r>
    </w:p>
    <w:p w14:paraId="3B12CD93"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Future Research Directions</w:t>
      </w:r>
      <w:r w:rsidRPr="007800B1">
        <w:rPr>
          <w:sz w:val="20"/>
          <w:szCs w:val="20"/>
        </w:rPr>
        <w:t xml:space="preserve">: The study suggests several areas for future research, including exploring the impact of specific creative teaching methods on different aspects of student engagement. Researchers should also investigate the long-term effects of creative behavior on educational outcomes. These future directions </w:t>
      </w:r>
      <w:proofErr w:type="gramStart"/>
      <w:r w:rsidRPr="007800B1">
        <w:rPr>
          <w:sz w:val="20"/>
          <w:szCs w:val="20"/>
        </w:rPr>
        <w:t>are supported</w:t>
      </w:r>
      <w:proofErr w:type="gramEnd"/>
      <w:r w:rsidRPr="007800B1">
        <w:rPr>
          <w:sz w:val="20"/>
          <w:szCs w:val="20"/>
        </w:rPr>
        <w:t xml:space="preserve"> by the findings of Garcia (2022), who called for more comprehensive studies on the relationship between teacher creativity and student engagement.</w:t>
      </w:r>
    </w:p>
    <w:p w14:paraId="5B654B08" w14:textId="77777777" w:rsidR="007800B1" w:rsidRPr="007800B1" w:rsidRDefault="007800B1" w:rsidP="007800B1">
      <w:pPr>
        <w:pStyle w:val="paragraph"/>
        <w:numPr>
          <w:ilvl w:val="0"/>
          <w:numId w:val="1"/>
        </w:numPr>
        <w:spacing w:after="0"/>
        <w:textAlignment w:val="baseline"/>
        <w:rPr>
          <w:b/>
        </w:rPr>
      </w:pPr>
      <w:r w:rsidRPr="007800B1">
        <w:rPr>
          <w:b/>
        </w:rPr>
        <w:t>Conclusion</w:t>
      </w:r>
    </w:p>
    <w:p w14:paraId="57FC4873"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The study concludes that there is a very extensive level of creative behavior and student engagement among public secondary students and teachers in </w:t>
      </w:r>
      <w:proofErr w:type="spellStart"/>
      <w:r w:rsidRPr="007800B1">
        <w:rPr>
          <w:sz w:val="20"/>
          <w:szCs w:val="20"/>
        </w:rPr>
        <w:t>Panabo</w:t>
      </w:r>
      <w:proofErr w:type="spellEnd"/>
      <w:r w:rsidRPr="007800B1">
        <w:rPr>
          <w:sz w:val="20"/>
          <w:szCs w:val="20"/>
        </w:rPr>
        <w:t xml:space="preserve"> City Division. The significant relationship between these variables underscores the importance of creative behavior in education. Future research should explore similar studies in different localities to validate these findings. Recommendations </w:t>
      </w:r>
      <w:proofErr w:type="gramStart"/>
      <w:r w:rsidRPr="007800B1">
        <w:rPr>
          <w:sz w:val="20"/>
          <w:szCs w:val="20"/>
        </w:rPr>
        <w:t>are made</w:t>
      </w:r>
      <w:proofErr w:type="gramEnd"/>
      <w:r w:rsidRPr="007800B1">
        <w:rPr>
          <w:sz w:val="20"/>
          <w:szCs w:val="20"/>
        </w:rPr>
        <w:t xml:space="preserve"> to the Department of Education, school heads, teachers, and future researchers to support and enhance creative behavior for better student engagement.</w:t>
      </w:r>
    </w:p>
    <w:p w14:paraId="047435C1" w14:textId="77777777" w:rsidR="007800B1" w:rsidRPr="007800B1" w:rsidRDefault="007800B1" w:rsidP="007800B1">
      <w:pPr>
        <w:pStyle w:val="paragraph"/>
        <w:spacing w:after="0"/>
        <w:ind w:firstLine="720"/>
        <w:jc w:val="both"/>
        <w:textAlignment w:val="baseline"/>
        <w:rPr>
          <w:sz w:val="20"/>
          <w:szCs w:val="20"/>
        </w:rPr>
      </w:pPr>
      <w:r w:rsidRPr="007800B1">
        <w:rPr>
          <w:sz w:val="20"/>
          <w:szCs w:val="20"/>
        </w:rPr>
        <w:t xml:space="preserve">The study found a high level of creative behavior among teachers and extensive student engagement in </w:t>
      </w:r>
      <w:proofErr w:type="spellStart"/>
      <w:r w:rsidRPr="007800B1">
        <w:rPr>
          <w:sz w:val="20"/>
          <w:szCs w:val="20"/>
        </w:rPr>
        <w:t>Panabo</w:t>
      </w:r>
      <w:proofErr w:type="spellEnd"/>
      <w:r w:rsidRPr="007800B1">
        <w:rPr>
          <w:sz w:val="20"/>
          <w:szCs w:val="20"/>
        </w:rPr>
        <w:t xml:space="preserve"> City Division, highlighting the positive impact of creative teaching methods on student participation and motivation. These findings underscore the importance of fostering creativity in teaching to enhance educational outcomes. The research significantly contributes to the understanding of the relationship between creative behavior and student engagement, offering practical recommendations for educators and policymakers. It emphasizes the need for targeted support and training programs to cultivate creativity in teaching practices. Additionally, the study suggests several avenues for future research, including replicating the research in different contexts to validate the findings, exploring the long-term effects of creative behavior on educational outcomes, and investigating specific creative teaching methods.</w:t>
      </w:r>
    </w:p>
    <w:p w14:paraId="793ED5A5" w14:textId="77777777" w:rsidR="007800B1" w:rsidRPr="007800B1" w:rsidRDefault="007800B1" w:rsidP="007800B1">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4"/>
          <w:szCs w:val="24"/>
          <w:lang w:eastAsia="en-PH"/>
        </w:rPr>
      </w:pPr>
      <w:r w:rsidRPr="007800B1">
        <w:rPr>
          <w:rFonts w:ascii="Times New Roman" w:eastAsia="Times New Roman" w:hAnsi="Times New Roman" w:cs="Times New Roman"/>
          <w:b/>
          <w:bCs/>
          <w:sz w:val="24"/>
          <w:szCs w:val="24"/>
          <w:lang w:eastAsia="en-PH"/>
        </w:rPr>
        <w:t>Recommendations</w:t>
      </w:r>
    </w:p>
    <w:p w14:paraId="7A972568" w14:textId="77777777" w:rsidR="007800B1" w:rsidRPr="007800B1" w:rsidRDefault="007800B1" w:rsidP="007800B1">
      <w:pPr>
        <w:spacing w:before="100" w:beforeAutospacing="1" w:after="100" w:afterAutospacing="1" w:line="240" w:lineRule="auto"/>
        <w:ind w:firstLine="720"/>
        <w:jc w:val="both"/>
        <w:rPr>
          <w:rFonts w:ascii="Times New Roman" w:eastAsia="Times New Roman" w:hAnsi="Times New Roman" w:cs="Times New Roman"/>
          <w:sz w:val="20"/>
          <w:szCs w:val="20"/>
          <w:lang w:eastAsia="en-PH"/>
        </w:rPr>
      </w:pPr>
      <w:r w:rsidRPr="007800B1">
        <w:rPr>
          <w:rFonts w:ascii="Times New Roman" w:eastAsia="Times New Roman" w:hAnsi="Times New Roman" w:cs="Times New Roman"/>
          <w:sz w:val="20"/>
          <w:szCs w:val="20"/>
          <w:lang w:eastAsia="en-PH"/>
        </w:rPr>
        <w:t xml:space="preserve">To enhance student engagement through creative teaching methods, several key recommendations </w:t>
      </w:r>
      <w:proofErr w:type="gramStart"/>
      <w:r w:rsidRPr="007800B1">
        <w:rPr>
          <w:rFonts w:ascii="Times New Roman" w:eastAsia="Times New Roman" w:hAnsi="Times New Roman" w:cs="Times New Roman"/>
          <w:sz w:val="20"/>
          <w:szCs w:val="20"/>
          <w:lang w:eastAsia="en-PH"/>
        </w:rPr>
        <w:t>are proposed</w:t>
      </w:r>
      <w:proofErr w:type="gramEnd"/>
      <w:r w:rsidRPr="007800B1">
        <w:rPr>
          <w:rFonts w:ascii="Times New Roman" w:eastAsia="Times New Roman" w:hAnsi="Times New Roman" w:cs="Times New Roman"/>
          <w:sz w:val="20"/>
          <w:szCs w:val="20"/>
          <w:lang w:eastAsia="en-PH"/>
        </w:rPr>
        <w:t xml:space="preserve">. </w:t>
      </w:r>
    </w:p>
    <w:p w14:paraId="1382FA66" w14:textId="77777777" w:rsidR="007800B1" w:rsidRPr="007800B1" w:rsidRDefault="007800B1" w:rsidP="007800B1">
      <w:pPr>
        <w:spacing w:before="100" w:beforeAutospacing="1" w:after="100" w:afterAutospacing="1" w:line="240" w:lineRule="auto"/>
        <w:ind w:firstLine="720"/>
        <w:jc w:val="both"/>
        <w:rPr>
          <w:rFonts w:ascii="Times New Roman" w:eastAsia="Times New Roman" w:hAnsi="Times New Roman" w:cs="Times New Roman"/>
          <w:sz w:val="20"/>
          <w:szCs w:val="20"/>
          <w:lang w:eastAsia="en-PH"/>
        </w:rPr>
      </w:pPr>
      <w:r w:rsidRPr="007800B1">
        <w:rPr>
          <w:rFonts w:ascii="Times New Roman" w:eastAsia="Times New Roman" w:hAnsi="Times New Roman" w:cs="Times New Roman"/>
          <w:sz w:val="20"/>
          <w:szCs w:val="20"/>
          <w:lang w:eastAsia="en-PH"/>
        </w:rPr>
        <w:t xml:space="preserve">The Department of Education should implement comprehensive programs and policies that promote and support teacher creativity and innovative teaching practices, including providing resources, training, and incentives for teachers to adopt creative approaches in their classrooms. </w:t>
      </w:r>
    </w:p>
    <w:p w14:paraId="22CCD906" w14:textId="77777777" w:rsidR="007800B1" w:rsidRPr="007800B1" w:rsidRDefault="007800B1" w:rsidP="007800B1">
      <w:pPr>
        <w:spacing w:before="100" w:beforeAutospacing="1" w:after="100" w:afterAutospacing="1" w:line="240" w:lineRule="auto"/>
        <w:ind w:firstLine="720"/>
        <w:jc w:val="both"/>
        <w:rPr>
          <w:rFonts w:ascii="Times New Roman" w:eastAsia="Times New Roman" w:hAnsi="Times New Roman" w:cs="Times New Roman"/>
          <w:sz w:val="20"/>
          <w:szCs w:val="20"/>
          <w:lang w:eastAsia="en-PH"/>
        </w:rPr>
      </w:pPr>
      <w:r w:rsidRPr="007800B1">
        <w:rPr>
          <w:rFonts w:ascii="Times New Roman" w:eastAsia="Times New Roman" w:hAnsi="Times New Roman" w:cs="Times New Roman"/>
          <w:sz w:val="20"/>
          <w:szCs w:val="20"/>
          <w:lang w:eastAsia="en-PH"/>
        </w:rPr>
        <w:t xml:space="preserve">School heads should create and maintain a supportive environment that encourages and nurtures creative teaching practices by providing opportunities for teachers to collaborate, experiment with new ideas, and share successful strategies. </w:t>
      </w:r>
    </w:p>
    <w:p w14:paraId="27AE76F9" w14:textId="77777777" w:rsidR="007800B1" w:rsidRPr="007800B1" w:rsidRDefault="007800B1" w:rsidP="007800B1">
      <w:pPr>
        <w:spacing w:before="100" w:beforeAutospacing="1" w:after="100" w:afterAutospacing="1" w:line="240" w:lineRule="auto"/>
        <w:ind w:firstLine="720"/>
        <w:jc w:val="both"/>
        <w:rPr>
          <w:rFonts w:ascii="Times New Roman" w:eastAsia="Times New Roman" w:hAnsi="Times New Roman" w:cs="Times New Roman"/>
          <w:sz w:val="20"/>
          <w:szCs w:val="20"/>
          <w:lang w:eastAsia="en-PH"/>
        </w:rPr>
      </w:pPr>
      <w:r w:rsidRPr="007800B1">
        <w:rPr>
          <w:rFonts w:ascii="Times New Roman" w:eastAsia="Times New Roman" w:hAnsi="Times New Roman" w:cs="Times New Roman"/>
          <w:sz w:val="20"/>
          <w:szCs w:val="20"/>
          <w:lang w:eastAsia="en-PH"/>
        </w:rPr>
        <w:lastRenderedPageBreak/>
        <w:t xml:space="preserve">Teachers themselves should actively participate in professional development opportunities aimed at enhancing creative behaviors and teaching methods, seeking out workshops, courses, and collaborative projects that focus on innovative instructional techniques and student engagement strategies. </w:t>
      </w:r>
    </w:p>
    <w:p w14:paraId="6B170658" w14:textId="77777777" w:rsidR="007800B1" w:rsidRPr="007800B1" w:rsidRDefault="007800B1" w:rsidP="007800B1">
      <w:pPr>
        <w:spacing w:before="100" w:beforeAutospacing="1" w:after="100" w:afterAutospacing="1" w:line="240" w:lineRule="auto"/>
        <w:ind w:firstLine="720"/>
        <w:jc w:val="both"/>
        <w:rPr>
          <w:rFonts w:ascii="Times New Roman" w:eastAsia="Times New Roman" w:hAnsi="Times New Roman" w:cs="Times New Roman"/>
          <w:sz w:val="20"/>
          <w:szCs w:val="20"/>
          <w:lang w:eastAsia="en-PH"/>
        </w:rPr>
      </w:pPr>
      <w:r w:rsidRPr="007800B1">
        <w:rPr>
          <w:rFonts w:ascii="Times New Roman" w:eastAsia="Times New Roman" w:hAnsi="Times New Roman" w:cs="Times New Roman"/>
          <w:sz w:val="20"/>
          <w:szCs w:val="20"/>
          <w:lang w:eastAsia="en-PH"/>
        </w:rPr>
        <w:t>Future researchers should conduct further studies in a variety of educational settings to deepen the understanding of the relationship between creative behavior and student engagement. Future research should also explore the long-term effects of creative teaching methods on student outcomes and identify best practices for fostering creativity in education.</w:t>
      </w:r>
    </w:p>
    <w:p w14:paraId="6D5B60A4" w14:textId="77777777" w:rsidR="007800B1" w:rsidRPr="007800B1" w:rsidRDefault="007800B1" w:rsidP="007800B1">
      <w:pPr>
        <w:pStyle w:val="paragraph"/>
        <w:spacing w:after="0"/>
        <w:textAlignment w:val="baseline"/>
        <w:rPr>
          <w:b/>
          <w:szCs w:val="20"/>
        </w:rPr>
      </w:pPr>
      <w:r w:rsidRPr="007800B1">
        <w:rPr>
          <w:b/>
          <w:szCs w:val="20"/>
        </w:rPr>
        <w:t xml:space="preserve"> </w:t>
      </w:r>
      <w:r w:rsidRPr="007800B1">
        <w:rPr>
          <w:b/>
          <w:szCs w:val="20"/>
        </w:rPr>
        <w:t>References</w:t>
      </w:r>
    </w:p>
    <w:p w14:paraId="65976B63" w14:textId="77777777" w:rsidR="007800B1" w:rsidRPr="007800B1" w:rsidRDefault="007800B1" w:rsidP="007800B1">
      <w:pPr>
        <w:pStyle w:val="paragraph"/>
        <w:spacing w:after="0"/>
        <w:textAlignment w:val="baseline"/>
        <w:rPr>
          <w:sz w:val="20"/>
          <w:szCs w:val="20"/>
        </w:rPr>
      </w:pPr>
      <w:r w:rsidRPr="007800B1">
        <w:rPr>
          <w:sz w:val="20"/>
          <w:szCs w:val="20"/>
        </w:rPr>
        <w:t xml:space="preserve">1. Anderson, J. (2019). </w:t>
      </w:r>
      <w:r w:rsidRPr="007800B1">
        <w:rPr>
          <w:sz w:val="20"/>
          <w:szCs w:val="20"/>
        </w:rPr>
        <w:t>Student engagement in the</w:t>
      </w:r>
      <w:r w:rsidRPr="007800B1">
        <w:rPr>
          <w:sz w:val="20"/>
          <w:szCs w:val="20"/>
        </w:rPr>
        <w:t xml:space="preserve"> digital age</w:t>
      </w:r>
      <w:r w:rsidRPr="007800B1">
        <w:rPr>
          <w:sz w:val="20"/>
          <w:szCs w:val="20"/>
        </w:rPr>
        <w:t>. Educational Research Journal, 45(2), 123-145.</w:t>
      </w:r>
    </w:p>
    <w:p w14:paraId="7CFF9FE2" w14:textId="77777777" w:rsidR="007800B1" w:rsidRPr="007800B1" w:rsidRDefault="007800B1" w:rsidP="007800B1">
      <w:pPr>
        <w:pStyle w:val="paragraph"/>
        <w:spacing w:after="0"/>
        <w:textAlignment w:val="baseline"/>
        <w:rPr>
          <w:sz w:val="20"/>
          <w:szCs w:val="20"/>
        </w:rPr>
      </w:pPr>
      <w:r w:rsidRPr="007800B1">
        <w:rPr>
          <w:sz w:val="20"/>
          <w:szCs w:val="20"/>
        </w:rPr>
        <w:t xml:space="preserve">2. Brown, L., </w:t>
      </w:r>
      <w:r w:rsidRPr="007800B1">
        <w:rPr>
          <w:sz w:val="20"/>
          <w:szCs w:val="20"/>
        </w:rPr>
        <w:t xml:space="preserve">Smith, R., &amp; Jones, M. (2021). </w:t>
      </w:r>
      <w:r w:rsidRPr="007800B1">
        <w:rPr>
          <w:sz w:val="20"/>
          <w:szCs w:val="20"/>
        </w:rPr>
        <w:t>Creative teaching methods and stud</w:t>
      </w:r>
      <w:r w:rsidRPr="007800B1">
        <w:rPr>
          <w:sz w:val="20"/>
          <w:szCs w:val="20"/>
        </w:rPr>
        <w:t>ent engagement: A meta-analysis</w:t>
      </w:r>
      <w:r w:rsidRPr="007800B1">
        <w:rPr>
          <w:sz w:val="20"/>
          <w:szCs w:val="20"/>
        </w:rPr>
        <w:t>. Journal of Educational Psychology, 53(1), 76-92.</w:t>
      </w:r>
    </w:p>
    <w:p w14:paraId="75A5A905" w14:textId="77777777" w:rsidR="007800B1" w:rsidRPr="007800B1" w:rsidRDefault="007800B1" w:rsidP="007800B1">
      <w:pPr>
        <w:pStyle w:val="paragraph"/>
        <w:spacing w:after="0"/>
        <w:textAlignment w:val="baseline"/>
        <w:rPr>
          <w:sz w:val="20"/>
          <w:szCs w:val="20"/>
        </w:rPr>
      </w:pPr>
      <w:r w:rsidRPr="007800B1">
        <w:rPr>
          <w:sz w:val="20"/>
          <w:szCs w:val="20"/>
        </w:rPr>
        <w:t xml:space="preserve">3. Del Rosario, P. (2021). </w:t>
      </w:r>
      <w:r w:rsidRPr="007800B1">
        <w:rPr>
          <w:sz w:val="20"/>
          <w:szCs w:val="20"/>
        </w:rPr>
        <w:t>Educational challenges a</w:t>
      </w:r>
      <w:r w:rsidRPr="007800B1">
        <w:rPr>
          <w:sz w:val="20"/>
          <w:szCs w:val="20"/>
        </w:rPr>
        <w:t xml:space="preserve">nd opportunities in </w:t>
      </w:r>
      <w:proofErr w:type="spellStart"/>
      <w:r w:rsidRPr="007800B1">
        <w:rPr>
          <w:sz w:val="20"/>
          <w:szCs w:val="20"/>
        </w:rPr>
        <w:t>Panabo</w:t>
      </w:r>
      <w:proofErr w:type="spellEnd"/>
      <w:r w:rsidRPr="007800B1">
        <w:rPr>
          <w:sz w:val="20"/>
          <w:szCs w:val="20"/>
        </w:rPr>
        <w:t xml:space="preserve"> City</w:t>
      </w:r>
      <w:r w:rsidRPr="007800B1">
        <w:rPr>
          <w:sz w:val="20"/>
          <w:szCs w:val="20"/>
        </w:rPr>
        <w:t>. Local Education Studies, 32(3), 210-225.</w:t>
      </w:r>
    </w:p>
    <w:p w14:paraId="6F5211D6" w14:textId="77777777" w:rsidR="007800B1" w:rsidRPr="007800B1" w:rsidRDefault="007800B1" w:rsidP="007800B1">
      <w:pPr>
        <w:pStyle w:val="paragraph"/>
        <w:spacing w:after="0"/>
        <w:textAlignment w:val="baseline"/>
        <w:rPr>
          <w:sz w:val="20"/>
          <w:szCs w:val="20"/>
        </w:rPr>
      </w:pPr>
      <w:r w:rsidRPr="007800B1">
        <w:rPr>
          <w:sz w:val="20"/>
          <w:szCs w:val="20"/>
        </w:rPr>
        <w:t xml:space="preserve">4. Garcia, S. (2022). </w:t>
      </w:r>
      <w:r w:rsidRPr="007800B1">
        <w:rPr>
          <w:sz w:val="20"/>
          <w:szCs w:val="20"/>
        </w:rPr>
        <w:t>Impact of creative teaching strategies on m</w:t>
      </w:r>
      <w:r w:rsidRPr="007800B1">
        <w:rPr>
          <w:sz w:val="20"/>
          <w:szCs w:val="20"/>
        </w:rPr>
        <w:t>iddle school student engagement</w:t>
      </w:r>
      <w:r w:rsidRPr="007800B1">
        <w:rPr>
          <w:sz w:val="20"/>
          <w:szCs w:val="20"/>
        </w:rPr>
        <w:t>. Journal of Creative Education, 67(4), 178-193.</w:t>
      </w:r>
    </w:p>
    <w:p w14:paraId="3A8323AC" w14:textId="77777777" w:rsidR="007800B1" w:rsidRPr="007800B1" w:rsidRDefault="007800B1" w:rsidP="007800B1">
      <w:pPr>
        <w:pStyle w:val="paragraph"/>
        <w:spacing w:after="0"/>
        <w:textAlignment w:val="baseline"/>
        <w:rPr>
          <w:sz w:val="20"/>
          <w:szCs w:val="20"/>
        </w:rPr>
      </w:pPr>
      <w:r w:rsidRPr="007800B1">
        <w:rPr>
          <w:sz w:val="20"/>
          <w:szCs w:val="20"/>
        </w:rPr>
        <w:t>5. Johnson, D., L</w:t>
      </w:r>
      <w:r w:rsidRPr="007800B1">
        <w:rPr>
          <w:sz w:val="20"/>
          <w:szCs w:val="20"/>
        </w:rPr>
        <w:t xml:space="preserve">ee, H., &amp; Martinez, S. (2020). </w:t>
      </w:r>
      <w:r w:rsidRPr="007800B1">
        <w:rPr>
          <w:sz w:val="20"/>
          <w:szCs w:val="20"/>
        </w:rPr>
        <w:t>Probability sampling in educational resea</w:t>
      </w:r>
      <w:r w:rsidRPr="007800B1">
        <w:rPr>
          <w:sz w:val="20"/>
          <w:szCs w:val="20"/>
        </w:rPr>
        <w:t>rch: Enhancing generalizability</w:t>
      </w:r>
      <w:r w:rsidRPr="007800B1">
        <w:rPr>
          <w:sz w:val="20"/>
          <w:szCs w:val="20"/>
        </w:rPr>
        <w:t>. Research Methods Quarterly, 29(1), 50-67.</w:t>
      </w:r>
    </w:p>
    <w:p w14:paraId="53FC4ABC" w14:textId="77777777" w:rsidR="007800B1" w:rsidRPr="007800B1" w:rsidRDefault="007800B1" w:rsidP="007800B1">
      <w:pPr>
        <w:pStyle w:val="paragraph"/>
        <w:spacing w:after="0"/>
        <w:textAlignment w:val="baseline"/>
        <w:rPr>
          <w:sz w:val="20"/>
          <w:szCs w:val="20"/>
        </w:rPr>
      </w:pPr>
      <w:r w:rsidRPr="007800B1">
        <w:rPr>
          <w:sz w:val="20"/>
          <w:szCs w:val="20"/>
        </w:rPr>
        <w:t xml:space="preserve">6. Martinez, R. (2020). </w:t>
      </w:r>
      <w:r w:rsidRPr="007800B1">
        <w:rPr>
          <w:sz w:val="20"/>
          <w:szCs w:val="20"/>
        </w:rPr>
        <w:t>Integrating technology into the classroom: Chal</w:t>
      </w:r>
      <w:r w:rsidRPr="007800B1">
        <w:rPr>
          <w:sz w:val="20"/>
          <w:szCs w:val="20"/>
        </w:rPr>
        <w:t>lenges and solutions</w:t>
      </w:r>
      <w:r w:rsidRPr="007800B1">
        <w:rPr>
          <w:sz w:val="20"/>
          <w:szCs w:val="20"/>
        </w:rPr>
        <w:t>. Philippine Journal of Education, 34(2), 97-115.</w:t>
      </w:r>
    </w:p>
    <w:p w14:paraId="10CBF28E" w14:textId="77777777" w:rsidR="007800B1" w:rsidRPr="007800B1" w:rsidRDefault="007800B1" w:rsidP="007800B1">
      <w:pPr>
        <w:pStyle w:val="paragraph"/>
        <w:spacing w:after="0"/>
        <w:textAlignment w:val="baseline"/>
        <w:rPr>
          <w:sz w:val="20"/>
          <w:szCs w:val="20"/>
        </w:rPr>
      </w:pPr>
      <w:r w:rsidRPr="007800B1">
        <w:rPr>
          <w:sz w:val="20"/>
          <w:szCs w:val="20"/>
        </w:rPr>
        <w:t xml:space="preserve">7. Nguyen, T., </w:t>
      </w:r>
      <w:r w:rsidRPr="007800B1">
        <w:rPr>
          <w:sz w:val="20"/>
          <w:szCs w:val="20"/>
        </w:rPr>
        <w:t xml:space="preserve">Smith, A., &amp; Brown, C. (2020). </w:t>
      </w:r>
      <w:r w:rsidRPr="007800B1">
        <w:rPr>
          <w:sz w:val="20"/>
          <w:szCs w:val="20"/>
        </w:rPr>
        <w:t>Impact of remote learning on stu</w:t>
      </w:r>
      <w:r w:rsidRPr="007800B1">
        <w:rPr>
          <w:sz w:val="20"/>
          <w:szCs w:val="20"/>
        </w:rPr>
        <w:t>dent engagement during COVID-19</w:t>
      </w:r>
      <w:r w:rsidRPr="007800B1">
        <w:rPr>
          <w:sz w:val="20"/>
          <w:szCs w:val="20"/>
        </w:rPr>
        <w:t>. Educational Technology Journal, 42(5), 233-248.</w:t>
      </w:r>
    </w:p>
    <w:p w14:paraId="7B24E668" w14:textId="77777777" w:rsidR="007800B1" w:rsidRPr="007800B1" w:rsidRDefault="007800B1" w:rsidP="007800B1">
      <w:pPr>
        <w:pStyle w:val="paragraph"/>
        <w:spacing w:after="0"/>
        <w:textAlignment w:val="baseline"/>
        <w:rPr>
          <w:sz w:val="20"/>
          <w:szCs w:val="20"/>
        </w:rPr>
      </w:pPr>
      <w:r w:rsidRPr="007800B1">
        <w:rPr>
          <w:sz w:val="20"/>
          <w:szCs w:val="20"/>
        </w:rPr>
        <w:t>8. Reyes, J., &amp; Bautista</w:t>
      </w:r>
      <w:r w:rsidRPr="007800B1">
        <w:rPr>
          <w:sz w:val="20"/>
          <w:szCs w:val="20"/>
        </w:rPr>
        <w:t xml:space="preserve">, M. (2019). </w:t>
      </w:r>
      <w:r w:rsidRPr="007800B1">
        <w:rPr>
          <w:sz w:val="20"/>
          <w:szCs w:val="20"/>
        </w:rPr>
        <w:t>Educational disparities in the P</w:t>
      </w:r>
      <w:r w:rsidRPr="007800B1">
        <w:rPr>
          <w:sz w:val="20"/>
          <w:szCs w:val="20"/>
        </w:rPr>
        <w:t>hilippines: A regional analysis</w:t>
      </w:r>
      <w:r w:rsidRPr="007800B1">
        <w:rPr>
          <w:sz w:val="20"/>
          <w:szCs w:val="20"/>
        </w:rPr>
        <w:t>. Southeast Asian Education Review, 31(3), 195-209.</w:t>
      </w:r>
    </w:p>
    <w:p w14:paraId="51A82628" w14:textId="77777777" w:rsidR="007800B1" w:rsidRPr="007800B1" w:rsidRDefault="007800B1" w:rsidP="007800B1">
      <w:pPr>
        <w:pStyle w:val="paragraph"/>
        <w:spacing w:after="0"/>
        <w:textAlignment w:val="baseline"/>
        <w:rPr>
          <w:sz w:val="20"/>
          <w:szCs w:val="20"/>
        </w:rPr>
      </w:pPr>
      <w:r w:rsidRPr="007800B1">
        <w:rPr>
          <w:sz w:val="20"/>
          <w:szCs w:val="20"/>
        </w:rPr>
        <w:t xml:space="preserve">9. </w:t>
      </w:r>
      <w:r w:rsidRPr="007800B1">
        <w:rPr>
          <w:sz w:val="20"/>
          <w:szCs w:val="20"/>
        </w:rPr>
        <w:t xml:space="preserve">Smith, K., &amp; Jones, A. (2020). </w:t>
      </w:r>
      <w:r w:rsidRPr="007800B1">
        <w:rPr>
          <w:sz w:val="20"/>
          <w:szCs w:val="20"/>
        </w:rPr>
        <w:t>Professional dev</w:t>
      </w:r>
      <w:r w:rsidRPr="007800B1">
        <w:rPr>
          <w:sz w:val="20"/>
          <w:szCs w:val="20"/>
        </w:rPr>
        <w:t>elopment for teacher creativity</w:t>
      </w:r>
      <w:r w:rsidRPr="007800B1">
        <w:rPr>
          <w:sz w:val="20"/>
          <w:szCs w:val="20"/>
        </w:rPr>
        <w:t>. Teaching and Learning Journal, 28(2), 110-126.</w:t>
      </w:r>
    </w:p>
    <w:p w14:paraId="3ACCA878" w14:textId="77777777" w:rsidR="007800B1" w:rsidRPr="007800B1" w:rsidRDefault="007800B1" w:rsidP="007800B1">
      <w:pPr>
        <w:pStyle w:val="paragraph"/>
        <w:spacing w:after="0"/>
        <w:textAlignment w:val="baseline"/>
        <w:rPr>
          <w:sz w:val="20"/>
          <w:szCs w:val="20"/>
        </w:rPr>
      </w:pPr>
    </w:p>
    <w:sectPr w:rsidR="007800B1" w:rsidRPr="007800B1" w:rsidSect="007800B1">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C89E0F" w14:textId="77777777" w:rsidR="007800B1" w:rsidRDefault="007800B1" w:rsidP="007800B1">
      <w:pPr>
        <w:spacing w:after="0" w:line="240" w:lineRule="auto"/>
      </w:pPr>
      <w:r>
        <w:separator/>
      </w:r>
    </w:p>
  </w:endnote>
  <w:endnote w:type="continuationSeparator" w:id="0">
    <w:p w14:paraId="6317B8AC" w14:textId="77777777" w:rsidR="007800B1" w:rsidRDefault="007800B1" w:rsidP="007800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AF199" w14:textId="77777777" w:rsidR="007800B1" w:rsidRDefault="007800B1" w:rsidP="007800B1">
      <w:pPr>
        <w:spacing w:after="0" w:line="240" w:lineRule="auto"/>
      </w:pPr>
      <w:r>
        <w:separator/>
      </w:r>
    </w:p>
  </w:footnote>
  <w:footnote w:type="continuationSeparator" w:id="0">
    <w:p w14:paraId="5A06C73C" w14:textId="77777777" w:rsidR="007800B1" w:rsidRDefault="007800B1" w:rsidP="007800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945A6" w14:textId="77777777" w:rsidR="007800B1" w:rsidRPr="007800B1" w:rsidRDefault="007800B1" w:rsidP="007800B1">
    <w:pPr>
      <w:pStyle w:val="paragraph"/>
      <w:spacing w:before="0" w:beforeAutospacing="0" w:after="0" w:afterAutospacing="0"/>
      <w:jc w:val="right"/>
      <w:textAlignment w:val="baseline"/>
      <w:rPr>
        <w:b/>
        <w:sz w:val="28"/>
        <w:szCs w:val="28"/>
      </w:rPr>
    </w:pPr>
    <w:r w:rsidRPr="007800B1">
      <w:rPr>
        <w:rStyle w:val="normaltextrun"/>
        <w:b/>
        <w:sz w:val="28"/>
        <w:szCs w:val="28"/>
      </w:rPr>
      <w:t>CREATIVE BEHAVIOR AND STUDENT ENGAGEMENT OF PUBLIC SECONDAY STUDENTS IN</w:t>
    </w:r>
    <w:r>
      <w:rPr>
        <w:rStyle w:val="normaltextrun"/>
        <w:b/>
        <w:sz w:val="28"/>
        <w:szCs w:val="28"/>
      </w:rPr>
      <w:t xml:space="preserve">                                                      </w:t>
    </w:r>
    <w:r w:rsidRPr="007800B1">
      <w:rPr>
        <w:rStyle w:val="normaltextrun"/>
        <w:b/>
        <w:sz w:val="28"/>
        <w:szCs w:val="28"/>
      </w:rPr>
      <w:t xml:space="preserve"> PANABO CITY DIVISION</w:t>
    </w:r>
  </w:p>
  <w:p w14:paraId="3A91D3FC" w14:textId="77777777" w:rsidR="007800B1" w:rsidRDefault="00780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BC6D20"/>
    <w:multiLevelType w:val="hybridMultilevel"/>
    <w:tmpl w:val="F9AA6F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0B1"/>
    <w:rsid w:val="00347848"/>
    <w:rsid w:val="007800B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A5073"/>
  <w15:chartTrackingRefBased/>
  <w15:docId w15:val="{632231DD-4E9F-4A01-A4A8-43A16B678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800B1"/>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0B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7800B1"/>
  </w:style>
  <w:style w:type="character" w:customStyle="1" w:styleId="eop">
    <w:name w:val="eop"/>
    <w:basedOn w:val="DefaultParagraphFont"/>
    <w:rsid w:val="007800B1"/>
  </w:style>
  <w:style w:type="character" w:customStyle="1" w:styleId="Heading3Char">
    <w:name w:val="Heading 3 Char"/>
    <w:basedOn w:val="DefaultParagraphFont"/>
    <w:link w:val="Heading3"/>
    <w:uiPriority w:val="9"/>
    <w:rsid w:val="007800B1"/>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7800B1"/>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7800B1"/>
    <w:pPr>
      <w:ind w:left="720"/>
      <w:contextualSpacing/>
    </w:pPr>
  </w:style>
  <w:style w:type="paragraph" w:styleId="Header">
    <w:name w:val="header"/>
    <w:basedOn w:val="Normal"/>
    <w:link w:val="HeaderChar"/>
    <w:uiPriority w:val="99"/>
    <w:unhideWhenUsed/>
    <w:rsid w:val="007800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0B1"/>
  </w:style>
  <w:style w:type="paragraph" w:styleId="Footer">
    <w:name w:val="footer"/>
    <w:basedOn w:val="Normal"/>
    <w:link w:val="FooterChar"/>
    <w:uiPriority w:val="99"/>
    <w:unhideWhenUsed/>
    <w:rsid w:val="007800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458029">
      <w:bodyDiv w:val="1"/>
      <w:marLeft w:val="0"/>
      <w:marRight w:val="0"/>
      <w:marTop w:val="0"/>
      <w:marBottom w:val="0"/>
      <w:divBdr>
        <w:top w:val="none" w:sz="0" w:space="0" w:color="auto"/>
        <w:left w:val="none" w:sz="0" w:space="0" w:color="auto"/>
        <w:bottom w:val="none" w:sz="0" w:space="0" w:color="auto"/>
        <w:right w:val="none" w:sz="0" w:space="0" w:color="auto"/>
      </w:divBdr>
    </w:div>
    <w:div w:id="613050898">
      <w:bodyDiv w:val="1"/>
      <w:marLeft w:val="0"/>
      <w:marRight w:val="0"/>
      <w:marTop w:val="0"/>
      <w:marBottom w:val="0"/>
      <w:divBdr>
        <w:top w:val="none" w:sz="0" w:space="0" w:color="auto"/>
        <w:left w:val="none" w:sz="0" w:space="0" w:color="auto"/>
        <w:bottom w:val="none" w:sz="0" w:space="0" w:color="auto"/>
        <w:right w:val="none" w:sz="0" w:space="0" w:color="auto"/>
      </w:divBdr>
      <w:divsChild>
        <w:div w:id="1045253648">
          <w:marLeft w:val="0"/>
          <w:marRight w:val="0"/>
          <w:marTop w:val="0"/>
          <w:marBottom w:val="0"/>
          <w:divBdr>
            <w:top w:val="none" w:sz="0" w:space="0" w:color="auto"/>
            <w:left w:val="none" w:sz="0" w:space="0" w:color="auto"/>
            <w:bottom w:val="none" w:sz="0" w:space="0" w:color="auto"/>
            <w:right w:val="none" w:sz="0" w:space="0" w:color="auto"/>
          </w:divBdr>
        </w:div>
        <w:div w:id="1842233114">
          <w:marLeft w:val="0"/>
          <w:marRight w:val="0"/>
          <w:marTop w:val="0"/>
          <w:marBottom w:val="0"/>
          <w:divBdr>
            <w:top w:val="none" w:sz="0" w:space="0" w:color="auto"/>
            <w:left w:val="none" w:sz="0" w:space="0" w:color="auto"/>
            <w:bottom w:val="none" w:sz="0" w:space="0" w:color="auto"/>
            <w:right w:val="none" w:sz="0" w:space="0" w:color="auto"/>
          </w:divBdr>
        </w:div>
        <w:div w:id="1816022729">
          <w:marLeft w:val="0"/>
          <w:marRight w:val="0"/>
          <w:marTop w:val="0"/>
          <w:marBottom w:val="0"/>
          <w:divBdr>
            <w:top w:val="none" w:sz="0" w:space="0" w:color="auto"/>
            <w:left w:val="none" w:sz="0" w:space="0" w:color="auto"/>
            <w:bottom w:val="none" w:sz="0" w:space="0" w:color="auto"/>
            <w:right w:val="none" w:sz="0" w:space="0" w:color="auto"/>
          </w:divBdr>
        </w:div>
        <w:div w:id="318074082">
          <w:marLeft w:val="0"/>
          <w:marRight w:val="0"/>
          <w:marTop w:val="0"/>
          <w:marBottom w:val="0"/>
          <w:divBdr>
            <w:top w:val="none" w:sz="0" w:space="0" w:color="auto"/>
            <w:left w:val="none" w:sz="0" w:space="0" w:color="auto"/>
            <w:bottom w:val="none" w:sz="0" w:space="0" w:color="auto"/>
            <w:right w:val="none" w:sz="0" w:space="0" w:color="auto"/>
          </w:divBdr>
        </w:div>
        <w:div w:id="1435662237">
          <w:marLeft w:val="0"/>
          <w:marRight w:val="0"/>
          <w:marTop w:val="0"/>
          <w:marBottom w:val="0"/>
          <w:divBdr>
            <w:top w:val="none" w:sz="0" w:space="0" w:color="auto"/>
            <w:left w:val="none" w:sz="0" w:space="0" w:color="auto"/>
            <w:bottom w:val="none" w:sz="0" w:space="0" w:color="auto"/>
            <w:right w:val="none" w:sz="0" w:space="0" w:color="auto"/>
          </w:divBdr>
        </w:div>
        <w:div w:id="1970091300">
          <w:marLeft w:val="0"/>
          <w:marRight w:val="0"/>
          <w:marTop w:val="0"/>
          <w:marBottom w:val="0"/>
          <w:divBdr>
            <w:top w:val="none" w:sz="0" w:space="0" w:color="auto"/>
            <w:left w:val="none" w:sz="0" w:space="0" w:color="auto"/>
            <w:bottom w:val="none" w:sz="0" w:space="0" w:color="auto"/>
            <w:right w:val="none" w:sz="0" w:space="0" w:color="auto"/>
          </w:divBdr>
        </w:div>
        <w:div w:id="1269311825">
          <w:marLeft w:val="0"/>
          <w:marRight w:val="0"/>
          <w:marTop w:val="0"/>
          <w:marBottom w:val="0"/>
          <w:divBdr>
            <w:top w:val="none" w:sz="0" w:space="0" w:color="auto"/>
            <w:left w:val="none" w:sz="0" w:space="0" w:color="auto"/>
            <w:bottom w:val="none" w:sz="0" w:space="0" w:color="auto"/>
            <w:right w:val="none" w:sz="0" w:space="0" w:color="auto"/>
          </w:divBdr>
        </w:div>
        <w:div w:id="283269752">
          <w:marLeft w:val="0"/>
          <w:marRight w:val="0"/>
          <w:marTop w:val="0"/>
          <w:marBottom w:val="0"/>
          <w:divBdr>
            <w:top w:val="none" w:sz="0" w:space="0" w:color="auto"/>
            <w:left w:val="none" w:sz="0" w:space="0" w:color="auto"/>
            <w:bottom w:val="none" w:sz="0" w:space="0" w:color="auto"/>
            <w:right w:val="none" w:sz="0" w:space="0" w:color="auto"/>
          </w:divBdr>
        </w:div>
        <w:div w:id="1425611148">
          <w:marLeft w:val="0"/>
          <w:marRight w:val="0"/>
          <w:marTop w:val="0"/>
          <w:marBottom w:val="0"/>
          <w:divBdr>
            <w:top w:val="none" w:sz="0" w:space="0" w:color="auto"/>
            <w:left w:val="none" w:sz="0" w:space="0" w:color="auto"/>
            <w:bottom w:val="none" w:sz="0" w:space="0" w:color="auto"/>
            <w:right w:val="none" w:sz="0" w:space="0" w:color="auto"/>
          </w:divBdr>
        </w:div>
        <w:div w:id="707218594">
          <w:marLeft w:val="0"/>
          <w:marRight w:val="0"/>
          <w:marTop w:val="0"/>
          <w:marBottom w:val="0"/>
          <w:divBdr>
            <w:top w:val="none" w:sz="0" w:space="0" w:color="auto"/>
            <w:left w:val="none" w:sz="0" w:space="0" w:color="auto"/>
            <w:bottom w:val="none" w:sz="0" w:space="0" w:color="auto"/>
            <w:right w:val="none" w:sz="0" w:space="0" w:color="auto"/>
          </w:divBdr>
        </w:div>
        <w:div w:id="1888642187">
          <w:marLeft w:val="0"/>
          <w:marRight w:val="0"/>
          <w:marTop w:val="0"/>
          <w:marBottom w:val="0"/>
          <w:divBdr>
            <w:top w:val="none" w:sz="0" w:space="0" w:color="auto"/>
            <w:left w:val="none" w:sz="0" w:space="0" w:color="auto"/>
            <w:bottom w:val="none" w:sz="0" w:space="0" w:color="auto"/>
            <w:right w:val="none" w:sz="0" w:space="0" w:color="auto"/>
          </w:divBdr>
        </w:div>
        <w:div w:id="1065646395">
          <w:marLeft w:val="0"/>
          <w:marRight w:val="0"/>
          <w:marTop w:val="0"/>
          <w:marBottom w:val="0"/>
          <w:divBdr>
            <w:top w:val="none" w:sz="0" w:space="0" w:color="auto"/>
            <w:left w:val="none" w:sz="0" w:space="0" w:color="auto"/>
            <w:bottom w:val="none" w:sz="0" w:space="0" w:color="auto"/>
            <w:right w:val="none" w:sz="0" w:space="0" w:color="auto"/>
          </w:divBdr>
        </w:div>
        <w:div w:id="1758861868">
          <w:marLeft w:val="0"/>
          <w:marRight w:val="0"/>
          <w:marTop w:val="0"/>
          <w:marBottom w:val="0"/>
          <w:divBdr>
            <w:top w:val="none" w:sz="0" w:space="0" w:color="auto"/>
            <w:left w:val="none" w:sz="0" w:space="0" w:color="auto"/>
            <w:bottom w:val="none" w:sz="0" w:space="0" w:color="auto"/>
            <w:right w:val="none" w:sz="0" w:space="0" w:color="auto"/>
          </w:divBdr>
        </w:div>
      </w:divsChild>
    </w:div>
    <w:div w:id="1724476548">
      <w:bodyDiv w:val="1"/>
      <w:marLeft w:val="0"/>
      <w:marRight w:val="0"/>
      <w:marTop w:val="0"/>
      <w:marBottom w:val="0"/>
      <w:divBdr>
        <w:top w:val="none" w:sz="0" w:space="0" w:color="auto"/>
        <w:left w:val="none" w:sz="0" w:space="0" w:color="auto"/>
        <w:bottom w:val="none" w:sz="0" w:space="0" w:color="auto"/>
        <w:right w:val="none" w:sz="0" w:space="0" w:color="auto"/>
      </w:divBdr>
      <w:divsChild>
        <w:div w:id="1669942828">
          <w:marLeft w:val="0"/>
          <w:marRight w:val="0"/>
          <w:marTop w:val="0"/>
          <w:marBottom w:val="0"/>
          <w:divBdr>
            <w:top w:val="none" w:sz="0" w:space="0" w:color="auto"/>
            <w:left w:val="none" w:sz="0" w:space="0" w:color="auto"/>
            <w:bottom w:val="none" w:sz="0" w:space="0" w:color="auto"/>
            <w:right w:val="none" w:sz="0" w:space="0" w:color="auto"/>
          </w:divBdr>
        </w:div>
        <w:div w:id="507018546">
          <w:marLeft w:val="0"/>
          <w:marRight w:val="0"/>
          <w:marTop w:val="0"/>
          <w:marBottom w:val="0"/>
          <w:divBdr>
            <w:top w:val="none" w:sz="0" w:space="0" w:color="auto"/>
            <w:left w:val="none" w:sz="0" w:space="0" w:color="auto"/>
            <w:bottom w:val="none" w:sz="0" w:space="0" w:color="auto"/>
            <w:right w:val="none" w:sz="0" w:space="0" w:color="auto"/>
          </w:divBdr>
        </w:div>
        <w:div w:id="580531644">
          <w:marLeft w:val="0"/>
          <w:marRight w:val="0"/>
          <w:marTop w:val="0"/>
          <w:marBottom w:val="0"/>
          <w:divBdr>
            <w:top w:val="none" w:sz="0" w:space="0" w:color="auto"/>
            <w:left w:val="none" w:sz="0" w:space="0" w:color="auto"/>
            <w:bottom w:val="none" w:sz="0" w:space="0" w:color="auto"/>
            <w:right w:val="none" w:sz="0" w:space="0" w:color="auto"/>
          </w:divBdr>
        </w:div>
        <w:div w:id="1964730191">
          <w:marLeft w:val="0"/>
          <w:marRight w:val="0"/>
          <w:marTop w:val="0"/>
          <w:marBottom w:val="0"/>
          <w:divBdr>
            <w:top w:val="none" w:sz="0" w:space="0" w:color="auto"/>
            <w:left w:val="none" w:sz="0" w:space="0" w:color="auto"/>
            <w:bottom w:val="none" w:sz="0" w:space="0" w:color="auto"/>
            <w:right w:val="none" w:sz="0" w:space="0" w:color="auto"/>
          </w:divBdr>
        </w:div>
        <w:div w:id="1965453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6</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2024-07-24T11:35:00Z</dcterms:created>
  <dcterms:modified xsi:type="dcterms:W3CDTF">2024-07-24T12:12:00Z</dcterms:modified>
</cp:coreProperties>
</file>