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9ADDB" w14:textId="77777777" w:rsidR="00C247DD" w:rsidRPr="00F34FB8" w:rsidRDefault="00C247DD" w:rsidP="009073C7">
      <w:pPr>
        <w:pBdr>
          <w:top w:val="single" w:sz="4" w:space="1" w:color="auto"/>
        </w:pBdr>
        <w:spacing w:line="276" w:lineRule="auto"/>
        <w:jc w:val="center"/>
        <w:rPr>
          <w:rFonts w:ascii="Times New Roman" w:hAnsi="Times New Roman" w:cs="Times New Roman"/>
          <w:b/>
          <w:bCs/>
          <w:sz w:val="28"/>
          <w:szCs w:val="28"/>
        </w:rPr>
      </w:pPr>
      <w:r w:rsidRPr="00F34FB8">
        <w:rPr>
          <w:rFonts w:ascii="Times New Roman" w:hAnsi="Times New Roman" w:cs="Times New Roman"/>
          <w:b/>
          <w:bCs/>
          <w:sz w:val="28"/>
          <w:szCs w:val="28"/>
        </w:rPr>
        <w:t>CORPORATE GREENWASHING: THE REPUTATIONAL RISK AND LEGISLATIVE SOLUTIONS</w:t>
      </w:r>
    </w:p>
    <w:p w14:paraId="163F9ABB" w14:textId="63194593" w:rsidR="00C247DD" w:rsidRPr="009073C7" w:rsidRDefault="00C247DD" w:rsidP="009073C7">
      <w:pPr>
        <w:spacing w:line="276" w:lineRule="auto"/>
        <w:jc w:val="center"/>
        <w:rPr>
          <w:rFonts w:ascii="Times New Roman" w:hAnsi="Times New Roman" w:cs="Times New Roman"/>
          <w:b/>
          <w:bCs/>
          <w:sz w:val="24"/>
          <w:szCs w:val="24"/>
        </w:rPr>
      </w:pPr>
      <w:r w:rsidRPr="00F34FB8">
        <w:rPr>
          <w:rFonts w:ascii="Times New Roman" w:hAnsi="Times New Roman" w:cs="Times New Roman"/>
          <w:sz w:val="24"/>
          <w:szCs w:val="24"/>
        </w:rPr>
        <w:t xml:space="preserve"> </w:t>
      </w:r>
      <w:r w:rsidRPr="00F34FB8">
        <w:rPr>
          <w:rFonts w:ascii="Times New Roman" w:hAnsi="Times New Roman" w:cs="Times New Roman"/>
          <w:b/>
          <w:bCs/>
          <w:sz w:val="24"/>
          <w:szCs w:val="24"/>
        </w:rPr>
        <w:t>Gursimran Kaur</w:t>
      </w:r>
      <w:r w:rsidR="00F34FB8" w:rsidRPr="00F34FB8">
        <w:rPr>
          <w:rFonts w:ascii="Times New Roman" w:hAnsi="Times New Roman" w:cs="Times New Roman"/>
          <w:b/>
          <w:bCs/>
          <w:sz w:val="24"/>
          <w:szCs w:val="24"/>
          <w:vertAlign w:val="superscript"/>
        </w:rPr>
        <w:t>1</w:t>
      </w:r>
      <w:r w:rsidR="00F34FB8">
        <w:rPr>
          <w:rFonts w:ascii="Times New Roman" w:hAnsi="Times New Roman" w:cs="Times New Roman"/>
          <w:b/>
          <w:bCs/>
          <w:sz w:val="24"/>
          <w:szCs w:val="24"/>
          <w:vertAlign w:val="superscript"/>
        </w:rPr>
        <w:t xml:space="preserve"> </w:t>
      </w:r>
      <w:r w:rsidR="00F34FB8" w:rsidRPr="00F34FB8">
        <w:rPr>
          <w:rFonts w:ascii="Times New Roman" w:hAnsi="Times New Roman" w:cs="Times New Roman"/>
          <w:b/>
          <w:bCs/>
          <w:sz w:val="24"/>
          <w:szCs w:val="24"/>
        </w:rPr>
        <w:t>Dr. Jasleen Kaur</w:t>
      </w:r>
      <w:r w:rsidR="00F34FB8" w:rsidRPr="00F34FB8">
        <w:rPr>
          <w:rFonts w:ascii="Times New Roman" w:hAnsi="Times New Roman" w:cs="Times New Roman"/>
          <w:b/>
          <w:bCs/>
          <w:sz w:val="24"/>
          <w:szCs w:val="24"/>
          <w:vertAlign w:val="superscript"/>
        </w:rPr>
        <w:t>2</w:t>
      </w:r>
    </w:p>
    <w:p w14:paraId="211FA831" w14:textId="3CA6B659" w:rsidR="00C247DD" w:rsidRPr="009073C7" w:rsidRDefault="009073C7" w:rsidP="009073C7">
      <w:pPr>
        <w:spacing w:line="276" w:lineRule="auto"/>
        <w:jc w:val="center"/>
        <w:rPr>
          <w:rFonts w:ascii="Times New Roman" w:hAnsi="Times New Roman" w:cs="Times New Roman"/>
        </w:rPr>
      </w:pPr>
      <w:r w:rsidRPr="009073C7">
        <w:rPr>
          <w:rFonts w:ascii="Times New Roman" w:hAnsi="Times New Roman" w:cs="Times New Roman"/>
          <w:vertAlign w:val="superscript"/>
        </w:rPr>
        <w:t>1</w:t>
      </w:r>
      <w:r w:rsidR="00C247DD" w:rsidRPr="009073C7">
        <w:rPr>
          <w:rFonts w:ascii="Times New Roman" w:hAnsi="Times New Roman" w:cs="Times New Roman"/>
        </w:rPr>
        <w:t>Research Scholar, University School of Applied Management, Punjabi University, Patiala, Punjab, India.</w:t>
      </w:r>
    </w:p>
    <w:p w14:paraId="5F6F23EE" w14:textId="62AE3CA3" w:rsidR="00C247DD" w:rsidRPr="009073C7" w:rsidRDefault="009073C7" w:rsidP="009073C7">
      <w:pPr>
        <w:pBdr>
          <w:bottom w:val="single" w:sz="4" w:space="1" w:color="auto"/>
        </w:pBdr>
        <w:spacing w:line="276" w:lineRule="auto"/>
        <w:jc w:val="center"/>
        <w:rPr>
          <w:rFonts w:ascii="Times New Roman" w:hAnsi="Times New Roman" w:cs="Times New Roman"/>
        </w:rPr>
      </w:pPr>
      <w:r w:rsidRPr="009073C7">
        <w:rPr>
          <w:rFonts w:ascii="Times New Roman" w:hAnsi="Times New Roman" w:cs="Times New Roman"/>
          <w:vertAlign w:val="superscript"/>
        </w:rPr>
        <w:t>2</w:t>
      </w:r>
      <w:r w:rsidR="00C247DD" w:rsidRPr="009073C7">
        <w:rPr>
          <w:rFonts w:ascii="Times New Roman" w:hAnsi="Times New Roman" w:cs="Times New Roman"/>
        </w:rPr>
        <w:t>Assistant Professor, University School of Applied Management, Punjabi University, Patiala, Punjab, India.</w:t>
      </w:r>
    </w:p>
    <w:p w14:paraId="4F8C43A8" w14:textId="5A8B4CDC" w:rsidR="003F3E8E" w:rsidRDefault="003F3E8E" w:rsidP="009073C7">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ABSTRACT</w:t>
      </w:r>
    </w:p>
    <w:p w14:paraId="5C720DF0" w14:textId="12B41B71" w:rsidR="00E53119" w:rsidRPr="009073C7" w:rsidRDefault="00E53119"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 xml:space="preserve">Public discourse on environmental responsibility and sustainability </w:t>
      </w:r>
      <w:r w:rsidR="00F844D1" w:rsidRPr="009073C7">
        <w:rPr>
          <w:rFonts w:ascii="Times New Roman" w:hAnsi="Times New Roman" w:cs="Times New Roman"/>
          <w:sz w:val="20"/>
          <w:szCs w:val="20"/>
        </w:rPr>
        <w:t>continues</w:t>
      </w:r>
      <w:r w:rsidRPr="009073C7">
        <w:rPr>
          <w:rFonts w:ascii="Times New Roman" w:hAnsi="Times New Roman" w:cs="Times New Roman"/>
          <w:sz w:val="20"/>
          <w:szCs w:val="20"/>
        </w:rPr>
        <w:t xml:space="preserve"> to pressure corporations, especially those portrayed as key contributors </w:t>
      </w:r>
      <w:r w:rsidR="00F844D1" w:rsidRPr="009073C7">
        <w:rPr>
          <w:rFonts w:ascii="Times New Roman" w:hAnsi="Times New Roman" w:cs="Times New Roman"/>
          <w:sz w:val="20"/>
          <w:szCs w:val="20"/>
        </w:rPr>
        <w:t>to</w:t>
      </w:r>
      <w:r w:rsidRPr="009073C7">
        <w:rPr>
          <w:rFonts w:ascii="Times New Roman" w:hAnsi="Times New Roman" w:cs="Times New Roman"/>
          <w:sz w:val="20"/>
          <w:szCs w:val="20"/>
        </w:rPr>
        <w:t xml:space="preserve"> environmental harm. Greenwashing is </w:t>
      </w:r>
      <w:r w:rsidR="00D07C84" w:rsidRPr="009073C7">
        <w:rPr>
          <w:rFonts w:ascii="Times New Roman" w:hAnsi="Times New Roman" w:cs="Times New Roman"/>
          <w:sz w:val="20"/>
          <w:szCs w:val="20"/>
        </w:rPr>
        <w:t xml:space="preserve">a </w:t>
      </w:r>
      <w:r w:rsidRPr="009073C7">
        <w:rPr>
          <w:rFonts w:ascii="Times New Roman" w:hAnsi="Times New Roman" w:cs="Times New Roman"/>
          <w:sz w:val="20"/>
          <w:szCs w:val="20"/>
        </w:rPr>
        <w:t>strategy companies adopt to engage in symbolic communications with environmental issues without substantially addressing them.</w:t>
      </w:r>
      <w:r w:rsidR="00140D61" w:rsidRPr="009073C7">
        <w:rPr>
          <w:rFonts w:ascii="Times New Roman" w:hAnsi="Times New Roman" w:cs="Times New Roman"/>
          <w:sz w:val="20"/>
          <w:szCs w:val="20"/>
        </w:rPr>
        <w:t xml:space="preserve"> </w:t>
      </w:r>
      <w:r w:rsidR="00993B47" w:rsidRPr="009073C7">
        <w:rPr>
          <w:rFonts w:ascii="Times New Roman" w:hAnsi="Times New Roman" w:cs="Times New Roman"/>
          <w:sz w:val="20"/>
          <w:szCs w:val="20"/>
        </w:rPr>
        <w:t xml:space="preserve">This paper </w:t>
      </w:r>
      <w:r w:rsidR="008441EE" w:rsidRPr="009073C7">
        <w:rPr>
          <w:rFonts w:ascii="Times New Roman" w:hAnsi="Times New Roman" w:cs="Times New Roman"/>
          <w:sz w:val="20"/>
          <w:szCs w:val="20"/>
        </w:rPr>
        <w:t>comprehensively gives a glimpse into the concept of greenwashing and relates it throughout with the well-known Corporate Social Responsibility (CSR) phenomenon</w:t>
      </w:r>
      <w:r w:rsidR="003754B9" w:rsidRPr="009073C7">
        <w:rPr>
          <w:rFonts w:ascii="Times New Roman" w:hAnsi="Times New Roman" w:cs="Times New Roman"/>
          <w:sz w:val="20"/>
          <w:szCs w:val="20"/>
        </w:rPr>
        <w:t xml:space="preserve">. </w:t>
      </w:r>
      <w:r w:rsidR="008441EE" w:rsidRPr="009073C7">
        <w:rPr>
          <w:rFonts w:ascii="Times New Roman" w:hAnsi="Times New Roman" w:cs="Times New Roman"/>
          <w:sz w:val="20"/>
          <w:szCs w:val="20"/>
        </w:rPr>
        <w:t>It also raises awareness about corporate greenwashing among various stakeholders, and how</w:t>
      </w:r>
      <w:r w:rsidR="00970C2B" w:rsidRPr="009073C7">
        <w:rPr>
          <w:rFonts w:ascii="Times New Roman" w:hAnsi="Times New Roman" w:cs="Times New Roman"/>
          <w:sz w:val="20"/>
          <w:szCs w:val="20"/>
        </w:rPr>
        <w:t xml:space="preserve"> CSR aesthetics</w:t>
      </w:r>
      <w:r w:rsidR="008441EE" w:rsidRPr="009073C7">
        <w:rPr>
          <w:rFonts w:ascii="Times New Roman" w:hAnsi="Times New Roman" w:cs="Times New Roman"/>
          <w:sz w:val="20"/>
          <w:szCs w:val="20"/>
        </w:rPr>
        <w:t xml:space="preserve"> helps</w:t>
      </w:r>
      <w:r w:rsidR="00970C2B" w:rsidRPr="009073C7">
        <w:rPr>
          <w:rFonts w:ascii="Times New Roman" w:hAnsi="Times New Roman" w:cs="Times New Roman"/>
          <w:sz w:val="20"/>
          <w:szCs w:val="20"/>
        </w:rPr>
        <w:t xml:space="preserve"> in </w:t>
      </w:r>
      <w:r w:rsidR="000E3DE7" w:rsidRPr="009073C7">
        <w:rPr>
          <w:rFonts w:ascii="Times New Roman" w:hAnsi="Times New Roman" w:cs="Times New Roman"/>
          <w:sz w:val="20"/>
          <w:szCs w:val="20"/>
        </w:rPr>
        <w:t>creating</w:t>
      </w:r>
      <w:r w:rsidR="009E2135" w:rsidRPr="009073C7">
        <w:rPr>
          <w:rFonts w:ascii="Times New Roman" w:hAnsi="Times New Roman" w:cs="Times New Roman"/>
          <w:sz w:val="20"/>
          <w:szCs w:val="20"/>
        </w:rPr>
        <w:t xml:space="preserve"> </w:t>
      </w:r>
      <w:r w:rsidR="00970C2B" w:rsidRPr="009073C7">
        <w:rPr>
          <w:rFonts w:ascii="Times New Roman" w:hAnsi="Times New Roman" w:cs="Times New Roman"/>
          <w:sz w:val="20"/>
          <w:szCs w:val="20"/>
        </w:rPr>
        <w:t xml:space="preserve">green or sustainable </w:t>
      </w:r>
      <w:r w:rsidR="000E3DE7" w:rsidRPr="009073C7">
        <w:rPr>
          <w:rFonts w:ascii="Times New Roman" w:hAnsi="Times New Roman" w:cs="Times New Roman"/>
          <w:sz w:val="20"/>
          <w:szCs w:val="20"/>
        </w:rPr>
        <w:t>illusions</w:t>
      </w:r>
      <w:r w:rsidR="008D1BEF" w:rsidRPr="009073C7">
        <w:rPr>
          <w:rFonts w:ascii="Times New Roman" w:hAnsi="Times New Roman" w:cs="Times New Roman"/>
          <w:sz w:val="20"/>
          <w:szCs w:val="20"/>
        </w:rPr>
        <w:t xml:space="preserve"> of</w:t>
      </w:r>
      <w:r w:rsidR="00970C2B" w:rsidRPr="009073C7">
        <w:rPr>
          <w:rFonts w:ascii="Times New Roman" w:hAnsi="Times New Roman" w:cs="Times New Roman"/>
          <w:sz w:val="20"/>
          <w:szCs w:val="20"/>
        </w:rPr>
        <w:t xml:space="preserve"> </w:t>
      </w:r>
      <w:r w:rsidR="009E2135" w:rsidRPr="009073C7">
        <w:rPr>
          <w:rFonts w:ascii="Times New Roman" w:hAnsi="Times New Roman" w:cs="Times New Roman"/>
          <w:sz w:val="20"/>
          <w:szCs w:val="20"/>
        </w:rPr>
        <w:t>the companies</w:t>
      </w:r>
      <w:r w:rsidR="00F97623" w:rsidRPr="009073C7">
        <w:rPr>
          <w:rFonts w:ascii="Times New Roman" w:hAnsi="Times New Roman" w:cs="Times New Roman"/>
          <w:sz w:val="20"/>
          <w:szCs w:val="20"/>
        </w:rPr>
        <w:t>.</w:t>
      </w:r>
      <w:r w:rsidR="000732FE" w:rsidRPr="009073C7">
        <w:rPr>
          <w:rFonts w:ascii="Times New Roman" w:hAnsi="Times New Roman" w:cs="Times New Roman"/>
          <w:sz w:val="20"/>
          <w:szCs w:val="20"/>
        </w:rPr>
        <w:t xml:space="preserve"> Finally, the effect of greenwashing on </w:t>
      </w:r>
      <w:r w:rsidR="00CE2235" w:rsidRPr="009073C7">
        <w:rPr>
          <w:rFonts w:ascii="Times New Roman" w:hAnsi="Times New Roman" w:cs="Times New Roman"/>
          <w:sz w:val="20"/>
          <w:szCs w:val="20"/>
        </w:rPr>
        <w:t xml:space="preserve">a </w:t>
      </w:r>
      <w:r w:rsidR="0009305A" w:rsidRPr="009073C7">
        <w:rPr>
          <w:rFonts w:ascii="Times New Roman" w:hAnsi="Times New Roman" w:cs="Times New Roman"/>
          <w:sz w:val="20"/>
          <w:szCs w:val="20"/>
        </w:rPr>
        <w:t>corporate</w:t>
      </w:r>
      <w:r w:rsidR="00F86285" w:rsidRPr="009073C7">
        <w:rPr>
          <w:rFonts w:ascii="Times New Roman" w:hAnsi="Times New Roman" w:cs="Times New Roman"/>
          <w:sz w:val="20"/>
          <w:szCs w:val="20"/>
        </w:rPr>
        <w:t>’s</w:t>
      </w:r>
      <w:r w:rsidR="000732FE" w:rsidRPr="009073C7">
        <w:rPr>
          <w:rFonts w:ascii="Times New Roman" w:hAnsi="Times New Roman" w:cs="Times New Roman"/>
          <w:sz w:val="20"/>
          <w:szCs w:val="20"/>
        </w:rPr>
        <w:t xml:space="preserve"> reputation or image</w:t>
      </w:r>
      <w:r w:rsidR="00D5525E" w:rsidRPr="009073C7">
        <w:rPr>
          <w:rFonts w:ascii="Times New Roman" w:hAnsi="Times New Roman" w:cs="Times New Roman"/>
          <w:sz w:val="20"/>
          <w:szCs w:val="20"/>
        </w:rPr>
        <w:t xml:space="preserve"> </w:t>
      </w:r>
      <w:r w:rsidR="00121C35" w:rsidRPr="009073C7">
        <w:rPr>
          <w:rFonts w:ascii="Times New Roman" w:hAnsi="Times New Roman" w:cs="Times New Roman"/>
          <w:sz w:val="20"/>
          <w:szCs w:val="20"/>
        </w:rPr>
        <w:t>has</w:t>
      </w:r>
      <w:r w:rsidR="00D5525E" w:rsidRPr="009073C7">
        <w:rPr>
          <w:rFonts w:ascii="Times New Roman" w:hAnsi="Times New Roman" w:cs="Times New Roman"/>
          <w:sz w:val="20"/>
          <w:szCs w:val="20"/>
        </w:rPr>
        <w:t xml:space="preserve"> been discussed </w:t>
      </w:r>
      <w:r w:rsidR="0043690A" w:rsidRPr="009073C7">
        <w:rPr>
          <w:rFonts w:ascii="Times New Roman" w:hAnsi="Times New Roman" w:cs="Times New Roman"/>
          <w:sz w:val="20"/>
          <w:szCs w:val="20"/>
        </w:rPr>
        <w:t xml:space="preserve">in the paper along with the </w:t>
      </w:r>
      <w:r w:rsidR="00EF2B22" w:rsidRPr="009073C7">
        <w:rPr>
          <w:rFonts w:ascii="Times New Roman" w:hAnsi="Times New Roman" w:cs="Times New Roman"/>
          <w:sz w:val="20"/>
          <w:szCs w:val="20"/>
        </w:rPr>
        <w:t>legislative solutions</w:t>
      </w:r>
      <w:r w:rsidR="002F25C0" w:rsidRPr="009073C7">
        <w:rPr>
          <w:rFonts w:ascii="Times New Roman" w:hAnsi="Times New Roman" w:cs="Times New Roman"/>
          <w:sz w:val="20"/>
          <w:szCs w:val="20"/>
        </w:rPr>
        <w:t xml:space="preserve"> </w:t>
      </w:r>
      <w:r w:rsidR="008E5439" w:rsidRPr="009073C7">
        <w:rPr>
          <w:rFonts w:ascii="Times New Roman" w:hAnsi="Times New Roman" w:cs="Times New Roman"/>
          <w:sz w:val="20"/>
          <w:szCs w:val="20"/>
        </w:rPr>
        <w:t xml:space="preserve">grounded in </w:t>
      </w:r>
      <w:r w:rsidR="00626160" w:rsidRPr="009073C7">
        <w:rPr>
          <w:rFonts w:ascii="Times New Roman" w:hAnsi="Times New Roman" w:cs="Times New Roman"/>
          <w:sz w:val="20"/>
          <w:szCs w:val="20"/>
        </w:rPr>
        <w:t>c</w:t>
      </w:r>
      <w:r w:rsidR="008E5439" w:rsidRPr="009073C7">
        <w:rPr>
          <w:rFonts w:ascii="Times New Roman" w:hAnsi="Times New Roman" w:cs="Times New Roman"/>
          <w:sz w:val="20"/>
          <w:szCs w:val="20"/>
        </w:rPr>
        <w:t>omparat</w:t>
      </w:r>
      <w:r w:rsidR="00626160" w:rsidRPr="009073C7">
        <w:rPr>
          <w:rFonts w:ascii="Times New Roman" w:hAnsi="Times New Roman" w:cs="Times New Roman"/>
          <w:sz w:val="20"/>
          <w:szCs w:val="20"/>
        </w:rPr>
        <w:t>ive law</w:t>
      </w:r>
      <w:r w:rsidR="00F53C1F" w:rsidRPr="009073C7">
        <w:rPr>
          <w:rFonts w:ascii="Times New Roman" w:hAnsi="Times New Roman" w:cs="Times New Roman"/>
          <w:sz w:val="20"/>
          <w:szCs w:val="20"/>
        </w:rPr>
        <w:t xml:space="preserve"> for limiting the greenwashing behavior </w:t>
      </w:r>
      <w:r w:rsidR="004C3111" w:rsidRPr="009073C7">
        <w:rPr>
          <w:rFonts w:ascii="Times New Roman" w:hAnsi="Times New Roman" w:cs="Times New Roman"/>
          <w:sz w:val="20"/>
          <w:szCs w:val="20"/>
        </w:rPr>
        <w:t>to</w:t>
      </w:r>
      <w:r w:rsidR="00F53C1F" w:rsidRPr="009073C7">
        <w:rPr>
          <w:rFonts w:ascii="Times New Roman" w:hAnsi="Times New Roman" w:cs="Times New Roman"/>
          <w:sz w:val="20"/>
          <w:szCs w:val="20"/>
        </w:rPr>
        <w:t xml:space="preserve"> protect the company’s reputation</w:t>
      </w:r>
      <w:r w:rsidR="00C72058" w:rsidRPr="009073C7">
        <w:rPr>
          <w:rFonts w:ascii="Times New Roman" w:hAnsi="Times New Roman" w:cs="Times New Roman"/>
          <w:sz w:val="20"/>
          <w:szCs w:val="20"/>
        </w:rPr>
        <w:t>.</w:t>
      </w:r>
      <w:r w:rsidR="00D41F6A">
        <w:rPr>
          <w:rFonts w:ascii="Times New Roman" w:hAnsi="Times New Roman" w:cs="Times New Roman"/>
          <w:sz w:val="20"/>
          <w:szCs w:val="20"/>
        </w:rPr>
        <w:t xml:space="preserve"> The findings of the study revealed the dark side of CSR activities of companies which in turn harms the goodwill of the companies. There is a need for honest efforts from the companies’ side as well as a proper legislative framework for</w:t>
      </w:r>
      <w:r w:rsidR="00B27294">
        <w:rPr>
          <w:rFonts w:ascii="Times New Roman" w:hAnsi="Times New Roman" w:cs="Times New Roman"/>
          <w:sz w:val="20"/>
          <w:szCs w:val="20"/>
        </w:rPr>
        <w:t xml:space="preserve"> avoiding greenwashing. Companies' values and policies should focus on </w:t>
      </w:r>
      <w:r w:rsidR="00F46B43">
        <w:rPr>
          <w:rFonts w:ascii="Times New Roman" w:hAnsi="Times New Roman" w:cs="Times New Roman"/>
          <w:sz w:val="20"/>
          <w:szCs w:val="20"/>
        </w:rPr>
        <w:t>preventing</w:t>
      </w:r>
      <w:r w:rsidR="00B27294">
        <w:rPr>
          <w:rFonts w:ascii="Times New Roman" w:hAnsi="Times New Roman" w:cs="Times New Roman"/>
          <w:sz w:val="20"/>
          <w:szCs w:val="20"/>
        </w:rPr>
        <w:t xml:space="preserve"> false claims and must have a better monitoring and communication system to improve the reputation.</w:t>
      </w:r>
    </w:p>
    <w:p w14:paraId="06192C37" w14:textId="1E4981B4" w:rsidR="00C247DD" w:rsidRPr="009073C7" w:rsidRDefault="00235470" w:rsidP="009073C7">
      <w:pPr>
        <w:pBdr>
          <w:bottom w:val="single" w:sz="4" w:space="1" w:color="auto"/>
        </w:pBdr>
        <w:spacing w:line="276" w:lineRule="auto"/>
        <w:jc w:val="both"/>
        <w:rPr>
          <w:rFonts w:ascii="Times New Roman" w:hAnsi="Times New Roman" w:cs="Times New Roman"/>
          <w:sz w:val="20"/>
          <w:szCs w:val="20"/>
        </w:rPr>
      </w:pPr>
      <w:r w:rsidRPr="009073C7">
        <w:rPr>
          <w:rFonts w:ascii="Times New Roman" w:hAnsi="Times New Roman" w:cs="Times New Roman"/>
          <w:b/>
          <w:bCs/>
          <w:sz w:val="20"/>
          <w:szCs w:val="20"/>
        </w:rPr>
        <w:t xml:space="preserve">Keywords: </w:t>
      </w:r>
      <w:r w:rsidRPr="009073C7">
        <w:rPr>
          <w:rFonts w:ascii="Times New Roman" w:hAnsi="Times New Roman" w:cs="Times New Roman"/>
          <w:sz w:val="20"/>
          <w:szCs w:val="20"/>
        </w:rPr>
        <w:t>Greenwashing, C</w:t>
      </w:r>
      <w:r w:rsidR="00752053" w:rsidRPr="009073C7">
        <w:rPr>
          <w:rFonts w:ascii="Times New Roman" w:hAnsi="Times New Roman" w:cs="Times New Roman"/>
          <w:sz w:val="20"/>
          <w:szCs w:val="20"/>
        </w:rPr>
        <w:t>orporate Social Responsibility</w:t>
      </w:r>
      <w:r w:rsidR="001D2480" w:rsidRPr="009073C7">
        <w:rPr>
          <w:rFonts w:ascii="Times New Roman" w:hAnsi="Times New Roman" w:cs="Times New Roman"/>
          <w:sz w:val="20"/>
          <w:szCs w:val="20"/>
        </w:rPr>
        <w:t xml:space="preserve"> </w:t>
      </w:r>
      <w:r w:rsidR="00752053" w:rsidRPr="009073C7">
        <w:rPr>
          <w:rFonts w:ascii="Times New Roman" w:hAnsi="Times New Roman" w:cs="Times New Roman"/>
          <w:sz w:val="20"/>
          <w:szCs w:val="20"/>
        </w:rPr>
        <w:t>(CSR)</w:t>
      </w:r>
      <w:r w:rsidRPr="009073C7">
        <w:rPr>
          <w:rFonts w:ascii="Times New Roman" w:hAnsi="Times New Roman" w:cs="Times New Roman"/>
          <w:sz w:val="20"/>
          <w:szCs w:val="20"/>
        </w:rPr>
        <w:t>,</w:t>
      </w:r>
      <w:r w:rsidR="00F86285" w:rsidRPr="009073C7">
        <w:rPr>
          <w:rFonts w:ascii="Times New Roman" w:hAnsi="Times New Roman" w:cs="Times New Roman"/>
          <w:sz w:val="20"/>
          <w:szCs w:val="20"/>
        </w:rPr>
        <w:t xml:space="preserve"> Corporate Reputation</w:t>
      </w:r>
      <w:r w:rsidR="00C72A6B" w:rsidRPr="009073C7">
        <w:rPr>
          <w:rFonts w:ascii="Times New Roman" w:hAnsi="Times New Roman" w:cs="Times New Roman"/>
          <w:sz w:val="20"/>
          <w:szCs w:val="20"/>
        </w:rPr>
        <w:t>, corporate greenwashing, legal practices</w:t>
      </w:r>
      <w:r w:rsidR="00144081" w:rsidRPr="009073C7">
        <w:rPr>
          <w:rFonts w:ascii="Times New Roman" w:hAnsi="Times New Roman" w:cs="Times New Roman"/>
          <w:sz w:val="20"/>
          <w:szCs w:val="20"/>
        </w:rPr>
        <w:t>.</w:t>
      </w:r>
    </w:p>
    <w:p w14:paraId="1ABF599A" w14:textId="33023EC4" w:rsidR="004D748E" w:rsidRPr="008D1BEF" w:rsidRDefault="00F038C9" w:rsidP="009073C7">
      <w:pPr>
        <w:pStyle w:val="ListParagraph"/>
        <w:numPr>
          <w:ilvl w:val="0"/>
          <w:numId w:val="10"/>
        </w:numPr>
        <w:spacing w:line="276" w:lineRule="auto"/>
        <w:ind w:left="284"/>
        <w:jc w:val="both"/>
        <w:rPr>
          <w:rFonts w:ascii="Times New Roman" w:hAnsi="Times New Roman" w:cs="Times New Roman"/>
          <w:b/>
          <w:bCs/>
          <w:sz w:val="24"/>
          <w:szCs w:val="24"/>
        </w:rPr>
      </w:pPr>
      <w:r w:rsidRPr="008D1BEF">
        <w:rPr>
          <w:rFonts w:ascii="Times New Roman" w:hAnsi="Times New Roman" w:cs="Times New Roman"/>
          <w:b/>
          <w:bCs/>
          <w:sz w:val="24"/>
          <w:szCs w:val="24"/>
        </w:rPr>
        <w:t>INTRODUCTION</w:t>
      </w:r>
    </w:p>
    <w:p w14:paraId="10BEC31E" w14:textId="37AF08EE" w:rsidR="006B7A48" w:rsidRPr="009073C7" w:rsidRDefault="002013E6" w:rsidP="00B27294">
      <w:pPr>
        <w:spacing w:line="276" w:lineRule="auto"/>
        <w:jc w:val="both"/>
        <w:rPr>
          <w:rFonts w:ascii="Times New Roman" w:eastAsia="Times New Roman" w:hAnsi="Times New Roman" w:cs="Times New Roman"/>
          <w:sz w:val="20"/>
          <w:szCs w:val="20"/>
          <w:lang w:eastAsia="en-IN"/>
        </w:rPr>
      </w:pPr>
      <w:r w:rsidRPr="009073C7">
        <w:rPr>
          <w:rFonts w:ascii="Times New Roman" w:hAnsi="Times New Roman" w:cs="Times New Roman"/>
          <w:sz w:val="20"/>
          <w:szCs w:val="20"/>
        </w:rPr>
        <w:t>The last few decades have seen a fast evolution of the concept and practical CSR operations in implementing sustainable development concepts. Green marketing, also known as sustainable marketing, has been used as a CSR technique to help a firm establish a green image and reputation</w:t>
      </w:r>
      <w:r w:rsidR="00F020D0" w:rsidRPr="009073C7">
        <w:rPr>
          <w:rFonts w:ascii="Times New Roman" w:hAnsi="Times New Roman" w:cs="Times New Roman"/>
          <w:sz w:val="20"/>
          <w:szCs w:val="20"/>
        </w:rPr>
        <w:t xml:space="preserve"> </w:t>
      </w:r>
      <w:r w:rsidR="00604B6F" w:rsidRPr="009073C7">
        <w:rPr>
          <w:rFonts w:ascii="Times New Roman" w:hAnsi="Times New Roman" w:cs="Times New Roman"/>
          <w:sz w:val="20"/>
          <w:szCs w:val="20"/>
        </w:rPr>
        <w:fldChar w:fldCharType="begin" w:fldLock="1"/>
      </w:r>
      <w:r w:rsidR="008B260B" w:rsidRPr="009073C7">
        <w:rPr>
          <w:rFonts w:ascii="Times New Roman" w:hAnsi="Times New Roman" w:cs="Times New Roman"/>
          <w:sz w:val="20"/>
          <w:szCs w:val="20"/>
        </w:rPr>
        <w:instrText>ADDIN CSL_CITATION {"citationItems":[{"id":"ITEM-1","itemData":{"author":[{"dropping-particle":"","family":"Szwajca","given":"Danuta","non-dropping-particle":"","parse-names":false,"suffix":""}],"id":"ITEM-1","issue":"161","issued":{"date-parts":[["2022"]]},"title":"DIFFERENT FACES OF CSR : GREENWASHING IN THE CONTEXT","type":"article-journal"},"uris":["http://www.mendeley.com/documents/?uuid=d2589e89-e8c4-4807-88ca-4311efb3990f"]}],"mendeley":{"formattedCitation":"(Szwajca, 2022)","manualFormatting":"(Szwajca, 2022; Bashir et al., 2016; Ko et al., 2013; Yousaf et al., 2021)","plainTextFormattedCitation":"(Szwajca, 2022)","previouslyFormattedCitation":"(Szwajca, 2022)"},"properties":{"noteIndex":0},"schema":"https://github.com/citation-style-language/schema/raw/master/csl-citation.json"}</w:instrText>
      </w:r>
      <w:r w:rsidR="00604B6F" w:rsidRPr="009073C7">
        <w:rPr>
          <w:rFonts w:ascii="Times New Roman" w:hAnsi="Times New Roman" w:cs="Times New Roman"/>
          <w:sz w:val="20"/>
          <w:szCs w:val="20"/>
        </w:rPr>
        <w:fldChar w:fldCharType="separate"/>
      </w:r>
      <w:r w:rsidR="00604B6F" w:rsidRPr="009073C7">
        <w:rPr>
          <w:rFonts w:ascii="Times New Roman" w:hAnsi="Times New Roman" w:cs="Times New Roman"/>
          <w:noProof/>
          <w:sz w:val="20"/>
          <w:szCs w:val="20"/>
        </w:rPr>
        <w:t>(Szwajca, 2022</w:t>
      </w:r>
      <w:r w:rsidR="008B260B" w:rsidRPr="009073C7">
        <w:rPr>
          <w:rFonts w:ascii="Times New Roman" w:hAnsi="Times New Roman" w:cs="Times New Roman"/>
          <w:noProof/>
          <w:sz w:val="20"/>
          <w:szCs w:val="20"/>
        </w:rPr>
        <w:t xml:space="preserve">; </w:t>
      </w:r>
      <w:r w:rsidR="00575FC0" w:rsidRPr="009073C7">
        <w:rPr>
          <w:rFonts w:ascii="Times New Roman" w:hAnsi="Times New Roman" w:cs="Times New Roman"/>
          <w:noProof/>
          <w:sz w:val="20"/>
          <w:szCs w:val="20"/>
        </w:rPr>
        <w:t>Bashir et al., 2016; Ko et al., 2013; Yousaf et al., 2021</w:t>
      </w:r>
      <w:r w:rsidR="00604B6F" w:rsidRPr="009073C7">
        <w:rPr>
          <w:rFonts w:ascii="Times New Roman" w:hAnsi="Times New Roman" w:cs="Times New Roman"/>
          <w:noProof/>
          <w:sz w:val="20"/>
          <w:szCs w:val="20"/>
        </w:rPr>
        <w:t>)</w:t>
      </w:r>
      <w:r w:rsidR="00604B6F" w:rsidRPr="009073C7">
        <w:rPr>
          <w:rFonts w:ascii="Times New Roman" w:hAnsi="Times New Roman" w:cs="Times New Roman"/>
          <w:sz w:val="20"/>
          <w:szCs w:val="20"/>
        </w:rPr>
        <w:fldChar w:fldCharType="end"/>
      </w:r>
      <w:r w:rsidR="00177A63" w:rsidRPr="009073C7">
        <w:rPr>
          <w:rFonts w:ascii="Times New Roman" w:hAnsi="Times New Roman" w:cs="Times New Roman"/>
          <w:sz w:val="20"/>
          <w:szCs w:val="20"/>
        </w:rPr>
        <w:t>.</w:t>
      </w:r>
      <w:r w:rsidR="00177A63" w:rsidRPr="009073C7">
        <w:rPr>
          <w:sz w:val="20"/>
          <w:szCs w:val="20"/>
        </w:rPr>
        <w:t xml:space="preserve"> </w:t>
      </w:r>
      <w:r w:rsidR="00177A63" w:rsidRPr="009073C7">
        <w:rPr>
          <w:rFonts w:ascii="Times New Roman" w:hAnsi="Times New Roman" w:cs="Times New Roman"/>
          <w:sz w:val="20"/>
          <w:szCs w:val="20"/>
        </w:rPr>
        <w:t xml:space="preserve">CSR (Corporate Social Responsibility) is regarded as a technique </w:t>
      </w:r>
      <w:r w:rsidR="00195FA6" w:rsidRPr="009073C7">
        <w:rPr>
          <w:rFonts w:ascii="Times New Roman" w:hAnsi="Times New Roman" w:cs="Times New Roman"/>
          <w:sz w:val="20"/>
          <w:szCs w:val="20"/>
        </w:rPr>
        <w:t>for</w:t>
      </w:r>
      <w:r w:rsidR="00177A63" w:rsidRPr="009073C7">
        <w:rPr>
          <w:rFonts w:ascii="Times New Roman" w:hAnsi="Times New Roman" w:cs="Times New Roman"/>
          <w:sz w:val="20"/>
          <w:szCs w:val="20"/>
        </w:rPr>
        <w:t xml:space="preserve"> gaining a competitive advantage. Many businesses have begun to chart their development pathways and develop "business behaviors" that devote the majority of their efforts to the ecological aspect of their non-financial data reporting. Regrettably, non-financial data reporting necessitates high degrees of honesty in data preparation and analysis. The issue arises when businesses seek to create scenarios and chances to provide data that looks to be green but is not. This is known as the 'Greenwashing Phenomenon' (GP)</w:t>
      </w:r>
      <w:r w:rsidR="00D004EB" w:rsidRPr="009073C7">
        <w:rPr>
          <w:rFonts w:ascii="Times New Roman" w:hAnsi="Times New Roman" w:cs="Times New Roman"/>
          <w:sz w:val="20"/>
          <w:szCs w:val="20"/>
        </w:rPr>
        <w:t xml:space="preserve"> </w:t>
      </w:r>
      <w:r w:rsidR="003872FA" w:rsidRPr="009073C7">
        <w:rPr>
          <w:rFonts w:ascii="Times New Roman" w:hAnsi="Times New Roman" w:cs="Times New Roman"/>
          <w:sz w:val="20"/>
          <w:szCs w:val="20"/>
        </w:rPr>
        <w:t>(</w:t>
      </w:r>
      <w:r w:rsidR="00665495" w:rsidRPr="009073C7">
        <w:rPr>
          <w:rFonts w:ascii="Times New Roman" w:hAnsi="Times New Roman" w:cs="Times New Roman"/>
          <w:sz w:val="20"/>
          <w:szCs w:val="20"/>
        </w:rPr>
        <w:t>Orzeł</w:t>
      </w:r>
      <w:r w:rsidR="0057675C" w:rsidRPr="009073C7">
        <w:rPr>
          <w:rFonts w:ascii="Times New Roman" w:hAnsi="Times New Roman" w:cs="Times New Roman"/>
          <w:sz w:val="20"/>
          <w:szCs w:val="20"/>
        </w:rPr>
        <w:t xml:space="preserve"> et al., 2019</w:t>
      </w:r>
      <w:r w:rsidR="00061208" w:rsidRPr="009073C7">
        <w:rPr>
          <w:rFonts w:ascii="Times New Roman" w:hAnsi="Times New Roman" w:cs="Times New Roman"/>
          <w:sz w:val="20"/>
          <w:szCs w:val="20"/>
        </w:rPr>
        <w:t>; Kubiak, 2016).</w:t>
      </w:r>
      <w:r w:rsidR="00FC67A2" w:rsidRPr="009073C7">
        <w:rPr>
          <w:rFonts w:ascii="Times New Roman" w:hAnsi="Times New Roman" w:cs="Times New Roman"/>
          <w:sz w:val="20"/>
          <w:szCs w:val="20"/>
        </w:rPr>
        <w:t xml:space="preserve"> Companies' operations in this field, which are primarily geared at developing a green image and reputation for the corporation as a socially responsible organization, can sometimes lead to certain abuses, manipulations, and unethical acts known as greenwashing (</w:t>
      </w:r>
      <w:r w:rsidR="00A2278C" w:rsidRPr="009073C7">
        <w:rPr>
          <w:rFonts w:ascii="Times New Roman" w:hAnsi="Times New Roman" w:cs="Times New Roman"/>
          <w:noProof/>
          <w:sz w:val="20"/>
          <w:szCs w:val="20"/>
        </w:rPr>
        <w:t>Szwajca, 2022</w:t>
      </w:r>
      <w:r w:rsidR="00FA587B" w:rsidRPr="009073C7">
        <w:rPr>
          <w:rFonts w:ascii="Times New Roman" w:hAnsi="Times New Roman" w:cs="Times New Roman"/>
          <w:noProof/>
          <w:sz w:val="20"/>
          <w:szCs w:val="20"/>
        </w:rPr>
        <w:t xml:space="preserve">; </w:t>
      </w:r>
      <w:r w:rsidR="00FC67A2" w:rsidRPr="009073C7">
        <w:rPr>
          <w:rFonts w:ascii="Times New Roman" w:hAnsi="Times New Roman" w:cs="Times New Roman"/>
          <w:sz w:val="20"/>
          <w:szCs w:val="20"/>
        </w:rPr>
        <w:t>Delmas &amp; Burbano, 2011).</w:t>
      </w:r>
      <w:r w:rsidR="006B1563" w:rsidRPr="009073C7">
        <w:rPr>
          <w:sz w:val="20"/>
          <w:szCs w:val="20"/>
        </w:rPr>
        <w:t xml:space="preserve"> </w:t>
      </w:r>
      <w:r w:rsidR="006B1563" w:rsidRPr="009073C7">
        <w:rPr>
          <w:rFonts w:ascii="Times New Roman" w:eastAsia="Times New Roman" w:hAnsi="Times New Roman" w:cs="Times New Roman"/>
          <w:sz w:val="20"/>
          <w:szCs w:val="20"/>
          <w:lang w:eastAsia="en-IN"/>
        </w:rPr>
        <w:t xml:space="preserve">Greenwashing is a significant issue in India, with many companies making false claims about their products' environmental benefits. Studies by the Centre for Science and Environment and the Advertising Standards Council of India have found that 79% of green claims in advertisements are misleading or exaggerated. A survey by YouGov found </w:t>
      </w:r>
      <w:r w:rsidR="00714E2E" w:rsidRPr="009073C7">
        <w:rPr>
          <w:rFonts w:ascii="Times New Roman" w:eastAsia="Times New Roman" w:hAnsi="Times New Roman" w:cs="Times New Roman"/>
          <w:sz w:val="20"/>
          <w:szCs w:val="20"/>
          <w:lang w:eastAsia="en-IN"/>
        </w:rPr>
        <w:t xml:space="preserve">that </w:t>
      </w:r>
      <w:r w:rsidR="006B1563" w:rsidRPr="009073C7">
        <w:rPr>
          <w:rFonts w:ascii="Times New Roman" w:eastAsia="Times New Roman" w:hAnsi="Times New Roman" w:cs="Times New Roman"/>
          <w:sz w:val="20"/>
          <w:szCs w:val="20"/>
          <w:lang w:eastAsia="en-IN"/>
        </w:rPr>
        <w:t>71% of Indian consumers had encountered greenwashing, and 60% were concerned about it</w:t>
      </w:r>
      <w:r w:rsidR="00714E2E" w:rsidRPr="009073C7">
        <w:rPr>
          <w:rFonts w:ascii="Times New Roman" w:eastAsia="Times New Roman" w:hAnsi="Times New Roman" w:cs="Times New Roman"/>
          <w:sz w:val="20"/>
          <w:szCs w:val="20"/>
          <w:lang w:eastAsia="en-IN"/>
        </w:rPr>
        <w:t xml:space="preserve"> (Shailja et al., 2023)</w:t>
      </w:r>
      <w:r w:rsidR="006B1563" w:rsidRPr="009073C7">
        <w:rPr>
          <w:rFonts w:ascii="Times New Roman" w:eastAsia="Times New Roman" w:hAnsi="Times New Roman" w:cs="Times New Roman"/>
          <w:sz w:val="20"/>
          <w:szCs w:val="20"/>
          <w:lang w:eastAsia="en-IN"/>
        </w:rPr>
        <w:t xml:space="preserve">. </w:t>
      </w:r>
      <w:r w:rsidR="00FC67A2" w:rsidRPr="009073C7">
        <w:rPr>
          <w:rFonts w:ascii="Times New Roman" w:hAnsi="Times New Roman" w:cs="Times New Roman"/>
          <w:sz w:val="20"/>
          <w:szCs w:val="20"/>
        </w:rPr>
        <w:t xml:space="preserve">Greenwashing efforts, in general, involve providing the public with altered, partially or entirely incorrect information regarding a company's usage of various ecologically and socially </w:t>
      </w:r>
      <w:r w:rsidR="00D516AD" w:rsidRPr="009073C7">
        <w:rPr>
          <w:rFonts w:ascii="Times New Roman" w:hAnsi="Times New Roman" w:cs="Times New Roman"/>
          <w:sz w:val="20"/>
          <w:szCs w:val="20"/>
        </w:rPr>
        <w:t>favourable</w:t>
      </w:r>
      <w:r w:rsidR="00FC67A2" w:rsidRPr="009073C7">
        <w:rPr>
          <w:rFonts w:ascii="Times New Roman" w:hAnsi="Times New Roman" w:cs="Times New Roman"/>
          <w:sz w:val="20"/>
          <w:szCs w:val="20"/>
        </w:rPr>
        <w:t xml:space="preserve"> activities (</w:t>
      </w:r>
      <w:r w:rsidR="008E71E4" w:rsidRPr="009073C7">
        <w:rPr>
          <w:rFonts w:ascii="Times New Roman" w:hAnsi="Times New Roman" w:cs="Times New Roman"/>
          <w:sz w:val="20"/>
          <w:szCs w:val="20"/>
        </w:rPr>
        <w:t>e.g.,</w:t>
      </w:r>
      <w:r w:rsidR="00FC67A2" w:rsidRPr="009073C7">
        <w:rPr>
          <w:rFonts w:ascii="Times New Roman" w:hAnsi="Times New Roman" w:cs="Times New Roman"/>
          <w:sz w:val="20"/>
          <w:szCs w:val="20"/>
        </w:rPr>
        <w:t xml:space="preserve"> production of non-toxic products, use of green technologies, waste disposal, etc.). As a result, greenwashing is frequently referred to as the "evil side" of CSR (</w:t>
      </w:r>
      <w:r w:rsidR="00FA587B" w:rsidRPr="009073C7">
        <w:rPr>
          <w:rFonts w:ascii="Times New Roman" w:hAnsi="Times New Roman" w:cs="Times New Roman"/>
          <w:noProof/>
          <w:sz w:val="20"/>
          <w:szCs w:val="20"/>
        </w:rPr>
        <w:t xml:space="preserve">Szwajca, 2022; </w:t>
      </w:r>
      <w:r w:rsidR="00FC67A2" w:rsidRPr="009073C7">
        <w:rPr>
          <w:rFonts w:ascii="Times New Roman" w:hAnsi="Times New Roman" w:cs="Times New Roman"/>
          <w:sz w:val="20"/>
          <w:szCs w:val="20"/>
        </w:rPr>
        <w:t>Aggarwal &amp; Kadyan, 2014).</w:t>
      </w:r>
      <w:r w:rsidR="00D07C84" w:rsidRPr="009073C7">
        <w:rPr>
          <w:sz w:val="20"/>
          <w:szCs w:val="20"/>
        </w:rPr>
        <w:t xml:space="preserve"> </w:t>
      </w:r>
      <w:r w:rsidR="00D07C84" w:rsidRPr="009073C7">
        <w:rPr>
          <w:rFonts w:ascii="Times New Roman" w:hAnsi="Times New Roman" w:cs="Times New Roman"/>
          <w:sz w:val="20"/>
          <w:szCs w:val="20"/>
        </w:rPr>
        <w:t xml:space="preserve">Corporate greenwashing is a deceptive strategy in which companies alter public perceptions of environmental responsibility to attract customers. It entails false </w:t>
      </w:r>
      <w:r w:rsidR="00D07C84" w:rsidRPr="009073C7">
        <w:rPr>
          <w:rFonts w:ascii="Times New Roman" w:hAnsi="Times New Roman" w:cs="Times New Roman"/>
          <w:sz w:val="20"/>
          <w:szCs w:val="20"/>
        </w:rPr>
        <w:lastRenderedPageBreak/>
        <w:t xml:space="preserve">advertisements, symbolic environmental actions, and CSR aesthetics. This behavior affects stakeholders including investors, employees, and regulatory </w:t>
      </w:r>
      <w:r w:rsidR="00C72A6B" w:rsidRPr="009073C7">
        <w:rPr>
          <w:rFonts w:ascii="Times New Roman" w:hAnsi="Times New Roman" w:cs="Times New Roman"/>
          <w:sz w:val="20"/>
          <w:szCs w:val="20"/>
        </w:rPr>
        <w:t>organizations</w:t>
      </w:r>
      <w:r w:rsidR="00D07C84" w:rsidRPr="009073C7">
        <w:rPr>
          <w:rFonts w:ascii="Times New Roman" w:hAnsi="Times New Roman" w:cs="Times New Roman"/>
          <w:sz w:val="20"/>
          <w:szCs w:val="20"/>
        </w:rPr>
        <w:t>. Investors may make financial decisions based on misleading sustainability initiatives, and employees may become alienated. Regulatory bodies may struggle to distinguish between true environmental concern and greenwashing, limiting accountability efforts. The cumulative effect of greenwashing erodes trust and undermines corporate sustainability goals, jeopardizing a company's brand and long-term existence. Therefore, the main objectives of the research are (a) To examine the CSR aesthetics for creating green illusions (b) To study the</w:t>
      </w:r>
      <w:r w:rsidR="00C72A6B" w:rsidRPr="009073C7">
        <w:rPr>
          <w:rFonts w:ascii="Times New Roman" w:hAnsi="Times New Roman" w:cs="Times New Roman"/>
          <w:sz w:val="20"/>
          <w:szCs w:val="20"/>
        </w:rPr>
        <w:t xml:space="preserve"> effect of greenwashing on corporate’s reputation (c) To identify the legal practices for reducing corporate greenwashing. By examining the CSR aes</w:t>
      </w:r>
      <w:r w:rsidR="00AE1667" w:rsidRPr="009073C7">
        <w:rPr>
          <w:rFonts w:ascii="Times New Roman" w:hAnsi="Times New Roman" w:cs="Times New Roman"/>
          <w:sz w:val="20"/>
          <w:szCs w:val="20"/>
        </w:rPr>
        <w:t xml:space="preserve">thetics for creating green illusions, the study delves into the </w:t>
      </w:r>
      <w:r w:rsidR="00AE1667" w:rsidRPr="009073C7">
        <w:rPr>
          <w:rFonts w:ascii="Times New Roman" w:eastAsia="Times New Roman" w:hAnsi="Times New Roman" w:cs="Times New Roman"/>
          <w:sz w:val="20"/>
          <w:szCs w:val="20"/>
          <w:lang w:eastAsia="en-IN"/>
        </w:rPr>
        <w:t>consequences of deceptive claims and their impact on a company's reputation. It further suggests legal methods for reducing greenwashing, as well as recommendations for policymakers to enhance transparency and accountability, which will benefit both businesses and society.</w:t>
      </w:r>
    </w:p>
    <w:p w14:paraId="488FDD52" w14:textId="01500D93" w:rsidR="00AE1667" w:rsidRPr="009073C7" w:rsidRDefault="00AE1667" w:rsidP="00B27294">
      <w:pPr>
        <w:spacing w:line="276" w:lineRule="auto"/>
        <w:jc w:val="both"/>
        <w:rPr>
          <w:rFonts w:ascii="Times New Roman" w:eastAsia="Times New Roman" w:hAnsi="Times New Roman" w:cs="Times New Roman"/>
          <w:sz w:val="20"/>
          <w:szCs w:val="20"/>
          <w:lang w:eastAsia="en-IN"/>
        </w:rPr>
      </w:pPr>
      <w:r w:rsidRPr="009073C7">
        <w:rPr>
          <w:rFonts w:ascii="Times New Roman" w:eastAsia="Times New Roman" w:hAnsi="Times New Roman" w:cs="Times New Roman"/>
          <w:sz w:val="20"/>
          <w:szCs w:val="20"/>
          <w:lang w:eastAsia="en-IN"/>
        </w:rPr>
        <w:t xml:space="preserve">The research article is organized as follows: section 2 presents the conceptual background of corporate greenwashing. Section 3 provides </w:t>
      </w:r>
      <w:r w:rsidR="006B7A48" w:rsidRPr="009073C7">
        <w:rPr>
          <w:rFonts w:ascii="Times New Roman" w:eastAsia="Times New Roman" w:hAnsi="Times New Roman" w:cs="Times New Roman"/>
          <w:sz w:val="20"/>
          <w:szCs w:val="20"/>
          <w:lang w:eastAsia="en-IN"/>
        </w:rPr>
        <w:t>a</w:t>
      </w:r>
      <w:r w:rsidRPr="009073C7">
        <w:rPr>
          <w:rFonts w:ascii="Times New Roman" w:eastAsia="Times New Roman" w:hAnsi="Times New Roman" w:cs="Times New Roman"/>
          <w:sz w:val="20"/>
          <w:szCs w:val="20"/>
          <w:lang w:eastAsia="en-IN"/>
        </w:rPr>
        <w:t xml:space="preserve"> glimpse into the CSR aesthetics for creating green illusions</w:t>
      </w:r>
      <w:r w:rsidR="006B7A48" w:rsidRPr="009073C7">
        <w:rPr>
          <w:rFonts w:ascii="Times New Roman" w:eastAsia="Times New Roman" w:hAnsi="Times New Roman" w:cs="Times New Roman"/>
          <w:sz w:val="20"/>
          <w:szCs w:val="20"/>
          <w:lang w:eastAsia="en-IN"/>
        </w:rPr>
        <w:t xml:space="preserve">. Section 4 deals with greenwashing and its impact on corporate reputation. Section 5 suggests various legal practices for reducing greenwashing. </w:t>
      </w:r>
      <w:r w:rsidR="006B7A48" w:rsidRPr="009073C7">
        <w:rPr>
          <w:rFonts w:ascii="Times New Roman" w:hAnsi="Times New Roman" w:cs="Times New Roman"/>
          <w:sz w:val="20"/>
          <w:szCs w:val="20"/>
        </w:rPr>
        <w:t>Section 6 comprises the discussions and implications derived from the study. Finally, we conclude with insights and pave the way for future research in section 7.</w:t>
      </w:r>
    </w:p>
    <w:p w14:paraId="56E1E3F6" w14:textId="232A7DFC" w:rsidR="00413A9A" w:rsidRPr="00327AE2" w:rsidRDefault="00D07C84" w:rsidP="00327AE2">
      <w:pPr>
        <w:pStyle w:val="ListParagraph"/>
        <w:numPr>
          <w:ilvl w:val="0"/>
          <w:numId w:val="10"/>
        </w:numPr>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CONCEPTUAL BACKGROUND</w:t>
      </w:r>
    </w:p>
    <w:p w14:paraId="64511DC1" w14:textId="00B0CA19" w:rsidR="00413A9A" w:rsidRDefault="00875979" w:rsidP="00C72A6B">
      <w:pPr>
        <w:spacing w:line="360" w:lineRule="auto"/>
        <w:rPr>
          <w:rFonts w:ascii="Times New Roman" w:hAnsi="Times New Roman" w:cs="Times New Roman"/>
          <w:b/>
          <w:bCs/>
          <w:i/>
          <w:iCs/>
          <w:sz w:val="24"/>
          <w:szCs w:val="24"/>
        </w:rPr>
      </w:pPr>
      <w:r w:rsidRPr="009073C7">
        <w:rPr>
          <w:rFonts w:ascii="Times New Roman" w:hAnsi="Times New Roman" w:cs="Times New Roman"/>
          <w:b/>
          <w:bCs/>
          <w:sz w:val="20"/>
          <w:szCs w:val="20"/>
        </w:rPr>
        <w:t>2.</w:t>
      </w:r>
      <w:r w:rsidR="00327AE2" w:rsidRPr="009073C7">
        <w:rPr>
          <w:rFonts w:ascii="Times New Roman" w:hAnsi="Times New Roman" w:cs="Times New Roman"/>
          <w:b/>
          <w:bCs/>
          <w:sz w:val="20"/>
          <w:szCs w:val="20"/>
        </w:rPr>
        <w:t>1</w:t>
      </w:r>
      <w:r w:rsidR="00327AE2">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 </w:t>
      </w:r>
      <w:r w:rsidR="00413A9A" w:rsidRPr="009073C7">
        <w:rPr>
          <w:rFonts w:ascii="Times New Roman" w:hAnsi="Times New Roman" w:cs="Times New Roman"/>
          <w:b/>
          <w:bCs/>
          <w:sz w:val="20"/>
          <w:szCs w:val="20"/>
        </w:rPr>
        <w:t>Corporate Social responsibility (CSR)</w:t>
      </w:r>
    </w:p>
    <w:p w14:paraId="7DFA17ED" w14:textId="76A76029" w:rsidR="005B4B92" w:rsidRPr="009073C7" w:rsidRDefault="00BC1C9D"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 xml:space="preserve">Carroll (1979) </w:t>
      </w:r>
      <w:r w:rsidR="00B27294">
        <w:rPr>
          <w:rFonts w:ascii="Times New Roman" w:hAnsi="Times New Roman" w:cs="Times New Roman"/>
          <w:sz w:val="20"/>
          <w:szCs w:val="20"/>
        </w:rPr>
        <w:t xml:space="preserve">argued that CSR is "the social responsibility of business comprises the economic, legal, ethical and discretionary expectations that society has on enterprises at a given </w:t>
      </w:r>
      <w:r w:rsidRPr="009073C7">
        <w:rPr>
          <w:rFonts w:ascii="Times New Roman" w:hAnsi="Times New Roman" w:cs="Times New Roman"/>
          <w:sz w:val="20"/>
          <w:szCs w:val="20"/>
        </w:rPr>
        <w:t xml:space="preserve">time". Eventually, he created "The Pyramid of Corporate Social Responsibility," which incorporates all four components, including discretionary, which he later referred to as philanthropic in his research (Carroll, 1991, 1999). This pyramid has been frequently </w:t>
      </w:r>
      <w:r w:rsidR="004C3111" w:rsidRPr="009073C7">
        <w:rPr>
          <w:rFonts w:ascii="Times New Roman" w:hAnsi="Times New Roman" w:cs="Times New Roman"/>
          <w:sz w:val="20"/>
          <w:szCs w:val="20"/>
        </w:rPr>
        <w:t>utilized</w:t>
      </w:r>
      <w:r w:rsidRPr="009073C7">
        <w:rPr>
          <w:rFonts w:ascii="Times New Roman" w:hAnsi="Times New Roman" w:cs="Times New Roman"/>
          <w:sz w:val="20"/>
          <w:szCs w:val="20"/>
        </w:rPr>
        <w:t xml:space="preserve"> and is one of the most well-known and quoted in the CSR literature. </w:t>
      </w:r>
      <w:r w:rsidR="005B4B92" w:rsidRPr="009073C7">
        <w:rPr>
          <w:rFonts w:ascii="Times New Roman" w:hAnsi="Times New Roman" w:cs="Times New Roman"/>
          <w:sz w:val="20"/>
          <w:szCs w:val="20"/>
        </w:rPr>
        <w:t>On the other hand, the order of Carroll's (1991) CSR layers</w:t>
      </w:r>
      <w:r w:rsidRPr="009073C7">
        <w:rPr>
          <w:rFonts w:ascii="Times New Roman" w:hAnsi="Times New Roman" w:cs="Times New Roman"/>
          <w:sz w:val="20"/>
          <w:szCs w:val="20"/>
        </w:rPr>
        <w:t xml:space="preserve"> illustrates how it manifests in developed nations.</w:t>
      </w:r>
      <w:r w:rsidRPr="009073C7">
        <w:rPr>
          <w:sz w:val="20"/>
          <w:szCs w:val="20"/>
        </w:rPr>
        <w:t xml:space="preserve"> </w:t>
      </w:r>
      <w:r w:rsidRPr="009073C7">
        <w:rPr>
          <w:rFonts w:ascii="Times New Roman" w:hAnsi="Times New Roman" w:cs="Times New Roman"/>
          <w:sz w:val="20"/>
          <w:szCs w:val="20"/>
        </w:rPr>
        <w:t xml:space="preserve">According to Visser (2008), the relative importance ascribed to each component varies by </w:t>
      </w:r>
      <w:r w:rsidR="004C3111" w:rsidRPr="009073C7">
        <w:rPr>
          <w:rFonts w:ascii="Times New Roman" w:hAnsi="Times New Roman" w:cs="Times New Roman"/>
          <w:sz w:val="20"/>
          <w:szCs w:val="20"/>
        </w:rPr>
        <w:t xml:space="preserve">a </w:t>
      </w:r>
      <w:r w:rsidRPr="009073C7">
        <w:rPr>
          <w:rFonts w:ascii="Times New Roman" w:hAnsi="Times New Roman" w:cs="Times New Roman"/>
          <w:sz w:val="20"/>
          <w:szCs w:val="20"/>
        </w:rPr>
        <w:t>developing country, with economic duties taking precedence over philanthropic, then legal</w:t>
      </w:r>
      <w:r w:rsidR="005B4B92" w:rsidRPr="009073C7">
        <w:rPr>
          <w:rFonts w:ascii="Times New Roman" w:hAnsi="Times New Roman" w:cs="Times New Roman"/>
          <w:sz w:val="20"/>
          <w:szCs w:val="20"/>
        </w:rPr>
        <w:t xml:space="preserve">, </w:t>
      </w:r>
      <w:r w:rsidRPr="009073C7">
        <w:rPr>
          <w:rFonts w:ascii="Times New Roman" w:hAnsi="Times New Roman" w:cs="Times New Roman"/>
          <w:sz w:val="20"/>
          <w:szCs w:val="20"/>
        </w:rPr>
        <w:t>and</w:t>
      </w:r>
      <w:r w:rsidR="005B4B92" w:rsidRPr="009073C7">
        <w:rPr>
          <w:rFonts w:ascii="Times New Roman" w:hAnsi="Times New Roman" w:cs="Times New Roman"/>
          <w:sz w:val="20"/>
          <w:szCs w:val="20"/>
        </w:rPr>
        <w:t xml:space="preserve"> </w:t>
      </w:r>
      <w:r w:rsidRPr="009073C7">
        <w:rPr>
          <w:rFonts w:ascii="Times New Roman" w:hAnsi="Times New Roman" w:cs="Times New Roman"/>
          <w:sz w:val="20"/>
          <w:szCs w:val="20"/>
        </w:rPr>
        <w:t>ultimately ethical responsibilities.</w:t>
      </w:r>
    </w:p>
    <w:p w14:paraId="52EF6FC3" w14:textId="77777777" w:rsidR="005B4B92" w:rsidRPr="009073C7" w:rsidRDefault="005B4B9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The economic component argues that it is the responsibility of enterprises to deliver a return on investment to their owners and shareholders. At the same time, they employ people and manufacture goods and services that they sell for a profit (Visser, 2008;</w:t>
      </w:r>
      <w:r w:rsidRPr="009073C7">
        <w:rPr>
          <w:rFonts w:ascii="Times New Roman" w:hAnsi="Times New Roman" w:cs="Times New Roman"/>
          <w:color w:val="000000" w:themeColor="text1"/>
          <w:sz w:val="20"/>
          <w:szCs w:val="20"/>
          <w:shd w:val="clear" w:color="auto" w:fill="FFFFFF"/>
        </w:rPr>
        <w:t xml:space="preserve"> Punitha &amp; Mohd Rasdi, 2013</w:t>
      </w:r>
      <w:r w:rsidRPr="009073C7">
        <w:rPr>
          <w:rFonts w:ascii="Times New Roman" w:hAnsi="Times New Roman" w:cs="Times New Roman"/>
          <w:sz w:val="20"/>
          <w:szCs w:val="20"/>
        </w:rPr>
        <w:t>). "CSR ideas evolved after an awareness that there is a need for economic responsibility," according to (Ismail,2009;</w:t>
      </w:r>
      <w:r w:rsidRPr="009073C7">
        <w:rPr>
          <w:rFonts w:ascii="Times New Roman" w:hAnsi="Times New Roman" w:cs="Times New Roman"/>
          <w:color w:val="000000" w:themeColor="text1"/>
          <w:sz w:val="20"/>
          <w:szCs w:val="20"/>
          <w:shd w:val="clear" w:color="auto" w:fill="FFFFFF"/>
        </w:rPr>
        <w:t xml:space="preserve"> Punitha &amp; Mohd Rasdi, 2013</w:t>
      </w:r>
      <w:r w:rsidRPr="009073C7">
        <w:rPr>
          <w:rFonts w:ascii="Times New Roman" w:hAnsi="Times New Roman" w:cs="Times New Roman"/>
          <w:sz w:val="20"/>
          <w:szCs w:val="20"/>
        </w:rPr>
        <w:t>).</w:t>
      </w:r>
    </w:p>
    <w:p w14:paraId="32E454FA" w14:textId="297094EA" w:rsidR="005B4B92" w:rsidRPr="009073C7" w:rsidRDefault="005B4B9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The second component is philanthropic, which simply refers to enhancing human welfare and spreading goodwill through humanitarian or voluntary projects (Carroll, 1991;</w:t>
      </w:r>
      <w:r w:rsidRPr="009073C7">
        <w:rPr>
          <w:rFonts w:ascii="Times New Roman" w:hAnsi="Times New Roman" w:cs="Times New Roman"/>
          <w:color w:val="000000" w:themeColor="text1"/>
          <w:sz w:val="20"/>
          <w:szCs w:val="20"/>
          <w:shd w:val="clear" w:color="auto" w:fill="FFFFFF"/>
        </w:rPr>
        <w:t xml:space="preserve"> Punitha &amp; Mohd Rasdi, 2013</w:t>
      </w:r>
      <w:r w:rsidRPr="009073C7">
        <w:rPr>
          <w:rFonts w:ascii="Times New Roman" w:hAnsi="Times New Roman" w:cs="Times New Roman"/>
          <w:sz w:val="20"/>
          <w:szCs w:val="20"/>
        </w:rPr>
        <w:t>). Schmidheiny (2006) has also emphasized that social issues are always given prominent media coverage in emerging countries. By participating in volunteer activities, the organization will be recognized as a socially responsible corporation that satisfies the expectations of the community and is chosen (</w:t>
      </w:r>
      <w:r w:rsidRPr="009073C7">
        <w:rPr>
          <w:rFonts w:ascii="Times New Roman" w:hAnsi="Times New Roman" w:cs="Times New Roman"/>
          <w:color w:val="000000" w:themeColor="text1"/>
          <w:sz w:val="20"/>
          <w:szCs w:val="20"/>
          <w:shd w:val="clear" w:color="auto" w:fill="FFFFFF"/>
        </w:rPr>
        <w:t>Punitha &amp; Mohd Rasdi, 2013</w:t>
      </w:r>
      <w:r w:rsidRPr="009073C7">
        <w:rPr>
          <w:rFonts w:ascii="Times New Roman" w:hAnsi="Times New Roman" w:cs="Times New Roman"/>
          <w:sz w:val="20"/>
          <w:szCs w:val="20"/>
        </w:rPr>
        <w:t>; Jamali &amp; Mirshak, 2007; Wood, 2010).</w:t>
      </w:r>
    </w:p>
    <w:p w14:paraId="6DBD444A" w14:textId="14A00C70" w:rsidR="00BC1C9D" w:rsidRPr="009073C7" w:rsidRDefault="005B4B9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ab/>
      </w:r>
      <w:r w:rsidR="009073C7">
        <w:rPr>
          <w:rFonts w:ascii="Times New Roman" w:hAnsi="Times New Roman" w:cs="Times New Roman"/>
          <w:sz w:val="20"/>
          <w:szCs w:val="20"/>
        </w:rPr>
        <w:tab/>
      </w:r>
      <w:r w:rsidR="00CC2320" w:rsidRPr="009073C7">
        <w:rPr>
          <w:rFonts w:ascii="Times New Roman" w:hAnsi="Times New Roman" w:cs="Times New Roman"/>
          <w:sz w:val="20"/>
          <w:szCs w:val="20"/>
        </w:rPr>
        <w:t xml:space="preserve"> </w:t>
      </w:r>
      <w:r w:rsidR="00F46B43" w:rsidRPr="009073C7">
        <w:rPr>
          <w:rFonts w:ascii="Times New Roman" w:hAnsi="Times New Roman" w:cs="Times New Roman"/>
          <w:noProof/>
          <w:sz w:val="20"/>
          <w:szCs w:val="20"/>
        </w:rPr>
        <w:drawing>
          <wp:inline distT="0" distB="0" distL="0" distR="0" wp14:anchorId="5B09DF94" wp14:editId="24D32821">
            <wp:extent cx="3912870" cy="1767840"/>
            <wp:effectExtent l="57150" t="38100" r="49530" b="8001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CC2320" w:rsidRPr="009073C7">
        <w:rPr>
          <w:rFonts w:ascii="Times New Roman" w:hAnsi="Times New Roman" w:cs="Times New Roman"/>
          <w:sz w:val="20"/>
          <w:szCs w:val="20"/>
        </w:rPr>
        <w:t xml:space="preserve"> </w:t>
      </w:r>
      <w:r w:rsidR="00390591" w:rsidRPr="009073C7">
        <w:rPr>
          <w:rFonts w:ascii="Times New Roman" w:hAnsi="Times New Roman" w:cs="Times New Roman"/>
          <w:sz w:val="20"/>
          <w:szCs w:val="20"/>
        </w:rPr>
        <w:t xml:space="preserve">   </w:t>
      </w:r>
    </w:p>
    <w:p w14:paraId="03781384" w14:textId="7A293DA7" w:rsidR="00BC1C9D" w:rsidRPr="009073C7" w:rsidRDefault="00CC2320" w:rsidP="009073C7">
      <w:pPr>
        <w:pStyle w:val="NoSpacing"/>
        <w:spacing w:line="276" w:lineRule="auto"/>
        <w:jc w:val="center"/>
        <w:rPr>
          <w:rFonts w:ascii="Times New Roman" w:hAnsi="Times New Roman" w:cs="Times New Roman"/>
          <w:sz w:val="20"/>
          <w:szCs w:val="20"/>
        </w:rPr>
      </w:pPr>
      <w:r w:rsidRPr="009073C7">
        <w:rPr>
          <w:rFonts w:ascii="Times New Roman" w:hAnsi="Times New Roman" w:cs="Times New Roman"/>
          <w:sz w:val="20"/>
          <w:szCs w:val="20"/>
        </w:rPr>
        <w:lastRenderedPageBreak/>
        <w:t>Figure 1. CSR pyramid for developing countries Adapted</w:t>
      </w:r>
    </w:p>
    <w:p w14:paraId="4C5C9338" w14:textId="1B2F2502" w:rsidR="00413A9A" w:rsidRPr="009073C7" w:rsidRDefault="00CC2320" w:rsidP="009073C7">
      <w:pPr>
        <w:spacing w:line="276" w:lineRule="auto"/>
        <w:jc w:val="center"/>
        <w:rPr>
          <w:rFonts w:ascii="Times New Roman" w:hAnsi="Times New Roman" w:cs="Times New Roman"/>
          <w:sz w:val="20"/>
          <w:szCs w:val="20"/>
        </w:rPr>
      </w:pPr>
      <w:r w:rsidRPr="009073C7">
        <w:rPr>
          <w:rFonts w:ascii="Times New Roman" w:hAnsi="Times New Roman" w:cs="Times New Roman"/>
          <w:sz w:val="20"/>
          <w:szCs w:val="20"/>
        </w:rPr>
        <w:t>Source: Adapted from Visser (2008), p. 489</w:t>
      </w:r>
    </w:p>
    <w:p w14:paraId="39B4E41D" w14:textId="5651CCBE" w:rsidR="00854968" w:rsidRPr="009073C7" w:rsidRDefault="00854968"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 xml:space="preserve">The legal component implies that businesses must guarantee that their business methods are legitimate and that they are operating </w:t>
      </w:r>
      <w:r w:rsidR="004C3111" w:rsidRPr="009073C7">
        <w:rPr>
          <w:rFonts w:ascii="Times New Roman" w:hAnsi="Times New Roman" w:cs="Times New Roman"/>
          <w:sz w:val="20"/>
          <w:szCs w:val="20"/>
        </w:rPr>
        <w:t>by</w:t>
      </w:r>
      <w:r w:rsidRPr="009073C7">
        <w:rPr>
          <w:rFonts w:ascii="Times New Roman" w:hAnsi="Times New Roman" w:cs="Times New Roman"/>
          <w:sz w:val="20"/>
          <w:szCs w:val="20"/>
        </w:rPr>
        <w:t xml:space="preserve"> the laws and regulations established by the government and other associated entities for the benefit of society (Carroll, 1991; Ismail, 2009; Mullerat &amp; Brennan, 2005</w:t>
      </w:r>
      <w:r w:rsidR="008F4552" w:rsidRPr="009073C7">
        <w:rPr>
          <w:rFonts w:ascii="Times New Roman" w:hAnsi="Times New Roman" w:cs="Times New Roman"/>
          <w:sz w:val="20"/>
          <w:szCs w:val="20"/>
        </w:rPr>
        <w:t xml:space="preserve">; </w:t>
      </w:r>
      <w:r w:rsidR="008F4552" w:rsidRPr="009073C7">
        <w:rPr>
          <w:rFonts w:ascii="Times New Roman" w:hAnsi="Times New Roman" w:cs="Times New Roman"/>
          <w:color w:val="000000" w:themeColor="text1"/>
          <w:sz w:val="20"/>
          <w:szCs w:val="20"/>
          <w:shd w:val="clear" w:color="auto" w:fill="FFFFFF"/>
        </w:rPr>
        <w:t>Punitha &amp; Mohd Rasdi, 2013</w:t>
      </w:r>
      <w:r w:rsidRPr="009073C7">
        <w:rPr>
          <w:rFonts w:ascii="Times New Roman" w:hAnsi="Times New Roman" w:cs="Times New Roman"/>
          <w:sz w:val="20"/>
          <w:szCs w:val="20"/>
        </w:rPr>
        <w:t>).</w:t>
      </w:r>
    </w:p>
    <w:p w14:paraId="72C535C4" w14:textId="79D49AFD" w:rsidR="00854968" w:rsidRPr="009073C7" w:rsidRDefault="00854968"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 xml:space="preserve">The final component is </w:t>
      </w:r>
      <w:r w:rsidR="004C3111" w:rsidRPr="009073C7">
        <w:rPr>
          <w:rFonts w:ascii="Times New Roman" w:hAnsi="Times New Roman" w:cs="Times New Roman"/>
          <w:sz w:val="20"/>
          <w:szCs w:val="20"/>
        </w:rPr>
        <w:t>ethics</w:t>
      </w:r>
      <w:r w:rsidRPr="009073C7">
        <w:rPr>
          <w:rFonts w:ascii="Times New Roman" w:hAnsi="Times New Roman" w:cs="Times New Roman"/>
          <w:sz w:val="20"/>
          <w:szCs w:val="20"/>
        </w:rPr>
        <w:t>, which is defined as a component that goes beyond the established legislation. The ethical duties of a firm may include initiatives to preserve the environment for future generations, civil rights, and the adoption of moral principles or ideals acknowledged by society (Carroll, 1991). As a result, this provides a competitive advantage (Mahmood &amp; Humphrey, 2013) for them to move forward by cultivating a positive image in society and increasing profits (Bondy, Moon &amp; Matten, 2012</w:t>
      </w:r>
      <w:r w:rsidR="008F4552" w:rsidRPr="009073C7">
        <w:rPr>
          <w:rFonts w:ascii="Times New Roman" w:hAnsi="Times New Roman" w:cs="Times New Roman"/>
          <w:sz w:val="20"/>
          <w:szCs w:val="20"/>
        </w:rPr>
        <w:t xml:space="preserve">; </w:t>
      </w:r>
      <w:r w:rsidR="008F4552" w:rsidRPr="009073C7">
        <w:rPr>
          <w:rFonts w:ascii="Times New Roman" w:hAnsi="Times New Roman" w:cs="Times New Roman"/>
          <w:color w:val="000000" w:themeColor="text1"/>
          <w:sz w:val="20"/>
          <w:szCs w:val="20"/>
          <w:shd w:val="clear" w:color="auto" w:fill="FFFFFF"/>
        </w:rPr>
        <w:t>Punitha &amp; Mohd Rasdi, 2013</w:t>
      </w:r>
      <w:r w:rsidRPr="009073C7">
        <w:rPr>
          <w:rFonts w:ascii="Times New Roman" w:hAnsi="Times New Roman" w:cs="Times New Roman"/>
          <w:sz w:val="20"/>
          <w:szCs w:val="20"/>
        </w:rPr>
        <w:t>).</w:t>
      </w:r>
    </w:p>
    <w:p w14:paraId="3524F19A" w14:textId="416F8E16" w:rsidR="008F4552" w:rsidRPr="009073C7" w:rsidRDefault="008F4552" w:rsidP="009073C7">
      <w:pPr>
        <w:spacing w:line="276" w:lineRule="auto"/>
        <w:jc w:val="both"/>
        <w:rPr>
          <w:rFonts w:ascii="Times New Roman" w:hAnsi="Times New Roman" w:cs="Times New Roman"/>
          <w:color w:val="000000" w:themeColor="text1"/>
          <w:sz w:val="20"/>
          <w:szCs w:val="20"/>
          <w:shd w:val="clear" w:color="auto" w:fill="FFFFFF"/>
        </w:rPr>
      </w:pPr>
      <w:r w:rsidRPr="009073C7">
        <w:rPr>
          <w:rFonts w:ascii="Times New Roman" w:hAnsi="Times New Roman" w:cs="Times New Roman"/>
          <w:sz w:val="20"/>
          <w:szCs w:val="20"/>
        </w:rPr>
        <w:t>Governments and the general public around the world are paying more attention to environmental issues and calling on companies to actively engage in Corporate Social Responsibility (CSR), shifting away from the pursuit of solely economic interests and towards addressing broader social and environmental issues (Carroll &amp; Shabana, 2010; Pérez et al., 2019</w:t>
      </w:r>
      <w:r w:rsidR="00376169" w:rsidRPr="009073C7">
        <w:rPr>
          <w:rFonts w:ascii="Times New Roman" w:hAnsi="Times New Roman" w:cs="Times New Roman"/>
          <w:sz w:val="20"/>
          <w:szCs w:val="20"/>
        </w:rPr>
        <w:t xml:space="preserve">; </w:t>
      </w:r>
      <w:r w:rsidR="00376169" w:rsidRPr="009073C7">
        <w:rPr>
          <w:rFonts w:ascii="Times New Roman" w:hAnsi="Times New Roman" w:cs="Times New Roman"/>
          <w:color w:val="000000" w:themeColor="text1"/>
          <w:sz w:val="20"/>
          <w:szCs w:val="20"/>
          <w:shd w:val="clear" w:color="auto" w:fill="FFFFFF"/>
        </w:rPr>
        <w:t>Lu, &amp; Jamali, 2021</w:t>
      </w:r>
      <w:r w:rsidRPr="009073C7">
        <w:rPr>
          <w:rFonts w:ascii="Times New Roman" w:hAnsi="Times New Roman" w:cs="Times New Roman"/>
          <w:sz w:val="20"/>
          <w:szCs w:val="20"/>
        </w:rPr>
        <w:t>).</w:t>
      </w:r>
      <w:r w:rsidR="00376169" w:rsidRPr="009073C7">
        <w:rPr>
          <w:rFonts w:ascii="Times New Roman" w:hAnsi="Times New Roman" w:cs="Times New Roman"/>
          <w:sz w:val="20"/>
          <w:szCs w:val="20"/>
        </w:rPr>
        <w:t xml:space="preserve"> After the coronavirus 2019 breakdown</w:t>
      </w:r>
      <w:r w:rsidR="004C3111" w:rsidRPr="009073C7">
        <w:rPr>
          <w:rFonts w:ascii="Times New Roman" w:hAnsi="Times New Roman" w:cs="Times New Roman"/>
          <w:sz w:val="20"/>
          <w:szCs w:val="20"/>
        </w:rPr>
        <w:t>,</w:t>
      </w:r>
      <w:r w:rsidR="00376169" w:rsidRPr="009073C7">
        <w:rPr>
          <w:rFonts w:ascii="Times New Roman" w:hAnsi="Times New Roman" w:cs="Times New Roman"/>
          <w:sz w:val="20"/>
          <w:szCs w:val="20"/>
        </w:rPr>
        <w:t xml:space="preserve"> it has not only endangered the lives and health of people but also the global economy. It has aggravated the existing grand challenges</w:t>
      </w:r>
      <w:r w:rsidR="00376169" w:rsidRPr="009073C7">
        <w:rPr>
          <w:sz w:val="20"/>
          <w:szCs w:val="20"/>
        </w:rPr>
        <w:t xml:space="preserve"> </w:t>
      </w:r>
      <w:r w:rsidR="00376169" w:rsidRPr="009073C7">
        <w:rPr>
          <w:rFonts w:ascii="Times New Roman" w:hAnsi="Times New Roman" w:cs="Times New Roman"/>
          <w:sz w:val="20"/>
          <w:szCs w:val="20"/>
        </w:rPr>
        <w:t>(Jamali et al., 2021</w:t>
      </w:r>
      <w:r w:rsidR="0069670D" w:rsidRPr="009073C7">
        <w:rPr>
          <w:rFonts w:ascii="Times New Roman" w:hAnsi="Times New Roman" w:cs="Times New Roman"/>
          <w:sz w:val="20"/>
          <w:szCs w:val="20"/>
        </w:rPr>
        <w:t>;</w:t>
      </w:r>
      <w:r w:rsidR="0069670D" w:rsidRPr="009073C7">
        <w:rPr>
          <w:rFonts w:ascii="Times New Roman" w:hAnsi="Times New Roman" w:cs="Times New Roman"/>
          <w:color w:val="000000" w:themeColor="text1"/>
          <w:sz w:val="20"/>
          <w:szCs w:val="20"/>
          <w:shd w:val="clear" w:color="auto" w:fill="FFFFFF"/>
        </w:rPr>
        <w:t xml:space="preserve"> Lu, &amp; Jamali, 2021</w:t>
      </w:r>
      <w:r w:rsidR="00376169" w:rsidRPr="009073C7">
        <w:rPr>
          <w:rFonts w:ascii="Times New Roman" w:hAnsi="Times New Roman" w:cs="Times New Roman"/>
          <w:sz w:val="20"/>
          <w:szCs w:val="20"/>
        </w:rPr>
        <w:t>)</w:t>
      </w:r>
      <w:r w:rsidR="0069670D" w:rsidRPr="009073C7">
        <w:rPr>
          <w:rFonts w:ascii="Times New Roman" w:hAnsi="Times New Roman" w:cs="Times New Roman"/>
          <w:sz w:val="20"/>
          <w:szCs w:val="20"/>
        </w:rPr>
        <w:t xml:space="preserve">, which leads to </w:t>
      </w:r>
      <w:r w:rsidR="00457D08" w:rsidRPr="009073C7">
        <w:rPr>
          <w:rFonts w:ascii="Times New Roman" w:hAnsi="Times New Roman" w:cs="Times New Roman"/>
          <w:sz w:val="20"/>
          <w:szCs w:val="20"/>
        </w:rPr>
        <w:t>a</w:t>
      </w:r>
      <w:r w:rsidR="0069670D" w:rsidRPr="009073C7">
        <w:rPr>
          <w:rFonts w:ascii="Times New Roman" w:hAnsi="Times New Roman" w:cs="Times New Roman"/>
          <w:sz w:val="20"/>
          <w:szCs w:val="20"/>
        </w:rPr>
        <w:t xml:space="preserve"> rise in </w:t>
      </w:r>
      <w:r w:rsidR="004C3111" w:rsidRPr="009073C7">
        <w:rPr>
          <w:rFonts w:ascii="Times New Roman" w:hAnsi="Times New Roman" w:cs="Times New Roman"/>
          <w:sz w:val="20"/>
          <w:szCs w:val="20"/>
        </w:rPr>
        <w:t xml:space="preserve">the </w:t>
      </w:r>
      <w:r w:rsidR="0069670D" w:rsidRPr="009073C7">
        <w:rPr>
          <w:rFonts w:ascii="Times New Roman" w:hAnsi="Times New Roman" w:cs="Times New Roman"/>
          <w:sz w:val="20"/>
          <w:szCs w:val="20"/>
        </w:rPr>
        <w:t>expectation of consumers towards corporate social responsibilities</w:t>
      </w:r>
      <w:r w:rsidR="0069670D" w:rsidRPr="009073C7">
        <w:rPr>
          <w:sz w:val="20"/>
          <w:szCs w:val="20"/>
        </w:rPr>
        <w:t xml:space="preserve"> </w:t>
      </w:r>
      <w:r w:rsidR="0069670D" w:rsidRPr="009073C7">
        <w:rPr>
          <w:rFonts w:ascii="Times New Roman" w:hAnsi="Times New Roman" w:cs="Times New Roman"/>
          <w:sz w:val="20"/>
          <w:szCs w:val="20"/>
        </w:rPr>
        <w:t xml:space="preserve">(He &amp; Harris, 2020; </w:t>
      </w:r>
      <w:r w:rsidR="0069670D" w:rsidRPr="009073C7">
        <w:rPr>
          <w:rFonts w:ascii="Times New Roman" w:hAnsi="Times New Roman" w:cs="Times New Roman"/>
          <w:color w:val="000000" w:themeColor="text1"/>
          <w:sz w:val="20"/>
          <w:szCs w:val="20"/>
          <w:shd w:val="clear" w:color="auto" w:fill="FFFFFF"/>
        </w:rPr>
        <w:t>Lu, &amp; Jamali, 2021</w:t>
      </w:r>
      <w:r w:rsidR="0069670D" w:rsidRPr="009073C7">
        <w:rPr>
          <w:rFonts w:ascii="Times New Roman" w:hAnsi="Times New Roman" w:cs="Times New Roman"/>
          <w:sz w:val="20"/>
          <w:szCs w:val="20"/>
        </w:rPr>
        <w:t>).</w:t>
      </w:r>
      <w:r w:rsidR="0069670D" w:rsidRPr="009073C7">
        <w:rPr>
          <w:sz w:val="20"/>
          <w:szCs w:val="20"/>
        </w:rPr>
        <w:t xml:space="preserve"> </w:t>
      </w:r>
      <w:r w:rsidR="0069670D" w:rsidRPr="009073C7">
        <w:rPr>
          <w:rFonts w:ascii="Times New Roman" w:hAnsi="Times New Roman" w:cs="Times New Roman"/>
          <w:sz w:val="20"/>
          <w:szCs w:val="20"/>
        </w:rPr>
        <w:t>The topic of greenwashing has gained more attention in the world of CSR research (</w:t>
      </w:r>
      <w:r w:rsidR="0069670D" w:rsidRPr="009073C7">
        <w:rPr>
          <w:rFonts w:ascii="Times New Roman" w:hAnsi="Times New Roman" w:cs="Times New Roman"/>
          <w:color w:val="000000" w:themeColor="text1"/>
          <w:sz w:val="20"/>
          <w:szCs w:val="20"/>
          <w:shd w:val="clear" w:color="auto" w:fill="FFFFFF"/>
        </w:rPr>
        <w:t>Lu, &amp; Jamali, 2021).</w:t>
      </w:r>
      <w:r w:rsidR="0069670D" w:rsidRPr="009073C7">
        <w:rPr>
          <w:sz w:val="20"/>
          <w:szCs w:val="20"/>
        </w:rPr>
        <w:t xml:space="preserve"> </w:t>
      </w:r>
      <w:r w:rsidR="0069670D" w:rsidRPr="009073C7">
        <w:rPr>
          <w:rFonts w:ascii="Times New Roman" w:hAnsi="Times New Roman" w:cs="Times New Roman"/>
          <w:color w:val="000000" w:themeColor="text1"/>
          <w:sz w:val="20"/>
          <w:szCs w:val="20"/>
          <w:shd w:val="clear" w:color="auto" w:fill="FFFFFF"/>
        </w:rPr>
        <w:t xml:space="preserve">Greenwashing, defined as an abnormal and deceptive social responsibility </w:t>
      </w:r>
      <w:r w:rsidR="004C3111" w:rsidRPr="009073C7">
        <w:rPr>
          <w:rFonts w:ascii="Times New Roman" w:hAnsi="Times New Roman" w:cs="Times New Roman"/>
          <w:color w:val="000000" w:themeColor="text1"/>
          <w:sz w:val="20"/>
          <w:szCs w:val="20"/>
          <w:shd w:val="clear" w:color="auto" w:fill="FFFFFF"/>
        </w:rPr>
        <w:t>behavior</w:t>
      </w:r>
      <w:r w:rsidR="0069670D" w:rsidRPr="009073C7">
        <w:rPr>
          <w:rFonts w:ascii="Times New Roman" w:hAnsi="Times New Roman" w:cs="Times New Roman"/>
          <w:color w:val="000000" w:themeColor="text1"/>
          <w:sz w:val="20"/>
          <w:szCs w:val="20"/>
          <w:shd w:val="clear" w:color="auto" w:fill="FFFFFF"/>
        </w:rPr>
        <w:t xml:space="preserve"> (Gatti et al., 2019; Lu, &amp; Jamali, 2021), occurs when a company exhibits excessive whitewashing in environmental protection publicity, charitable donations, employee welfare, and other social responsibilities, and exaggerates or falsely discloses deceptive information </w:t>
      </w:r>
      <w:r w:rsidR="004C3111" w:rsidRPr="009073C7">
        <w:rPr>
          <w:rFonts w:ascii="Times New Roman" w:hAnsi="Times New Roman" w:cs="Times New Roman"/>
          <w:color w:val="000000" w:themeColor="text1"/>
          <w:sz w:val="20"/>
          <w:szCs w:val="20"/>
          <w:shd w:val="clear" w:color="auto" w:fill="FFFFFF"/>
        </w:rPr>
        <w:t>about</w:t>
      </w:r>
      <w:r w:rsidR="0069670D" w:rsidRPr="009073C7">
        <w:rPr>
          <w:rFonts w:ascii="Times New Roman" w:hAnsi="Times New Roman" w:cs="Times New Roman"/>
          <w:color w:val="000000" w:themeColor="text1"/>
          <w:sz w:val="20"/>
          <w:szCs w:val="20"/>
          <w:shd w:val="clear" w:color="auto" w:fill="FFFFFF"/>
        </w:rPr>
        <w:t xml:space="preserve"> CSR implementation (Li et al., 2015; Lu, &amp; Jamali, 2021).</w:t>
      </w:r>
      <w:r w:rsidR="0069670D" w:rsidRPr="009073C7">
        <w:rPr>
          <w:sz w:val="20"/>
          <w:szCs w:val="20"/>
        </w:rPr>
        <w:t xml:space="preserve"> </w:t>
      </w:r>
      <w:r w:rsidR="0069670D" w:rsidRPr="009073C7">
        <w:rPr>
          <w:rFonts w:ascii="Times New Roman" w:hAnsi="Times New Roman" w:cs="Times New Roman"/>
          <w:color w:val="000000" w:themeColor="text1"/>
          <w:sz w:val="20"/>
          <w:szCs w:val="20"/>
          <w:shd w:val="clear" w:color="auto" w:fill="FFFFFF"/>
        </w:rPr>
        <w:t>To some extent, greenwashing is seen as a type of negative CSR implementation that appears secure and comfortable but is disobedient and dishonest (Lu, &amp; Jamali, 2021).</w:t>
      </w:r>
    </w:p>
    <w:p w14:paraId="7713DB77" w14:textId="77777777" w:rsidR="00327AE2" w:rsidRPr="00804E28" w:rsidRDefault="00327AE2" w:rsidP="009073C7">
      <w:pPr>
        <w:spacing w:line="276" w:lineRule="auto"/>
        <w:jc w:val="both"/>
        <w:rPr>
          <w:rFonts w:ascii="Times New Roman" w:hAnsi="Times New Roman" w:cs="Times New Roman"/>
          <w:b/>
          <w:bCs/>
          <w:sz w:val="20"/>
          <w:szCs w:val="20"/>
        </w:rPr>
      </w:pPr>
      <w:r w:rsidRPr="00804E28">
        <w:rPr>
          <w:rFonts w:ascii="Times New Roman" w:hAnsi="Times New Roman" w:cs="Times New Roman"/>
          <w:b/>
          <w:bCs/>
          <w:color w:val="000000" w:themeColor="text1"/>
          <w:sz w:val="20"/>
          <w:szCs w:val="20"/>
          <w:shd w:val="clear" w:color="auto" w:fill="FFFFFF"/>
        </w:rPr>
        <w:t>2.2.</w:t>
      </w:r>
      <w:r w:rsidRPr="00804E28">
        <w:rPr>
          <w:rFonts w:ascii="Times New Roman" w:hAnsi="Times New Roman" w:cs="Times New Roman"/>
          <w:color w:val="000000" w:themeColor="text1"/>
          <w:sz w:val="20"/>
          <w:szCs w:val="20"/>
          <w:shd w:val="clear" w:color="auto" w:fill="FFFFFF"/>
        </w:rPr>
        <w:t xml:space="preserve"> </w:t>
      </w:r>
      <w:r w:rsidRPr="00804E28">
        <w:rPr>
          <w:rFonts w:ascii="Times New Roman" w:hAnsi="Times New Roman" w:cs="Times New Roman"/>
          <w:b/>
          <w:bCs/>
          <w:sz w:val="20"/>
          <w:szCs w:val="20"/>
        </w:rPr>
        <w:t>Greenwashing</w:t>
      </w:r>
    </w:p>
    <w:p w14:paraId="4FD75752"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 xml:space="preserve">Greenwashing is the practice of "not walking the talk," which indicates that a company's sustainability claims are inconsistent with its real corporate activity </w:t>
      </w:r>
      <w:r w:rsidRPr="009073C7">
        <w:rPr>
          <w:rFonts w:ascii="Times New Roman" w:hAnsi="Times New Roman" w:cs="Times New Roman"/>
          <w:sz w:val="20"/>
          <w:szCs w:val="20"/>
        </w:rPr>
        <w:fldChar w:fldCharType="begin" w:fldLock="1"/>
      </w:r>
      <w:r w:rsidRPr="009073C7">
        <w:rPr>
          <w:rFonts w:ascii="Times New Roman" w:hAnsi="Times New Roman" w:cs="Times New Roman"/>
          <w:sz w:val="20"/>
          <w:szCs w:val="20"/>
        </w:rPr>
        <w:instrText>ADDIN CSL_CITATION {"citationItems":[{"id":"ITEM-1","itemData":{"DOI":"10.1007/s10551-019-04406-2","ISBN":"0123456789","ISSN":"1573-0697","author":[{"dropping-particle":"","family":"Pizzetti","given":"Marta","non-dropping-particle":"","parse-names":false,"suffix":""},{"dropping-particle":"","family":"Gatti","given":"Lucia","non-dropping-particle":"","parse-names":false,"suffix":""},{"dropping-particle":"","family":"Seele","given":"Peter","non-dropping-particle":"","parse-names":false,"suffix":""}],"container-title":"Journal of Business Ethics","id":"ITEM-1","issued":{"date-parts":[["2019"]]},"publisher":"Springer Netherlands","title":"Firms Talk , Suppliers Walk : Analyzing the Locus of Greenwashing in the Blame Game and Introducing ‘ Vicarious Greenwashing ’","type":"article-journal"},"uris":["http://www.mendeley.com/documents/?uuid=857229e9-7b9d-4002-926f-b95acf922db8"]}],"mendeley":{"formattedCitation":"(Pizzetti et al., 2019)","manualFormatting":"(Pizzetti et al., 2019; Walker and Wan 2012)","plainTextFormattedCitation":"(Pizzetti et al., 2019)","previouslyFormattedCitation":"(Pizzetti et al., 2019)"},"properties":{"noteIndex":0},"schema":"https://github.com/citation-style-language/schema/raw/master/csl-citation.json"}</w:instrText>
      </w:r>
      <w:r w:rsidRPr="009073C7">
        <w:rPr>
          <w:rFonts w:ascii="Times New Roman" w:hAnsi="Times New Roman" w:cs="Times New Roman"/>
          <w:sz w:val="20"/>
          <w:szCs w:val="20"/>
        </w:rPr>
        <w:fldChar w:fldCharType="separate"/>
      </w:r>
      <w:r w:rsidRPr="009073C7">
        <w:rPr>
          <w:rFonts w:ascii="Times New Roman" w:hAnsi="Times New Roman" w:cs="Times New Roman"/>
          <w:noProof/>
          <w:sz w:val="20"/>
          <w:szCs w:val="20"/>
        </w:rPr>
        <w:t>(Pizzetti et al., 2019; Walker and Wan 2012)</w:t>
      </w:r>
      <w:r w:rsidRPr="009073C7">
        <w:rPr>
          <w:rFonts w:ascii="Times New Roman" w:hAnsi="Times New Roman" w:cs="Times New Roman"/>
          <w:sz w:val="20"/>
          <w:szCs w:val="20"/>
        </w:rPr>
        <w:fldChar w:fldCharType="end"/>
      </w:r>
      <w:r w:rsidRPr="009073C7">
        <w:rPr>
          <w:rFonts w:ascii="Times New Roman" w:hAnsi="Times New Roman" w:cs="Times New Roman"/>
          <w:sz w:val="20"/>
          <w:szCs w:val="20"/>
        </w:rPr>
        <w:t xml:space="preserve">. Greenwashing, by definition, means “disinformation disseminated by an organisation to project an environmentally responsible public image," where "disinformation" refers to intentionally deceptive material </w:t>
      </w:r>
      <w:r w:rsidRPr="009073C7">
        <w:rPr>
          <w:rFonts w:ascii="Times New Roman" w:hAnsi="Times New Roman" w:cs="Times New Roman"/>
          <w:sz w:val="20"/>
          <w:szCs w:val="20"/>
        </w:rPr>
        <w:fldChar w:fldCharType="begin" w:fldLock="1"/>
      </w:r>
      <w:r w:rsidRPr="009073C7">
        <w:rPr>
          <w:rFonts w:ascii="Times New Roman" w:hAnsi="Times New Roman" w:cs="Times New Roman"/>
          <w:sz w:val="20"/>
          <w:szCs w:val="20"/>
        </w:rPr>
        <w:instrText>ADDIN CSL_CITATION {"citationItems":[{"id":"ITEM-1","itemData":{"author":[{"dropping-particle":"","family":"Gacek","given":"James","non-dropping-particle":"","parse-names":false,"suffix":""}],"id":"ITEM-1","issue":"4","issued":{"date-parts":[["2020"]]},"page":"148-162","title":"Corporate Greenwashing and Canada Goose : Exploring the Legitimacy – Aesthetic Nexus","type":"article-journal","volume":"9"},"uris":["http://www.mendeley.com/documents/?uuid=7943e525-e19b-4052-9071-72f9adc6f21c"]}],"mendeley":{"formattedCitation":"(Gacek, 2020)","manualFormatting":"(Gacek, 2020; Ramus and Montiel (2005)","plainTextFormattedCitation":"(Gacek, 2020)"},"properties":{"noteIndex":0},"schema":"https://github.com/citation-style-language/schema/raw/master/csl-citation.json"}</w:instrText>
      </w:r>
      <w:r w:rsidRPr="009073C7">
        <w:rPr>
          <w:rFonts w:ascii="Times New Roman" w:hAnsi="Times New Roman" w:cs="Times New Roman"/>
          <w:sz w:val="20"/>
          <w:szCs w:val="20"/>
        </w:rPr>
        <w:fldChar w:fldCharType="separate"/>
      </w:r>
      <w:r w:rsidRPr="009073C7">
        <w:rPr>
          <w:rFonts w:ascii="Times New Roman" w:hAnsi="Times New Roman" w:cs="Times New Roman"/>
          <w:noProof/>
          <w:sz w:val="20"/>
          <w:szCs w:val="20"/>
        </w:rPr>
        <w:t>(Gacek, 2020; Ramus and Montiel (2005)</w:t>
      </w:r>
      <w:r w:rsidRPr="009073C7">
        <w:rPr>
          <w:rFonts w:ascii="Times New Roman" w:hAnsi="Times New Roman" w:cs="Times New Roman"/>
          <w:sz w:val="20"/>
          <w:szCs w:val="20"/>
        </w:rPr>
        <w:fldChar w:fldCharType="end"/>
      </w:r>
    </w:p>
    <w:p w14:paraId="133DBEA2"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 xml:space="preserve">The term "greenwashing" was first used by Jay Westerveld to refer to the practice of supporting the reuse of towels to "save the environment" while upholding low environmental standards for other elements of the company's operations </w:t>
      </w:r>
      <w:r w:rsidRPr="009073C7">
        <w:rPr>
          <w:rFonts w:ascii="Times New Roman" w:hAnsi="Times New Roman" w:cs="Times New Roman"/>
          <w:sz w:val="20"/>
          <w:szCs w:val="20"/>
        </w:rPr>
        <w:fldChar w:fldCharType="begin" w:fldLock="1"/>
      </w:r>
      <w:r w:rsidRPr="009073C7">
        <w:rPr>
          <w:rFonts w:ascii="Times New Roman" w:hAnsi="Times New Roman" w:cs="Times New Roman"/>
          <w:sz w:val="20"/>
          <w:szCs w:val="20"/>
        </w:rPr>
        <w:instrText>ADDIN CSL_CITATION {"citationItems":[{"id":"ITEM-1","itemData":{"DOI":"10.1007/s10551-019-04406-2","ISBN":"0123456789","ISSN":"1573-0697","author":[{"dropping-particle":"","family":"Pizzetti","given":"Marta","non-dropping-particle":"","parse-names":false,"suffix":""},{"dropping-particle":"","family":"Gatti","given":"Lucia","non-dropping-particle":"","parse-names":false,"suffix":""},{"dropping-particle":"","family":"Seele","given":"Peter","non-dropping-particle":"","parse-names":false,"suffix":""}],"container-title":"Journal of Business Ethics","id":"ITEM-1","issued":{"date-parts":[["2019"]]},"publisher":"Springer Netherlands","title":"Firms Talk , Suppliers Walk : Analyzing the Locus of Greenwashing in the Blame Game and Introducing ‘ Vicarious Greenwashing ’","type":"article-journal"},"uris":["http://www.mendeley.com/documents/?uuid=857229e9-7b9d-4002-926f-b95acf922db8"]}],"mendeley":{"formattedCitation":"(Pizzetti et al., 2019)","manualFormatting":"(Pizzetti et al., 2019; Laufer 2003, Pearson 2010; Seele and Gatti 2017)","plainTextFormattedCitation":"(Pizzetti et al., 2019)","previouslyFormattedCitation":"(Pizzetti et al., 2019)"},"properties":{"noteIndex":0},"schema":"https://github.com/citation-style-language/schema/raw/master/csl-citation.json"}</w:instrText>
      </w:r>
      <w:r w:rsidRPr="009073C7">
        <w:rPr>
          <w:rFonts w:ascii="Times New Roman" w:hAnsi="Times New Roman" w:cs="Times New Roman"/>
          <w:sz w:val="20"/>
          <w:szCs w:val="20"/>
        </w:rPr>
        <w:fldChar w:fldCharType="separate"/>
      </w:r>
      <w:r w:rsidRPr="009073C7">
        <w:rPr>
          <w:rFonts w:ascii="Times New Roman" w:hAnsi="Times New Roman" w:cs="Times New Roman"/>
          <w:noProof/>
          <w:sz w:val="20"/>
          <w:szCs w:val="20"/>
        </w:rPr>
        <w:t>(Pizzetti et al., 2019; Laufer 2003, Pearson 2010; Seele and Gatti 2017)</w:t>
      </w:r>
      <w:r w:rsidRPr="009073C7">
        <w:rPr>
          <w:rFonts w:ascii="Times New Roman" w:hAnsi="Times New Roman" w:cs="Times New Roman"/>
          <w:sz w:val="20"/>
          <w:szCs w:val="20"/>
        </w:rPr>
        <w:fldChar w:fldCharType="end"/>
      </w:r>
      <w:r w:rsidRPr="009073C7">
        <w:rPr>
          <w:rFonts w:ascii="Times New Roman" w:hAnsi="Times New Roman" w:cs="Times New Roman"/>
          <w:sz w:val="20"/>
          <w:szCs w:val="20"/>
        </w:rPr>
        <w:t>. De Freitas Netto et al. (2020), indicated the two approaches to define greenwashing (i) greenwashing as selective disclosure and (ii) greenwashing as decoupling. Greenwashing as a selective disclosure approach is an “act of disseminating disinformation (Baum, 2012) that mislead the consumers regarding environmental performance (Tateishi)</w:t>
      </w:r>
      <w:r w:rsidRPr="009073C7">
        <w:rPr>
          <w:sz w:val="20"/>
          <w:szCs w:val="20"/>
        </w:rPr>
        <w:t xml:space="preserve"> </w:t>
      </w:r>
      <w:r w:rsidRPr="009073C7">
        <w:rPr>
          <w:rFonts w:ascii="Times New Roman" w:hAnsi="Times New Roman" w:cs="Times New Roman"/>
          <w:sz w:val="20"/>
          <w:szCs w:val="20"/>
        </w:rPr>
        <w:t>or positive communication about environmental performance (Delmas and Burbano, 2011).</w:t>
      </w:r>
      <w:r w:rsidRPr="009073C7">
        <w:rPr>
          <w:sz w:val="20"/>
          <w:szCs w:val="20"/>
        </w:rPr>
        <w:t xml:space="preserve"> </w:t>
      </w:r>
      <w:r w:rsidRPr="009073C7">
        <w:rPr>
          <w:rFonts w:ascii="Times New Roman" w:hAnsi="Times New Roman" w:cs="Times New Roman"/>
          <w:sz w:val="20"/>
          <w:szCs w:val="20"/>
        </w:rPr>
        <w:t>Greenwashing can take the form of a decoupling strategy when there is a discrepancy between "symbolic" and "substantive" corporate social actions (CSA); corporations who have a low CSR performance while communicating positively about their CSR performance (Walker and Wan, 2012)</w:t>
      </w:r>
    </w:p>
    <w:p w14:paraId="42C6F829"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TerraChoice’s (2007) “Sins of Greenwashing” is the earliest publication of this kind.</w:t>
      </w:r>
      <w:r w:rsidRPr="009073C7">
        <w:rPr>
          <w:sz w:val="20"/>
          <w:szCs w:val="20"/>
        </w:rPr>
        <w:t xml:space="preserve"> </w:t>
      </w:r>
      <w:r w:rsidRPr="009073C7">
        <w:rPr>
          <w:rFonts w:ascii="Times New Roman" w:hAnsi="Times New Roman" w:cs="Times New Roman"/>
          <w:sz w:val="20"/>
          <w:szCs w:val="20"/>
        </w:rPr>
        <w:t>In 2010, the authors updated their research and identified seven "sins of greenwashing," as seen in Table 1.</w:t>
      </w:r>
    </w:p>
    <w:p w14:paraId="662B1648" w14:textId="77777777" w:rsidR="00327AE2" w:rsidRPr="009073C7" w:rsidRDefault="00327AE2" w:rsidP="009073C7">
      <w:pPr>
        <w:spacing w:line="276" w:lineRule="auto"/>
        <w:jc w:val="both"/>
        <w:rPr>
          <w:rFonts w:ascii="Times New Roman" w:hAnsi="Times New Roman" w:cs="Times New Roman"/>
          <w:b/>
          <w:bCs/>
          <w:sz w:val="20"/>
          <w:szCs w:val="20"/>
        </w:rPr>
      </w:pPr>
      <w:r w:rsidRPr="009073C7">
        <w:rPr>
          <w:rFonts w:ascii="Times New Roman" w:hAnsi="Times New Roman" w:cs="Times New Roman"/>
          <w:b/>
          <w:bCs/>
          <w:sz w:val="20"/>
          <w:szCs w:val="20"/>
        </w:rPr>
        <w:t>Table 1.: Sins of Greenwashing</w:t>
      </w:r>
    </w:p>
    <w:tbl>
      <w:tblPr>
        <w:tblStyle w:val="TableGrid"/>
        <w:tblW w:w="0" w:type="auto"/>
        <w:tblLook w:val="04A0" w:firstRow="1" w:lastRow="0" w:firstColumn="1" w:lastColumn="0" w:noHBand="0" w:noVBand="1"/>
      </w:tblPr>
      <w:tblGrid>
        <w:gridCol w:w="2122"/>
        <w:gridCol w:w="3888"/>
        <w:gridCol w:w="3006"/>
      </w:tblGrid>
      <w:tr w:rsidR="00327AE2" w:rsidRPr="009073C7" w14:paraId="0D6275F9" w14:textId="77777777" w:rsidTr="00A7604A">
        <w:tc>
          <w:tcPr>
            <w:tcW w:w="2122" w:type="dxa"/>
          </w:tcPr>
          <w:p w14:paraId="1E02BCBF" w14:textId="77777777" w:rsidR="00327AE2" w:rsidRPr="009073C7" w:rsidRDefault="00327AE2" w:rsidP="009073C7">
            <w:pPr>
              <w:spacing w:line="276" w:lineRule="auto"/>
              <w:jc w:val="both"/>
              <w:rPr>
                <w:rFonts w:ascii="Times New Roman" w:hAnsi="Times New Roman" w:cs="Times New Roman"/>
                <w:b/>
                <w:bCs/>
                <w:sz w:val="20"/>
                <w:szCs w:val="20"/>
              </w:rPr>
            </w:pPr>
            <w:r w:rsidRPr="009073C7">
              <w:rPr>
                <w:rFonts w:ascii="Times New Roman" w:hAnsi="Times New Roman" w:cs="Times New Roman"/>
                <w:b/>
                <w:bCs/>
                <w:sz w:val="20"/>
                <w:szCs w:val="20"/>
              </w:rPr>
              <w:t>Technique</w:t>
            </w:r>
          </w:p>
        </w:tc>
        <w:tc>
          <w:tcPr>
            <w:tcW w:w="3888" w:type="dxa"/>
          </w:tcPr>
          <w:p w14:paraId="6A0FB723" w14:textId="77777777" w:rsidR="00327AE2" w:rsidRPr="009073C7" w:rsidRDefault="00327AE2" w:rsidP="009073C7">
            <w:pPr>
              <w:spacing w:line="276" w:lineRule="auto"/>
              <w:jc w:val="both"/>
              <w:rPr>
                <w:rFonts w:ascii="Times New Roman" w:hAnsi="Times New Roman" w:cs="Times New Roman"/>
                <w:b/>
                <w:bCs/>
                <w:sz w:val="20"/>
                <w:szCs w:val="20"/>
              </w:rPr>
            </w:pPr>
            <w:r w:rsidRPr="009073C7">
              <w:rPr>
                <w:rFonts w:ascii="Times New Roman" w:hAnsi="Times New Roman" w:cs="Times New Roman"/>
                <w:b/>
                <w:bCs/>
                <w:sz w:val="20"/>
                <w:szCs w:val="20"/>
              </w:rPr>
              <w:t>Definition</w:t>
            </w:r>
          </w:p>
        </w:tc>
        <w:tc>
          <w:tcPr>
            <w:tcW w:w="3006" w:type="dxa"/>
          </w:tcPr>
          <w:p w14:paraId="77F1AC0D" w14:textId="77777777" w:rsidR="00327AE2" w:rsidRPr="009073C7" w:rsidRDefault="00327AE2" w:rsidP="009073C7">
            <w:pPr>
              <w:spacing w:line="276" w:lineRule="auto"/>
              <w:jc w:val="both"/>
              <w:rPr>
                <w:rFonts w:ascii="Times New Roman" w:hAnsi="Times New Roman" w:cs="Times New Roman"/>
                <w:b/>
                <w:bCs/>
                <w:sz w:val="20"/>
                <w:szCs w:val="20"/>
              </w:rPr>
            </w:pPr>
            <w:r w:rsidRPr="009073C7">
              <w:rPr>
                <w:rFonts w:ascii="Times New Roman" w:hAnsi="Times New Roman" w:cs="Times New Roman"/>
                <w:b/>
                <w:bCs/>
                <w:sz w:val="20"/>
                <w:szCs w:val="20"/>
              </w:rPr>
              <w:t>Example</w:t>
            </w:r>
          </w:p>
        </w:tc>
      </w:tr>
      <w:tr w:rsidR="00327AE2" w:rsidRPr="009073C7" w14:paraId="26CD9E14" w14:textId="77777777" w:rsidTr="00A7604A">
        <w:tc>
          <w:tcPr>
            <w:tcW w:w="2122" w:type="dxa"/>
          </w:tcPr>
          <w:p w14:paraId="15547FB1"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Hidden trade-off</w:t>
            </w:r>
          </w:p>
        </w:tc>
        <w:tc>
          <w:tcPr>
            <w:tcW w:w="3888" w:type="dxa"/>
          </w:tcPr>
          <w:p w14:paraId="65B35F8C"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focusing on a narrow set of desirable characteristics while ignoring more substantial negative effects</w:t>
            </w:r>
          </w:p>
        </w:tc>
        <w:tc>
          <w:tcPr>
            <w:tcW w:w="3006" w:type="dxa"/>
          </w:tcPr>
          <w:p w14:paraId="2D656B2E"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Paper from "sustainably harvested forests" disregards GHG emissions, energy, and other factors.</w:t>
            </w:r>
          </w:p>
        </w:tc>
      </w:tr>
      <w:tr w:rsidR="00327AE2" w:rsidRPr="009073C7" w14:paraId="671B8D78" w14:textId="77777777" w:rsidTr="00A7604A">
        <w:tc>
          <w:tcPr>
            <w:tcW w:w="2122" w:type="dxa"/>
          </w:tcPr>
          <w:p w14:paraId="39361AFD"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lastRenderedPageBreak/>
              <w:t>No Proof</w:t>
            </w:r>
          </w:p>
        </w:tc>
        <w:tc>
          <w:tcPr>
            <w:tcW w:w="3888" w:type="dxa"/>
          </w:tcPr>
          <w:p w14:paraId="6BB63ED0"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Claims that lack supporting/verifiable evidence</w:t>
            </w:r>
          </w:p>
        </w:tc>
        <w:tc>
          <w:tcPr>
            <w:tcW w:w="3006" w:type="dxa"/>
          </w:tcPr>
          <w:p w14:paraId="4994A8C6"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Lists “post-consumer recycled content” with no verification</w:t>
            </w:r>
          </w:p>
        </w:tc>
      </w:tr>
      <w:tr w:rsidR="00327AE2" w:rsidRPr="009073C7" w14:paraId="5C79F20D" w14:textId="77777777" w:rsidTr="00A7604A">
        <w:tc>
          <w:tcPr>
            <w:tcW w:w="2122" w:type="dxa"/>
          </w:tcPr>
          <w:p w14:paraId="270F10C2"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Vague</w:t>
            </w:r>
          </w:p>
        </w:tc>
        <w:tc>
          <w:tcPr>
            <w:tcW w:w="3888" w:type="dxa"/>
          </w:tcPr>
          <w:p w14:paraId="0802A5FE"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Claims that are framed so wide or broadly that they are misunderstood or rendered meaningless</w:t>
            </w:r>
          </w:p>
        </w:tc>
        <w:tc>
          <w:tcPr>
            <w:tcW w:w="3006" w:type="dxa"/>
          </w:tcPr>
          <w:p w14:paraId="68A6A7A2"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"100% natural" might still be poisonous and isn't always "green."</w:t>
            </w:r>
          </w:p>
        </w:tc>
      </w:tr>
      <w:tr w:rsidR="00327AE2" w:rsidRPr="009073C7" w14:paraId="49068E21" w14:textId="77777777" w:rsidTr="00A7604A">
        <w:tc>
          <w:tcPr>
            <w:tcW w:w="2122" w:type="dxa"/>
          </w:tcPr>
          <w:p w14:paraId="4D47D4C2"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Irrelevant</w:t>
            </w:r>
          </w:p>
        </w:tc>
        <w:tc>
          <w:tcPr>
            <w:tcW w:w="3888" w:type="dxa"/>
          </w:tcPr>
          <w:p w14:paraId="57B9EFDD"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True claims that are irrelevant or ineffective to the consumer</w:t>
            </w:r>
          </w:p>
        </w:tc>
        <w:tc>
          <w:tcPr>
            <w:tcW w:w="3006" w:type="dxa"/>
          </w:tcPr>
          <w:p w14:paraId="1333E5E0"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"CFC-free" is no longer relevant because CFCs were prohibited many years ago.</w:t>
            </w:r>
          </w:p>
        </w:tc>
      </w:tr>
      <w:tr w:rsidR="00327AE2" w:rsidRPr="009073C7" w14:paraId="53D5CF3A" w14:textId="77777777" w:rsidTr="00A7604A">
        <w:tc>
          <w:tcPr>
            <w:tcW w:w="2122" w:type="dxa"/>
          </w:tcPr>
          <w:p w14:paraId="1B8753F8"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Lesser of two evils</w:t>
            </w:r>
          </w:p>
        </w:tc>
        <w:tc>
          <w:tcPr>
            <w:tcW w:w="3888" w:type="dxa"/>
          </w:tcPr>
          <w:p w14:paraId="31AD0B9D"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emphasizing the beneficial element of a product while ignoring the product's overall harmful influence on the environment</w:t>
            </w:r>
          </w:p>
        </w:tc>
        <w:tc>
          <w:tcPr>
            <w:tcW w:w="3006" w:type="dxa"/>
          </w:tcPr>
          <w:p w14:paraId="56A35A8E"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Organic cigarettes and more fuel-efficient Automobiles are not always "greener" options.</w:t>
            </w:r>
          </w:p>
        </w:tc>
      </w:tr>
      <w:tr w:rsidR="00327AE2" w:rsidRPr="009073C7" w14:paraId="02E7A907" w14:textId="77777777" w:rsidTr="00A7604A">
        <w:tc>
          <w:tcPr>
            <w:tcW w:w="2122" w:type="dxa"/>
          </w:tcPr>
          <w:p w14:paraId="4C7BD583"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Fibbing/Lying</w:t>
            </w:r>
          </w:p>
        </w:tc>
        <w:tc>
          <w:tcPr>
            <w:tcW w:w="3888" w:type="dxa"/>
          </w:tcPr>
          <w:p w14:paraId="45BADC94"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Creating misleading information about the ecological nature of a product</w:t>
            </w:r>
          </w:p>
        </w:tc>
        <w:tc>
          <w:tcPr>
            <w:tcW w:w="3006" w:type="dxa"/>
          </w:tcPr>
          <w:p w14:paraId="2CACF960"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Numerous products falsely claim to be Energy Star certified.</w:t>
            </w:r>
          </w:p>
        </w:tc>
      </w:tr>
      <w:tr w:rsidR="00327AE2" w:rsidRPr="009073C7" w14:paraId="74ED8B94" w14:textId="77777777" w:rsidTr="00A7604A">
        <w:tc>
          <w:tcPr>
            <w:tcW w:w="2122" w:type="dxa"/>
          </w:tcPr>
          <w:p w14:paraId="0C4C1A28"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False Labels</w:t>
            </w:r>
          </w:p>
        </w:tc>
        <w:tc>
          <w:tcPr>
            <w:tcW w:w="3888" w:type="dxa"/>
          </w:tcPr>
          <w:p w14:paraId="5E94353E"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Using ecolabels that appear to be independent, third-party verifications but are either controlled by the corporation or come from questionable sources.</w:t>
            </w:r>
          </w:p>
        </w:tc>
        <w:tc>
          <w:tcPr>
            <w:tcW w:w="3006" w:type="dxa"/>
          </w:tcPr>
          <w:p w14:paraId="76CB6BA5" w14:textId="77777777"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Utilizing in-house labels that resemble third-party certifications</w:t>
            </w:r>
          </w:p>
        </w:tc>
      </w:tr>
    </w:tbl>
    <w:p w14:paraId="5810A9AC" w14:textId="77777777" w:rsidR="00327AE2" w:rsidRPr="009073C7" w:rsidRDefault="00327AE2" w:rsidP="009073C7">
      <w:pPr>
        <w:pStyle w:val="NoSpacing"/>
        <w:spacing w:line="276" w:lineRule="auto"/>
        <w:rPr>
          <w:rFonts w:ascii="Times New Roman" w:hAnsi="Times New Roman" w:cs="Times New Roman"/>
          <w:sz w:val="20"/>
          <w:szCs w:val="20"/>
        </w:rPr>
      </w:pPr>
      <w:r w:rsidRPr="009073C7">
        <w:rPr>
          <w:rFonts w:ascii="Times New Roman" w:hAnsi="Times New Roman" w:cs="Times New Roman"/>
          <w:sz w:val="20"/>
          <w:szCs w:val="20"/>
        </w:rPr>
        <w:t xml:space="preserve">Source. Adapted from TerraChoice (2010). </w:t>
      </w:r>
    </w:p>
    <w:p w14:paraId="1249FD89" w14:textId="77777777" w:rsidR="00327AE2" w:rsidRPr="009073C7" w:rsidRDefault="00327AE2" w:rsidP="009073C7">
      <w:pPr>
        <w:spacing w:line="276" w:lineRule="auto"/>
        <w:rPr>
          <w:sz w:val="20"/>
          <w:szCs w:val="20"/>
        </w:rPr>
      </w:pPr>
      <w:r w:rsidRPr="009073C7">
        <w:rPr>
          <w:rFonts w:ascii="Times New Roman" w:hAnsi="Times New Roman" w:cs="Times New Roman"/>
          <w:sz w:val="20"/>
          <w:szCs w:val="20"/>
        </w:rPr>
        <w:t>Note. GHG = greenhouse gas; CFC = chlorofluorocarbon</w:t>
      </w:r>
      <w:r w:rsidRPr="009073C7">
        <w:rPr>
          <w:sz w:val="20"/>
          <w:szCs w:val="20"/>
        </w:rPr>
        <w:t>.</w:t>
      </w:r>
    </w:p>
    <w:p w14:paraId="60C893A8" w14:textId="76309921" w:rsidR="00327AE2" w:rsidRPr="009073C7" w:rsidRDefault="00327AE2" w:rsidP="009073C7">
      <w:pPr>
        <w:spacing w:line="276" w:lineRule="auto"/>
        <w:jc w:val="both"/>
        <w:rPr>
          <w:rFonts w:ascii="Times New Roman" w:hAnsi="Times New Roman" w:cs="Times New Roman"/>
          <w:sz w:val="20"/>
          <w:szCs w:val="20"/>
        </w:rPr>
      </w:pPr>
      <w:r w:rsidRPr="009073C7">
        <w:rPr>
          <w:rFonts w:ascii="Times New Roman" w:hAnsi="Times New Roman" w:cs="Times New Roman"/>
          <w:sz w:val="20"/>
          <w:szCs w:val="20"/>
        </w:rPr>
        <w:t>According to the existing literature, greenwashing has several consequences for businesses. Greenwashing harms brand reputation and trust (Jahdi and Acikdilli 2009; Guo et al. 2018), raises stakeholder skepticism (Guo et al. 2018), sparks online debate against a company (Fernando et al. 2014), increases scrutiny by non-governmental organizations (Berrone et al. 2017), encourages brand avoidance (Rindell et al. 2013), and reduces environmental legitimacy (Berrone et al. 2017).</w:t>
      </w:r>
    </w:p>
    <w:p w14:paraId="19210E63" w14:textId="2AC8B15B" w:rsidR="0069670D" w:rsidRPr="00804E28" w:rsidRDefault="00875979" w:rsidP="009073C7">
      <w:pPr>
        <w:spacing w:line="276" w:lineRule="auto"/>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b/>
          <w:bCs/>
          <w:color w:val="000000" w:themeColor="text1"/>
          <w:sz w:val="20"/>
          <w:szCs w:val="20"/>
          <w:shd w:val="clear" w:color="auto" w:fill="FFFFFF"/>
        </w:rPr>
        <w:t xml:space="preserve">2.3 </w:t>
      </w:r>
      <w:r w:rsidR="0069670D" w:rsidRPr="00804E28">
        <w:rPr>
          <w:rFonts w:ascii="Times New Roman" w:hAnsi="Times New Roman" w:cs="Times New Roman"/>
          <w:b/>
          <w:bCs/>
          <w:color w:val="000000" w:themeColor="text1"/>
          <w:sz w:val="20"/>
          <w:szCs w:val="20"/>
          <w:shd w:val="clear" w:color="auto" w:fill="FFFFFF"/>
        </w:rPr>
        <w:t>Corporate greenwashing</w:t>
      </w:r>
    </w:p>
    <w:p w14:paraId="07709F90" w14:textId="090D0CBA" w:rsidR="007E4EFD" w:rsidRPr="009073C7" w:rsidRDefault="007E4EFD" w:rsidP="009073C7">
      <w:pPr>
        <w:spacing w:line="276" w:lineRule="auto"/>
        <w:jc w:val="both"/>
        <w:rPr>
          <w:rFonts w:ascii="Times New Roman" w:hAnsi="Times New Roman" w:cs="Times New Roman"/>
          <w:color w:val="000000" w:themeColor="text1"/>
          <w:sz w:val="20"/>
          <w:szCs w:val="20"/>
          <w:shd w:val="clear" w:color="auto" w:fill="FFFFFF"/>
        </w:rPr>
      </w:pPr>
      <w:r w:rsidRPr="009073C7">
        <w:rPr>
          <w:rFonts w:ascii="Times New Roman" w:hAnsi="Times New Roman" w:cs="Times New Roman"/>
          <w:color w:val="000000" w:themeColor="text1"/>
          <w:sz w:val="20"/>
          <w:szCs w:val="20"/>
          <w:shd w:val="clear" w:color="auto" w:fill="FFFFFF"/>
        </w:rPr>
        <w:t xml:space="preserve">According to Dahl (2010), the concept of corporate greenwashing "has achieved universal awareness and acceptability to define the </w:t>
      </w:r>
      <w:r w:rsidR="004C3111" w:rsidRPr="009073C7">
        <w:rPr>
          <w:rFonts w:ascii="Times New Roman" w:hAnsi="Times New Roman" w:cs="Times New Roman"/>
          <w:color w:val="000000" w:themeColor="text1"/>
          <w:sz w:val="20"/>
          <w:szCs w:val="20"/>
          <w:shd w:val="clear" w:color="auto" w:fill="FFFFFF"/>
        </w:rPr>
        <w:t>practice</w:t>
      </w:r>
      <w:r w:rsidRPr="009073C7">
        <w:rPr>
          <w:rFonts w:ascii="Times New Roman" w:hAnsi="Times New Roman" w:cs="Times New Roman"/>
          <w:color w:val="000000" w:themeColor="text1"/>
          <w:sz w:val="20"/>
          <w:szCs w:val="20"/>
          <w:shd w:val="clear" w:color="auto" w:fill="FFFFFF"/>
        </w:rPr>
        <w:t xml:space="preserve"> of making unwarranted or overstated claims of sustainability or environmental friendliness in an attempt to win market dominance" since the mid-1980s.</w:t>
      </w:r>
      <w:r w:rsidR="00677649" w:rsidRPr="009073C7">
        <w:rPr>
          <w:sz w:val="20"/>
          <w:szCs w:val="20"/>
        </w:rPr>
        <w:t xml:space="preserve"> </w:t>
      </w:r>
      <w:r w:rsidR="00677649" w:rsidRPr="009073C7">
        <w:rPr>
          <w:rFonts w:ascii="Times New Roman" w:hAnsi="Times New Roman" w:cs="Times New Roman"/>
          <w:color w:val="000000" w:themeColor="text1"/>
          <w:sz w:val="20"/>
          <w:szCs w:val="20"/>
          <w:shd w:val="clear" w:color="auto" w:fill="FFFFFF"/>
        </w:rPr>
        <w:t xml:space="preserve">Walker and Wan’s (2012) definition, consisted especially </w:t>
      </w:r>
      <w:r w:rsidR="004C3111" w:rsidRPr="009073C7">
        <w:rPr>
          <w:rFonts w:ascii="Times New Roman" w:hAnsi="Times New Roman" w:cs="Times New Roman"/>
          <w:color w:val="000000" w:themeColor="text1"/>
          <w:sz w:val="20"/>
          <w:szCs w:val="20"/>
          <w:shd w:val="clear" w:color="auto" w:fill="FFFFFF"/>
        </w:rPr>
        <w:t>of</w:t>
      </w:r>
      <w:r w:rsidR="00677649" w:rsidRPr="009073C7">
        <w:rPr>
          <w:rFonts w:ascii="Times New Roman" w:hAnsi="Times New Roman" w:cs="Times New Roman"/>
          <w:color w:val="000000" w:themeColor="text1"/>
          <w:sz w:val="20"/>
          <w:szCs w:val="20"/>
          <w:shd w:val="clear" w:color="auto" w:fill="FFFFFF"/>
        </w:rPr>
        <w:t xml:space="preserve"> the difference between a firm’s symbolic and substantive action, as the firm whose symbolic and substantive actions are </w:t>
      </w:r>
      <w:r w:rsidR="004C3111" w:rsidRPr="009073C7">
        <w:rPr>
          <w:rFonts w:ascii="Times New Roman" w:hAnsi="Times New Roman" w:cs="Times New Roman"/>
          <w:color w:val="000000" w:themeColor="text1"/>
          <w:sz w:val="20"/>
          <w:szCs w:val="20"/>
          <w:shd w:val="clear" w:color="auto" w:fill="FFFFFF"/>
        </w:rPr>
        <w:t xml:space="preserve">the </w:t>
      </w:r>
      <w:r w:rsidR="00677649" w:rsidRPr="009073C7">
        <w:rPr>
          <w:rFonts w:ascii="Times New Roman" w:hAnsi="Times New Roman" w:cs="Times New Roman"/>
          <w:color w:val="000000" w:themeColor="text1"/>
          <w:sz w:val="20"/>
          <w:szCs w:val="20"/>
          <w:shd w:val="clear" w:color="auto" w:fill="FFFFFF"/>
        </w:rPr>
        <w:t>same would not be considered under greenwashing.</w:t>
      </w:r>
      <w:r w:rsidR="00677649" w:rsidRPr="009073C7">
        <w:rPr>
          <w:sz w:val="20"/>
          <w:szCs w:val="20"/>
        </w:rPr>
        <w:t xml:space="preserve"> </w:t>
      </w:r>
      <w:r w:rsidR="00677649" w:rsidRPr="009073C7">
        <w:rPr>
          <w:rFonts w:ascii="Times New Roman" w:hAnsi="Times New Roman" w:cs="Times New Roman"/>
          <w:color w:val="000000" w:themeColor="text1"/>
          <w:sz w:val="20"/>
          <w:szCs w:val="20"/>
          <w:shd w:val="clear" w:color="auto" w:fill="FFFFFF"/>
        </w:rPr>
        <w:t>According to this definition, corporate greenwashing is a "strategic communication strategy used to conceal a firm's lack of efforts in participating in actual environmental performance."</w:t>
      </w:r>
      <w:r w:rsidR="00133A91" w:rsidRPr="009073C7">
        <w:rPr>
          <w:rFonts w:ascii="Times New Roman" w:hAnsi="Times New Roman" w:cs="Times New Roman"/>
          <w:color w:val="000000" w:themeColor="text1"/>
          <w:sz w:val="20"/>
          <w:szCs w:val="20"/>
          <w:shd w:val="clear" w:color="auto" w:fill="FFFFFF"/>
        </w:rPr>
        <w:t xml:space="preserve"> As per the </w:t>
      </w:r>
      <w:r w:rsidR="004C3111" w:rsidRPr="009073C7">
        <w:rPr>
          <w:rFonts w:ascii="Times New Roman" w:hAnsi="Times New Roman" w:cs="Times New Roman"/>
          <w:color w:val="000000" w:themeColor="text1"/>
          <w:sz w:val="20"/>
          <w:szCs w:val="20"/>
          <w:shd w:val="clear" w:color="auto" w:fill="FFFFFF"/>
        </w:rPr>
        <w:t>research</w:t>
      </w:r>
      <w:r w:rsidR="00133A91" w:rsidRPr="009073C7">
        <w:rPr>
          <w:rFonts w:ascii="Times New Roman" w:hAnsi="Times New Roman" w:cs="Times New Roman"/>
          <w:color w:val="000000" w:themeColor="text1"/>
          <w:sz w:val="20"/>
          <w:szCs w:val="20"/>
          <w:shd w:val="clear" w:color="auto" w:fill="FFFFFF"/>
        </w:rPr>
        <w:t xml:space="preserve">, Employee attitudes and job seekers' perspectives are influenced by greenwashing, since job searchers shun </w:t>
      </w:r>
      <w:r w:rsidR="004C3111" w:rsidRPr="009073C7">
        <w:rPr>
          <w:rFonts w:ascii="Times New Roman" w:hAnsi="Times New Roman" w:cs="Times New Roman"/>
          <w:color w:val="000000" w:themeColor="text1"/>
          <w:sz w:val="20"/>
          <w:szCs w:val="20"/>
          <w:shd w:val="clear" w:color="auto" w:fill="FFFFFF"/>
        </w:rPr>
        <w:t>organizations</w:t>
      </w:r>
      <w:r w:rsidR="00133A91" w:rsidRPr="009073C7">
        <w:rPr>
          <w:rFonts w:ascii="Times New Roman" w:hAnsi="Times New Roman" w:cs="Times New Roman"/>
          <w:color w:val="000000" w:themeColor="text1"/>
          <w:sz w:val="20"/>
          <w:szCs w:val="20"/>
          <w:shd w:val="clear" w:color="auto" w:fill="FFFFFF"/>
        </w:rPr>
        <w:t xml:space="preserve"> that engage in greenwashing because they expect a potential employer to engage in substantive CSR (Donia &amp;Tetrault Sirsly 2016; </w:t>
      </w:r>
      <w:r w:rsidR="00133A91" w:rsidRPr="009073C7">
        <w:rPr>
          <w:rFonts w:ascii="Times New Roman" w:hAnsi="Times New Roman" w:cs="Times New Roman"/>
          <w:noProof/>
          <w:sz w:val="20"/>
          <w:szCs w:val="20"/>
        </w:rPr>
        <w:t>Pizzetti et al., 2019</w:t>
      </w:r>
      <w:r w:rsidR="00133A91" w:rsidRPr="009073C7">
        <w:rPr>
          <w:rFonts w:ascii="Times New Roman" w:hAnsi="Times New Roman" w:cs="Times New Roman"/>
          <w:color w:val="000000" w:themeColor="text1"/>
          <w:sz w:val="20"/>
          <w:szCs w:val="20"/>
          <w:shd w:val="clear" w:color="auto" w:fill="FFFFFF"/>
        </w:rPr>
        <w:t>).</w:t>
      </w:r>
      <w:r w:rsidR="00677649" w:rsidRPr="009073C7">
        <w:rPr>
          <w:rFonts w:ascii="Times New Roman" w:hAnsi="Times New Roman" w:cs="Times New Roman"/>
          <w:color w:val="000000" w:themeColor="text1"/>
          <w:sz w:val="20"/>
          <w:szCs w:val="20"/>
          <w:shd w:val="clear" w:color="auto" w:fill="FFFFFF"/>
        </w:rPr>
        <w:t xml:space="preserve"> </w:t>
      </w:r>
      <w:r w:rsidR="00133A91" w:rsidRPr="009073C7">
        <w:rPr>
          <w:rFonts w:ascii="Times New Roman" w:hAnsi="Times New Roman" w:cs="Times New Roman"/>
          <w:color w:val="000000" w:themeColor="text1"/>
          <w:sz w:val="20"/>
          <w:szCs w:val="20"/>
          <w:shd w:val="clear" w:color="auto" w:fill="FFFFFF"/>
        </w:rPr>
        <w:t xml:space="preserve">According to Delmas and Cuerel Burbano (2011), </w:t>
      </w:r>
      <w:r w:rsidR="004C3111" w:rsidRPr="009073C7">
        <w:rPr>
          <w:rFonts w:ascii="Times New Roman" w:hAnsi="Times New Roman" w:cs="Times New Roman"/>
          <w:color w:val="000000" w:themeColor="text1"/>
          <w:sz w:val="20"/>
          <w:szCs w:val="20"/>
          <w:shd w:val="clear" w:color="auto" w:fill="FFFFFF"/>
        </w:rPr>
        <w:t>greenwashing</w:t>
      </w:r>
      <w:r w:rsidR="00133A91" w:rsidRPr="009073C7">
        <w:rPr>
          <w:rFonts w:ascii="Times New Roman" w:hAnsi="Times New Roman" w:cs="Times New Roman"/>
          <w:color w:val="000000" w:themeColor="text1"/>
          <w:sz w:val="20"/>
          <w:szCs w:val="20"/>
          <w:shd w:val="clear" w:color="auto" w:fill="FFFFFF"/>
        </w:rPr>
        <w:t xml:space="preserve"> undermines investors' trust in environmentally beneficial enterprises. Indeed, greenwashing can have a detrimental impact on a company's stock exchange rating (Du 2015; Walker and Wan 2012; Wu and Shen 2013; Testa et al. 2018; </w:t>
      </w:r>
      <w:r w:rsidR="00133A91" w:rsidRPr="009073C7">
        <w:rPr>
          <w:rFonts w:ascii="Times New Roman" w:hAnsi="Times New Roman" w:cs="Times New Roman"/>
          <w:noProof/>
          <w:sz w:val="20"/>
          <w:szCs w:val="20"/>
        </w:rPr>
        <w:t>Pizzetti et al., 2019</w:t>
      </w:r>
      <w:r w:rsidR="00133A91" w:rsidRPr="009073C7">
        <w:rPr>
          <w:rFonts w:ascii="Times New Roman" w:hAnsi="Times New Roman" w:cs="Times New Roman"/>
          <w:color w:val="000000" w:themeColor="text1"/>
          <w:sz w:val="20"/>
          <w:szCs w:val="20"/>
          <w:shd w:val="clear" w:color="auto" w:fill="FFFFFF"/>
        </w:rPr>
        <w:t>). Little is known, however, about the procedures and causes that shape the investment variations that exist across different cases of greenwashing. </w:t>
      </w:r>
    </w:p>
    <w:p w14:paraId="3039A9D7" w14:textId="04D357C4" w:rsidR="00970C2B" w:rsidRDefault="00EF5631" w:rsidP="00804E28">
      <w:pPr>
        <w:pStyle w:val="ListParagraph"/>
        <w:numPr>
          <w:ilvl w:val="0"/>
          <w:numId w:val="10"/>
        </w:numPr>
        <w:spacing w:line="276" w:lineRule="auto"/>
        <w:ind w:left="426"/>
        <w:jc w:val="both"/>
        <w:rPr>
          <w:rFonts w:ascii="Times New Roman" w:hAnsi="Times New Roman" w:cs="Times New Roman"/>
          <w:b/>
          <w:bCs/>
          <w:color w:val="000000" w:themeColor="text1"/>
          <w:sz w:val="24"/>
          <w:szCs w:val="24"/>
          <w:shd w:val="clear" w:color="auto" w:fill="FFFFFF"/>
        </w:rPr>
      </w:pPr>
      <w:r w:rsidRPr="00875979">
        <w:rPr>
          <w:rFonts w:ascii="Times New Roman" w:hAnsi="Times New Roman" w:cs="Times New Roman"/>
          <w:b/>
          <w:bCs/>
          <w:color w:val="000000" w:themeColor="text1"/>
          <w:sz w:val="24"/>
          <w:szCs w:val="24"/>
          <w:shd w:val="clear" w:color="auto" w:fill="FFFFFF"/>
        </w:rPr>
        <w:t>CSR AESTHETICS &amp; GREEN ILLUSION</w:t>
      </w:r>
    </w:p>
    <w:p w14:paraId="1570119C" w14:textId="14E8B731" w:rsidR="00E7005B" w:rsidRPr="00804E28" w:rsidRDefault="00E7005B" w:rsidP="00804E28">
      <w:p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Corporate Social Responsibility (CSR) aesthetics and green illusions are deceptive strategies employed by businesses to look environmentally conscientious without making significant improvements. These methods prioritize profit over genuine environmental or social responsibility, resulting in pollution, exploitation, and inequality. True corporate responsibility necessitates clear activities, genuine commitment, and accountability for social and environmental consequences.</w:t>
      </w:r>
    </w:p>
    <w:p w14:paraId="40543A62" w14:textId="7E62BD77" w:rsidR="00CF6374" w:rsidRPr="00804E28" w:rsidRDefault="00CF6374" w:rsidP="00804E28">
      <w:pPr>
        <w:pStyle w:val="ListParagraph"/>
        <w:numPr>
          <w:ilvl w:val="1"/>
          <w:numId w:val="16"/>
        </w:numPr>
        <w:spacing w:line="276" w:lineRule="auto"/>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b/>
          <w:bCs/>
          <w:color w:val="000000" w:themeColor="text1"/>
          <w:sz w:val="20"/>
          <w:szCs w:val="20"/>
          <w:shd w:val="clear" w:color="auto" w:fill="FFFFFF"/>
        </w:rPr>
        <w:t>CSR Ma</w:t>
      </w:r>
      <w:r w:rsidR="0074552D" w:rsidRPr="00804E28">
        <w:rPr>
          <w:rFonts w:ascii="Times New Roman" w:hAnsi="Times New Roman" w:cs="Times New Roman"/>
          <w:b/>
          <w:bCs/>
          <w:color w:val="000000" w:themeColor="text1"/>
          <w:sz w:val="20"/>
          <w:szCs w:val="20"/>
          <w:shd w:val="clear" w:color="auto" w:fill="FFFFFF"/>
        </w:rPr>
        <w:t>r</w:t>
      </w:r>
      <w:r w:rsidRPr="00804E28">
        <w:rPr>
          <w:rFonts w:ascii="Times New Roman" w:hAnsi="Times New Roman" w:cs="Times New Roman"/>
          <w:b/>
          <w:bCs/>
          <w:color w:val="000000" w:themeColor="text1"/>
          <w:sz w:val="20"/>
          <w:szCs w:val="20"/>
          <w:shd w:val="clear" w:color="auto" w:fill="FFFFFF"/>
        </w:rPr>
        <w:t>keting</w:t>
      </w:r>
    </w:p>
    <w:p w14:paraId="0A97043A" w14:textId="4B7D36A7" w:rsidR="00210D55" w:rsidRPr="00804E28" w:rsidRDefault="000E3DE7"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The modern company is an aesthetically pleasing phenomenon. An external persona is much more than elegant corporate buildings or boardrooms decked out in fine art; it manifests itself through business logos, websites, </w:t>
      </w:r>
      <w:r w:rsidR="004C3111" w:rsidRPr="00804E28">
        <w:rPr>
          <w:rFonts w:ascii="Times New Roman" w:hAnsi="Times New Roman" w:cs="Times New Roman"/>
          <w:color w:val="000000" w:themeColor="text1"/>
          <w:sz w:val="20"/>
          <w:szCs w:val="20"/>
          <w:shd w:val="clear" w:color="auto" w:fill="FFFFFF"/>
        </w:rPr>
        <w:lastRenderedPageBreak/>
        <w:t>colorful</w:t>
      </w:r>
      <w:r w:rsidRPr="00804E28">
        <w:rPr>
          <w:rFonts w:ascii="Times New Roman" w:hAnsi="Times New Roman" w:cs="Times New Roman"/>
          <w:color w:val="000000" w:themeColor="text1"/>
          <w:sz w:val="20"/>
          <w:szCs w:val="20"/>
          <w:shd w:val="clear" w:color="auto" w:fill="FFFFFF"/>
        </w:rPr>
        <w:t xml:space="preserve"> publicity materials, and pervasive product promotion (Richardson, 2019).</w:t>
      </w:r>
      <w:r w:rsidR="008A27EE" w:rsidRPr="00804E28">
        <w:rPr>
          <w:sz w:val="20"/>
          <w:szCs w:val="20"/>
        </w:rPr>
        <w:t xml:space="preserve"> </w:t>
      </w:r>
      <w:r w:rsidR="008A27EE" w:rsidRPr="00804E28">
        <w:rPr>
          <w:rFonts w:ascii="Times New Roman" w:hAnsi="Times New Roman" w:cs="Times New Roman"/>
          <w:color w:val="000000" w:themeColor="text1"/>
          <w:sz w:val="20"/>
          <w:szCs w:val="20"/>
          <w:shd w:val="clear" w:color="auto" w:fill="FFFFFF"/>
        </w:rPr>
        <w:t xml:space="preserve">Aesthetics not only encourages consumption, which pollutes the environment, but firms also employ aesthetic aspects to "reassure" consumers of their environmental ideals </w:t>
      </w:r>
      <w:r w:rsidR="004C3111" w:rsidRPr="00804E28">
        <w:rPr>
          <w:rFonts w:ascii="Times New Roman" w:hAnsi="Times New Roman" w:cs="Times New Roman"/>
          <w:color w:val="000000" w:themeColor="text1"/>
          <w:sz w:val="20"/>
          <w:szCs w:val="20"/>
          <w:shd w:val="clear" w:color="auto" w:fill="FFFFFF"/>
        </w:rPr>
        <w:t>to</w:t>
      </w:r>
      <w:r w:rsidR="008A27EE" w:rsidRPr="00804E28">
        <w:rPr>
          <w:rFonts w:ascii="Times New Roman" w:hAnsi="Times New Roman" w:cs="Times New Roman"/>
          <w:color w:val="000000" w:themeColor="text1"/>
          <w:sz w:val="20"/>
          <w:szCs w:val="20"/>
          <w:shd w:val="clear" w:color="auto" w:fill="FFFFFF"/>
        </w:rPr>
        <w:t xml:space="preserve"> maintain financial success. These visual impacts are employed not just to promote commerce in visibly </w:t>
      </w:r>
      <w:r w:rsidR="004C3111" w:rsidRPr="00804E28">
        <w:rPr>
          <w:rFonts w:ascii="Times New Roman" w:hAnsi="Times New Roman" w:cs="Times New Roman"/>
          <w:color w:val="000000" w:themeColor="text1"/>
          <w:sz w:val="20"/>
          <w:szCs w:val="20"/>
          <w:shd w:val="clear" w:color="auto" w:fill="FFFFFF"/>
        </w:rPr>
        <w:t>environmentally-focused</w:t>
      </w:r>
      <w:r w:rsidR="008A27EE" w:rsidRPr="00804E28">
        <w:rPr>
          <w:rFonts w:ascii="Times New Roman" w:hAnsi="Times New Roman" w:cs="Times New Roman"/>
          <w:color w:val="000000" w:themeColor="text1"/>
          <w:sz w:val="20"/>
          <w:szCs w:val="20"/>
          <w:shd w:val="clear" w:color="auto" w:fill="FFFFFF"/>
        </w:rPr>
        <w:t xml:space="preserve"> industries, such as eco-tourism (campelo et. al, 2011), but also to provide credibility to claims about company activities disguised as "zero emissions," "carbon neutral," or "sustainable." Dishonest corporate communications can </w:t>
      </w:r>
      <w:r w:rsidR="004C3111" w:rsidRPr="00804E28">
        <w:rPr>
          <w:rFonts w:ascii="Times New Roman" w:hAnsi="Times New Roman" w:cs="Times New Roman"/>
          <w:color w:val="000000" w:themeColor="text1"/>
          <w:sz w:val="20"/>
          <w:szCs w:val="20"/>
          <w:shd w:val="clear" w:color="auto" w:fill="FFFFFF"/>
        </w:rPr>
        <w:t>instill</w:t>
      </w:r>
      <w:r w:rsidR="008A27EE" w:rsidRPr="00804E28">
        <w:rPr>
          <w:rFonts w:ascii="Times New Roman" w:hAnsi="Times New Roman" w:cs="Times New Roman"/>
          <w:color w:val="000000" w:themeColor="text1"/>
          <w:sz w:val="20"/>
          <w:szCs w:val="20"/>
          <w:shd w:val="clear" w:color="auto" w:fill="FFFFFF"/>
        </w:rPr>
        <w:t xml:space="preserve"> public trust, especially in the absence of governmental monitoring to prevent misleading assertions.</w:t>
      </w:r>
    </w:p>
    <w:p w14:paraId="4D73A1CA" w14:textId="2BE28EC7" w:rsidR="00CF6374" w:rsidRPr="00804E28" w:rsidRDefault="00CF6374"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Logos are yet another powerful aesthetic indication of corporate eco-friendliness. In response to criticism of its environmental </w:t>
      </w:r>
      <w:r w:rsidR="004C3111" w:rsidRPr="00804E28">
        <w:rPr>
          <w:rFonts w:ascii="Times New Roman" w:hAnsi="Times New Roman" w:cs="Times New Roman"/>
          <w:color w:val="000000" w:themeColor="text1"/>
          <w:sz w:val="20"/>
          <w:szCs w:val="20"/>
          <w:shd w:val="clear" w:color="auto" w:fill="FFFFFF"/>
        </w:rPr>
        <w:t>practices</w:t>
      </w:r>
      <w:r w:rsidRPr="00804E28">
        <w:rPr>
          <w:rFonts w:ascii="Times New Roman" w:hAnsi="Times New Roman" w:cs="Times New Roman"/>
          <w:color w:val="000000" w:themeColor="text1"/>
          <w:sz w:val="20"/>
          <w:szCs w:val="20"/>
          <w:shd w:val="clear" w:color="auto" w:fill="FFFFFF"/>
        </w:rPr>
        <w:t xml:space="preserve">, British Petroleum launched a massive rebranding effort in 2000, which included a new logo of a green-and-yellow sunflower, officially </w:t>
      </w:r>
      <w:r w:rsidR="004C3111" w:rsidRPr="00804E28">
        <w:rPr>
          <w:rFonts w:ascii="Times New Roman" w:hAnsi="Times New Roman" w:cs="Times New Roman"/>
          <w:color w:val="000000" w:themeColor="text1"/>
          <w:sz w:val="20"/>
          <w:szCs w:val="20"/>
          <w:shd w:val="clear" w:color="auto" w:fill="FFFFFF"/>
        </w:rPr>
        <w:t>symbolizing</w:t>
      </w:r>
      <w:r w:rsidRPr="00804E28">
        <w:rPr>
          <w:rFonts w:ascii="Times New Roman" w:hAnsi="Times New Roman" w:cs="Times New Roman"/>
          <w:color w:val="000000" w:themeColor="text1"/>
          <w:sz w:val="20"/>
          <w:szCs w:val="20"/>
          <w:shd w:val="clear" w:color="auto" w:fill="FFFFFF"/>
        </w:rPr>
        <w:t xml:space="preserve"> the sun god of ancient Greece, as well as a name change to BP with the tagline "Beyond Petroleum."   Yet, this is the same firm that was later held accountable for the 2010 Deepwater Horizon oil leak and for which fossil fuel sales continue to account for the great majority of its earnings. McDonald's experimented with actually </w:t>
      </w:r>
      <w:r w:rsidR="004C3111" w:rsidRPr="00804E28">
        <w:rPr>
          <w:rFonts w:ascii="Times New Roman" w:hAnsi="Times New Roman" w:cs="Times New Roman"/>
          <w:color w:val="000000" w:themeColor="text1"/>
          <w:sz w:val="20"/>
          <w:szCs w:val="20"/>
          <w:shd w:val="clear" w:color="auto" w:fill="FFFFFF"/>
        </w:rPr>
        <w:t>greenwashing</w:t>
      </w:r>
      <w:r w:rsidRPr="00804E28">
        <w:rPr>
          <w:rFonts w:ascii="Times New Roman" w:hAnsi="Times New Roman" w:cs="Times New Roman"/>
          <w:color w:val="000000" w:themeColor="text1"/>
          <w:sz w:val="20"/>
          <w:szCs w:val="20"/>
          <w:shd w:val="clear" w:color="auto" w:fill="FFFFFF"/>
        </w:rPr>
        <w:t xml:space="preserve"> its logo in 2009, switching the red backdrop of its renowned golden arches for a soothing green shade (Richardson, 2019).</w:t>
      </w:r>
    </w:p>
    <w:p w14:paraId="242E8CC3" w14:textId="7BD9931F" w:rsidR="0074552D" w:rsidRPr="00804E28" w:rsidRDefault="0074552D"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Business websites are especially useful for communicating more complicated narratives regarding a company's environmental credentials. The Ford car manufacturer's website features rotating photos of their vehicles, most of which are set against scenic backdrops such as rough landscapes and, of course, without traffic or pollution.</w:t>
      </w:r>
      <w:r w:rsidRPr="00804E28">
        <w:rPr>
          <w:sz w:val="20"/>
          <w:szCs w:val="20"/>
        </w:rPr>
        <w:t xml:space="preserve"> </w:t>
      </w:r>
      <w:r w:rsidRPr="00804E28">
        <w:rPr>
          <w:rFonts w:ascii="Times New Roman" w:hAnsi="Times New Roman" w:cs="Times New Roman"/>
          <w:color w:val="000000" w:themeColor="text1"/>
          <w:sz w:val="20"/>
          <w:szCs w:val="20"/>
          <w:shd w:val="clear" w:color="auto" w:fill="FFFFFF"/>
        </w:rPr>
        <w:t>Businesses appear to be more concerned with the aesthetics of CSR than with providing real, tangible information for stakeholders to critique their efforts.</w:t>
      </w:r>
      <w:r w:rsidRPr="00804E28">
        <w:rPr>
          <w:sz w:val="20"/>
          <w:szCs w:val="20"/>
        </w:rPr>
        <w:t xml:space="preserve"> </w:t>
      </w:r>
      <w:r w:rsidRPr="00804E28">
        <w:rPr>
          <w:rFonts w:ascii="Times New Roman" w:hAnsi="Times New Roman" w:cs="Times New Roman"/>
          <w:color w:val="000000" w:themeColor="text1"/>
          <w:sz w:val="20"/>
          <w:szCs w:val="20"/>
          <w:shd w:val="clear" w:color="auto" w:fill="FFFFFF"/>
        </w:rPr>
        <w:t>Customers are bombarded with business aesthetics, from websites and television ads to the presentation of stores and their merchandise. This is not to say that firms do not provide alternative sources of information regarding their sustainability strategies and environmental implications, but technical reports demand far more attention from customers. Aesthetic techniques matter precisely because of their ability to viscerally connect and attract individuals in an information-saturated society.</w:t>
      </w:r>
    </w:p>
    <w:p w14:paraId="730C5AB1" w14:textId="6A6562AC" w:rsidR="00C26AC2" w:rsidRPr="00804E28" w:rsidRDefault="0074552D" w:rsidP="00804E28">
      <w:pPr>
        <w:pStyle w:val="ListParagraph"/>
        <w:numPr>
          <w:ilvl w:val="1"/>
          <w:numId w:val="16"/>
        </w:numPr>
        <w:spacing w:line="276" w:lineRule="auto"/>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b/>
          <w:bCs/>
          <w:color w:val="000000" w:themeColor="text1"/>
          <w:sz w:val="20"/>
          <w:szCs w:val="20"/>
          <w:shd w:val="clear" w:color="auto" w:fill="FFFFFF"/>
        </w:rPr>
        <w:t>CSR Pr</w:t>
      </w:r>
      <w:r w:rsidR="00C26AC2" w:rsidRPr="00804E28">
        <w:rPr>
          <w:rFonts w:ascii="Times New Roman" w:hAnsi="Times New Roman" w:cs="Times New Roman"/>
          <w:b/>
          <w:bCs/>
          <w:color w:val="000000" w:themeColor="text1"/>
          <w:sz w:val="20"/>
          <w:szCs w:val="20"/>
          <w:shd w:val="clear" w:color="auto" w:fill="FFFFFF"/>
        </w:rPr>
        <w:t xml:space="preserve">actices and </w:t>
      </w:r>
      <w:r w:rsidR="00804E28" w:rsidRPr="00804E28">
        <w:rPr>
          <w:rFonts w:ascii="Times New Roman" w:hAnsi="Times New Roman" w:cs="Times New Roman"/>
          <w:b/>
          <w:bCs/>
          <w:color w:val="000000" w:themeColor="text1"/>
          <w:sz w:val="20"/>
          <w:szCs w:val="20"/>
          <w:shd w:val="clear" w:color="auto" w:fill="FFFFFF"/>
        </w:rPr>
        <w:t>Disclosures</w:t>
      </w:r>
    </w:p>
    <w:p w14:paraId="64EE04F8" w14:textId="227F4389" w:rsidR="0074552D" w:rsidRPr="00804E28" w:rsidRDefault="00C26AC2"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While CSR communication and marketing are aesthetic, many people mistakenly believe that the underlying CSR </w:t>
      </w:r>
      <w:r w:rsidR="004C3111" w:rsidRPr="00804E28">
        <w:rPr>
          <w:rFonts w:ascii="Times New Roman" w:hAnsi="Times New Roman" w:cs="Times New Roman"/>
          <w:color w:val="000000" w:themeColor="text1"/>
          <w:sz w:val="20"/>
          <w:szCs w:val="20"/>
          <w:shd w:val="clear" w:color="auto" w:fill="FFFFFF"/>
        </w:rPr>
        <w:t>practices</w:t>
      </w:r>
      <w:r w:rsidRPr="00804E28">
        <w:rPr>
          <w:rFonts w:ascii="Times New Roman" w:hAnsi="Times New Roman" w:cs="Times New Roman"/>
          <w:color w:val="000000" w:themeColor="text1"/>
          <w:sz w:val="20"/>
          <w:szCs w:val="20"/>
          <w:shd w:val="clear" w:color="auto" w:fill="FFFFFF"/>
        </w:rPr>
        <w:t xml:space="preserve"> reflect only technical expertise and managerial prowess, such as cost-benefit analysis, technological innovation, executive leadership, and skilled stakeholder negotiations. CSR has numerous dimensions that can be illuminated by an artistic lens. </w:t>
      </w:r>
    </w:p>
    <w:p w14:paraId="2955F955" w14:textId="6DDEED00" w:rsidR="00C26AC2" w:rsidRPr="00804E28" w:rsidRDefault="00C26AC2"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Initially, the evolution of CSR is a response to the increased sensory reactivity to environmental and social hardship. This is </w:t>
      </w:r>
      <w:r w:rsidR="004C3111" w:rsidRPr="00804E28">
        <w:rPr>
          <w:rFonts w:ascii="Times New Roman" w:hAnsi="Times New Roman" w:cs="Times New Roman"/>
          <w:color w:val="000000" w:themeColor="text1"/>
          <w:sz w:val="20"/>
          <w:szCs w:val="20"/>
          <w:shd w:val="clear" w:color="auto" w:fill="FFFFFF"/>
        </w:rPr>
        <w:t>because</w:t>
      </w:r>
      <w:r w:rsidRPr="00804E28">
        <w:rPr>
          <w:rFonts w:ascii="Times New Roman" w:hAnsi="Times New Roman" w:cs="Times New Roman"/>
          <w:color w:val="000000" w:themeColor="text1"/>
          <w:sz w:val="20"/>
          <w:szCs w:val="20"/>
          <w:shd w:val="clear" w:color="auto" w:fill="FFFFFF"/>
        </w:rPr>
        <w:t xml:space="preserve"> corporate narcissism is most destructive to a company's brand when it is dramatic, such as </w:t>
      </w:r>
      <w:r w:rsidR="004C3111" w:rsidRPr="00804E28">
        <w:rPr>
          <w:rFonts w:ascii="Times New Roman" w:hAnsi="Times New Roman" w:cs="Times New Roman"/>
          <w:color w:val="000000" w:themeColor="text1"/>
          <w:sz w:val="20"/>
          <w:szCs w:val="20"/>
          <w:shd w:val="clear" w:color="auto" w:fill="FFFFFF"/>
        </w:rPr>
        <w:t xml:space="preserve">in </w:t>
      </w:r>
      <w:r w:rsidRPr="00804E28">
        <w:rPr>
          <w:rFonts w:ascii="Times New Roman" w:hAnsi="Times New Roman" w:cs="Times New Roman"/>
          <w:color w:val="000000" w:themeColor="text1"/>
          <w:sz w:val="20"/>
          <w:szCs w:val="20"/>
          <w:shd w:val="clear" w:color="auto" w:fill="FFFFFF"/>
        </w:rPr>
        <w:t xml:space="preserve">a massive oil spill like the Deepwater Horizon disaster in 2010. Some businesses are hesitant to report their environmental practices because they are afraid of generating or amplifying awareness of such </w:t>
      </w:r>
      <w:r w:rsidR="004F1C30" w:rsidRPr="00804E28">
        <w:rPr>
          <w:rFonts w:ascii="Times New Roman" w:hAnsi="Times New Roman" w:cs="Times New Roman"/>
          <w:color w:val="000000" w:themeColor="text1"/>
          <w:sz w:val="20"/>
          <w:szCs w:val="20"/>
          <w:shd w:val="clear" w:color="auto" w:fill="FFFFFF"/>
        </w:rPr>
        <w:t>ecological</w:t>
      </w:r>
      <w:r w:rsidRPr="00804E28">
        <w:rPr>
          <w:rFonts w:ascii="Times New Roman" w:hAnsi="Times New Roman" w:cs="Times New Roman"/>
          <w:color w:val="000000" w:themeColor="text1"/>
          <w:sz w:val="20"/>
          <w:szCs w:val="20"/>
          <w:shd w:val="clear" w:color="auto" w:fill="FFFFFF"/>
        </w:rPr>
        <w:t xml:space="preserve"> pain</w:t>
      </w:r>
      <w:r w:rsidR="008D1BEF" w:rsidRPr="00804E28">
        <w:rPr>
          <w:rFonts w:ascii="Times New Roman" w:hAnsi="Times New Roman" w:cs="Times New Roman"/>
          <w:color w:val="000000" w:themeColor="text1"/>
          <w:sz w:val="20"/>
          <w:szCs w:val="20"/>
          <w:shd w:val="clear" w:color="auto" w:fill="FFFFFF"/>
        </w:rPr>
        <w:t xml:space="preserve"> (Boebert &amp; Blossam, 2016)</w:t>
      </w:r>
    </w:p>
    <w:p w14:paraId="3BD19CE9" w14:textId="5805480F" w:rsidR="00390591" w:rsidRPr="00804E28" w:rsidRDefault="00390591" w:rsidP="00804E28">
      <w:pPr>
        <w:pStyle w:val="ListParagraph"/>
        <w:numPr>
          <w:ilvl w:val="1"/>
          <w:numId w:val="16"/>
        </w:numPr>
        <w:spacing w:line="276" w:lineRule="auto"/>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b/>
          <w:bCs/>
          <w:color w:val="000000" w:themeColor="text1"/>
          <w:sz w:val="20"/>
          <w:szCs w:val="20"/>
          <w:shd w:val="clear" w:color="auto" w:fill="FFFFFF"/>
        </w:rPr>
        <w:t>Current landscape</w:t>
      </w:r>
    </w:p>
    <w:p w14:paraId="51D266A9" w14:textId="5898B3D3" w:rsidR="00643148" w:rsidRPr="00804E28" w:rsidRDefault="00643148" w:rsidP="00804E28">
      <w:p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 xml:space="preserve">While India promotes environmental consciousness, the corporate world is hardly free of greenwashing. Companies frequently utilize eco-imagery on the packaging, even though their products contain hazardous ingredients. Misleading statements about biodegradability and recyclability are widespread. Even certifications can be misused with businesses claiming eco-labels that do not accurately reflect their environmental impact. This lack of transparency provides a deceptive appearance of sustainability, leaving consumers and investors confused about a company's true environmental commitment. The following are some of the reports that </w:t>
      </w:r>
      <w:r w:rsidR="00C247DD" w:rsidRPr="00804E28">
        <w:rPr>
          <w:rFonts w:ascii="Times New Roman" w:eastAsia="Times New Roman" w:hAnsi="Times New Roman" w:cs="Times New Roman"/>
          <w:sz w:val="20"/>
          <w:szCs w:val="20"/>
          <w:lang w:eastAsia="en-IN"/>
        </w:rPr>
        <w:t>show</w:t>
      </w:r>
      <w:r w:rsidRPr="00804E28">
        <w:rPr>
          <w:rFonts w:ascii="Times New Roman" w:eastAsia="Times New Roman" w:hAnsi="Times New Roman" w:cs="Times New Roman"/>
          <w:sz w:val="20"/>
          <w:szCs w:val="20"/>
          <w:lang w:eastAsia="en-IN"/>
        </w:rPr>
        <w:t xml:space="preserve"> the greenwashing activities:</w:t>
      </w:r>
    </w:p>
    <w:p w14:paraId="6F6D724B" w14:textId="494DC14E" w:rsidR="00643148" w:rsidRPr="00804E28" w:rsidRDefault="00643148" w:rsidP="00804E28">
      <w:pPr>
        <w:pStyle w:val="ListParagraph"/>
        <w:numPr>
          <w:ilvl w:val="0"/>
          <w:numId w:val="13"/>
        </w:num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According to a survey conducted by the Centre for Science and Environment (CSE) in 2020, many cleaning products offered in India contain dangerous chemicals, while being advertised as eco-friendly and environmentally safe</w:t>
      </w:r>
      <w:r w:rsidR="008755BD" w:rsidRPr="00804E28">
        <w:rPr>
          <w:rFonts w:ascii="Times New Roman" w:eastAsia="Times New Roman" w:hAnsi="Times New Roman" w:cs="Times New Roman"/>
          <w:sz w:val="20"/>
          <w:szCs w:val="20"/>
          <w:lang w:eastAsia="en-IN"/>
        </w:rPr>
        <w:t xml:space="preserve"> (CSE Annual Report, 2021)</w:t>
      </w:r>
      <w:r w:rsidRPr="00804E28">
        <w:rPr>
          <w:rFonts w:ascii="Times New Roman" w:eastAsia="Times New Roman" w:hAnsi="Times New Roman" w:cs="Times New Roman"/>
          <w:sz w:val="20"/>
          <w:szCs w:val="20"/>
          <w:lang w:eastAsia="en-IN"/>
        </w:rPr>
        <w:t>.</w:t>
      </w:r>
    </w:p>
    <w:p w14:paraId="67E313E2" w14:textId="6D901187" w:rsidR="00BF1337" w:rsidRPr="00804E28" w:rsidRDefault="00BF1337" w:rsidP="00804E28">
      <w:pPr>
        <w:pStyle w:val="ListParagraph"/>
        <w:numPr>
          <w:ilvl w:val="0"/>
          <w:numId w:val="13"/>
        </w:num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 xml:space="preserve">Verdantix </w:t>
      </w:r>
      <w:r w:rsidR="00C247DD" w:rsidRPr="00804E28">
        <w:rPr>
          <w:rFonts w:ascii="Times New Roman" w:eastAsia="Times New Roman" w:hAnsi="Times New Roman" w:cs="Times New Roman"/>
          <w:sz w:val="20"/>
          <w:szCs w:val="20"/>
          <w:lang w:eastAsia="en-IN"/>
        </w:rPr>
        <w:t>surveyed</w:t>
      </w:r>
      <w:r w:rsidRPr="00804E28">
        <w:rPr>
          <w:rFonts w:ascii="Times New Roman" w:eastAsia="Times New Roman" w:hAnsi="Times New Roman" w:cs="Times New Roman"/>
          <w:sz w:val="20"/>
          <w:szCs w:val="20"/>
          <w:lang w:eastAsia="en-IN"/>
        </w:rPr>
        <w:t xml:space="preserve"> 200 Indian enterprises and discovered that just 25% had produced complete sustainability reports and 15% had set targets for reducing carbon emissions</w:t>
      </w:r>
      <w:r w:rsidR="008755BD" w:rsidRPr="00804E28">
        <w:rPr>
          <w:rFonts w:ascii="Times New Roman" w:eastAsia="Times New Roman" w:hAnsi="Times New Roman" w:cs="Times New Roman"/>
          <w:sz w:val="20"/>
          <w:szCs w:val="20"/>
          <w:lang w:eastAsia="en-IN"/>
        </w:rPr>
        <w:t xml:space="preserve"> (Shailja et al., 2023)</w:t>
      </w:r>
      <w:r w:rsidRPr="00804E28">
        <w:rPr>
          <w:rFonts w:ascii="Times New Roman" w:eastAsia="Times New Roman" w:hAnsi="Times New Roman" w:cs="Times New Roman"/>
          <w:sz w:val="20"/>
          <w:szCs w:val="20"/>
          <w:lang w:eastAsia="en-IN"/>
        </w:rPr>
        <w:t>.</w:t>
      </w:r>
    </w:p>
    <w:p w14:paraId="25EE294A" w14:textId="0491AA59" w:rsidR="00BF1337" w:rsidRPr="00804E28" w:rsidRDefault="00BF1337" w:rsidP="00804E28">
      <w:pPr>
        <w:pStyle w:val="ListParagraph"/>
        <w:numPr>
          <w:ilvl w:val="0"/>
          <w:numId w:val="13"/>
        </w:num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 xml:space="preserve">According to a Consumer VOICE survey, approximately 40% of products </w:t>
      </w:r>
      <w:r w:rsidR="00B27294" w:rsidRPr="00804E28">
        <w:rPr>
          <w:rFonts w:ascii="Times New Roman" w:eastAsia="Times New Roman" w:hAnsi="Times New Roman" w:cs="Times New Roman"/>
          <w:sz w:val="20"/>
          <w:szCs w:val="20"/>
          <w:lang w:eastAsia="en-IN"/>
        </w:rPr>
        <w:t>labelled</w:t>
      </w:r>
      <w:r w:rsidRPr="00804E28">
        <w:rPr>
          <w:rFonts w:ascii="Times New Roman" w:eastAsia="Times New Roman" w:hAnsi="Times New Roman" w:cs="Times New Roman"/>
          <w:sz w:val="20"/>
          <w:szCs w:val="20"/>
          <w:lang w:eastAsia="en-IN"/>
        </w:rPr>
        <w:t xml:space="preserve"> as "green" or "eco-friendly" in India lacked certification to support their claims.</w:t>
      </w:r>
    </w:p>
    <w:p w14:paraId="7B64DABB" w14:textId="77777777" w:rsidR="00BF1337" w:rsidRPr="00804E28" w:rsidRDefault="00BF1337" w:rsidP="00804E28">
      <w:pPr>
        <w:pStyle w:val="ListParagraph"/>
        <w:numPr>
          <w:ilvl w:val="0"/>
          <w:numId w:val="13"/>
        </w:num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lastRenderedPageBreak/>
        <w:t>In 2019, the Centre for Responsible Business published a report revealing that many Indian companies were making misleading or exaggerated sustainability claims.</w:t>
      </w:r>
    </w:p>
    <w:p w14:paraId="325F0510" w14:textId="68EA5344" w:rsidR="00390591" w:rsidRDefault="00BF1337" w:rsidP="00804E28">
      <w:pPr>
        <w:pStyle w:val="ListParagraph"/>
        <w:numPr>
          <w:ilvl w:val="0"/>
          <w:numId w:val="13"/>
        </w:numPr>
        <w:spacing w:after="0" w:line="276" w:lineRule="auto"/>
        <w:jc w:val="both"/>
        <w:rPr>
          <w:rFonts w:ascii="Times New Roman" w:eastAsia="Times New Roman" w:hAnsi="Times New Roman" w:cs="Times New Roman"/>
          <w:sz w:val="24"/>
          <w:szCs w:val="24"/>
          <w:lang w:eastAsia="en-IN"/>
        </w:rPr>
      </w:pPr>
      <w:r w:rsidRPr="00804E28">
        <w:rPr>
          <w:rFonts w:ascii="Times New Roman" w:eastAsia="Times New Roman" w:hAnsi="Times New Roman" w:cs="Times New Roman"/>
          <w:sz w:val="20"/>
          <w:szCs w:val="20"/>
          <w:lang w:eastAsia="en-IN"/>
        </w:rPr>
        <w:t>A study by Accenture found that while 78% of consumers agreed that firms should be environmentally responsible, only 50% believed that companies were doing so</w:t>
      </w:r>
      <w:r w:rsidR="004A5195" w:rsidRPr="00804E28">
        <w:rPr>
          <w:rFonts w:ascii="Times New Roman" w:eastAsia="Times New Roman" w:hAnsi="Times New Roman" w:cs="Times New Roman"/>
          <w:sz w:val="20"/>
          <w:szCs w:val="20"/>
          <w:lang w:eastAsia="en-IN"/>
        </w:rPr>
        <w:t xml:space="preserve"> (Shailja et al., 2023)</w:t>
      </w:r>
      <w:r w:rsidRPr="00804E28">
        <w:rPr>
          <w:rFonts w:ascii="Times New Roman" w:eastAsia="Times New Roman" w:hAnsi="Times New Roman" w:cs="Times New Roman"/>
          <w:sz w:val="20"/>
          <w:szCs w:val="20"/>
          <w:lang w:eastAsia="en-IN"/>
        </w:rPr>
        <w:t>.</w:t>
      </w:r>
    </w:p>
    <w:p w14:paraId="7E9F789F" w14:textId="77777777" w:rsidR="00BF1337" w:rsidRPr="00BF1337" w:rsidRDefault="00BF1337" w:rsidP="00BF1337">
      <w:pPr>
        <w:pStyle w:val="ListParagraph"/>
        <w:spacing w:after="0" w:line="240" w:lineRule="auto"/>
        <w:rPr>
          <w:rFonts w:ascii="Times New Roman" w:eastAsia="Times New Roman" w:hAnsi="Times New Roman" w:cs="Times New Roman"/>
          <w:sz w:val="24"/>
          <w:szCs w:val="24"/>
          <w:lang w:eastAsia="en-IN"/>
        </w:rPr>
      </w:pPr>
    </w:p>
    <w:p w14:paraId="095AE3B3" w14:textId="276A142C" w:rsidR="00875979" w:rsidRDefault="00EF5631" w:rsidP="00804E28">
      <w:pPr>
        <w:pStyle w:val="ListParagraph"/>
        <w:numPr>
          <w:ilvl w:val="0"/>
          <w:numId w:val="10"/>
        </w:numPr>
        <w:spacing w:line="276" w:lineRule="auto"/>
        <w:ind w:left="284"/>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GREENWASHING &amp; CORPORATE REPUTATION</w:t>
      </w:r>
    </w:p>
    <w:p w14:paraId="627871C7" w14:textId="71B737B2" w:rsidR="00875979" w:rsidRPr="00804E28" w:rsidRDefault="00875979"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For many years, both management theorists and practitioners have regarded reputation as one of the company's most precious resources. A good reputation provides a long-term competitive advantage, improves economic and financial performance, and increases the company's market value (Flatt &amp; Kowalczyk, 2008; </w:t>
      </w:r>
      <w:r w:rsidR="00281FC8" w:rsidRPr="00804E28">
        <w:rPr>
          <w:rFonts w:ascii="Times New Roman" w:hAnsi="Times New Roman" w:cs="Times New Roman"/>
          <w:color w:val="000000" w:themeColor="text1"/>
          <w:sz w:val="20"/>
          <w:szCs w:val="20"/>
        </w:rPr>
        <w:t>Brønn</w:t>
      </w:r>
      <w:r w:rsidRPr="00804E28">
        <w:rPr>
          <w:rFonts w:ascii="Times New Roman" w:hAnsi="Times New Roman" w:cs="Times New Roman"/>
          <w:color w:val="000000" w:themeColor="text1"/>
          <w:sz w:val="20"/>
          <w:szCs w:val="20"/>
          <w:shd w:val="clear" w:color="auto" w:fill="FFFFFF"/>
        </w:rPr>
        <w:t xml:space="preserve"> &amp; </w:t>
      </w:r>
      <w:r w:rsidR="00281FC8" w:rsidRPr="00804E28">
        <w:rPr>
          <w:rFonts w:ascii="Times New Roman" w:hAnsi="Times New Roman" w:cs="Times New Roman"/>
          <w:color w:val="000000" w:themeColor="text1"/>
          <w:sz w:val="20"/>
          <w:szCs w:val="20"/>
        </w:rPr>
        <w:t>Brønn</w:t>
      </w:r>
      <w:r w:rsidRPr="00804E28">
        <w:rPr>
          <w:rFonts w:ascii="Times New Roman" w:hAnsi="Times New Roman" w:cs="Times New Roman"/>
          <w:color w:val="000000" w:themeColor="text1"/>
          <w:sz w:val="20"/>
          <w:szCs w:val="20"/>
          <w:shd w:val="clear" w:color="auto" w:fill="FFFFFF"/>
        </w:rPr>
        <w:t xml:space="preserve">, 2015; Schwaiger &amp; Rathel, 2014; Vig et al., 2017; Esenyel, 2020; </w:t>
      </w:r>
      <w:r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 xml:space="preserve">). The increasing importance and popularity of CSR </w:t>
      </w:r>
      <w:r w:rsidR="004C3111" w:rsidRPr="00804E28">
        <w:rPr>
          <w:rFonts w:ascii="Times New Roman" w:hAnsi="Times New Roman" w:cs="Times New Roman"/>
          <w:color w:val="000000" w:themeColor="text1"/>
          <w:sz w:val="20"/>
          <w:szCs w:val="20"/>
          <w:shd w:val="clear" w:color="auto" w:fill="FFFFFF"/>
        </w:rPr>
        <w:t>have</w:t>
      </w:r>
      <w:r w:rsidRPr="00804E28">
        <w:rPr>
          <w:rFonts w:ascii="Times New Roman" w:hAnsi="Times New Roman" w:cs="Times New Roman"/>
          <w:color w:val="000000" w:themeColor="text1"/>
          <w:sz w:val="20"/>
          <w:szCs w:val="20"/>
          <w:shd w:val="clear" w:color="auto" w:fill="FFFFFF"/>
        </w:rPr>
        <w:t xml:space="preserve"> a significant impact on establishing a positive reputation (Fombrun, 2005; Melo &amp; Garrido-Morgado, 2012; Famiyeh et al., 2016; ontait-Petkeviien, 2015; Aksak et al., 2016, </w:t>
      </w:r>
      <w:r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 xml:space="preserve">). Social interaction is also vital for reputation protection and recovery after a crisis (Minor &amp; Morgan, 2011; Kim &amp; Woo, 2019, </w:t>
      </w:r>
      <w:r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 Fombrun &amp; van Riel</w:t>
      </w:r>
      <w:r w:rsidR="00BF1337" w:rsidRPr="00804E28">
        <w:rPr>
          <w:rFonts w:ascii="Times New Roman" w:hAnsi="Times New Roman" w:cs="Times New Roman"/>
          <w:color w:val="000000" w:themeColor="text1"/>
          <w:sz w:val="20"/>
          <w:szCs w:val="20"/>
          <w:shd w:val="clear" w:color="auto" w:fill="FFFFFF"/>
        </w:rPr>
        <w:t xml:space="preserve"> </w:t>
      </w:r>
      <w:r w:rsidRPr="00804E28">
        <w:rPr>
          <w:rFonts w:ascii="Times New Roman" w:hAnsi="Times New Roman" w:cs="Times New Roman"/>
          <w:color w:val="000000" w:themeColor="text1"/>
          <w:sz w:val="20"/>
          <w:szCs w:val="20"/>
          <w:shd w:val="clear" w:color="auto" w:fill="FFFFFF"/>
        </w:rPr>
        <w:t>(1997) mentioned that fundamental principles like honesty and credibility, which foster stakeholder trust, serve as the foundation for reputation.</w:t>
      </w:r>
    </w:p>
    <w:p w14:paraId="1DCF2DE7" w14:textId="52DD2B67" w:rsidR="008D1BEF" w:rsidRPr="00804E28" w:rsidRDefault="005B0749"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Many studies suggest that greenwashing has a negative impact on a company's reputation (</w:t>
      </w:r>
      <w:r w:rsidR="00123C11" w:rsidRPr="00804E28">
        <w:rPr>
          <w:rFonts w:ascii="Times New Roman" w:hAnsi="Times New Roman" w:cs="Times New Roman"/>
          <w:noProof/>
          <w:sz w:val="20"/>
          <w:szCs w:val="20"/>
        </w:rPr>
        <w:t xml:space="preserve">Szwajca, 2022; </w:t>
      </w:r>
      <w:r w:rsidRPr="00804E28">
        <w:rPr>
          <w:rFonts w:ascii="Times New Roman" w:hAnsi="Times New Roman" w:cs="Times New Roman"/>
          <w:color w:val="000000" w:themeColor="text1"/>
          <w:sz w:val="20"/>
          <w:szCs w:val="20"/>
          <w:shd w:val="clear" w:color="auto" w:fill="FFFFFF"/>
        </w:rPr>
        <w:t>Nyilasy et al., 2014; Lim et al., 2013; de Jong et al., 2018).</w:t>
      </w:r>
      <w:r w:rsidRPr="00804E28">
        <w:rPr>
          <w:sz w:val="20"/>
          <w:szCs w:val="20"/>
        </w:rPr>
        <w:t xml:space="preserve"> </w:t>
      </w:r>
      <w:r w:rsidRPr="00804E28">
        <w:rPr>
          <w:rFonts w:ascii="Times New Roman" w:hAnsi="Times New Roman" w:cs="Times New Roman"/>
          <w:color w:val="000000" w:themeColor="text1"/>
          <w:sz w:val="20"/>
          <w:szCs w:val="20"/>
          <w:shd w:val="clear" w:color="auto" w:fill="FFFFFF"/>
        </w:rPr>
        <w:t>Greenwashing has several detrimental repercussions for a company's image and reputation. first of all, it has a detrimental influence on one of the important stakeholder groups - consumers, namely: deteriorates brand perceptions and attitudes (Parguel et al., 2011; Nyilasy et al., 2014</w:t>
      </w:r>
      <w:r w:rsidR="00123C11" w:rsidRPr="00804E28">
        <w:rPr>
          <w:rFonts w:ascii="Times New Roman" w:hAnsi="Times New Roman" w:cs="Times New Roman"/>
          <w:color w:val="000000" w:themeColor="text1"/>
          <w:sz w:val="20"/>
          <w:szCs w:val="20"/>
          <w:shd w:val="clear" w:color="auto" w:fill="FFFFFF"/>
        </w:rPr>
        <w:t xml:space="preserve">; </w:t>
      </w:r>
      <w:r w:rsidR="00123C11"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 creates negative "word of mouth" (Chen et al., 2014; Zhang et al., 2018</w:t>
      </w:r>
      <w:r w:rsidR="00123C11" w:rsidRPr="00804E28">
        <w:rPr>
          <w:rFonts w:ascii="Times New Roman" w:hAnsi="Times New Roman" w:cs="Times New Roman"/>
          <w:color w:val="000000" w:themeColor="text1"/>
          <w:sz w:val="20"/>
          <w:szCs w:val="20"/>
          <w:shd w:val="clear" w:color="auto" w:fill="FFFFFF"/>
        </w:rPr>
        <w:t xml:space="preserve">; </w:t>
      </w:r>
      <w:r w:rsidR="00123C11"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 lowers loyalty to the firm and the brand (More, 2019), stifles purchase intentions (Akturan, 2018; Aji &amp; Sutikno, 2015; Nguyen et al., 2019; Zhang et al., 2018</w:t>
      </w:r>
      <w:r w:rsidR="00123C11" w:rsidRPr="00804E28">
        <w:rPr>
          <w:rFonts w:ascii="Times New Roman" w:hAnsi="Times New Roman" w:cs="Times New Roman"/>
          <w:color w:val="000000" w:themeColor="text1"/>
          <w:sz w:val="20"/>
          <w:szCs w:val="20"/>
          <w:shd w:val="clear" w:color="auto" w:fill="FFFFFF"/>
        </w:rPr>
        <w:t xml:space="preserve">; </w:t>
      </w:r>
      <w:r w:rsidR="00123C11"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 decreases confidence in the company (Chen &amp; Chang, 2013</w:t>
      </w:r>
      <w:r w:rsidR="00123C11" w:rsidRPr="00804E28">
        <w:rPr>
          <w:rFonts w:ascii="Times New Roman" w:hAnsi="Times New Roman" w:cs="Times New Roman"/>
          <w:color w:val="000000" w:themeColor="text1"/>
          <w:sz w:val="20"/>
          <w:szCs w:val="20"/>
          <w:shd w:val="clear" w:color="auto" w:fill="FFFFFF"/>
        </w:rPr>
        <w:t xml:space="preserve">; </w:t>
      </w:r>
      <w:r w:rsidR="00123C11"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w:t>
      </w:r>
    </w:p>
    <w:p w14:paraId="5288FB7B" w14:textId="25B96004" w:rsidR="00F53C1F" w:rsidRPr="00804E28" w:rsidRDefault="002102F4"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According to Seele and Gatti (2017), </w:t>
      </w:r>
      <w:r w:rsidR="004C3111" w:rsidRPr="00804E28">
        <w:rPr>
          <w:rFonts w:ascii="Times New Roman" w:hAnsi="Times New Roman" w:cs="Times New Roman"/>
          <w:color w:val="000000" w:themeColor="text1"/>
          <w:sz w:val="20"/>
          <w:szCs w:val="20"/>
          <w:shd w:val="clear" w:color="auto" w:fill="FFFFFF"/>
        </w:rPr>
        <w:t>skepticism</w:t>
      </w:r>
      <w:r w:rsidRPr="00804E28">
        <w:rPr>
          <w:rFonts w:ascii="Times New Roman" w:hAnsi="Times New Roman" w:cs="Times New Roman"/>
          <w:color w:val="000000" w:themeColor="text1"/>
          <w:sz w:val="20"/>
          <w:szCs w:val="20"/>
          <w:shd w:val="clear" w:color="auto" w:fill="FFFFFF"/>
        </w:rPr>
        <w:t xml:space="preserve"> and mistrust of stakeholders also happen when a company's claims about its pro-social initiatives are accurate but there is no evidence to support allegations of greenwashing. The detrimental impacts of "greenwashing" are also shown in the financial performance of companies (Walker &amp; Wan, 2012; Du, 2015</w:t>
      </w:r>
      <w:r w:rsidR="00123C11" w:rsidRPr="00804E28">
        <w:rPr>
          <w:rFonts w:ascii="Times New Roman" w:hAnsi="Times New Roman" w:cs="Times New Roman"/>
          <w:color w:val="000000" w:themeColor="text1"/>
          <w:sz w:val="20"/>
          <w:szCs w:val="20"/>
          <w:shd w:val="clear" w:color="auto" w:fill="FFFFFF"/>
        </w:rPr>
        <w:t xml:space="preserve">; </w:t>
      </w:r>
      <w:r w:rsidR="00123C11" w:rsidRPr="00804E28">
        <w:rPr>
          <w:rFonts w:ascii="Times New Roman" w:hAnsi="Times New Roman" w:cs="Times New Roman"/>
          <w:noProof/>
          <w:sz w:val="20"/>
          <w:szCs w:val="20"/>
        </w:rPr>
        <w:t>Szwajca, 2022</w:t>
      </w:r>
      <w:r w:rsidRPr="00804E28">
        <w:rPr>
          <w:rFonts w:ascii="Times New Roman" w:hAnsi="Times New Roman" w:cs="Times New Roman"/>
          <w:color w:val="000000" w:themeColor="text1"/>
          <w:sz w:val="20"/>
          <w:szCs w:val="20"/>
          <w:shd w:val="clear" w:color="auto" w:fill="FFFFFF"/>
        </w:rPr>
        <w:t>)</w:t>
      </w:r>
      <w:r w:rsidR="00F53C1F" w:rsidRPr="00804E28">
        <w:rPr>
          <w:rFonts w:ascii="Times New Roman" w:hAnsi="Times New Roman" w:cs="Times New Roman"/>
          <w:color w:val="000000" w:themeColor="text1"/>
          <w:sz w:val="20"/>
          <w:szCs w:val="20"/>
          <w:shd w:val="clear" w:color="auto" w:fill="FFFFFF"/>
        </w:rPr>
        <w:t>.</w:t>
      </w:r>
      <w:r w:rsidR="00F53C1F" w:rsidRPr="00804E28">
        <w:rPr>
          <w:sz w:val="20"/>
          <w:szCs w:val="20"/>
        </w:rPr>
        <w:t xml:space="preserve"> </w:t>
      </w:r>
      <w:r w:rsidR="00F53C1F" w:rsidRPr="00804E28">
        <w:rPr>
          <w:rFonts w:ascii="Times New Roman" w:hAnsi="Times New Roman" w:cs="Times New Roman"/>
          <w:color w:val="000000" w:themeColor="text1"/>
          <w:sz w:val="20"/>
          <w:szCs w:val="20"/>
          <w:shd w:val="clear" w:color="auto" w:fill="FFFFFF"/>
        </w:rPr>
        <w:t xml:space="preserve">Businesses place a greater emphasis on marketing and </w:t>
      </w:r>
      <w:r w:rsidR="004C3111" w:rsidRPr="00804E28">
        <w:rPr>
          <w:rFonts w:ascii="Times New Roman" w:hAnsi="Times New Roman" w:cs="Times New Roman"/>
          <w:color w:val="000000" w:themeColor="text1"/>
          <w:sz w:val="20"/>
          <w:szCs w:val="20"/>
          <w:shd w:val="clear" w:color="auto" w:fill="FFFFFF"/>
        </w:rPr>
        <w:t>publicizing</w:t>
      </w:r>
      <w:r w:rsidR="00F53C1F" w:rsidRPr="00804E28">
        <w:rPr>
          <w:rFonts w:ascii="Times New Roman" w:hAnsi="Times New Roman" w:cs="Times New Roman"/>
          <w:color w:val="000000" w:themeColor="text1"/>
          <w:sz w:val="20"/>
          <w:szCs w:val="20"/>
          <w:shd w:val="clear" w:color="auto" w:fill="FFFFFF"/>
        </w:rPr>
        <w:t xml:space="preserve"> their CSR initiatives than on the initiatives themselves, which are not that many (Jozef et al., 2019</w:t>
      </w:r>
      <w:r w:rsidR="00123C11" w:rsidRPr="00804E28">
        <w:rPr>
          <w:rFonts w:ascii="Times New Roman" w:hAnsi="Times New Roman" w:cs="Times New Roman"/>
          <w:color w:val="000000" w:themeColor="text1"/>
          <w:sz w:val="20"/>
          <w:szCs w:val="20"/>
          <w:shd w:val="clear" w:color="auto" w:fill="FFFFFF"/>
        </w:rPr>
        <w:t xml:space="preserve">; </w:t>
      </w:r>
      <w:r w:rsidR="00123C11" w:rsidRPr="00804E28">
        <w:rPr>
          <w:rFonts w:ascii="Times New Roman" w:hAnsi="Times New Roman" w:cs="Times New Roman"/>
          <w:noProof/>
          <w:sz w:val="20"/>
          <w:szCs w:val="20"/>
        </w:rPr>
        <w:t>Szwajca, 2022</w:t>
      </w:r>
      <w:r w:rsidR="00F53C1F" w:rsidRPr="00804E28">
        <w:rPr>
          <w:rFonts w:ascii="Times New Roman" w:hAnsi="Times New Roman" w:cs="Times New Roman"/>
          <w:color w:val="000000" w:themeColor="text1"/>
          <w:sz w:val="20"/>
          <w:szCs w:val="20"/>
          <w:shd w:val="clear" w:color="auto" w:fill="FFFFFF"/>
        </w:rPr>
        <w:t>).</w:t>
      </w:r>
      <w:r w:rsidR="00F53C1F" w:rsidRPr="00804E28">
        <w:rPr>
          <w:sz w:val="20"/>
          <w:szCs w:val="20"/>
        </w:rPr>
        <w:t xml:space="preserve"> </w:t>
      </w:r>
      <w:r w:rsidR="00F53C1F" w:rsidRPr="00804E28">
        <w:rPr>
          <w:rFonts w:ascii="Times New Roman" w:hAnsi="Times New Roman" w:cs="Times New Roman"/>
          <w:color w:val="000000" w:themeColor="text1"/>
          <w:sz w:val="20"/>
          <w:szCs w:val="20"/>
          <w:shd w:val="clear" w:color="auto" w:fill="FFFFFF"/>
        </w:rPr>
        <w:t>Greenwashing may have short-term, superficial benefits for the firm by promoting a green image, but in the long run</w:t>
      </w:r>
      <w:r w:rsidR="00457D08" w:rsidRPr="00804E28">
        <w:rPr>
          <w:rFonts w:ascii="Times New Roman" w:hAnsi="Times New Roman" w:cs="Times New Roman"/>
          <w:color w:val="000000" w:themeColor="text1"/>
          <w:sz w:val="20"/>
          <w:szCs w:val="20"/>
          <w:shd w:val="clear" w:color="auto" w:fill="FFFFFF"/>
        </w:rPr>
        <w:t>,</w:t>
      </w:r>
      <w:r w:rsidR="00F53C1F" w:rsidRPr="00804E28">
        <w:rPr>
          <w:rFonts w:ascii="Times New Roman" w:hAnsi="Times New Roman" w:cs="Times New Roman"/>
          <w:color w:val="000000" w:themeColor="text1"/>
          <w:sz w:val="20"/>
          <w:szCs w:val="20"/>
          <w:shd w:val="clear" w:color="auto" w:fill="FFFFFF"/>
        </w:rPr>
        <w:t xml:space="preserve"> it has negative consequences, fosters </w:t>
      </w:r>
      <w:r w:rsidR="00457D08" w:rsidRPr="00804E28">
        <w:rPr>
          <w:rFonts w:ascii="Times New Roman" w:hAnsi="Times New Roman" w:cs="Times New Roman"/>
          <w:color w:val="000000" w:themeColor="text1"/>
          <w:sz w:val="20"/>
          <w:szCs w:val="20"/>
          <w:shd w:val="clear" w:color="auto" w:fill="FFFFFF"/>
        </w:rPr>
        <w:t>skepticism</w:t>
      </w:r>
      <w:r w:rsidR="00F53C1F" w:rsidRPr="00804E28">
        <w:rPr>
          <w:rFonts w:ascii="Times New Roman" w:hAnsi="Times New Roman" w:cs="Times New Roman"/>
          <w:color w:val="000000" w:themeColor="text1"/>
          <w:sz w:val="20"/>
          <w:szCs w:val="20"/>
          <w:shd w:val="clear" w:color="auto" w:fill="FFFFFF"/>
        </w:rPr>
        <w:t xml:space="preserve"> among stakeholders, and creates a risk to the organization's green reputation.</w:t>
      </w:r>
      <w:r w:rsidR="00BF1337" w:rsidRPr="00804E28">
        <w:rPr>
          <w:rFonts w:ascii="Times New Roman" w:hAnsi="Times New Roman" w:cs="Times New Roman"/>
          <w:color w:val="000000" w:themeColor="text1"/>
          <w:sz w:val="20"/>
          <w:szCs w:val="20"/>
          <w:shd w:val="clear" w:color="auto" w:fill="FFFFFF"/>
        </w:rPr>
        <w:t xml:space="preserve"> Some of the famous examples of greenwashing in India are:</w:t>
      </w:r>
    </w:p>
    <w:p w14:paraId="3D6DCF51" w14:textId="77777777" w:rsidR="0099648C" w:rsidRPr="00804E28" w:rsidRDefault="0099648C" w:rsidP="00804E28">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804E28">
        <w:rPr>
          <w:rFonts w:ascii="Times New Roman" w:hAnsi="Times New Roman" w:cs="Times New Roman"/>
          <w:color w:val="000000" w:themeColor="text1"/>
          <w:sz w:val="20"/>
          <w:szCs w:val="20"/>
          <w:shd w:val="clear" w:color="auto" w:fill="FFFFFF"/>
        </w:rPr>
        <w:t xml:space="preserve">Hindustan Unilever Limited (HUL): </w:t>
      </w:r>
      <w:r w:rsidRPr="00804E28">
        <w:rPr>
          <w:rFonts w:ascii="Times New Roman" w:eastAsia="Times New Roman" w:hAnsi="Times New Roman" w:cs="Times New Roman"/>
          <w:sz w:val="20"/>
          <w:szCs w:val="20"/>
          <w:lang w:eastAsia="en-IN"/>
        </w:rPr>
        <w:t>Hindustan Unilever Limited (HUL) has been accused of greenwashing in India for its personal care and home care brands, including Dove, Lifebuoy, Surf Excel, and Rin. Critics argue that HUL makes misleading claims about environmental and social impacts and uses unsustainable practices in its supply chain. The company's use of palm oil, linked to deforestation and human rights abuses in Southeast Asia, has also been criticized. HUL's "Clean India" campaign, which promotes cleaning products for public hygiene and sanitation, has been criticized for failing to address the root causes of poor sanitation in India.</w:t>
      </w:r>
    </w:p>
    <w:p w14:paraId="0515BE3D" w14:textId="7DDCB857" w:rsidR="0099648C" w:rsidRPr="00804E28" w:rsidRDefault="0099648C" w:rsidP="00804E28">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804E28">
        <w:rPr>
          <w:rFonts w:ascii="Times New Roman" w:hAnsi="Times New Roman" w:cs="Times New Roman"/>
          <w:color w:val="000000" w:themeColor="text1"/>
          <w:sz w:val="20"/>
          <w:szCs w:val="20"/>
          <w:shd w:val="clear" w:color="auto" w:fill="FFFFFF"/>
        </w:rPr>
        <w:t xml:space="preserve">Adani Power: </w:t>
      </w:r>
      <w:r w:rsidRPr="00804E28">
        <w:rPr>
          <w:rFonts w:ascii="Times New Roman" w:eastAsia="Times New Roman" w:hAnsi="Times New Roman" w:cs="Times New Roman"/>
          <w:sz w:val="20"/>
          <w:szCs w:val="20"/>
          <w:lang w:eastAsia="en-IN"/>
        </w:rPr>
        <w:t xml:space="preserve">Adani Power, a subsidiary of the Adani Group, has been accused of greenwashing by falsely claiming its Mundra power plant in Gujarat is compliant with environmental regulations. In 2013, the National Green Tribunal ordered a fine of Rs. 100 </w:t>
      </w:r>
      <w:r w:rsidR="004C1A54" w:rsidRPr="00804E28">
        <w:rPr>
          <w:rFonts w:ascii="Times New Roman" w:eastAsia="Times New Roman" w:hAnsi="Times New Roman" w:cs="Times New Roman"/>
          <w:sz w:val="20"/>
          <w:szCs w:val="20"/>
          <w:lang w:eastAsia="en-IN"/>
        </w:rPr>
        <w:t>crores</w:t>
      </w:r>
      <w:r w:rsidRPr="00804E28">
        <w:rPr>
          <w:rFonts w:ascii="Times New Roman" w:eastAsia="Times New Roman" w:hAnsi="Times New Roman" w:cs="Times New Roman"/>
          <w:sz w:val="20"/>
          <w:szCs w:val="20"/>
          <w:lang w:eastAsia="en-IN"/>
        </w:rPr>
        <w:t xml:space="preserve"> for causing damage to the environment and public health. An Indian Express investigation found Adani Power had violated environmental norms at the plant, including dumping fly ash.</w:t>
      </w:r>
    </w:p>
    <w:p w14:paraId="0F7F5A75" w14:textId="0C6FB93E" w:rsidR="00BF1337" w:rsidRPr="00804E28" w:rsidRDefault="0099648C" w:rsidP="00804E28">
      <w:pPr>
        <w:pStyle w:val="ListParagraph"/>
        <w:numPr>
          <w:ilvl w:val="0"/>
          <w:numId w:val="15"/>
        </w:numPr>
        <w:spacing w:line="276" w:lineRule="auto"/>
        <w:jc w:val="both"/>
        <w:rPr>
          <w:rFonts w:ascii="Times New Roman" w:eastAsia="Times New Roman" w:hAnsi="Times New Roman" w:cs="Times New Roman"/>
          <w:sz w:val="20"/>
          <w:szCs w:val="20"/>
          <w:lang w:eastAsia="en-IN"/>
        </w:rPr>
      </w:pPr>
      <w:r w:rsidRPr="00804E28">
        <w:rPr>
          <w:rFonts w:ascii="Times New Roman" w:hAnsi="Times New Roman" w:cs="Times New Roman"/>
          <w:color w:val="000000" w:themeColor="text1"/>
          <w:sz w:val="20"/>
          <w:szCs w:val="20"/>
          <w:shd w:val="clear" w:color="auto" w:fill="FFFFFF"/>
        </w:rPr>
        <w:t xml:space="preserve">Patanjali Ayurved Products: </w:t>
      </w:r>
      <w:r w:rsidR="00EF5631" w:rsidRPr="00804E28">
        <w:rPr>
          <w:rFonts w:ascii="Times New Roman" w:eastAsia="Times New Roman" w:hAnsi="Times New Roman" w:cs="Times New Roman"/>
          <w:sz w:val="20"/>
          <w:szCs w:val="20"/>
          <w:lang w:eastAsia="en-IN"/>
        </w:rPr>
        <w:t xml:space="preserve">Patanjali Ayurved Limited, a popular Indian FMCG company claims that its products are "natural" and "herbal", </w:t>
      </w:r>
      <w:r w:rsidR="00F46B43">
        <w:rPr>
          <w:rFonts w:ascii="Times New Roman" w:eastAsia="Times New Roman" w:hAnsi="Times New Roman" w:cs="Times New Roman"/>
          <w:sz w:val="20"/>
          <w:szCs w:val="20"/>
          <w:lang w:eastAsia="en-IN"/>
        </w:rPr>
        <w:t xml:space="preserve">and </w:t>
      </w:r>
      <w:r w:rsidR="00EF5631" w:rsidRPr="00804E28">
        <w:rPr>
          <w:rFonts w:ascii="Times New Roman" w:eastAsia="Times New Roman" w:hAnsi="Times New Roman" w:cs="Times New Roman"/>
          <w:sz w:val="20"/>
          <w:szCs w:val="20"/>
          <w:lang w:eastAsia="en-IN"/>
        </w:rPr>
        <w:t>has been banned by the Food Safety and Standards Authority of India (FSSAI) after a 2016 inspection found several of their products to contain harmful chemicals like lead, mercury, and arsenic.</w:t>
      </w:r>
    </w:p>
    <w:p w14:paraId="2C052C79" w14:textId="3AAD2D43" w:rsidR="00F53C1F" w:rsidRDefault="00EF5631" w:rsidP="00804E28">
      <w:pPr>
        <w:pStyle w:val="ListParagraph"/>
        <w:numPr>
          <w:ilvl w:val="0"/>
          <w:numId w:val="10"/>
        </w:numPr>
        <w:spacing w:line="276" w:lineRule="auto"/>
        <w:ind w:left="426"/>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LEGAL PERSPECTIVE FOR REDUCING GREENWASHING</w:t>
      </w:r>
    </w:p>
    <w:p w14:paraId="44735288" w14:textId="1AE344BE" w:rsidR="00F3501E" w:rsidRPr="00804E28" w:rsidRDefault="000100EF" w:rsidP="00804E28">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lastRenderedPageBreak/>
        <w:t xml:space="preserve">There is no official legal definition of "greenwashing" in comparative law, nor are there shared doctrinal aspects that legally define it (Cherry, 2014). In most circumstances, the offender is subject to legal penalties for deceptive marketing and the </w:t>
      </w:r>
      <w:r w:rsidR="00457D08" w:rsidRPr="00804E28">
        <w:rPr>
          <w:rFonts w:ascii="Times New Roman" w:hAnsi="Times New Roman" w:cs="Times New Roman"/>
          <w:color w:val="000000" w:themeColor="text1"/>
          <w:sz w:val="20"/>
          <w:szCs w:val="20"/>
          <w:shd w:val="clear" w:color="auto" w:fill="FFFFFF"/>
        </w:rPr>
        <w:t>unauthorized</w:t>
      </w:r>
      <w:r w:rsidRPr="00804E28">
        <w:rPr>
          <w:rFonts w:ascii="Times New Roman" w:hAnsi="Times New Roman" w:cs="Times New Roman"/>
          <w:color w:val="000000" w:themeColor="text1"/>
          <w:sz w:val="20"/>
          <w:szCs w:val="20"/>
          <w:shd w:val="clear" w:color="auto" w:fill="FFFFFF"/>
        </w:rPr>
        <w:t xml:space="preserve"> use of quality and standard </w:t>
      </w:r>
      <w:r w:rsidR="008E71E4" w:rsidRPr="00804E28">
        <w:rPr>
          <w:rFonts w:ascii="Times New Roman" w:hAnsi="Times New Roman" w:cs="Times New Roman"/>
          <w:color w:val="000000" w:themeColor="text1"/>
          <w:sz w:val="20"/>
          <w:szCs w:val="20"/>
          <w:shd w:val="clear" w:color="auto" w:fill="FFFFFF"/>
        </w:rPr>
        <w:t>labelling</w:t>
      </w:r>
      <w:r w:rsidRPr="00804E28">
        <w:rPr>
          <w:rFonts w:ascii="Times New Roman" w:hAnsi="Times New Roman" w:cs="Times New Roman"/>
          <w:color w:val="000000" w:themeColor="text1"/>
          <w:sz w:val="20"/>
          <w:szCs w:val="20"/>
          <w:shd w:val="clear" w:color="auto" w:fill="FFFFFF"/>
        </w:rPr>
        <w:t>.</w:t>
      </w:r>
      <w:r w:rsidR="00064167" w:rsidRPr="00804E28">
        <w:rPr>
          <w:sz w:val="20"/>
          <w:szCs w:val="20"/>
        </w:rPr>
        <w:t xml:space="preserve"> </w:t>
      </w:r>
      <w:r w:rsidR="00064167" w:rsidRPr="00804E28">
        <w:rPr>
          <w:rFonts w:ascii="Times New Roman" w:hAnsi="Times New Roman" w:cs="Times New Roman"/>
          <w:color w:val="000000" w:themeColor="text1"/>
          <w:sz w:val="20"/>
          <w:szCs w:val="20"/>
          <w:shd w:val="clear" w:color="auto" w:fill="FFFFFF"/>
        </w:rPr>
        <w:t xml:space="preserve">Many governmental and non-governmental </w:t>
      </w:r>
      <w:r w:rsidR="00457D08" w:rsidRPr="00804E28">
        <w:rPr>
          <w:rFonts w:ascii="Times New Roman" w:hAnsi="Times New Roman" w:cs="Times New Roman"/>
          <w:color w:val="000000" w:themeColor="text1"/>
          <w:sz w:val="20"/>
          <w:szCs w:val="20"/>
          <w:shd w:val="clear" w:color="auto" w:fill="FFFFFF"/>
        </w:rPr>
        <w:t>organizations</w:t>
      </w:r>
      <w:r w:rsidR="00064167" w:rsidRPr="00804E28">
        <w:rPr>
          <w:rFonts w:ascii="Times New Roman" w:hAnsi="Times New Roman" w:cs="Times New Roman"/>
          <w:color w:val="000000" w:themeColor="text1"/>
          <w:sz w:val="20"/>
          <w:szCs w:val="20"/>
          <w:shd w:val="clear" w:color="auto" w:fill="FFFFFF"/>
        </w:rPr>
        <w:t xml:space="preserve"> are active in the regulation of green marketing message </w:t>
      </w:r>
      <w:r w:rsidR="00457D08" w:rsidRPr="00804E28">
        <w:rPr>
          <w:rFonts w:ascii="Times New Roman" w:hAnsi="Times New Roman" w:cs="Times New Roman"/>
          <w:color w:val="000000" w:themeColor="text1"/>
          <w:sz w:val="20"/>
          <w:szCs w:val="20"/>
          <w:shd w:val="clear" w:color="auto" w:fill="FFFFFF"/>
        </w:rPr>
        <w:t>emissions</w:t>
      </w:r>
      <w:r w:rsidR="00064167" w:rsidRPr="00804E28">
        <w:rPr>
          <w:rFonts w:ascii="Times New Roman" w:hAnsi="Times New Roman" w:cs="Times New Roman"/>
          <w:color w:val="000000" w:themeColor="text1"/>
          <w:sz w:val="20"/>
          <w:szCs w:val="20"/>
          <w:shd w:val="clear" w:color="auto" w:fill="FFFFFF"/>
        </w:rPr>
        <w:t>:</w:t>
      </w:r>
    </w:p>
    <w:p w14:paraId="7873E18A" w14:textId="6055FE67" w:rsidR="00064167" w:rsidRPr="00804E28" w:rsidRDefault="00782B7A" w:rsidP="00D41F6A">
      <w:pPr>
        <w:pStyle w:val="ListParagraph"/>
        <w:numPr>
          <w:ilvl w:val="0"/>
          <w:numId w:val="11"/>
        </w:numPr>
        <w:spacing w:line="276" w:lineRule="auto"/>
        <w:ind w:left="426"/>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b/>
          <w:bCs/>
          <w:i/>
          <w:iCs/>
          <w:color w:val="000000" w:themeColor="text1"/>
          <w:sz w:val="20"/>
          <w:szCs w:val="20"/>
          <w:shd w:val="clear" w:color="auto" w:fill="FFFFFF"/>
        </w:rPr>
        <w:t>The Green Guide</w:t>
      </w:r>
      <w:r w:rsidR="00655103" w:rsidRPr="00804E28">
        <w:rPr>
          <w:rFonts w:ascii="Times New Roman" w:hAnsi="Times New Roman" w:cs="Times New Roman"/>
          <w:b/>
          <w:bCs/>
          <w:i/>
          <w:iCs/>
          <w:color w:val="000000" w:themeColor="text1"/>
          <w:sz w:val="20"/>
          <w:szCs w:val="20"/>
          <w:shd w:val="clear" w:color="auto" w:fill="FFFFFF"/>
        </w:rPr>
        <w:t xml:space="preserve">: </w:t>
      </w:r>
      <w:r w:rsidR="00100FE9" w:rsidRPr="00804E28">
        <w:rPr>
          <w:rFonts w:ascii="Times New Roman" w:hAnsi="Times New Roman" w:cs="Times New Roman"/>
          <w:color w:val="000000" w:themeColor="text1"/>
          <w:sz w:val="20"/>
          <w:szCs w:val="20"/>
          <w:shd w:val="clear" w:color="auto" w:fill="FFFFFF"/>
        </w:rPr>
        <w:t xml:space="preserve">The Green Guides were first published in 1992 and have since been updated in 1996, 1998, and 2012. </w:t>
      </w:r>
      <w:r w:rsidR="00567368" w:rsidRPr="00804E28">
        <w:rPr>
          <w:rFonts w:ascii="Times New Roman" w:hAnsi="Times New Roman" w:cs="Times New Roman"/>
          <w:color w:val="000000" w:themeColor="text1"/>
          <w:sz w:val="20"/>
          <w:szCs w:val="20"/>
          <w:shd w:val="clear" w:color="auto" w:fill="FFFFFF"/>
        </w:rPr>
        <w:t xml:space="preserve">The United States Federal Trade Commission (FTC) established The Green Guide in 1998 </w:t>
      </w:r>
      <w:r w:rsidR="00457D08" w:rsidRPr="00804E28">
        <w:rPr>
          <w:rFonts w:ascii="Times New Roman" w:hAnsi="Times New Roman" w:cs="Times New Roman"/>
          <w:color w:val="000000" w:themeColor="text1"/>
          <w:sz w:val="20"/>
          <w:szCs w:val="20"/>
          <w:shd w:val="clear" w:color="auto" w:fill="FFFFFF"/>
        </w:rPr>
        <w:t>to eliminate</w:t>
      </w:r>
      <w:r w:rsidR="00567368" w:rsidRPr="00804E28">
        <w:rPr>
          <w:rFonts w:ascii="Times New Roman" w:hAnsi="Times New Roman" w:cs="Times New Roman"/>
          <w:color w:val="000000" w:themeColor="text1"/>
          <w:sz w:val="20"/>
          <w:szCs w:val="20"/>
          <w:shd w:val="clear" w:color="auto" w:fill="FFFFFF"/>
        </w:rPr>
        <w:t xml:space="preserve"> "the fraud potential" associated with green marketing</w:t>
      </w:r>
      <w:r w:rsidR="007B089D" w:rsidRPr="00804E28">
        <w:rPr>
          <w:rFonts w:ascii="Times New Roman" w:hAnsi="Times New Roman" w:cs="Times New Roman"/>
          <w:color w:val="000000" w:themeColor="text1"/>
          <w:sz w:val="20"/>
          <w:szCs w:val="20"/>
          <w:shd w:val="clear" w:color="auto" w:fill="FFFFFF"/>
        </w:rPr>
        <w:t xml:space="preserve"> (Lukinović &amp;</w:t>
      </w:r>
      <w:r w:rsidR="00402AD4" w:rsidRPr="00804E28">
        <w:rPr>
          <w:rFonts w:ascii="Times New Roman" w:hAnsi="Times New Roman" w:cs="Times New Roman"/>
          <w:color w:val="000000" w:themeColor="text1"/>
          <w:sz w:val="20"/>
          <w:szCs w:val="20"/>
          <w:shd w:val="clear" w:color="auto" w:fill="FFFFFF"/>
        </w:rPr>
        <w:t xml:space="preserve"> Jovanović</w:t>
      </w:r>
      <w:r w:rsidR="00D56A5C" w:rsidRPr="00804E28">
        <w:rPr>
          <w:rFonts w:ascii="Times New Roman" w:hAnsi="Times New Roman" w:cs="Times New Roman"/>
          <w:color w:val="000000" w:themeColor="text1"/>
          <w:sz w:val="20"/>
          <w:szCs w:val="20"/>
          <w:shd w:val="clear" w:color="auto" w:fill="FFFFFF"/>
        </w:rPr>
        <w:t>, 2019)</w:t>
      </w:r>
      <w:r w:rsidR="00567368" w:rsidRPr="00804E28">
        <w:rPr>
          <w:rFonts w:ascii="Times New Roman" w:hAnsi="Times New Roman" w:cs="Times New Roman"/>
          <w:color w:val="000000" w:themeColor="text1"/>
          <w:sz w:val="20"/>
          <w:szCs w:val="20"/>
          <w:shd w:val="clear" w:color="auto" w:fill="FFFFFF"/>
        </w:rPr>
        <w:t xml:space="preserve">. </w:t>
      </w:r>
      <w:r w:rsidR="00B351B0" w:rsidRPr="00804E28">
        <w:rPr>
          <w:rFonts w:ascii="Times New Roman" w:hAnsi="Times New Roman" w:cs="Times New Roman"/>
          <w:color w:val="000000" w:themeColor="text1"/>
          <w:sz w:val="20"/>
          <w:szCs w:val="20"/>
          <w:shd w:val="clear" w:color="auto" w:fill="FFFFFF"/>
        </w:rPr>
        <w:t xml:space="preserve">They </w:t>
      </w:r>
      <w:r w:rsidR="00457D08" w:rsidRPr="00804E28">
        <w:rPr>
          <w:rFonts w:ascii="Times New Roman" w:hAnsi="Times New Roman" w:cs="Times New Roman"/>
          <w:color w:val="000000" w:themeColor="text1"/>
          <w:sz w:val="20"/>
          <w:szCs w:val="20"/>
          <w:shd w:val="clear" w:color="auto" w:fill="FFFFFF"/>
        </w:rPr>
        <w:t>guide</w:t>
      </w:r>
      <w:r w:rsidR="00B351B0" w:rsidRPr="00804E28">
        <w:rPr>
          <w:rFonts w:ascii="Times New Roman" w:hAnsi="Times New Roman" w:cs="Times New Roman"/>
          <w:color w:val="000000" w:themeColor="text1"/>
          <w:sz w:val="20"/>
          <w:szCs w:val="20"/>
          <w:shd w:val="clear" w:color="auto" w:fill="FFFFFF"/>
        </w:rPr>
        <w:t xml:space="preserve"> in three areas: 1) fundamental principles that apply to all environmental marketing claims; 2) how consumers are likely to understand specific claims and how marketers should prove these claims; and 3) how marketers can qualify their claims to prevent misleading customers.</w:t>
      </w:r>
    </w:p>
    <w:p w14:paraId="50F84E83" w14:textId="0FFA9E34" w:rsidR="00100FE9" w:rsidRPr="00804E28" w:rsidRDefault="009D4E56" w:rsidP="00D41F6A">
      <w:pPr>
        <w:pStyle w:val="ListParagraph"/>
        <w:numPr>
          <w:ilvl w:val="0"/>
          <w:numId w:val="11"/>
        </w:numPr>
        <w:spacing w:line="276" w:lineRule="auto"/>
        <w:ind w:left="426"/>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b/>
          <w:bCs/>
          <w:i/>
          <w:iCs/>
          <w:color w:val="000000" w:themeColor="text1"/>
          <w:sz w:val="20"/>
          <w:szCs w:val="20"/>
          <w:shd w:val="clear" w:color="auto" w:fill="FFFFFF"/>
        </w:rPr>
        <w:t xml:space="preserve">Environmental Claims Guide: </w:t>
      </w:r>
      <w:r w:rsidR="00297971" w:rsidRPr="00804E28">
        <w:rPr>
          <w:rFonts w:ascii="Times New Roman" w:hAnsi="Times New Roman" w:cs="Times New Roman"/>
          <w:color w:val="000000" w:themeColor="text1"/>
          <w:sz w:val="20"/>
          <w:szCs w:val="20"/>
          <w:shd w:val="clear" w:color="auto" w:fill="FFFFFF"/>
        </w:rPr>
        <w:t>The Environmental Claims: A Guide for Industry and Marketers was produced in 2008 by the Canadian Standards Association (CSA) in collaboration with the Canadian Competition Bureau</w:t>
      </w:r>
      <w:r w:rsidR="00A8630B" w:rsidRPr="00804E28">
        <w:rPr>
          <w:rFonts w:ascii="Times New Roman" w:hAnsi="Times New Roman" w:cs="Times New Roman"/>
          <w:color w:val="000000" w:themeColor="text1"/>
          <w:sz w:val="20"/>
          <w:szCs w:val="20"/>
          <w:shd w:val="clear" w:color="auto" w:fill="FFFFFF"/>
        </w:rPr>
        <w:t xml:space="preserve"> (Lukinović &amp; Jovanović, 2019)</w:t>
      </w:r>
      <w:r w:rsidR="00297971" w:rsidRPr="00804E28">
        <w:rPr>
          <w:rFonts w:ascii="Times New Roman" w:hAnsi="Times New Roman" w:cs="Times New Roman"/>
          <w:color w:val="000000" w:themeColor="text1"/>
          <w:sz w:val="20"/>
          <w:szCs w:val="20"/>
          <w:shd w:val="clear" w:color="auto" w:fill="FFFFFF"/>
        </w:rPr>
        <w:t>. This guide offers guidelines for preventing greenwashing.</w:t>
      </w:r>
      <w:r w:rsidR="005D3723" w:rsidRPr="00804E28">
        <w:rPr>
          <w:sz w:val="20"/>
          <w:szCs w:val="20"/>
        </w:rPr>
        <w:t xml:space="preserve"> </w:t>
      </w:r>
      <w:r w:rsidR="005D3723" w:rsidRPr="00804E28">
        <w:rPr>
          <w:rFonts w:ascii="Times New Roman" w:hAnsi="Times New Roman" w:cs="Times New Roman"/>
          <w:color w:val="000000" w:themeColor="text1"/>
          <w:sz w:val="20"/>
          <w:szCs w:val="20"/>
          <w:shd w:val="clear" w:color="auto" w:fill="FFFFFF"/>
        </w:rPr>
        <w:t xml:space="preserve">The Competition Bureau archived Environmental </w:t>
      </w:r>
      <w:r w:rsidR="00211B5D" w:rsidRPr="00804E28">
        <w:rPr>
          <w:rFonts w:ascii="Times New Roman" w:hAnsi="Times New Roman" w:cs="Times New Roman"/>
          <w:color w:val="000000" w:themeColor="text1"/>
          <w:sz w:val="20"/>
          <w:szCs w:val="20"/>
          <w:shd w:val="clear" w:color="auto" w:fill="FFFFFF"/>
        </w:rPr>
        <w:t>Claims</w:t>
      </w:r>
      <w:r w:rsidR="005D3723" w:rsidRPr="00804E28">
        <w:rPr>
          <w:rFonts w:ascii="Times New Roman" w:hAnsi="Times New Roman" w:cs="Times New Roman"/>
          <w:color w:val="000000" w:themeColor="text1"/>
          <w:sz w:val="20"/>
          <w:szCs w:val="20"/>
          <w:shd w:val="clear" w:color="auto" w:fill="FFFFFF"/>
        </w:rPr>
        <w:t xml:space="preserve">: A </w:t>
      </w:r>
      <w:r w:rsidR="00211B5D" w:rsidRPr="00804E28">
        <w:rPr>
          <w:rFonts w:ascii="Times New Roman" w:hAnsi="Times New Roman" w:cs="Times New Roman"/>
          <w:color w:val="000000" w:themeColor="text1"/>
          <w:sz w:val="20"/>
          <w:szCs w:val="20"/>
          <w:shd w:val="clear" w:color="auto" w:fill="FFFFFF"/>
        </w:rPr>
        <w:t>Guide</w:t>
      </w:r>
      <w:r w:rsidR="005D3723" w:rsidRPr="00804E28">
        <w:rPr>
          <w:rFonts w:ascii="Times New Roman" w:hAnsi="Times New Roman" w:cs="Times New Roman"/>
          <w:color w:val="000000" w:themeColor="text1"/>
          <w:sz w:val="20"/>
          <w:szCs w:val="20"/>
          <w:shd w:val="clear" w:color="auto" w:fill="FFFFFF"/>
        </w:rPr>
        <w:t xml:space="preserve"> for </w:t>
      </w:r>
      <w:r w:rsidR="00D41F6A">
        <w:rPr>
          <w:rFonts w:ascii="Times New Roman" w:hAnsi="Times New Roman" w:cs="Times New Roman"/>
          <w:color w:val="000000" w:themeColor="text1"/>
          <w:sz w:val="20"/>
          <w:szCs w:val="20"/>
          <w:shd w:val="clear" w:color="auto" w:fill="FFFFFF"/>
        </w:rPr>
        <w:t>Industry</w:t>
      </w:r>
      <w:r w:rsidR="005D3723" w:rsidRPr="00804E28">
        <w:rPr>
          <w:rFonts w:ascii="Times New Roman" w:hAnsi="Times New Roman" w:cs="Times New Roman"/>
          <w:color w:val="000000" w:themeColor="text1"/>
          <w:sz w:val="20"/>
          <w:szCs w:val="20"/>
          <w:shd w:val="clear" w:color="auto" w:fill="FFFFFF"/>
        </w:rPr>
        <w:t xml:space="preserve"> and </w:t>
      </w:r>
      <w:r w:rsidR="00211B5D" w:rsidRPr="00804E28">
        <w:rPr>
          <w:rFonts w:ascii="Times New Roman" w:hAnsi="Times New Roman" w:cs="Times New Roman"/>
          <w:color w:val="000000" w:themeColor="text1"/>
          <w:sz w:val="20"/>
          <w:szCs w:val="20"/>
          <w:shd w:val="clear" w:color="auto" w:fill="FFFFFF"/>
        </w:rPr>
        <w:t>Advertisers</w:t>
      </w:r>
      <w:r w:rsidR="005D3723" w:rsidRPr="00804E28">
        <w:rPr>
          <w:rFonts w:ascii="Times New Roman" w:hAnsi="Times New Roman" w:cs="Times New Roman"/>
          <w:color w:val="000000" w:themeColor="text1"/>
          <w:sz w:val="20"/>
          <w:szCs w:val="20"/>
          <w:shd w:val="clear" w:color="auto" w:fill="FFFFFF"/>
        </w:rPr>
        <w:t xml:space="preserve"> on November 4, 2021, stating the following: "The Guide may not represent current Bureau rules or procedures, nor does it take into account new requirements or changing environmental concerns</w:t>
      </w:r>
      <w:r w:rsidR="003B10A2" w:rsidRPr="00804E28">
        <w:rPr>
          <w:rFonts w:ascii="Times New Roman" w:hAnsi="Times New Roman" w:cs="Times New Roman"/>
          <w:color w:val="000000" w:themeColor="text1"/>
          <w:sz w:val="20"/>
          <w:szCs w:val="20"/>
          <w:shd w:val="clear" w:color="auto" w:fill="FFFFFF"/>
        </w:rPr>
        <w:t>”</w:t>
      </w:r>
      <w:r w:rsidR="005D3723" w:rsidRPr="00804E28">
        <w:rPr>
          <w:rFonts w:ascii="Times New Roman" w:hAnsi="Times New Roman" w:cs="Times New Roman"/>
          <w:color w:val="000000" w:themeColor="text1"/>
          <w:sz w:val="20"/>
          <w:szCs w:val="20"/>
          <w:shd w:val="clear" w:color="auto" w:fill="FFFFFF"/>
        </w:rPr>
        <w:t>.</w:t>
      </w:r>
    </w:p>
    <w:p w14:paraId="574A3BDB" w14:textId="4D4DAC30" w:rsidR="00F317D4" w:rsidRPr="00804E28" w:rsidRDefault="009162A7" w:rsidP="00D41F6A">
      <w:pPr>
        <w:pStyle w:val="ListParagraph"/>
        <w:numPr>
          <w:ilvl w:val="0"/>
          <w:numId w:val="11"/>
        </w:numPr>
        <w:spacing w:line="276" w:lineRule="auto"/>
        <w:ind w:left="426"/>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b/>
          <w:bCs/>
          <w:i/>
          <w:iCs/>
          <w:color w:val="000000" w:themeColor="text1"/>
          <w:sz w:val="20"/>
          <w:szCs w:val="20"/>
          <w:shd w:val="clear" w:color="auto" w:fill="FFFFFF"/>
        </w:rPr>
        <w:t xml:space="preserve">The Green Claim Code: </w:t>
      </w:r>
      <w:r w:rsidR="00074CD9" w:rsidRPr="00804E28">
        <w:rPr>
          <w:rFonts w:ascii="Times New Roman" w:hAnsi="Times New Roman" w:cs="Times New Roman"/>
          <w:color w:val="000000" w:themeColor="text1"/>
          <w:sz w:val="20"/>
          <w:szCs w:val="20"/>
          <w:shd w:val="clear" w:color="auto" w:fill="FFFFFF"/>
        </w:rPr>
        <w:t>The Green Claims Code was published by the U.K. Department of Environment, Food, and Rural Affairs (DEFRA) (Stojiljković, 2015)</w:t>
      </w:r>
      <w:r w:rsidR="00F53251" w:rsidRPr="00804E28">
        <w:rPr>
          <w:sz w:val="20"/>
          <w:szCs w:val="20"/>
        </w:rPr>
        <w:t xml:space="preserve"> </w:t>
      </w:r>
      <w:r w:rsidR="00F53251" w:rsidRPr="00804E28">
        <w:rPr>
          <w:rFonts w:ascii="Times New Roman" w:hAnsi="Times New Roman" w:cs="Times New Roman"/>
          <w:color w:val="000000" w:themeColor="text1"/>
          <w:sz w:val="20"/>
          <w:szCs w:val="20"/>
          <w:shd w:val="clear" w:color="auto" w:fill="FFFFFF"/>
        </w:rPr>
        <w:t>Green claims, sometimes referred to as environmental claims or eco-friendly claims, are assertions that a brand, product, service, or company benefits the environment or is less damaging to it.</w:t>
      </w:r>
      <w:r w:rsidR="006A24D8" w:rsidRPr="00804E28">
        <w:rPr>
          <w:sz w:val="20"/>
          <w:szCs w:val="20"/>
        </w:rPr>
        <w:t xml:space="preserve"> </w:t>
      </w:r>
      <w:r w:rsidR="006A24D8" w:rsidRPr="00804E28">
        <w:rPr>
          <w:rFonts w:ascii="Times New Roman" w:hAnsi="Times New Roman" w:cs="Times New Roman"/>
          <w:color w:val="000000" w:themeColor="text1"/>
          <w:sz w:val="20"/>
          <w:szCs w:val="20"/>
          <w:shd w:val="clear" w:color="auto" w:fill="FFFFFF"/>
        </w:rPr>
        <w:t xml:space="preserve">Businesses must adhere to consumer protection laws while making green claims. </w:t>
      </w:r>
    </w:p>
    <w:p w14:paraId="49B17830" w14:textId="1EB16AAB" w:rsidR="006A24D8" w:rsidRPr="00804E28" w:rsidRDefault="00CD431B" w:rsidP="00D41F6A">
      <w:pPr>
        <w:pStyle w:val="ListParagraph"/>
        <w:numPr>
          <w:ilvl w:val="0"/>
          <w:numId w:val="11"/>
        </w:numPr>
        <w:spacing w:line="276" w:lineRule="auto"/>
        <w:ind w:left="426"/>
        <w:jc w:val="both"/>
        <w:rPr>
          <w:rFonts w:ascii="Times New Roman" w:hAnsi="Times New Roman" w:cs="Times New Roman"/>
          <w:b/>
          <w:bCs/>
          <w:i/>
          <w:iCs/>
          <w:color w:val="000000" w:themeColor="text1"/>
          <w:sz w:val="20"/>
          <w:szCs w:val="20"/>
          <w:shd w:val="clear" w:color="auto" w:fill="FFFFFF"/>
        </w:rPr>
      </w:pPr>
      <w:r w:rsidRPr="00804E28">
        <w:rPr>
          <w:rFonts w:ascii="Times New Roman" w:hAnsi="Times New Roman" w:cs="Times New Roman"/>
          <w:b/>
          <w:bCs/>
          <w:i/>
          <w:iCs/>
          <w:color w:val="000000" w:themeColor="text1"/>
          <w:sz w:val="20"/>
          <w:szCs w:val="20"/>
          <w:shd w:val="clear" w:color="auto" w:fill="FFFFFF"/>
        </w:rPr>
        <w:t>ISO 14044</w:t>
      </w:r>
      <w:r w:rsidR="00BF72E2" w:rsidRPr="00804E28">
        <w:rPr>
          <w:rFonts w:ascii="Times New Roman" w:hAnsi="Times New Roman" w:cs="Times New Roman"/>
          <w:b/>
          <w:bCs/>
          <w:i/>
          <w:iCs/>
          <w:color w:val="000000" w:themeColor="text1"/>
          <w:sz w:val="20"/>
          <w:szCs w:val="20"/>
          <w:shd w:val="clear" w:color="auto" w:fill="FFFFFF"/>
        </w:rPr>
        <w:t xml:space="preserve">: </w:t>
      </w:r>
      <w:r w:rsidR="000C3BDE" w:rsidRPr="00804E28">
        <w:rPr>
          <w:rFonts w:ascii="Times New Roman" w:hAnsi="Times New Roman" w:cs="Times New Roman"/>
          <w:color w:val="000000" w:themeColor="text1"/>
          <w:sz w:val="20"/>
          <w:szCs w:val="20"/>
          <w:shd w:val="clear" w:color="auto" w:fill="FFFFFF"/>
        </w:rPr>
        <w:t>The International Standard Organization developed the ISO 14021 standard, which was later withdrawn and replaced by the ISO 14044:2006 standard, a voluntary standard that oversees environmental management, evaluates the life cycle, and establishes the norms and regulations of usage</w:t>
      </w:r>
      <w:r w:rsidR="006B1563" w:rsidRPr="00804E28">
        <w:rPr>
          <w:rFonts w:ascii="Times New Roman" w:hAnsi="Times New Roman" w:cs="Times New Roman"/>
          <w:color w:val="000000" w:themeColor="text1"/>
          <w:sz w:val="20"/>
          <w:szCs w:val="20"/>
          <w:shd w:val="clear" w:color="auto" w:fill="FFFFFF"/>
        </w:rPr>
        <w:t xml:space="preserve"> </w:t>
      </w:r>
      <w:r w:rsidR="008E71E4" w:rsidRPr="00804E28">
        <w:rPr>
          <w:rFonts w:ascii="Times New Roman" w:hAnsi="Times New Roman" w:cs="Times New Roman"/>
          <w:color w:val="000000" w:themeColor="text1"/>
          <w:sz w:val="20"/>
          <w:szCs w:val="20"/>
          <w:shd w:val="clear" w:color="auto" w:fill="FFFFFF"/>
        </w:rPr>
        <w:t>(Lukinović &amp; Jovanović, 2019)</w:t>
      </w:r>
      <w:r w:rsidR="00E708AE" w:rsidRPr="00804E28">
        <w:rPr>
          <w:rFonts w:ascii="Times New Roman" w:hAnsi="Times New Roman" w:cs="Times New Roman"/>
          <w:b/>
          <w:bCs/>
          <w:color w:val="000000" w:themeColor="text1"/>
          <w:sz w:val="20"/>
          <w:szCs w:val="20"/>
          <w:shd w:val="clear" w:color="auto" w:fill="FFFFFF"/>
        </w:rPr>
        <w:t>.</w:t>
      </w:r>
    </w:p>
    <w:p w14:paraId="03D42D84" w14:textId="7DE2D972" w:rsidR="004F1C30" w:rsidRPr="00804E28" w:rsidRDefault="002672BB" w:rsidP="00D41F6A">
      <w:pPr>
        <w:spacing w:line="276" w:lineRule="auto"/>
        <w:jc w:val="both"/>
        <w:rPr>
          <w:rFonts w:ascii="Times New Roman" w:hAnsi="Times New Roman" w:cs="Times New Roman"/>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 xml:space="preserve">There are currently no specific regulations in India to address greenwashing under trademark or environmental laws. In some comparative advertising cases, Indian courts have ruled that the producers must make legitimate claims in their advertisements and not mislead the consumer. The Advertising Standards Council of India (ASCI), an independent </w:t>
      </w:r>
      <w:r w:rsidR="00457D08" w:rsidRPr="00804E28">
        <w:rPr>
          <w:rFonts w:ascii="Times New Roman" w:hAnsi="Times New Roman" w:cs="Times New Roman"/>
          <w:color w:val="000000" w:themeColor="text1"/>
          <w:sz w:val="20"/>
          <w:szCs w:val="20"/>
          <w:shd w:val="clear" w:color="auto" w:fill="FFFFFF"/>
        </w:rPr>
        <w:t>organization</w:t>
      </w:r>
      <w:r w:rsidRPr="00804E28">
        <w:rPr>
          <w:rFonts w:ascii="Times New Roman" w:hAnsi="Times New Roman" w:cs="Times New Roman"/>
          <w:color w:val="000000" w:themeColor="text1"/>
          <w:sz w:val="20"/>
          <w:szCs w:val="20"/>
          <w:shd w:val="clear" w:color="auto" w:fill="FFFFFF"/>
        </w:rPr>
        <w:t xml:space="preserve"> responsible for self-regulation in advertising by its members and guaranteeing consumer protection, mandates commercials to adhere to its Code for Self-Regulation. So, according to regulation, advertisements must be legal, decent, honest, and accurate, as well as neither hazardous </w:t>
      </w:r>
      <w:r w:rsidR="00457D08" w:rsidRPr="00804E28">
        <w:rPr>
          <w:rFonts w:ascii="Times New Roman" w:hAnsi="Times New Roman" w:cs="Times New Roman"/>
          <w:color w:val="000000" w:themeColor="text1"/>
          <w:sz w:val="20"/>
          <w:szCs w:val="20"/>
          <w:shd w:val="clear" w:color="auto" w:fill="FFFFFF"/>
        </w:rPr>
        <w:t>nor</w:t>
      </w:r>
      <w:r w:rsidRPr="00804E28">
        <w:rPr>
          <w:rFonts w:ascii="Times New Roman" w:hAnsi="Times New Roman" w:cs="Times New Roman"/>
          <w:color w:val="000000" w:themeColor="text1"/>
          <w:sz w:val="20"/>
          <w:szCs w:val="20"/>
          <w:shd w:val="clear" w:color="auto" w:fill="FFFFFF"/>
        </w:rPr>
        <w:t xml:space="preserve"> damaging, while maintaining fairness in competition.</w:t>
      </w:r>
    </w:p>
    <w:p w14:paraId="1D372F36" w14:textId="77777777" w:rsidR="004F1C30" w:rsidRDefault="004F1C30" w:rsidP="00804E28">
      <w:pPr>
        <w:pStyle w:val="ListParagraph"/>
        <w:numPr>
          <w:ilvl w:val="0"/>
          <w:numId w:val="10"/>
        </w:numPr>
        <w:spacing w:line="276" w:lineRule="auto"/>
        <w:ind w:left="284"/>
        <w:jc w:val="both"/>
        <w:rPr>
          <w:rFonts w:ascii="Times New Roman" w:hAnsi="Times New Roman" w:cs="Times New Roman"/>
          <w:b/>
          <w:bCs/>
          <w:color w:val="000000" w:themeColor="text1"/>
          <w:sz w:val="24"/>
          <w:szCs w:val="24"/>
          <w:shd w:val="clear" w:color="auto" w:fill="FFFFFF"/>
        </w:rPr>
      </w:pPr>
      <w:r w:rsidRPr="00426023">
        <w:rPr>
          <w:rFonts w:ascii="Times New Roman" w:hAnsi="Times New Roman" w:cs="Times New Roman"/>
          <w:b/>
          <w:bCs/>
          <w:color w:val="000000" w:themeColor="text1"/>
          <w:sz w:val="24"/>
          <w:szCs w:val="24"/>
          <w:shd w:val="clear" w:color="auto" w:fill="FFFFFF"/>
        </w:rPr>
        <w:t>D</w:t>
      </w:r>
      <w:r>
        <w:rPr>
          <w:rFonts w:ascii="Times New Roman" w:hAnsi="Times New Roman" w:cs="Times New Roman"/>
          <w:b/>
          <w:bCs/>
          <w:color w:val="000000" w:themeColor="text1"/>
          <w:sz w:val="24"/>
          <w:szCs w:val="24"/>
          <w:shd w:val="clear" w:color="auto" w:fill="FFFFFF"/>
        </w:rPr>
        <w:t>ISCUSSIONS</w:t>
      </w:r>
    </w:p>
    <w:p w14:paraId="691ADD1E" w14:textId="77777777" w:rsidR="004F1C30" w:rsidRPr="00804E28" w:rsidRDefault="004F1C30" w:rsidP="00804E28">
      <w:p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The study highlights the negative effects of greenwashing on corporate social responsibility (CSR) and reputation. It highlights the use of deceptive information to acquire public favour and a positive image. Greenwashing undermines confidence and credibility, and it breeds skepticism about eco-friendly products. The research emphasizes the importance of ethical and transparent CSR initiatives. It advocates for global legal frameworks to combat greenwashing and maintain consumer trust. The study emphasizes the significance of implementing real sustainable strategies for long-term value creation.</w:t>
      </w:r>
    </w:p>
    <w:p w14:paraId="06A7ED21" w14:textId="77777777" w:rsidR="006C666B" w:rsidRDefault="004F1C30" w:rsidP="006C666B">
      <w:pPr>
        <w:spacing w:line="276" w:lineRule="auto"/>
        <w:ind w:left="-76"/>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b/>
          <w:bCs/>
          <w:color w:val="000000" w:themeColor="text1"/>
          <w:sz w:val="20"/>
          <w:szCs w:val="20"/>
          <w:shd w:val="clear" w:color="auto" w:fill="FFFFFF"/>
        </w:rPr>
        <w:t>6.1. Theoretical Implications</w:t>
      </w:r>
    </w:p>
    <w:p w14:paraId="44394524" w14:textId="22147A63" w:rsidR="004F1C30" w:rsidRPr="006C666B" w:rsidRDefault="004F1C30" w:rsidP="006C666B">
      <w:pPr>
        <w:spacing w:line="276" w:lineRule="auto"/>
        <w:ind w:left="-76"/>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color w:val="000000" w:themeColor="text1"/>
          <w:sz w:val="20"/>
          <w:szCs w:val="20"/>
          <w:shd w:val="clear" w:color="auto" w:fill="FFFFFF"/>
        </w:rPr>
        <w:t>The present study makes a major contribution by highlighting the theoretical understanding of Corporate Social Responsibility (CSR) by shedding light on its darker dimensions.</w:t>
      </w:r>
      <w:r w:rsidRPr="00804E28">
        <w:rPr>
          <w:sz w:val="20"/>
          <w:szCs w:val="20"/>
        </w:rPr>
        <w:t xml:space="preserve"> </w:t>
      </w:r>
      <w:r w:rsidRPr="00804E28">
        <w:rPr>
          <w:rFonts w:ascii="Times New Roman" w:eastAsia="Times New Roman" w:hAnsi="Times New Roman" w:cs="Times New Roman"/>
          <w:sz w:val="20"/>
          <w:szCs w:val="20"/>
          <w:lang w:eastAsia="en-IN"/>
        </w:rPr>
        <w:t xml:space="preserve">The study highlights the complexities of CSR practices by defining greenwashing as the dissemination of false information to promote a positive company image. It shows how deceptive CSR practices can create distrust, skepticism, and uncertainty among stakeholders, undermining traditional conceptions of corporate responsibility. Furthermore, the identification of different kinds of CSR aesthetics employed to perpetuate green illusions emphasizes the importance of a nuanced theoretical framework for understanding the diverse character of corporate sustainability activities. This study encourages future research into the relationship between CSR, company reputation, and customer views, providing vital </w:t>
      </w:r>
      <w:r w:rsidRPr="00804E28">
        <w:rPr>
          <w:rFonts w:ascii="Times New Roman" w:eastAsia="Times New Roman" w:hAnsi="Times New Roman" w:cs="Times New Roman"/>
          <w:sz w:val="20"/>
          <w:szCs w:val="20"/>
          <w:lang w:eastAsia="en-IN"/>
        </w:rPr>
        <w:lastRenderedPageBreak/>
        <w:t>insights into the ethical dilemmas and strategic implications that organizations face in navigating the sustainability landscape.</w:t>
      </w:r>
    </w:p>
    <w:p w14:paraId="641E3F6E" w14:textId="77777777" w:rsidR="004F1C30" w:rsidRPr="00804E28" w:rsidRDefault="004F1C30" w:rsidP="00804E28">
      <w:pPr>
        <w:spacing w:line="276" w:lineRule="auto"/>
        <w:jc w:val="both"/>
        <w:rPr>
          <w:rFonts w:ascii="Times New Roman" w:hAnsi="Times New Roman" w:cs="Times New Roman"/>
          <w:b/>
          <w:bCs/>
          <w:color w:val="000000" w:themeColor="text1"/>
          <w:sz w:val="20"/>
          <w:szCs w:val="20"/>
          <w:shd w:val="clear" w:color="auto" w:fill="FFFFFF"/>
        </w:rPr>
      </w:pPr>
      <w:r w:rsidRPr="00804E28">
        <w:rPr>
          <w:rFonts w:ascii="Times New Roman" w:hAnsi="Times New Roman" w:cs="Times New Roman"/>
          <w:b/>
          <w:bCs/>
          <w:color w:val="000000" w:themeColor="text1"/>
          <w:sz w:val="20"/>
          <w:szCs w:val="20"/>
          <w:shd w:val="clear" w:color="auto" w:fill="FFFFFF"/>
        </w:rPr>
        <w:t>6.2. Managerial Implications</w:t>
      </w:r>
    </w:p>
    <w:p w14:paraId="244243FE" w14:textId="035DBAE1" w:rsidR="004F1C30" w:rsidRPr="00804E28" w:rsidRDefault="004F1C30" w:rsidP="00804E28">
      <w:pPr>
        <w:spacing w:line="276" w:lineRule="auto"/>
        <w:jc w:val="both"/>
        <w:rPr>
          <w:rFonts w:ascii="Times New Roman" w:eastAsia="Times New Roman" w:hAnsi="Times New Roman" w:cs="Times New Roman"/>
          <w:sz w:val="20"/>
          <w:szCs w:val="20"/>
          <w:lang w:eastAsia="en-IN"/>
        </w:rPr>
      </w:pPr>
      <w:r w:rsidRPr="00804E28">
        <w:rPr>
          <w:rFonts w:ascii="Times New Roman" w:hAnsi="Times New Roman" w:cs="Times New Roman"/>
          <w:color w:val="000000" w:themeColor="text1"/>
          <w:sz w:val="20"/>
          <w:szCs w:val="20"/>
          <w:shd w:val="clear" w:color="auto" w:fill="FFFFFF"/>
        </w:rPr>
        <w:t>From a management perspective, the study</w:t>
      </w:r>
      <w:r w:rsidRPr="00804E28">
        <w:rPr>
          <w:rFonts w:ascii="Times New Roman" w:eastAsia="Times New Roman" w:hAnsi="Times New Roman" w:cs="Times New Roman"/>
          <w:sz w:val="20"/>
          <w:szCs w:val="20"/>
          <w:lang w:eastAsia="en-IN"/>
        </w:rPr>
        <w:t xml:space="preserve"> emphasizes the need for corporations to implement real and transparent CSR initiatives to establish and sustain stakeholder trust. It emphasizes the negative impact of greenwashing on the company brand and the importance of aligning CSR programs with genuine organizational principles. Managers should prioritize integrity and honesty in their CSR communications, and avoid making false claims regarding environmental or social benefits. Companies should invest in effective monitoring and evaluation procedures to ensure adherence to ethical standards and regulatory requirements. Managers should also communicate with stakeholders to gather input and answer issues about CSR activities. Companies may reduce the risks of greenwashing and improve their reputation as good corporate citizens by promoting openness, accountability, and a real commitment to sustainability.</w:t>
      </w:r>
    </w:p>
    <w:p w14:paraId="13087621" w14:textId="3663E7D1" w:rsidR="00EF5631" w:rsidRDefault="00EF5631" w:rsidP="00804E28">
      <w:pPr>
        <w:pStyle w:val="ListParagraph"/>
        <w:numPr>
          <w:ilvl w:val="0"/>
          <w:numId w:val="10"/>
        </w:numPr>
        <w:spacing w:line="276" w:lineRule="auto"/>
        <w:ind w:left="284"/>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CONCLUSION, LIMITATION AND FUTURE RESEARCH</w:t>
      </w:r>
    </w:p>
    <w:p w14:paraId="0E4BFEA7" w14:textId="7E2A1EAB" w:rsidR="0077244E" w:rsidRPr="00804E28" w:rsidRDefault="00D54A9D" w:rsidP="00804E28">
      <w:pPr>
        <w:spacing w:line="276" w:lineRule="auto"/>
        <w:jc w:val="both"/>
        <w:rPr>
          <w:rFonts w:ascii="Times New Roman" w:eastAsia="Times New Roman" w:hAnsi="Times New Roman" w:cs="Times New Roman"/>
          <w:sz w:val="20"/>
          <w:szCs w:val="20"/>
          <w:lang w:eastAsia="en-IN"/>
        </w:rPr>
      </w:pPr>
      <w:r w:rsidRPr="00804E28">
        <w:rPr>
          <w:rFonts w:ascii="Times New Roman" w:hAnsi="Times New Roman" w:cs="Times New Roman"/>
          <w:color w:val="000000" w:themeColor="text1"/>
          <w:sz w:val="20"/>
          <w:szCs w:val="20"/>
          <w:shd w:val="clear" w:color="auto" w:fill="FFFFFF"/>
        </w:rPr>
        <w:t xml:space="preserve">Greenwashing, often known as the dark side of CSR, is the transmission of incomplete, altered, or wholly false information </w:t>
      </w:r>
      <w:r w:rsidR="004F1C30" w:rsidRPr="00804E28">
        <w:rPr>
          <w:rFonts w:ascii="Times New Roman" w:hAnsi="Times New Roman" w:cs="Times New Roman"/>
          <w:color w:val="000000" w:themeColor="text1"/>
          <w:sz w:val="20"/>
          <w:szCs w:val="20"/>
          <w:shd w:val="clear" w:color="auto" w:fill="FFFFFF"/>
        </w:rPr>
        <w:t>to</w:t>
      </w:r>
      <w:r w:rsidRPr="00804E28">
        <w:rPr>
          <w:rFonts w:ascii="Times New Roman" w:hAnsi="Times New Roman" w:cs="Times New Roman"/>
          <w:color w:val="000000" w:themeColor="text1"/>
          <w:sz w:val="20"/>
          <w:szCs w:val="20"/>
          <w:shd w:val="clear" w:color="auto" w:fill="FFFFFF"/>
        </w:rPr>
        <w:t xml:space="preserve"> acquire the favour of stakeholders and develop a positive image.</w:t>
      </w:r>
      <w:r w:rsidR="008E71E4" w:rsidRPr="00804E28">
        <w:rPr>
          <w:rFonts w:ascii="Times New Roman" w:hAnsi="Times New Roman" w:cs="Times New Roman"/>
          <w:color w:val="000000" w:themeColor="text1"/>
          <w:sz w:val="20"/>
          <w:szCs w:val="20"/>
          <w:shd w:val="clear" w:color="auto" w:fill="FFFFFF"/>
        </w:rPr>
        <w:t xml:space="preserve"> (</w:t>
      </w:r>
      <w:r w:rsidR="008E71E4" w:rsidRPr="00804E28">
        <w:rPr>
          <w:rFonts w:ascii="Times New Roman" w:hAnsi="Times New Roman" w:cs="Times New Roman"/>
          <w:noProof/>
          <w:sz w:val="20"/>
          <w:szCs w:val="20"/>
        </w:rPr>
        <w:t>Szwajca, 2022)</w:t>
      </w:r>
      <w:r w:rsidR="00B176F4" w:rsidRPr="00804E28">
        <w:rPr>
          <w:rFonts w:ascii="Times New Roman" w:hAnsi="Times New Roman" w:cs="Times New Roman"/>
          <w:color w:val="000000" w:themeColor="text1"/>
          <w:sz w:val="20"/>
          <w:szCs w:val="20"/>
          <w:shd w:val="clear" w:color="auto" w:fill="FFFFFF"/>
        </w:rPr>
        <w:t xml:space="preserve">. </w:t>
      </w:r>
      <w:r w:rsidR="0077244E" w:rsidRPr="00804E28">
        <w:rPr>
          <w:rFonts w:ascii="Times New Roman" w:eastAsia="Times New Roman" w:hAnsi="Times New Roman" w:cs="Times New Roman"/>
          <w:sz w:val="20"/>
          <w:szCs w:val="20"/>
          <w:lang w:eastAsia="en-IN"/>
        </w:rPr>
        <w:t>The study highlights the issue of greenwashing in Corporate Social Responsibility (CSR) practices, highlighting its detrimental effects on stakeholder trust and sustainability perceptions. The prevalence of greenwashing undermines CSR initiatives, leading to mistrust and skepticism. The lack of specific regulations in India to curb greenwashing underscores the need for increased awareness and regulatory intervention to ensure transparency and accountability in corporate sustainability claims.</w:t>
      </w:r>
    </w:p>
    <w:p w14:paraId="0EF0E6DD" w14:textId="77777777" w:rsidR="0077244E" w:rsidRPr="00804E28" w:rsidRDefault="0077244E" w:rsidP="00804E28">
      <w:p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However, it is essential to acknowledge the limitations of this study. One key issue is a lack of empirical research on stakeholder awareness and reactions to greenwashing practices. While the study sheds light on the nature and implications of greenwashing, further empirical evidence is needed to validate these findings and better understand the real-world impact on stakeholder perceptions and behaviors.</w:t>
      </w:r>
    </w:p>
    <w:p w14:paraId="745338C7" w14:textId="37B61B23" w:rsidR="00804E28" w:rsidRPr="00804E28" w:rsidRDefault="0077244E" w:rsidP="00804E28">
      <w:pPr>
        <w:spacing w:after="0" w:line="276" w:lineRule="auto"/>
        <w:jc w:val="both"/>
        <w:rPr>
          <w:rFonts w:ascii="Times New Roman" w:eastAsia="Times New Roman" w:hAnsi="Times New Roman" w:cs="Times New Roman"/>
          <w:sz w:val="20"/>
          <w:szCs w:val="20"/>
          <w:lang w:eastAsia="en-IN"/>
        </w:rPr>
      </w:pPr>
      <w:r w:rsidRPr="00804E28">
        <w:rPr>
          <w:rFonts w:ascii="Times New Roman" w:eastAsia="Times New Roman" w:hAnsi="Times New Roman" w:cs="Times New Roman"/>
          <w:sz w:val="20"/>
          <w:szCs w:val="20"/>
          <w:lang w:eastAsia="en-IN"/>
        </w:rPr>
        <w:t xml:space="preserve">Future research in this area could look into how green illusions or greenwashing tactics used by companies influence consumer purchasing intentions. </w:t>
      </w:r>
      <w:r w:rsidR="00EC5412" w:rsidRPr="00804E28">
        <w:rPr>
          <w:rFonts w:ascii="Times New Roman" w:eastAsia="Times New Roman" w:hAnsi="Times New Roman" w:cs="Times New Roman"/>
          <w:sz w:val="20"/>
          <w:szCs w:val="20"/>
          <w:lang w:eastAsia="en-IN"/>
        </w:rPr>
        <w:t>Researchers can get significant insights into the effectiveness of CSR communication techniques and their impact on consumer decision-making by investigating customer perceptions and behaviors in response to greenwashing</w:t>
      </w:r>
      <w:r w:rsidRPr="00804E28">
        <w:rPr>
          <w:rFonts w:ascii="Times New Roman" w:eastAsia="Times New Roman" w:hAnsi="Times New Roman" w:cs="Times New Roman"/>
          <w:sz w:val="20"/>
          <w:szCs w:val="20"/>
          <w:lang w:eastAsia="en-IN"/>
        </w:rPr>
        <w:t xml:space="preserve">. Furthermore, future research might look into the effect of governmental interventions and industry norms in preventing greenwashing practices, particularly in countries like India where specific laws are lacking. </w:t>
      </w:r>
      <w:r w:rsidR="00EC5412" w:rsidRPr="00804E28">
        <w:rPr>
          <w:rFonts w:ascii="Times New Roman" w:eastAsia="Times New Roman" w:hAnsi="Times New Roman" w:cs="Times New Roman"/>
          <w:sz w:val="20"/>
          <w:szCs w:val="20"/>
          <w:lang w:eastAsia="en-IN"/>
        </w:rPr>
        <w:t>More</w:t>
      </w:r>
      <w:r w:rsidRPr="00804E28">
        <w:rPr>
          <w:rFonts w:ascii="Times New Roman" w:eastAsia="Times New Roman" w:hAnsi="Times New Roman" w:cs="Times New Roman"/>
          <w:sz w:val="20"/>
          <w:szCs w:val="20"/>
          <w:lang w:eastAsia="en-IN"/>
        </w:rPr>
        <w:t xml:space="preserve"> research in this area is critical for improving our understanding of greenwashing and influencing efforts to promote true corporate sustainability policies.</w:t>
      </w:r>
    </w:p>
    <w:p w14:paraId="7FC7B60B" w14:textId="78A6C78B" w:rsidR="001B10A5" w:rsidRPr="00804E28" w:rsidRDefault="00455F24" w:rsidP="00804E28">
      <w:pPr>
        <w:pStyle w:val="ListParagraph"/>
        <w:numPr>
          <w:ilvl w:val="0"/>
          <w:numId w:val="10"/>
        </w:numPr>
        <w:spacing w:line="360" w:lineRule="auto"/>
        <w:ind w:left="284"/>
        <w:rPr>
          <w:rFonts w:ascii="Times New Roman" w:hAnsi="Times New Roman" w:cs="Times New Roman"/>
          <w:sz w:val="24"/>
          <w:szCs w:val="24"/>
        </w:rPr>
      </w:pPr>
      <w:r w:rsidRPr="00804E28">
        <w:rPr>
          <w:rFonts w:ascii="Times New Roman" w:hAnsi="Times New Roman" w:cs="Times New Roman"/>
          <w:b/>
          <w:bCs/>
          <w:sz w:val="24"/>
          <w:szCs w:val="24"/>
        </w:rPr>
        <w:t>REFERENCES</w:t>
      </w:r>
    </w:p>
    <w:p w14:paraId="7BE00ED0" w14:textId="76FF58E5" w:rsidR="00F374AA"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Aggarwal, P., Kadyan, A. (2014). Green Washing: The Darker Side of CSR. </w:t>
      </w:r>
      <w:r w:rsidRPr="006C666B">
        <w:rPr>
          <w:rFonts w:ascii="Times New Roman" w:hAnsi="Times New Roman" w:cs="Times New Roman"/>
          <w:i/>
          <w:iCs/>
          <w:sz w:val="20"/>
          <w:szCs w:val="20"/>
        </w:rPr>
        <w:t>International Journal of Innovative Research and Practices</w:t>
      </w:r>
      <w:r w:rsidRPr="006C666B">
        <w:rPr>
          <w:rFonts w:ascii="Times New Roman" w:hAnsi="Times New Roman" w:cs="Times New Roman"/>
          <w:sz w:val="20"/>
          <w:szCs w:val="20"/>
        </w:rPr>
        <w:t>, 2, (5) 22-35.</w:t>
      </w:r>
    </w:p>
    <w:p w14:paraId="6179A822" w14:textId="77777777" w:rsid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Aji, H.M., Sutikno, B. (2015). The extended consequence of greenwashing: Perceived consumer skepticism. </w:t>
      </w:r>
      <w:r w:rsidRPr="006C666B">
        <w:rPr>
          <w:rFonts w:ascii="Times New Roman" w:hAnsi="Times New Roman" w:cs="Times New Roman"/>
          <w:i/>
          <w:iCs/>
          <w:color w:val="000000" w:themeColor="text1"/>
          <w:sz w:val="20"/>
          <w:szCs w:val="20"/>
        </w:rPr>
        <w:t>International Journal of Business and Information</w:t>
      </w:r>
      <w:r w:rsidRPr="006C666B">
        <w:rPr>
          <w:rFonts w:ascii="Times New Roman" w:hAnsi="Times New Roman" w:cs="Times New Roman"/>
          <w:color w:val="000000" w:themeColor="text1"/>
          <w:sz w:val="20"/>
          <w:szCs w:val="20"/>
        </w:rPr>
        <w:t>,10(4), 433- 468.</w:t>
      </w:r>
    </w:p>
    <w:p w14:paraId="7B8AD934" w14:textId="3B19A271"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Aksak, E.O., Ferguson, M.A. &amp; Duman, S.A. (2016). Corporate social responsibility and CSR fit as predictors of corporate reputation: A global perspective. </w:t>
      </w:r>
      <w:r w:rsidRPr="006C666B">
        <w:rPr>
          <w:rFonts w:ascii="Times New Roman" w:hAnsi="Times New Roman" w:cs="Times New Roman"/>
          <w:i/>
          <w:iCs/>
          <w:color w:val="000000" w:themeColor="text1"/>
          <w:sz w:val="20"/>
          <w:szCs w:val="20"/>
        </w:rPr>
        <w:t>Public Relations Review</w:t>
      </w:r>
      <w:r w:rsidRPr="006C666B">
        <w:rPr>
          <w:rFonts w:ascii="Times New Roman" w:hAnsi="Times New Roman" w:cs="Times New Roman"/>
          <w:color w:val="000000" w:themeColor="text1"/>
          <w:sz w:val="20"/>
          <w:szCs w:val="20"/>
        </w:rPr>
        <w:t xml:space="preserve">, 42(1), 79-81. </w:t>
      </w:r>
      <w:hyperlink r:id="rId13" w:history="1">
        <w:r w:rsidRPr="006C666B">
          <w:rPr>
            <w:rStyle w:val="Hyperlink"/>
            <w:rFonts w:ascii="Times New Roman" w:hAnsi="Times New Roman" w:cs="Times New Roman"/>
            <w:sz w:val="20"/>
            <w:szCs w:val="20"/>
          </w:rPr>
          <w:t>https://doi.org/10.1016/j.pubrev.2015.11.004</w:t>
        </w:r>
      </w:hyperlink>
      <w:r w:rsidRPr="006C666B">
        <w:rPr>
          <w:rFonts w:ascii="Times New Roman" w:hAnsi="Times New Roman" w:cs="Times New Roman"/>
          <w:color w:val="000000" w:themeColor="text1"/>
          <w:sz w:val="20"/>
          <w:szCs w:val="20"/>
        </w:rPr>
        <w:t>.</w:t>
      </w:r>
    </w:p>
    <w:p w14:paraId="2AD43F25" w14:textId="7AD0DEAB"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Akturan, U. (2018). How does greenwashing affect green branding equity and purchase intention? An empirical research. </w:t>
      </w:r>
      <w:r w:rsidRPr="006C666B">
        <w:rPr>
          <w:rFonts w:ascii="Times New Roman" w:hAnsi="Times New Roman" w:cs="Times New Roman"/>
          <w:i/>
          <w:iCs/>
          <w:color w:val="000000" w:themeColor="text1"/>
          <w:sz w:val="20"/>
          <w:szCs w:val="20"/>
        </w:rPr>
        <w:t>Marketing Intelligence &amp; Planning</w:t>
      </w:r>
      <w:r w:rsidRPr="006C666B">
        <w:rPr>
          <w:rFonts w:ascii="Times New Roman" w:hAnsi="Times New Roman" w:cs="Times New Roman"/>
          <w:color w:val="000000" w:themeColor="text1"/>
          <w:sz w:val="20"/>
          <w:szCs w:val="20"/>
        </w:rPr>
        <w:t>, 36(7), 809-824. https://doi.org/10.1108/MIP-12-2017-0339.</w:t>
      </w:r>
    </w:p>
    <w:p w14:paraId="3E1ED7E8" w14:textId="7B3D1251" w:rsidR="00F374AA"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Bashir, M., Yousaf, A., Wani, A.A. (2016). Green Marketing &amp; CSR: A Proactive &amp; Innovative Tool to Gain Competitive Excellence. </w:t>
      </w:r>
      <w:r w:rsidRPr="006C666B">
        <w:rPr>
          <w:rFonts w:ascii="Times New Roman" w:hAnsi="Times New Roman" w:cs="Times New Roman"/>
          <w:i/>
          <w:iCs/>
          <w:sz w:val="20"/>
          <w:szCs w:val="20"/>
        </w:rPr>
        <w:t>Journal of Supply Chain Management Systems</w:t>
      </w:r>
      <w:r w:rsidRPr="006C666B">
        <w:rPr>
          <w:rFonts w:ascii="Times New Roman" w:hAnsi="Times New Roman" w:cs="Times New Roman"/>
          <w:sz w:val="20"/>
          <w:szCs w:val="20"/>
        </w:rPr>
        <w:t>, 5(2), 1-11. DOI: 10.21863/jscms/2016.5.2.026.</w:t>
      </w:r>
    </w:p>
    <w:p w14:paraId="70F4B45E" w14:textId="02A8FE4E"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Baum, L. (2012). It’s Not Easy Being Green … Or Is It? A content analysis of environmental claims in magazine advertisements from the United States and United Kingdom. Environmental Communication A Journal of Nature and Culture, 6(4), 423- 440. doi: 10.1080/17524032.2012.724022.</w:t>
      </w:r>
    </w:p>
    <w:p w14:paraId="2830A937" w14:textId="3BD00191" w:rsidR="00BE46D8" w:rsidRPr="006C666B" w:rsidRDefault="00BE46D8"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lastRenderedPageBreak/>
        <w:t xml:space="preserve">Berrone, P., Fosfuri, A., &amp; Gelabert, L. (2017). Does greenwashing pay off? Understanding the relationship between environmental actions and environmental legitimacy. </w:t>
      </w:r>
      <w:r w:rsidRPr="006C666B">
        <w:rPr>
          <w:rFonts w:ascii="Times New Roman" w:hAnsi="Times New Roman" w:cs="Times New Roman"/>
          <w:i/>
          <w:iCs/>
          <w:sz w:val="20"/>
          <w:szCs w:val="20"/>
        </w:rPr>
        <w:t>Journal of Business Ethics</w:t>
      </w:r>
      <w:r w:rsidRPr="006C666B">
        <w:rPr>
          <w:rFonts w:ascii="Times New Roman" w:hAnsi="Times New Roman" w:cs="Times New Roman"/>
          <w:sz w:val="20"/>
          <w:szCs w:val="20"/>
        </w:rPr>
        <w:t>,144(2), 363–379.https://doi.org/10.1007/s10551-015-2816-9</w:t>
      </w:r>
    </w:p>
    <w:p w14:paraId="2DB43A30" w14:textId="1DB4B3C0"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Boebert, E., &amp; Blossom, J.M., (2016) Deepwater Horizon: A Systems Analysis of the Macondo Disaster. </w:t>
      </w:r>
      <w:r w:rsidRPr="006C666B">
        <w:rPr>
          <w:rFonts w:ascii="Times New Roman" w:hAnsi="Times New Roman" w:cs="Times New Roman"/>
          <w:i/>
          <w:iCs/>
          <w:color w:val="000000" w:themeColor="text1"/>
          <w:sz w:val="20"/>
          <w:szCs w:val="20"/>
        </w:rPr>
        <w:t>Cambridge, MA: Harvard University Press</w:t>
      </w:r>
      <w:r w:rsidRPr="006C666B">
        <w:rPr>
          <w:rFonts w:ascii="Times New Roman" w:hAnsi="Times New Roman" w:cs="Times New Roman"/>
          <w:color w:val="000000" w:themeColor="text1"/>
          <w:sz w:val="20"/>
          <w:szCs w:val="20"/>
        </w:rPr>
        <w:t>.</w:t>
      </w:r>
    </w:p>
    <w:p w14:paraId="505E5D35" w14:textId="75F0C1AD"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Bondy, K., Moon, J., &amp; Matten, D. (2012). An institution of corporate social responsibility (CSR) in multi-national corporations (MNCs): Form and implications. </w:t>
      </w:r>
      <w:r w:rsidRPr="006C666B">
        <w:rPr>
          <w:rFonts w:ascii="Times New Roman" w:hAnsi="Times New Roman" w:cs="Times New Roman"/>
          <w:i/>
          <w:iCs/>
          <w:sz w:val="20"/>
          <w:szCs w:val="20"/>
        </w:rPr>
        <w:t>Journal of Business Ethics</w:t>
      </w:r>
      <w:r w:rsidRPr="006C666B">
        <w:rPr>
          <w:rFonts w:ascii="Times New Roman" w:hAnsi="Times New Roman" w:cs="Times New Roman"/>
          <w:sz w:val="20"/>
          <w:szCs w:val="20"/>
        </w:rPr>
        <w:t>, 1-19.</w:t>
      </w:r>
    </w:p>
    <w:p w14:paraId="30430E53" w14:textId="08FE49F0"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Brønn, C., Brønn, P.S. (2015). A systems approach to understanding how reputation contributes to competitive advantage. </w:t>
      </w:r>
      <w:r w:rsidRPr="006C666B">
        <w:rPr>
          <w:rFonts w:ascii="Times New Roman" w:hAnsi="Times New Roman" w:cs="Times New Roman"/>
          <w:i/>
          <w:iCs/>
          <w:color w:val="000000" w:themeColor="text1"/>
          <w:sz w:val="20"/>
          <w:szCs w:val="20"/>
        </w:rPr>
        <w:t>Corporate Reputation Review</w:t>
      </w:r>
      <w:r w:rsidRPr="006C666B">
        <w:rPr>
          <w:rFonts w:ascii="Times New Roman" w:hAnsi="Times New Roman" w:cs="Times New Roman"/>
          <w:color w:val="000000" w:themeColor="text1"/>
          <w:sz w:val="20"/>
          <w:szCs w:val="20"/>
        </w:rPr>
        <w:t xml:space="preserve">, 18(2), 69-86. </w:t>
      </w:r>
      <w:hyperlink r:id="rId14" w:history="1">
        <w:r w:rsidRPr="006C666B">
          <w:rPr>
            <w:rStyle w:val="Hyperlink"/>
            <w:rFonts w:ascii="Times New Roman" w:hAnsi="Times New Roman" w:cs="Times New Roman"/>
            <w:sz w:val="20"/>
            <w:szCs w:val="20"/>
          </w:rPr>
          <w:t>https://doi.org/10.1057/crr.2015.5</w:t>
        </w:r>
      </w:hyperlink>
      <w:r w:rsidRPr="006C666B">
        <w:rPr>
          <w:rFonts w:ascii="Times New Roman" w:hAnsi="Times New Roman" w:cs="Times New Roman"/>
          <w:color w:val="000000" w:themeColor="text1"/>
          <w:sz w:val="20"/>
          <w:szCs w:val="20"/>
        </w:rPr>
        <w:t>.</w:t>
      </w:r>
    </w:p>
    <w:p w14:paraId="0E17F933" w14:textId="51E1AE3F"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Campelo, A., Aitken, R. &amp; Gnoth, J. (2011) “Visual Rhetoric and Ethics in Marketing of Destinations. </w:t>
      </w:r>
      <w:r w:rsidRPr="006C666B">
        <w:rPr>
          <w:rFonts w:ascii="Times New Roman" w:hAnsi="Times New Roman" w:cs="Times New Roman"/>
          <w:i/>
          <w:iCs/>
          <w:color w:val="000000" w:themeColor="text1"/>
          <w:sz w:val="20"/>
          <w:szCs w:val="20"/>
        </w:rPr>
        <w:t>Journal of Travel Research</w:t>
      </w:r>
      <w:r w:rsidRPr="006C666B">
        <w:rPr>
          <w:rFonts w:ascii="Times New Roman" w:hAnsi="Times New Roman" w:cs="Times New Roman"/>
          <w:color w:val="000000" w:themeColor="text1"/>
          <w:sz w:val="20"/>
          <w:szCs w:val="20"/>
        </w:rPr>
        <w:t>, 50(1).</w:t>
      </w:r>
    </w:p>
    <w:p w14:paraId="4457053E" w14:textId="77777777"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Carroll, A. B. (1979). A three-dimensional conceptual model of corporate performance. </w:t>
      </w:r>
      <w:r w:rsidRPr="006C666B">
        <w:rPr>
          <w:rFonts w:ascii="Times New Roman" w:hAnsi="Times New Roman" w:cs="Times New Roman"/>
          <w:i/>
          <w:iCs/>
          <w:sz w:val="20"/>
          <w:szCs w:val="20"/>
        </w:rPr>
        <w:t>Academy of management review</w:t>
      </w:r>
      <w:r w:rsidRPr="006C666B">
        <w:rPr>
          <w:rFonts w:ascii="Times New Roman" w:hAnsi="Times New Roman" w:cs="Times New Roman"/>
          <w:sz w:val="20"/>
          <w:szCs w:val="20"/>
        </w:rPr>
        <w:t>, 497-505.</w:t>
      </w:r>
    </w:p>
    <w:p w14:paraId="711817D4" w14:textId="5E17CF14" w:rsidR="0046099D" w:rsidRPr="006C666B" w:rsidRDefault="0046099D" w:rsidP="006C666B">
      <w:pPr>
        <w:pStyle w:val="ListParagraph"/>
        <w:numPr>
          <w:ilvl w:val="0"/>
          <w:numId w:val="12"/>
        </w:numPr>
        <w:spacing w:line="276" w:lineRule="auto"/>
        <w:ind w:left="284"/>
        <w:jc w:val="both"/>
        <w:rPr>
          <w:rStyle w:val="Hyperlink"/>
          <w:rFonts w:ascii="Times New Roman" w:hAnsi="Times New Roman" w:cs="Times New Roman"/>
          <w:sz w:val="20"/>
          <w:szCs w:val="20"/>
        </w:rPr>
      </w:pPr>
      <w:r w:rsidRPr="006C666B">
        <w:rPr>
          <w:rFonts w:ascii="Times New Roman" w:hAnsi="Times New Roman" w:cs="Times New Roman"/>
          <w:sz w:val="20"/>
          <w:szCs w:val="20"/>
        </w:rPr>
        <w:t xml:space="preserve">Carroll, A. B. (1991). The pyramid of corporate social responsibility: toward the moral management of organizational stakeholders. </w:t>
      </w:r>
      <w:r w:rsidRPr="006C666B">
        <w:rPr>
          <w:rFonts w:ascii="Times New Roman" w:hAnsi="Times New Roman" w:cs="Times New Roman"/>
          <w:i/>
          <w:iCs/>
          <w:sz w:val="20"/>
          <w:szCs w:val="20"/>
        </w:rPr>
        <w:t>Business horizons</w:t>
      </w:r>
      <w:r w:rsidRPr="006C666B">
        <w:rPr>
          <w:rFonts w:ascii="Times New Roman" w:hAnsi="Times New Roman" w:cs="Times New Roman"/>
          <w:sz w:val="20"/>
          <w:szCs w:val="20"/>
        </w:rPr>
        <w:t xml:space="preserve">, 34(4), 39-48. </w:t>
      </w:r>
      <w:hyperlink r:id="rId15" w:history="1">
        <w:r w:rsidRPr="006C666B">
          <w:rPr>
            <w:rStyle w:val="Hyperlink"/>
            <w:rFonts w:ascii="Times New Roman" w:hAnsi="Times New Roman" w:cs="Times New Roman"/>
            <w:sz w:val="20"/>
            <w:szCs w:val="20"/>
          </w:rPr>
          <w:t>http://dx.doi.org/10.1016/0007-6813(91)90005-G</w:t>
        </w:r>
      </w:hyperlink>
    </w:p>
    <w:p w14:paraId="52702461" w14:textId="3A039EFF" w:rsidR="00B5310A" w:rsidRPr="006C666B" w:rsidRDefault="00B5310A" w:rsidP="006C666B">
      <w:pPr>
        <w:pStyle w:val="ListParagraph"/>
        <w:numPr>
          <w:ilvl w:val="0"/>
          <w:numId w:val="12"/>
        </w:numPr>
        <w:spacing w:line="276" w:lineRule="auto"/>
        <w:ind w:left="284"/>
        <w:jc w:val="both"/>
        <w:rPr>
          <w:rStyle w:val="Hyperlink"/>
          <w:rFonts w:ascii="Times New Roman" w:hAnsi="Times New Roman" w:cs="Times New Roman"/>
          <w:sz w:val="20"/>
          <w:szCs w:val="20"/>
        </w:rPr>
      </w:pPr>
      <w:r w:rsidRPr="006C666B">
        <w:rPr>
          <w:rFonts w:ascii="Times New Roman" w:hAnsi="Times New Roman" w:cs="Times New Roman"/>
          <w:color w:val="000000" w:themeColor="text1"/>
          <w:sz w:val="20"/>
          <w:szCs w:val="20"/>
        </w:rPr>
        <w:t>Carroll, A. B., &amp; Shabana, K. M. (2010). The business case for corporate social responsibility: A review of concepts, research and practice</w:t>
      </w:r>
      <w:r w:rsidRPr="006C666B">
        <w:rPr>
          <w:rFonts w:ascii="Times New Roman" w:hAnsi="Times New Roman" w:cs="Times New Roman"/>
          <w:i/>
          <w:iCs/>
          <w:color w:val="000000" w:themeColor="text1"/>
          <w:sz w:val="20"/>
          <w:szCs w:val="20"/>
        </w:rPr>
        <w:t xml:space="preserve">. International Journal of Management Reviews, </w:t>
      </w:r>
      <w:r w:rsidRPr="006C666B">
        <w:rPr>
          <w:rFonts w:ascii="Times New Roman" w:hAnsi="Times New Roman" w:cs="Times New Roman"/>
          <w:color w:val="000000" w:themeColor="text1"/>
          <w:sz w:val="20"/>
          <w:szCs w:val="20"/>
        </w:rPr>
        <w:t xml:space="preserve">12(1), 85-105. </w:t>
      </w:r>
      <w:hyperlink r:id="rId16" w:history="1">
        <w:r w:rsidRPr="006C666B">
          <w:rPr>
            <w:rStyle w:val="Hyperlink"/>
            <w:rFonts w:ascii="Times New Roman" w:hAnsi="Times New Roman" w:cs="Times New Roman"/>
            <w:sz w:val="20"/>
            <w:szCs w:val="20"/>
          </w:rPr>
          <w:t>https://doi.org/10.1111/j.1468-2370.2009.00275.x</w:t>
        </w:r>
      </w:hyperlink>
    </w:p>
    <w:p w14:paraId="5C9EE523" w14:textId="2C6349BF" w:rsidR="00BD0815"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Chen, Y.-S., Chang, C. (2013). Greenwash and green trust: the mediation effects of green consumer confusion and green perceived risk. </w:t>
      </w:r>
      <w:r w:rsidRPr="006C666B">
        <w:rPr>
          <w:rFonts w:ascii="Times New Roman" w:hAnsi="Times New Roman" w:cs="Times New Roman"/>
          <w:i/>
          <w:iCs/>
          <w:color w:val="000000" w:themeColor="text1"/>
          <w:sz w:val="20"/>
          <w:szCs w:val="20"/>
        </w:rPr>
        <w:t>Journal of Business Ethics</w:t>
      </w:r>
      <w:r w:rsidRPr="006C666B">
        <w:rPr>
          <w:rFonts w:ascii="Times New Roman" w:hAnsi="Times New Roman" w:cs="Times New Roman"/>
          <w:color w:val="000000" w:themeColor="text1"/>
          <w:sz w:val="20"/>
          <w:szCs w:val="20"/>
        </w:rPr>
        <w:t>, 114(3), 489- 500.</w:t>
      </w:r>
    </w:p>
    <w:p w14:paraId="7810E2F3" w14:textId="2A046A5D" w:rsidR="00E15C26" w:rsidRPr="006C666B" w:rsidRDefault="00E15C26"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Cherry, M. A. (2014). The Law and Economics of Corporate Social Responsibility and Greenwashing, 14 U.C. </w:t>
      </w:r>
      <w:r w:rsidRPr="006C666B">
        <w:rPr>
          <w:rFonts w:ascii="Times New Roman" w:hAnsi="Times New Roman" w:cs="Times New Roman"/>
          <w:i/>
          <w:iCs/>
          <w:color w:val="000000" w:themeColor="text1"/>
          <w:sz w:val="20"/>
          <w:szCs w:val="20"/>
        </w:rPr>
        <w:t>Davis Business Law Journal 282</w:t>
      </w:r>
      <w:r w:rsidRPr="006C666B">
        <w:rPr>
          <w:rFonts w:ascii="Times New Roman" w:hAnsi="Times New Roman" w:cs="Times New Roman"/>
          <w:color w:val="000000" w:themeColor="text1"/>
          <w:sz w:val="20"/>
          <w:szCs w:val="20"/>
        </w:rPr>
        <w:t>, Saint Louis U. Legal Studies Research Paper, p. 22.</w:t>
      </w:r>
    </w:p>
    <w:p w14:paraId="32DBB628" w14:textId="33F6FE2F" w:rsidR="000069D4" w:rsidRPr="006C666B" w:rsidRDefault="000069D4"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CSE Annual Report 2021, retrieved from </w:t>
      </w:r>
      <w:hyperlink r:id="rId17" w:history="1">
        <w:r w:rsidRPr="006C666B">
          <w:rPr>
            <w:rStyle w:val="Hyperlink"/>
            <w:rFonts w:ascii="Times New Roman" w:hAnsi="Times New Roman" w:cs="Times New Roman"/>
            <w:sz w:val="20"/>
            <w:szCs w:val="20"/>
          </w:rPr>
          <w:t>https://www.cseindia.org/static/page/CSE-annual-report-2021.pdf</w:t>
        </w:r>
      </w:hyperlink>
      <w:r w:rsidRPr="006C666B">
        <w:rPr>
          <w:rFonts w:ascii="Times New Roman" w:hAnsi="Times New Roman" w:cs="Times New Roman"/>
          <w:color w:val="000000" w:themeColor="text1"/>
          <w:sz w:val="20"/>
          <w:szCs w:val="20"/>
        </w:rPr>
        <w:t xml:space="preserve">  on 23 december,2023.</w:t>
      </w:r>
    </w:p>
    <w:p w14:paraId="00827F3A" w14:textId="11CC106D" w:rsidR="00B5310A" w:rsidRPr="006C666B" w:rsidRDefault="00B5310A" w:rsidP="006C666B">
      <w:pPr>
        <w:pStyle w:val="ListParagraph"/>
        <w:numPr>
          <w:ilvl w:val="0"/>
          <w:numId w:val="12"/>
        </w:numPr>
        <w:spacing w:line="276" w:lineRule="auto"/>
        <w:ind w:left="284"/>
        <w:jc w:val="both"/>
        <w:rPr>
          <w:rStyle w:val="Hyperlink"/>
          <w:rFonts w:ascii="Times New Roman" w:hAnsi="Times New Roman" w:cs="Times New Roman"/>
          <w:color w:val="000000" w:themeColor="text1"/>
          <w:sz w:val="20"/>
          <w:szCs w:val="20"/>
          <w:u w:val="none"/>
        </w:rPr>
      </w:pPr>
      <w:r w:rsidRPr="006C666B">
        <w:rPr>
          <w:rFonts w:ascii="Times New Roman" w:hAnsi="Times New Roman" w:cs="Times New Roman"/>
          <w:color w:val="000000" w:themeColor="text1"/>
          <w:sz w:val="20"/>
          <w:szCs w:val="20"/>
        </w:rPr>
        <w:t xml:space="preserve">Dahl R (2010) Green washing: Do you know what you’re buying? </w:t>
      </w:r>
      <w:r w:rsidRPr="006C666B">
        <w:rPr>
          <w:rFonts w:ascii="Times New Roman" w:hAnsi="Times New Roman" w:cs="Times New Roman"/>
          <w:i/>
          <w:iCs/>
          <w:color w:val="000000" w:themeColor="text1"/>
          <w:sz w:val="20"/>
          <w:szCs w:val="20"/>
        </w:rPr>
        <w:t>Environmental Health Perspectives,</w:t>
      </w:r>
      <w:r w:rsidRPr="006C666B">
        <w:rPr>
          <w:rFonts w:ascii="Times New Roman" w:hAnsi="Times New Roman" w:cs="Times New Roman"/>
          <w:color w:val="000000" w:themeColor="text1"/>
          <w:sz w:val="20"/>
          <w:szCs w:val="20"/>
        </w:rPr>
        <w:t xml:space="preserve"> 118(6), 246–252. </w:t>
      </w:r>
      <w:hyperlink r:id="rId18" w:history="1">
        <w:r w:rsidRPr="006C666B">
          <w:rPr>
            <w:rStyle w:val="Hyperlink"/>
            <w:rFonts w:ascii="Times New Roman" w:hAnsi="Times New Roman" w:cs="Times New Roman"/>
            <w:sz w:val="20"/>
            <w:szCs w:val="20"/>
          </w:rPr>
          <w:t>https://doi.org/10.1289/ehp.118-a246</w:t>
        </w:r>
      </w:hyperlink>
    </w:p>
    <w:p w14:paraId="58C70FF6" w14:textId="247C0C4D" w:rsidR="00F374AA"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De Freitas Netto, S.V., Falcão Sobral, M.F., Bezerra Ribeiro, A.R. &amp; da Luz Soares, G.R. (2020). Concepts and forms of greenwashing: a systematic review. Environmental Sciences Europe, 32, 19, doi: 10.1186/s12302-020-0300-3.</w:t>
      </w:r>
    </w:p>
    <w:p w14:paraId="45F0B386" w14:textId="048BE11F"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De Jong, M.D.T., Harkink, K.M., Barth, S. (2018). Making green stuff? Effects of corporate greenwashing on consumers. </w:t>
      </w:r>
      <w:r w:rsidRPr="006C666B">
        <w:rPr>
          <w:rFonts w:ascii="Times New Roman" w:hAnsi="Times New Roman" w:cs="Times New Roman"/>
          <w:i/>
          <w:iCs/>
          <w:color w:val="000000" w:themeColor="text1"/>
          <w:sz w:val="20"/>
          <w:szCs w:val="20"/>
        </w:rPr>
        <w:t>Journal of Business and Technical Communication</w:t>
      </w:r>
      <w:r w:rsidRPr="006C666B">
        <w:rPr>
          <w:rFonts w:ascii="Times New Roman" w:hAnsi="Times New Roman" w:cs="Times New Roman"/>
          <w:color w:val="000000" w:themeColor="text1"/>
          <w:sz w:val="20"/>
          <w:szCs w:val="20"/>
        </w:rPr>
        <w:t xml:space="preserve">, 32(1),77-112. </w:t>
      </w:r>
      <w:hyperlink r:id="rId19" w:history="1">
        <w:r w:rsidRPr="006C666B">
          <w:rPr>
            <w:rStyle w:val="Hyperlink"/>
            <w:rFonts w:ascii="Times New Roman" w:hAnsi="Times New Roman" w:cs="Times New Roman"/>
            <w:sz w:val="20"/>
            <w:szCs w:val="20"/>
          </w:rPr>
          <w:t>https://doi.org/10.1177/1050651917729863</w:t>
        </w:r>
      </w:hyperlink>
    </w:p>
    <w:p w14:paraId="6A3A5DED" w14:textId="5C324249" w:rsidR="00B5310A"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Delmas, M., Burbano, V. (2011). The Drivers of Greenwashing. </w:t>
      </w:r>
      <w:r w:rsidRPr="006C666B">
        <w:rPr>
          <w:rFonts w:ascii="Times New Roman" w:hAnsi="Times New Roman" w:cs="Times New Roman"/>
          <w:i/>
          <w:iCs/>
          <w:sz w:val="20"/>
          <w:szCs w:val="20"/>
        </w:rPr>
        <w:t>California Management Review</w:t>
      </w:r>
      <w:r w:rsidRPr="006C666B">
        <w:rPr>
          <w:rFonts w:ascii="Times New Roman" w:hAnsi="Times New Roman" w:cs="Times New Roman"/>
          <w:sz w:val="20"/>
          <w:szCs w:val="20"/>
        </w:rPr>
        <w:t>, 54, (1), 64-87. https ://doi.org/10.1525/cmr.2011.54.1.64</w:t>
      </w:r>
    </w:p>
    <w:p w14:paraId="0F25C7A9" w14:textId="5AE0FA84"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Delmas, M. A., &amp; Cuerel Burbano, C. V. (2011). The drivers of greenwashing. </w:t>
      </w:r>
      <w:r w:rsidRPr="006C666B">
        <w:rPr>
          <w:rFonts w:ascii="Times New Roman" w:hAnsi="Times New Roman" w:cs="Times New Roman"/>
          <w:i/>
          <w:iCs/>
          <w:color w:val="000000" w:themeColor="text1"/>
          <w:sz w:val="20"/>
          <w:szCs w:val="20"/>
        </w:rPr>
        <w:t>California Management Review</w:t>
      </w:r>
      <w:r w:rsidRPr="006C666B">
        <w:rPr>
          <w:rFonts w:ascii="Times New Roman" w:hAnsi="Times New Roman" w:cs="Times New Roman"/>
          <w:color w:val="000000" w:themeColor="text1"/>
          <w:sz w:val="20"/>
          <w:szCs w:val="20"/>
        </w:rPr>
        <w:t>, 54(1), 64–87</w:t>
      </w:r>
    </w:p>
    <w:p w14:paraId="63A1CE0F" w14:textId="309C4B98"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Donia, M. B. L., &amp; Tetrault Sirsly, C.-A. (2016). Determinants and consequences of employee attributions of corporate social responsibility as substantive or symbolic. </w:t>
      </w:r>
      <w:r w:rsidRPr="006C666B">
        <w:rPr>
          <w:rFonts w:ascii="Times New Roman" w:hAnsi="Times New Roman" w:cs="Times New Roman"/>
          <w:i/>
          <w:iCs/>
          <w:color w:val="000000" w:themeColor="text1"/>
          <w:sz w:val="20"/>
          <w:szCs w:val="20"/>
        </w:rPr>
        <w:t>European Manage- ment Journal</w:t>
      </w:r>
      <w:r w:rsidRPr="006C666B">
        <w:rPr>
          <w:rFonts w:ascii="Times New Roman" w:hAnsi="Times New Roman" w:cs="Times New Roman"/>
          <w:color w:val="000000" w:themeColor="text1"/>
          <w:sz w:val="20"/>
          <w:szCs w:val="20"/>
        </w:rPr>
        <w:t>, 34, 232–242.</w:t>
      </w:r>
    </w:p>
    <w:p w14:paraId="770CE4A0" w14:textId="7A19EAF1"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Du, X. (2015). How the market values greenwashing? Evidence from China. </w:t>
      </w:r>
      <w:r w:rsidRPr="006C666B">
        <w:rPr>
          <w:rFonts w:ascii="Times New Roman" w:hAnsi="Times New Roman" w:cs="Times New Roman"/>
          <w:i/>
          <w:iCs/>
          <w:color w:val="000000" w:themeColor="text1"/>
          <w:sz w:val="20"/>
          <w:szCs w:val="20"/>
        </w:rPr>
        <w:t>Journal of Business Ethics</w:t>
      </w:r>
      <w:r w:rsidRPr="006C666B">
        <w:rPr>
          <w:rFonts w:ascii="Times New Roman" w:hAnsi="Times New Roman" w:cs="Times New Roman"/>
          <w:color w:val="000000" w:themeColor="text1"/>
          <w:sz w:val="20"/>
          <w:szCs w:val="20"/>
        </w:rPr>
        <w:t>, 128, 547–574.</w:t>
      </w:r>
    </w:p>
    <w:p w14:paraId="5B1C8FDC" w14:textId="77777777"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Famiyeh, S., Kwarteng, A. &amp; Dadzie, S.A. (2016). Corporate social responsibility and reputation: some empirical perspectives. </w:t>
      </w:r>
      <w:r w:rsidRPr="006C666B">
        <w:rPr>
          <w:rFonts w:ascii="Times New Roman" w:hAnsi="Times New Roman" w:cs="Times New Roman"/>
          <w:i/>
          <w:iCs/>
          <w:color w:val="000000" w:themeColor="text1"/>
          <w:sz w:val="20"/>
          <w:szCs w:val="20"/>
        </w:rPr>
        <w:t>Journal of Global Responsibility</w:t>
      </w:r>
      <w:r w:rsidRPr="006C666B">
        <w:rPr>
          <w:rFonts w:ascii="Times New Roman" w:hAnsi="Times New Roman" w:cs="Times New Roman"/>
          <w:color w:val="000000" w:themeColor="text1"/>
          <w:sz w:val="20"/>
          <w:szCs w:val="20"/>
        </w:rPr>
        <w:t xml:space="preserve">, 7, 2, 258 - 274, </w:t>
      </w:r>
      <w:hyperlink r:id="rId20" w:history="1">
        <w:r w:rsidRPr="006C666B">
          <w:rPr>
            <w:rStyle w:val="Hyperlink"/>
            <w:rFonts w:ascii="Times New Roman" w:hAnsi="Times New Roman" w:cs="Times New Roman"/>
            <w:sz w:val="20"/>
            <w:szCs w:val="20"/>
          </w:rPr>
          <w:t>https://doi.org/10.1108/JGR-04-2016-0009</w:t>
        </w:r>
      </w:hyperlink>
    </w:p>
    <w:p w14:paraId="1FD92152" w14:textId="6A93F230"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Fernando, A. G., Sunganthi, L., &amp; Sivakumaran, B. (2014). If you blog, will they follow? Using online media to set the agenda for consumer concerns on “greenwashed” environmental claims. </w:t>
      </w:r>
      <w:r w:rsidRPr="006C666B">
        <w:rPr>
          <w:rFonts w:ascii="Times New Roman" w:hAnsi="Times New Roman" w:cs="Times New Roman"/>
          <w:i/>
          <w:iCs/>
          <w:color w:val="000000" w:themeColor="text1"/>
          <w:sz w:val="20"/>
          <w:szCs w:val="20"/>
        </w:rPr>
        <w:t>Journal of Advertising</w:t>
      </w:r>
      <w:r w:rsidRPr="006C666B">
        <w:rPr>
          <w:rFonts w:ascii="Times New Roman" w:hAnsi="Times New Roman" w:cs="Times New Roman"/>
          <w:color w:val="000000" w:themeColor="text1"/>
          <w:sz w:val="20"/>
          <w:szCs w:val="20"/>
        </w:rPr>
        <w:t>, 43(2), 167–180.</w:t>
      </w:r>
    </w:p>
    <w:p w14:paraId="48BEFE6B" w14:textId="4A7C1BBE"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Flatt, S.J., Kowalczyk, S.J. (2008). Creating competitive advantage through intangible assets: The direct and indirect effects of corporate culture and reputation. </w:t>
      </w:r>
      <w:r w:rsidRPr="006C666B">
        <w:rPr>
          <w:rFonts w:ascii="Times New Roman" w:hAnsi="Times New Roman" w:cs="Times New Roman"/>
          <w:i/>
          <w:iCs/>
          <w:color w:val="000000" w:themeColor="text1"/>
          <w:sz w:val="20"/>
          <w:szCs w:val="20"/>
        </w:rPr>
        <w:t>Advances in Competitiveness Research</w:t>
      </w:r>
      <w:r w:rsidRPr="006C666B">
        <w:rPr>
          <w:rFonts w:ascii="Times New Roman" w:hAnsi="Times New Roman" w:cs="Times New Roman"/>
          <w:color w:val="000000" w:themeColor="text1"/>
          <w:sz w:val="20"/>
          <w:szCs w:val="20"/>
        </w:rPr>
        <w:t>, 16, 1-2, 13-31.</w:t>
      </w:r>
    </w:p>
    <w:p w14:paraId="1641289C" w14:textId="3E9C868E"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Fombrun, C.J., Van Riel, C.B.M. (1997). The reputational landscape. </w:t>
      </w:r>
      <w:r w:rsidRPr="006C666B">
        <w:rPr>
          <w:rFonts w:ascii="Times New Roman" w:hAnsi="Times New Roman" w:cs="Times New Roman"/>
          <w:i/>
          <w:iCs/>
          <w:color w:val="000000" w:themeColor="text1"/>
          <w:sz w:val="20"/>
          <w:szCs w:val="20"/>
        </w:rPr>
        <w:t>Corporate Reputation Review</w:t>
      </w:r>
      <w:r w:rsidRPr="006C666B">
        <w:rPr>
          <w:rFonts w:ascii="Times New Roman" w:hAnsi="Times New Roman" w:cs="Times New Roman"/>
          <w:color w:val="000000" w:themeColor="text1"/>
          <w:sz w:val="20"/>
          <w:szCs w:val="20"/>
        </w:rPr>
        <w:t xml:space="preserve">, 1(½), 5-13.  DOI: </w:t>
      </w:r>
      <w:hyperlink r:id="rId21" w:history="1">
        <w:r w:rsidRPr="006C666B">
          <w:rPr>
            <w:rStyle w:val="Hyperlink"/>
            <w:rFonts w:ascii="Times New Roman" w:hAnsi="Times New Roman" w:cs="Times New Roman"/>
            <w:sz w:val="20"/>
            <w:szCs w:val="20"/>
          </w:rPr>
          <w:t>https://doi.org/10.1057/palgrave.crr.1540024</w:t>
        </w:r>
      </w:hyperlink>
      <w:r w:rsidRPr="006C666B">
        <w:rPr>
          <w:rFonts w:ascii="Times New Roman" w:hAnsi="Times New Roman" w:cs="Times New Roman"/>
          <w:color w:val="000000" w:themeColor="text1"/>
          <w:sz w:val="20"/>
          <w:szCs w:val="20"/>
        </w:rPr>
        <w:t>.</w:t>
      </w:r>
    </w:p>
    <w:p w14:paraId="71AC8CF8" w14:textId="7FB56CD7"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lastRenderedPageBreak/>
        <w:t xml:space="preserve">Fombrun, C.J. (2005). A world of reputation research, analysis and thinking – building corporate reputation through CSR initiatives: evolving standards. </w:t>
      </w:r>
      <w:r w:rsidRPr="006C666B">
        <w:rPr>
          <w:rFonts w:ascii="Times New Roman" w:hAnsi="Times New Roman" w:cs="Times New Roman"/>
          <w:i/>
          <w:iCs/>
          <w:color w:val="000000" w:themeColor="text1"/>
          <w:sz w:val="20"/>
          <w:szCs w:val="20"/>
        </w:rPr>
        <w:t>Corporate Reputation Review</w:t>
      </w:r>
      <w:r w:rsidRPr="006C666B">
        <w:rPr>
          <w:rFonts w:ascii="Times New Roman" w:hAnsi="Times New Roman" w:cs="Times New Roman"/>
          <w:color w:val="000000" w:themeColor="text1"/>
          <w:sz w:val="20"/>
          <w:szCs w:val="20"/>
        </w:rPr>
        <w:t>, 8(1), 7-12. doi: 10.1057/palgrave.crr.1540235.</w:t>
      </w:r>
    </w:p>
    <w:p w14:paraId="49EF1976" w14:textId="198328B7" w:rsidR="007B63F5" w:rsidRPr="006C666B" w:rsidRDefault="00604B6F" w:rsidP="006C666B">
      <w:pPr>
        <w:pStyle w:val="ListParagraph"/>
        <w:widowControl w:val="0"/>
        <w:numPr>
          <w:ilvl w:val="0"/>
          <w:numId w:val="12"/>
        </w:numPr>
        <w:autoSpaceDE w:val="0"/>
        <w:autoSpaceDN w:val="0"/>
        <w:adjustRightInd w:val="0"/>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fldChar w:fldCharType="begin" w:fldLock="1"/>
      </w:r>
      <w:r w:rsidRPr="006C666B">
        <w:rPr>
          <w:rFonts w:ascii="Times New Roman" w:hAnsi="Times New Roman" w:cs="Times New Roman"/>
          <w:sz w:val="20"/>
          <w:szCs w:val="20"/>
        </w:rPr>
        <w:instrText xml:space="preserve">ADDIN Mendeley Bibliography CSL_BIBLIOGRAPHY </w:instrText>
      </w:r>
      <w:r w:rsidRPr="006C666B">
        <w:rPr>
          <w:rFonts w:ascii="Times New Roman" w:hAnsi="Times New Roman" w:cs="Times New Roman"/>
          <w:sz w:val="20"/>
          <w:szCs w:val="20"/>
        </w:rPr>
        <w:fldChar w:fldCharType="separate"/>
      </w:r>
      <w:r w:rsidR="00F374AA" w:rsidRPr="006C666B">
        <w:rPr>
          <w:rFonts w:ascii="Times New Roman" w:hAnsi="Times New Roman" w:cs="Times New Roman"/>
          <w:sz w:val="20"/>
          <w:szCs w:val="20"/>
        </w:rPr>
        <w:t xml:space="preserve"> Gacek J (2020). Corporate greenwashing and Canada Goose: Exploring the legitimacy–aesthetic nexus.</w:t>
      </w:r>
      <w:r w:rsidR="00F374AA" w:rsidRPr="006C666B">
        <w:rPr>
          <w:rFonts w:ascii="Times New Roman" w:hAnsi="Times New Roman" w:cs="Times New Roman"/>
          <w:i/>
          <w:iCs/>
          <w:sz w:val="20"/>
          <w:szCs w:val="20"/>
        </w:rPr>
        <w:t xml:space="preserve"> International Journal for Crime, Justice and Social Democracy</w:t>
      </w:r>
      <w:r w:rsidR="00F374AA" w:rsidRPr="006C666B">
        <w:rPr>
          <w:rFonts w:ascii="Times New Roman" w:hAnsi="Times New Roman" w:cs="Times New Roman"/>
          <w:sz w:val="20"/>
          <w:szCs w:val="20"/>
        </w:rPr>
        <w:t>. 9(4),148-162. https://doi.org/10.5204/ijcjsd.v9i2.1385</w:t>
      </w:r>
    </w:p>
    <w:p w14:paraId="57BDB2E5" w14:textId="3BB0B146"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Gatti, L., Seele, P., &amp; Rademacher, L. (2019). Grey zone in-greenwash out. A review of greenwashing research and implications for the voluntary mandatory transition of CSR. </w:t>
      </w:r>
      <w:r w:rsidRPr="006C666B">
        <w:rPr>
          <w:rFonts w:ascii="Times New Roman" w:hAnsi="Times New Roman" w:cs="Times New Roman"/>
          <w:i/>
          <w:iCs/>
          <w:color w:val="000000" w:themeColor="text1"/>
          <w:sz w:val="20"/>
          <w:szCs w:val="20"/>
        </w:rPr>
        <w:t xml:space="preserve">International Journal of Corporate Social Responsibility, </w:t>
      </w:r>
      <w:r w:rsidRPr="006C666B">
        <w:rPr>
          <w:rFonts w:ascii="Times New Roman" w:hAnsi="Times New Roman" w:cs="Times New Roman"/>
          <w:color w:val="000000" w:themeColor="text1"/>
          <w:sz w:val="20"/>
          <w:szCs w:val="20"/>
        </w:rPr>
        <w:t xml:space="preserve">4(1), 6. </w:t>
      </w:r>
      <w:hyperlink r:id="rId22" w:history="1">
        <w:r w:rsidRPr="006C666B">
          <w:rPr>
            <w:rStyle w:val="Hyperlink"/>
            <w:rFonts w:ascii="Times New Roman" w:hAnsi="Times New Roman" w:cs="Times New Roman"/>
            <w:sz w:val="20"/>
            <w:szCs w:val="20"/>
          </w:rPr>
          <w:t>https://doi.org/10.1186/s40991-019-0044-9</w:t>
        </w:r>
      </w:hyperlink>
    </w:p>
    <w:p w14:paraId="020958BA" w14:textId="4998D497" w:rsidR="0046099D"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Guo, R., Tao, L., Li, C. B., &amp; Wang, T. (2017). A path analysis of greenwashing in a trust crisis among Chinese energy companies: The role of brand legitimacy and brand loyalty. </w:t>
      </w:r>
      <w:r w:rsidRPr="006C666B">
        <w:rPr>
          <w:rFonts w:ascii="Times New Roman" w:hAnsi="Times New Roman" w:cs="Times New Roman"/>
          <w:i/>
          <w:iCs/>
          <w:sz w:val="20"/>
          <w:szCs w:val="20"/>
        </w:rPr>
        <w:t>Journal of Business Ethics</w:t>
      </w:r>
      <w:r w:rsidRPr="006C666B">
        <w:rPr>
          <w:rFonts w:ascii="Times New Roman" w:hAnsi="Times New Roman" w:cs="Times New Roman"/>
          <w:sz w:val="20"/>
          <w:szCs w:val="20"/>
        </w:rPr>
        <w:t>, 140, 523–536.</w:t>
      </w:r>
    </w:p>
    <w:p w14:paraId="0720872A" w14:textId="19C42E47"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He, H., &amp; Harris, L. (2020). The impact of Covid-19 pandemic on corporate social responsibility and marketing philosophy. </w:t>
      </w:r>
      <w:r w:rsidRPr="006C666B">
        <w:rPr>
          <w:rFonts w:ascii="Times New Roman" w:hAnsi="Times New Roman" w:cs="Times New Roman"/>
          <w:i/>
          <w:iCs/>
          <w:color w:val="000000" w:themeColor="text1"/>
          <w:sz w:val="20"/>
          <w:szCs w:val="20"/>
        </w:rPr>
        <w:t>Journal of Business Research</w:t>
      </w:r>
      <w:r w:rsidRPr="006C666B">
        <w:rPr>
          <w:rFonts w:ascii="Times New Roman" w:hAnsi="Times New Roman" w:cs="Times New Roman"/>
          <w:color w:val="000000" w:themeColor="text1"/>
          <w:sz w:val="20"/>
          <w:szCs w:val="20"/>
        </w:rPr>
        <w:t xml:space="preserve">, 116, 176-182. </w:t>
      </w:r>
      <w:hyperlink r:id="rId23" w:history="1">
        <w:r w:rsidRPr="006C666B">
          <w:rPr>
            <w:rStyle w:val="Hyperlink"/>
            <w:rFonts w:ascii="Times New Roman" w:hAnsi="Times New Roman" w:cs="Times New Roman"/>
            <w:sz w:val="20"/>
            <w:szCs w:val="20"/>
          </w:rPr>
          <w:t>https://doi.org/10.1016/j.jbusres.2020.05.030</w:t>
        </w:r>
      </w:hyperlink>
    </w:p>
    <w:p w14:paraId="7290A9E5" w14:textId="5910ADFC"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Ismail, M. (2009). Corporate social responsibility and its role in community development: An international perspective. </w:t>
      </w:r>
      <w:r w:rsidRPr="006C666B">
        <w:rPr>
          <w:rFonts w:ascii="Times New Roman" w:hAnsi="Times New Roman" w:cs="Times New Roman"/>
          <w:i/>
          <w:iCs/>
          <w:sz w:val="20"/>
          <w:szCs w:val="20"/>
        </w:rPr>
        <w:t>The Journal of International Social Research</w:t>
      </w:r>
      <w:r w:rsidRPr="006C666B">
        <w:rPr>
          <w:rFonts w:ascii="Times New Roman" w:hAnsi="Times New Roman" w:cs="Times New Roman"/>
          <w:sz w:val="20"/>
          <w:szCs w:val="20"/>
        </w:rPr>
        <w:t>, 2(9), 200-209</w:t>
      </w:r>
    </w:p>
    <w:p w14:paraId="756C153C" w14:textId="55FB7D95"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Jahdi, K., &amp; Acikdilli, G. (2009). Marketing communications and corporate social responsibility (CSR): Marriage of convenience or shotgun wedding? </w:t>
      </w:r>
      <w:r w:rsidRPr="006C666B">
        <w:rPr>
          <w:rFonts w:ascii="Times New Roman" w:hAnsi="Times New Roman" w:cs="Times New Roman"/>
          <w:i/>
          <w:iCs/>
          <w:color w:val="000000" w:themeColor="text1"/>
          <w:sz w:val="20"/>
          <w:szCs w:val="20"/>
        </w:rPr>
        <w:t>Journal of Business Ethics</w:t>
      </w:r>
      <w:r w:rsidRPr="006C666B">
        <w:rPr>
          <w:rFonts w:ascii="Times New Roman" w:hAnsi="Times New Roman" w:cs="Times New Roman"/>
          <w:color w:val="000000" w:themeColor="text1"/>
          <w:sz w:val="20"/>
          <w:szCs w:val="20"/>
        </w:rPr>
        <w:t>, 88(1), 103–113.</w:t>
      </w:r>
    </w:p>
    <w:p w14:paraId="2C0D9BFD" w14:textId="7B34B04B"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Jamali, D. (2008). A stakeholder approach to corporate social responsibility: a fresh perspective into theory and practice. </w:t>
      </w:r>
      <w:r w:rsidRPr="006C666B">
        <w:rPr>
          <w:rFonts w:ascii="Times New Roman" w:hAnsi="Times New Roman" w:cs="Times New Roman"/>
          <w:i/>
          <w:iCs/>
          <w:sz w:val="20"/>
          <w:szCs w:val="20"/>
        </w:rPr>
        <w:t>Journal of Business Ethics</w:t>
      </w:r>
      <w:r w:rsidRPr="006C666B">
        <w:rPr>
          <w:rFonts w:ascii="Times New Roman" w:hAnsi="Times New Roman" w:cs="Times New Roman"/>
          <w:sz w:val="20"/>
          <w:szCs w:val="20"/>
        </w:rPr>
        <w:t>, 82(1), 213-231. http://dx.doi.org/10.1007/s10551-007-9572-4</w:t>
      </w:r>
    </w:p>
    <w:p w14:paraId="2F5C37A4" w14:textId="4FFA442B"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Jamali, D., Leigh, J., Samara, G., &amp; Barkemeyer, R. (2021). Grand challenges in developing countries: Context, relationships and logics</w:t>
      </w:r>
      <w:r w:rsidRPr="006C666B">
        <w:rPr>
          <w:rFonts w:ascii="Times New Roman" w:hAnsi="Times New Roman" w:cs="Times New Roman"/>
          <w:i/>
          <w:iCs/>
          <w:color w:val="000000" w:themeColor="text1"/>
          <w:sz w:val="20"/>
          <w:szCs w:val="20"/>
        </w:rPr>
        <w:t xml:space="preserve">. Business Ethics, Environment and Responsibility, </w:t>
      </w:r>
      <w:r w:rsidRPr="006C666B">
        <w:rPr>
          <w:rFonts w:ascii="Times New Roman" w:hAnsi="Times New Roman" w:cs="Times New Roman"/>
          <w:color w:val="000000" w:themeColor="text1"/>
          <w:sz w:val="20"/>
          <w:szCs w:val="20"/>
        </w:rPr>
        <w:t xml:space="preserve">30(1), 1-4. </w:t>
      </w:r>
      <w:hyperlink r:id="rId24" w:history="1">
        <w:r w:rsidRPr="006C666B">
          <w:rPr>
            <w:rStyle w:val="Hyperlink"/>
            <w:rFonts w:ascii="Times New Roman" w:hAnsi="Times New Roman" w:cs="Times New Roman"/>
            <w:sz w:val="20"/>
            <w:szCs w:val="20"/>
          </w:rPr>
          <w:t>https://doi.org/10.1111/beer.12370</w:t>
        </w:r>
      </w:hyperlink>
    </w:p>
    <w:p w14:paraId="6FF80618" w14:textId="03459C31" w:rsidR="0046099D" w:rsidRPr="006C666B" w:rsidRDefault="0046099D" w:rsidP="006C666B">
      <w:pPr>
        <w:pStyle w:val="ListParagraph"/>
        <w:numPr>
          <w:ilvl w:val="0"/>
          <w:numId w:val="12"/>
        </w:numPr>
        <w:spacing w:line="276" w:lineRule="auto"/>
        <w:ind w:left="284"/>
        <w:jc w:val="both"/>
        <w:rPr>
          <w:rStyle w:val="Hyperlink"/>
          <w:rFonts w:ascii="Times New Roman" w:hAnsi="Times New Roman" w:cs="Times New Roman"/>
          <w:sz w:val="20"/>
          <w:szCs w:val="20"/>
          <w:shd w:val="clear" w:color="auto" w:fill="FFFFFF"/>
        </w:rPr>
      </w:pPr>
      <w:r w:rsidRPr="006C666B">
        <w:rPr>
          <w:rFonts w:ascii="Times New Roman" w:hAnsi="Times New Roman" w:cs="Times New Roman"/>
          <w:color w:val="000000" w:themeColor="text1"/>
          <w:sz w:val="20"/>
          <w:szCs w:val="20"/>
          <w:shd w:val="clear" w:color="auto" w:fill="FFFFFF"/>
        </w:rPr>
        <w:t>Jones, E. (2019). Rethinking Greenwashing: Corporate Discourse, Unethical Practice, and the Unmet Potential of Ethical Consumerism. </w:t>
      </w:r>
      <w:r w:rsidRPr="006C666B">
        <w:rPr>
          <w:rFonts w:ascii="Times New Roman" w:hAnsi="Times New Roman" w:cs="Times New Roman"/>
          <w:i/>
          <w:iCs/>
          <w:color w:val="000000" w:themeColor="text1"/>
          <w:sz w:val="20"/>
          <w:szCs w:val="20"/>
          <w:shd w:val="clear" w:color="auto" w:fill="FFFFFF"/>
        </w:rPr>
        <w:t>Sociological Perspectives</w:t>
      </w:r>
      <w:r w:rsidRPr="006C666B">
        <w:rPr>
          <w:rFonts w:ascii="Times New Roman" w:hAnsi="Times New Roman" w:cs="Times New Roman"/>
          <w:color w:val="000000" w:themeColor="text1"/>
          <w:sz w:val="20"/>
          <w:szCs w:val="20"/>
          <w:shd w:val="clear" w:color="auto" w:fill="FFFFFF"/>
        </w:rPr>
        <w:t>, </w:t>
      </w:r>
      <w:r w:rsidRPr="006C666B">
        <w:rPr>
          <w:rFonts w:ascii="Times New Roman" w:hAnsi="Times New Roman" w:cs="Times New Roman"/>
          <w:i/>
          <w:iCs/>
          <w:color w:val="000000" w:themeColor="text1"/>
          <w:sz w:val="20"/>
          <w:szCs w:val="20"/>
          <w:shd w:val="clear" w:color="auto" w:fill="FFFFFF"/>
        </w:rPr>
        <w:t>62</w:t>
      </w:r>
      <w:r w:rsidRPr="006C666B">
        <w:rPr>
          <w:rFonts w:ascii="Times New Roman" w:hAnsi="Times New Roman" w:cs="Times New Roman"/>
          <w:color w:val="000000" w:themeColor="text1"/>
          <w:sz w:val="20"/>
          <w:szCs w:val="20"/>
          <w:shd w:val="clear" w:color="auto" w:fill="FFFFFF"/>
        </w:rPr>
        <w:t xml:space="preserve">(5), 728–754. </w:t>
      </w:r>
      <w:hyperlink r:id="rId25" w:history="1">
        <w:r w:rsidRPr="006C666B">
          <w:rPr>
            <w:rStyle w:val="Hyperlink"/>
            <w:rFonts w:ascii="Times New Roman" w:hAnsi="Times New Roman" w:cs="Times New Roman"/>
            <w:sz w:val="20"/>
            <w:szCs w:val="20"/>
            <w:shd w:val="clear" w:color="auto" w:fill="FFFFFF"/>
          </w:rPr>
          <w:t>https://doi.org/10.1177/0731121419849095</w:t>
        </w:r>
      </w:hyperlink>
    </w:p>
    <w:p w14:paraId="2085C19E" w14:textId="2A0F0A89" w:rsidR="00BD0815" w:rsidRPr="006C666B" w:rsidRDefault="00BD0815" w:rsidP="006C666B">
      <w:pPr>
        <w:pStyle w:val="ListParagraph"/>
        <w:numPr>
          <w:ilvl w:val="0"/>
          <w:numId w:val="12"/>
        </w:numPr>
        <w:spacing w:line="276" w:lineRule="auto"/>
        <w:ind w:left="284"/>
        <w:jc w:val="both"/>
        <w:rPr>
          <w:rStyle w:val="Hyperlink"/>
          <w:rFonts w:ascii="Times New Roman" w:hAnsi="Times New Roman" w:cs="Times New Roman"/>
          <w:color w:val="000000" w:themeColor="text1"/>
          <w:sz w:val="20"/>
          <w:szCs w:val="20"/>
          <w:u w:val="none"/>
        </w:rPr>
      </w:pPr>
      <w:r w:rsidRPr="006C666B">
        <w:rPr>
          <w:rFonts w:ascii="Times New Roman" w:hAnsi="Times New Roman" w:cs="Times New Roman"/>
          <w:color w:val="000000" w:themeColor="text1"/>
          <w:sz w:val="20"/>
          <w:szCs w:val="20"/>
        </w:rPr>
        <w:t xml:space="preserve">Jozef, E., Kumar, K.M., Iranmanesh, M., Foroughi, B. (2019). The effect of green shipping practices on multinational companies’ loyalty in Malaysia. </w:t>
      </w:r>
      <w:r w:rsidRPr="006C666B">
        <w:rPr>
          <w:rFonts w:ascii="Times New Roman" w:hAnsi="Times New Roman" w:cs="Times New Roman"/>
          <w:i/>
          <w:iCs/>
          <w:color w:val="000000" w:themeColor="text1"/>
          <w:sz w:val="20"/>
          <w:szCs w:val="20"/>
        </w:rPr>
        <w:t>The International Journal of Logistics Management,</w:t>
      </w:r>
      <w:r w:rsidRPr="006C666B">
        <w:rPr>
          <w:rFonts w:ascii="Times New Roman" w:hAnsi="Times New Roman" w:cs="Times New Roman"/>
          <w:color w:val="000000" w:themeColor="text1"/>
          <w:sz w:val="20"/>
          <w:szCs w:val="20"/>
        </w:rPr>
        <w:t xml:space="preserve"> 30(4), 974-993. https://doi.org/10.1108/IJLM-01-2019-0005.</w:t>
      </w:r>
    </w:p>
    <w:p w14:paraId="7D2C134E" w14:textId="1DB8856A"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Kim, Y. &amp; Woo, C.W. (2019). The buffering effects of CSR reputation in times of product- harm crisis. Corporate Communications: </w:t>
      </w:r>
      <w:r w:rsidRPr="006C666B">
        <w:rPr>
          <w:rFonts w:ascii="Times New Roman" w:hAnsi="Times New Roman" w:cs="Times New Roman"/>
          <w:i/>
          <w:iCs/>
          <w:color w:val="000000" w:themeColor="text1"/>
          <w:sz w:val="20"/>
          <w:szCs w:val="20"/>
        </w:rPr>
        <w:t>An International Journal</w:t>
      </w:r>
      <w:r w:rsidRPr="006C666B">
        <w:rPr>
          <w:rFonts w:ascii="Times New Roman" w:hAnsi="Times New Roman" w:cs="Times New Roman"/>
          <w:color w:val="000000" w:themeColor="text1"/>
          <w:sz w:val="20"/>
          <w:szCs w:val="20"/>
        </w:rPr>
        <w:t xml:space="preserve">, 24(1), 21-43. </w:t>
      </w:r>
      <w:hyperlink r:id="rId26" w:history="1">
        <w:r w:rsidRPr="006C666B">
          <w:rPr>
            <w:rStyle w:val="Hyperlink"/>
            <w:rFonts w:ascii="Times New Roman" w:hAnsi="Times New Roman" w:cs="Times New Roman"/>
            <w:sz w:val="20"/>
            <w:szCs w:val="20"/>
          </w:rPr>
          <w:t>https://doi.org/10.1108/CCIJ-02-2018-0024</w:t>
        </w:r>
      </w:hyperlink>
      <w:r w:rsidRPr="006C666B">
        <w:rPr>
          <w:rFonts w:ascii="Times New Roman" w:hAnsi="Times New Roman" w:cs="Times New Roman"/>
          <w:color w:val="000000" w:themeColor="text1"/>
          <w:sz w:val="20"/>
          <w:szCs w:val="20"/>
        </w:rPr>
        <w:t>.</w:t>
      </w:r>
    </w:p>
    <w:p w14:paraId="7DC67DED" w14:textId="2A78EA54" w:rsidR="00F374AA" w:rsidRPr="006C666B" w:rsidRDefault="00F374AA" w:rsidP="006C666B">
      <w:pPr>
        <w:pStyle w:val="ListParagraph"/>
        <w:widowControl w:val="0"/>
        <w:numPr>
          <w:ilvl w:val="0"/>
          <w:numId w:val="12"/>
        </w:numPr>
        <w:autoSpaceDE w:val="0"/>
        <w:autoSpaceDN w:val="0"/>
        <w:adjustRightInd w:val="0"/>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Ko, E., Hwang, Y.K., Kim, E.Y. (2013). Green Marketing' Functions in Building Corporate Image in The Retail Setting. </w:t>
      </w:r>
      <w:r w:rsidRPr="006C666B">
        <w:rPr>
          <w:rFonts w:ascii="Times New Roman" w:hAnsi="Times New Roman" w:cs="Times New Roman"/>
          <w:i/>
          <w:iCs/>
          <w:sz w:val="20"/>
          <w:szCs w:val="20"/>
        </w:rPr>
        <w:t>Journal of Business Research</w:t>
      </w:r>
      <w:r w:rsidRPr="006C666B">
        <w:rPr>
          <w:rFonts w:ascii="Times New Roman" w:hAnsi="Times New Roman" w:cs="Times New Roman"/>
          <w:sz w:val="20"/>
          <w:szCs w:val="20"/>
        </w:rPr>
        <w:t xml:space="preserve">, 66(10), 1709-1715. </w:t>
      </w:r>
      <w:hyperlink r:id="rId27" w:history="1">
        <w:r w:rsidRPr="006C666B">
          <w:rPr>
            <w:rStyle w:val="Hyperlink"/>
            <w:rFonts w:ascii="Times New Roman" w:hAnsi="Times New Roman" w:cs="Times New Roman"/>
            <w:sz w:val="20"/>
            <w:szCs w:val="20"/>
          </w:rPr>
          <w:t>https://doi.org/10.1016/j.jbusres.2012.11.007</w:t>
        </w:r>
      </w:hyperlink>
      <w:r w:rsidRPr="006C666B">
        <w:rPr>
          <w:rFonts w:ascii="Times New Roman" w:hAnsi="Times New Roman" w:cs="Times New Roman"/>
          <w:sz w:val="20"/>
          <w:szCs w:val="20"/>
        </w:rPr>
        <w:t>.</w:t>
      </w:r>
    </w:p>
    <w:p w14:paraId="48A760EA" w14:textId="1016EAFC" w:rsidR="00F374AA"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Kubiak, H. (2016). The Phenomenon of Greenwashing in Marketing Communication Of CSR. </w:t>
      </w:r>
      <w:r w:rsidRPr="006C666B">
        <w:rPr>
          <w:rFonts w:ascii="Times New Roman" w:hAnsi="Times New Roman" w:cs="Times New Roman"/>
          <w:i/>
          <w:iCs/>
          <w:sz w:val="20"/>
          <w:szCs w:val="20"/>
        </w:rPr>
        <w:t>Współczesne Problemy Ekonomiczne</w:t>
      </w:r>
      <w:r w:rsidRPr="006C666B">
        <w:rPr>
          <w:rFonts w:ascii="Times New Roman" w:hAnsi="Times New Roman" w:cs="Times New Roman"/>
          <w:sz w:val="20"/>
          <w:szCs w:val="20"/>
        </w:rPr>
        <w:t>, 12, 95-102.</w:t>
      </w:r>
    </w:p>
    <w:p w14:paraId="5A419139" w14:textId="21DEEB77" w:rsidR="00BE46D8" w:rsidRPr="006C666B" w:rsidRDefault="00BE46D8"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color w:val="000000" w:themeColor="text1"/>
          <w:sz w:val="20"/>
          <w:szCs w:val="20"/>
          <w:shd w:val="clear" w:color="auto" w:fill="FFFFFF"/>
        </w:rPr>
        <w:t>Laufer, W.S. (2003). Social Accountability and Corporate Greenwashing. </w:t>
      </w:r>
      <w:r w:rsidRPr="006C666B">
        <w:rPr>
          <w:rStyle w:val="Emphasis"/>
          <w:rFonts w:ascii="Times New Roman" w:hAnsi="Times New Roman" w:cs="Times New Roman"/>
          <w:color w:val="000000" w:themeColor="text1"/>
          <w:sz w:val="20"/>
          <w:szCs w:val="20"/>
        </w:rPr>
        <w:t>Journal of Business Ethics, 43</w:t>
      </w:r>
      <w:r w:rsidRPr="006C666B">
        <w:rPr>
          <w:rFonts w:ascii="Times New Roman" w:hAnsi="Times New Roman" w:cs="Times New Roman"/>
          <w:color w:val="000000" w:themeColor="text1"/>
          <w:sz w:val="20"/>
          <w:szCs w:val="20"/>
          <w:shd w:val="clear" w:color="auto" w:fill="FFFFFF"/>
        </w:rPr>
        <w:t>, 253-261</w:t>
      </w:r>
      <w:r w:rsidRPr="006C666B">
        <w:rPr>
          <w:rFonts w:ascii="Roboto" w:hAnsi="Roboto"/>
          <w:color w:val="2E414F"/>
          <w:sz w:val="20"/>
          <w:szCs w:val="20"/>
          <w:shd w:val="clear" w:color="auto" w:fill="FFFFFF"/>
        </w:rPr>
        <w:t>.</w:t>
      </w:r>
    </w:p>
    <w:p w14:paraId="179B8039" w14:textId="36CC9656" w:rsidR="00B5310A" w:rsidRPr="006C666B" w:rsidRDefault="00B5310A" w:rsidP="006C666B">
      <w:pPr>
        <w:pStyle w:val="ListParagraph"/>
        <w:numPr>
          <w:ilvl w:val="0"/>
          <w:numId w:val="12"/>
        </w:numPr>
        <w:spacing w:line="276" w:lineRule="auto"/>
        <w:ind w:left="284"/>
        <w:jc w:val="both"/>
        <w:rPr>
          <w:rStyle w:val="Hyperlink"/>
          <w:rFonts w:ascii="Times New Roman" w:hAnsi="Times New Roman" w:cs="Times New Roman"/>
          <w:sz w:val="20"/>
          <w:szCs w:val="20"/>
        </w:rPr>
      </w:pPr>
      <w:r w:rsidRPr="006C666B">
        <w:rPr>
          <w:rFonts w:ascii="Times New Roman" w:hAnsi="Times New Roman" w:cs="Times New Roman"/>
          <w:color w:val="000000" w:themeColor="text1"/>
          <w:sz w:val="20"/>
          <w:szCs w:val="20"/>
        </w:rPr>
        <w:t xml:space="preserve">Li, Y., Jia, X., &amp; Xin, L. (2015). A literature review of corporate greenwashing and prospects. </w:t>
      </w:r>
      <w:r w:rsidRPr="006C666B">
        <w:rPr>
          <w:rFonts w:ascii="Times New Roman" w:hAnsi="Times New Roman" w:cs="Times New Roman"/>
          <w:i/>
          <w:iCs/>
          <w:color w:val="000000" w:themeColor="text1"/>
          <w:sz w:val="20"/>
          <w:szCs w:val="20"/>
        </w:rPr>
        <w:t>Foreign Economics &amp; Management</w:t>
      </w:r>
      <w:r w:rsidRPr="006C666B">
        <w:rPr>
          <w:rFonts w:ascii="Times New Roman" w:hAnsi="Times New Roman" w:cs="Times New Roman"/>
          <w:color w:val="000000" w:themeColor="text1"/>
          <w:sz w:val="20"/>
          <w:szCs w:val="20"/>
        </w:rPr>
        <w:t xml:space="preserve">, 37(12), 86-96. </w:t>
      </w:r>
      <w:hyperlink r:id="rId28" w:history="1">
        <w:r w:rsidRPr="006C666B">
          <w:rPr>
            <w:rStyle w:val="Hyperlink"/>
            <w:rFonts w:ascii="Times New Roman" w:hAnsi="Times New Roman" w:cs="Times New Roman"/>
            <w:sz w:val="20"/>
            <w:szCs w:val="20"/>
          </w:rPr>
          <w:t>https://doi.org/10.16538/j.cnki.fem.2015.12.007</w:t>
        </w:r>
      </w:hyperlink>
    </w:p>
    <w:p w14:paraId="61B0202E" w14:textId="7DBDF29C"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Lim, W.M., Ting, D.H., Bonaventure, V.S., Sendiawan, A.P., Tanusina, P.P. (2013). What happens when consumers realise about greenwashing? A qualitative investigation. </w:t>
      </w:r>
      <w:r w:rsidRPr="006C666B">
        <w:rPr>
          <w:rFonts w:ascii="Times New Roman" w:hAnsi="Times New Roman" w:cs="Times New Roman"/>
          <w:i/>
          <w:iCs/>
          <w:color w:val="000000" w:themeColor="text1"/>
          <w:sz w:val="20"/>
          <w:szCs w:val="20"/>
        </w:rPr>
        <w:t>International Journal of Global Environmental Issues</w:t>
      </w:r>
      <w:r w:rsidRPr="006C666B">
        <w:rPr>
          <w:rFonts w:ascii="Times New Roman" w:hAnsi="Times New Roman" w:cs="Times New Roman"/>
          <w:color w:val="000000" w:themeColor="text1"/>
          <w:sz w:val="20"/>
          <w:szCs w:val="20"/>
        </w:rPr>
        <w:t>, 13(1),14-24.</w:t>
      </w:r>
    </w:p>
    <w:p w14:paraId="334B8252" w14:textId="1352421C" w:rsidR="00B5310A" w:rsidRPr="006C666B" w:rsidRDefault="00B5310A" w:rsidP="006C666B">
      <w:pPr>
        <w:pStyle w:val="ListParagraph"/>
        <w:numPr>
          <w:ilvl w:val="0"/>
          <w:numId w:val="12"/>
        </w:numPr>
        <w:spacing w:line="276" w:lineRule="auto"/>
        <w:ind w:left="284"/>
        <w:jc w:val="both"/>
        <w:rPr>
          <w:rFonts w:ascii="Times New Roman" w:hAnsi="Times New Roman" w:cs="Times New Roman"/>
          <w:i/>
          <w:iCs/>
          <w:color w:val="000000" w:themeColor="text1"/>
          <w:sz w:val="20"/>
          <w:szCs w:val="20"/>
          <w:shd w:val="clear" w:color="auto" w:fill="FFFFFF"/>
        </w:rPr>
      </w:pPr>
      <w:r w:rsidRPr="006C666B">
        <w:rPr>
          <w:rFonts w:ascii="Times New Roman" w:hAnsi="Times New Roman" w:cs="Times New Roman"/>
          <w:color w:val="000000" w:themeColor="text1"/>
          <w:sz w:val="20"/>
          <w:szCs w:val="20"/>
          <w:shd w:val="clear" w:color="auto" w:fill="FFFFFF"/>
        </w:rPr>
        <w:t xml:space="preserve">Lu, J., &amp; Jamali, D. (2021). Greenwashing in Corporate Social Responsibility (CSR). </w:t>
      </w:r>
      <w:r w:rsidRPr="006C666B">
        <w:rPr>
          <w:rFonts w:ascii="Times New Roman" w:hAnsi="Times New Roman" w:cs="Times New Roman"/>
          <w:i/>
          <w:iCs/>
          <w:color w:val="000000" w:themeColor="text1"/>
          <w:sz w:val="20"/>
          <w:szCs w:val="20"/>
          <w:shd w:val="clear" w:color="auto" w:fill="FFFFFF"/>
        </w:rPr>
        <w:t xml:space="preserve">Business ethics, the environment &amp; responsibility. </w:t>
      </w:r>
    </w:p>
    <w:p w14:paraId="55BEF454" w14:textId="1293DE09" w:rsidR="00BD0815" w:rsidRPr="006C666B" w:rsidRDefault="00BD0815"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shd w:val="clear" w:color="auto" w:fill="FFFFFF"/>
        </w:rPr>
      </w:pPr>
      <w:r w:rsidRPr="006C666B">
        <w:rPr>
          <w:rFonts w:ascii="Times New Roman" w:hAnsi="Times New Roman" w:cs="Times New Roman"/>
          <w:color w:val="000000" w:themeColor="text1"/>
          <w:sz w:val="20"/>
          <w:szCs w:val="20"/>
          <w:shd w:val="clear" w:color="auto" w:fill="FFFFFF"/>
        </w:rPr>
        <w:t>Lukinović, M., &amp; Jovanović, L. (2019). Greenwashing – fake green/environmental marketing. </w:t>
      </w:r>
      <w:r w:rsidRPr="006C666B">
        <w:rPr>
          <w:rFonts w:ascii="Times New Roman" w:hAnsi="Times New Roman" w:cs="Times New Roman"/>
          <w:i/>
          <w:iCs/>
          <w:color w:val="000000" w:themeColor="text1"/>
          <w:sz w:val="20"/>
          <w:szCs w:val="20"/>
          <w:shd w:val="clear" w:color="auto" w:fill="FFFFFF"/>
        </w:rPr>
        <w:t>Fundamental and Applied Researches in Practice of Leading Scientific Schools</w:t>
      </w:r>
      <w:r w:rsidRPr="006C666B">
        <w:rPr>
          <w:rFonts w:ascii="Times New Roman" w:hAnsi="Times New Roman" w:cs="Times New Roman"/>
          <w:color w:val="000000" w:themeColor="text1"/>
          <w:sz w:val="20"/>
          <w:szCs w:val="20"/>
          <w:shd w:val="clear" w:color="auto" w:fill="FFFFFF"/>
        </w:rPr>
        <w:t>, </w:t>
      </w:r>
      <w:r w:rsidRPr="006C666B">
        <w:rPr>
          <w:rFonts w:ascii="Times New Roman" w:hAnsi="Times New Roman" w:cs="Times New Roman"/>
          <w:i/>
          <w:iCs/>
          <w:color w:val="000000" w:themeColor="text1"/>
          <w:sz w:val="20"/>
          <w:szCs w:val="20"/>
          <w:shd w:val="clear" w:color="auto" w:fill="FFFFFF"/>
        </w:rPr>
        <w:t>33</w:t>
      </w:r>
      <w:r w:rsidRPr="006C666B">
        <w:rPr>
          <w:rFonts w:ascii="Times New Roman" w:hAnsi="Times New Roman" w:cs="Times New Roman"/>
          <w:color w:val="000000" w:themeColor="text1"/>
          <w:sz w:val="20"/>
          <w:szCs w:val="20"/>
          <w:shd w:val="clear" w:color="auto" w:fill="FFFFFF"/>
        </w:rPr>
        <w:t xml:space="preserve">(3), 15–17. </w:t>
      </w:r>
      <w:hyperlink r:id="rId29" w:history="1">
        <w:r w:rsidRPr="006C666B">
          <w:rPr>
            <w:rStyle w:val="Hyperlink"/>
            <w:rFonts w:ascii="Times New Roman" w:hAnsi="Times New Roman" w:cs="Times New Roman"/>
            <w:sz w:val="20"/>
            <w:szCs w:val="20"/>
            <w:shd w:val="clear" w:color="auto" w:fill="FFFFFF"/>
          </w:rPr>
          <w:t>https://doi.org/10.33531/farplss.2019.3.04</w:t>
        </w:r>
      </w:hyperlink>
    </w:p>
    <w:p w14:paraId="01BE599A" w14:textId="6E6283CF" w:rsidR="0046099D" w:rsidRPr="006C666B" w:rsidRDefault="0046099D" w:rsidP="006C666B">
      <w:pPr>
        <w:pStyle w:val="ListParagraph"/>
        <w:numPr>
          <w:ilvl w:val="0"/>
          <w:numId w:val="12"/>
        </w:numPr>
        <w:spacing w:line="276" w:lineRule="auto"/>
        <w:ind w:left="284"/>
        <w:jc w:val="both"/>
        <w:rPr>
          <w:rStyle w:val="Hyperlink"/>
          <w:rFonts w:ascii="Times New Roman" w:hAnsi="Times New Roman" w:cs="Times New Roman"/>
          <w:sz w:val="20"/>
          <w:szCs w:val="20"/>
        </w:rPr>
      </w:pPr>
      <w:r w:rsidRPr="006C666B">
        <w:rPr>
          <w:rFonts w:ascii="Times New Roman" w:hAnsi="Times New Roman" w:cs="Times New Roman"/>
          <w:sz w:val="20"/>
          <w:szCs w:val="20"/>
        </w:rPr>
        <w:t xml:space="preserve">Mahmood, M., &amp; Humphrey, J. (2013). Stakeholder Expectation of Corporate Social Responsibility Practices: A Study on Local and Multinational Corporations in Kazakhstan. </w:t>
      </w:r>
      <w:r w:rsidRPr="006C666B">
        <w:rPr>
          <w:rFonts w:ascii="Times New Roman" w:hAnsi="Times New Roman" w:cs="Times New Roman"/>
          <w:i/>
          <w:iCs/>
          <w:sz w:val="20"/>
          <w:szCs w:val="20"/>
        </w:rPr>
        <w:t>Corporate Social Responsibility and Environmental Management</w:t>
      </w:r>
      <w:r w:rsidRPr="006C666B">
        <w:rPr>
          <w:rFonts w:ascii="Times New Roman" w:hAnsi="Times New Roman" w:cs="Times New Roman"/>
          <w:sz w:val="20"/>
          <w:szCs w:val="20"/>
        </w:rPr>
        <w:t xml:space="preserve">, 20, 168-181. </w:t>
      </w:r>
      <w:hyperlink r:id="rId30" w:history="1">
        <w:r w:rsidRPr="006C666B">
          <w:rPr>
            <w:rStyle w:val="Hyperlink"/>
            <w:rFonts w:ascii="Times New Roman" w:hAnsi="Times New Roman" w:cs="Times New Roman"/>
            <w:sz w:val="20"/>
            <w:szCs w:val="20"/>
          </w:rPr>
          <w:t>http://dx.doi.org/10.1002/csr.1283</w:t>
        </w:r>
      </w:hyperlink>
    </w:p>
    <w:p w14:paraId="54679F2C" w14:textId="16779072"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lastRenderedPageBreak/>
        <w:t xml:space="preserve">Melo, T., Garrido-Morgado, A. (2012). Corporate Reputation: A Combination of Social Responsibility and Industry. </w:t>
      </w:r>
      <w:r w:rsidRPr="006C666B">
        <w:rPr>
          <w:rFonts w:ascii="Times New Roman" w:hAnsi="Times New Roman" w:cs="Times New Roman"/>
          <w:i/>
          <w:iCs/>
          <w:color w:val="000000" w:themeColor="text1"/>
          <w:sz w:val="20"/>
          <w:szCs w:val="20"/>
        </w:rPr>
        <w:t>Corporate Social Responsibility and Environmental Management</w:t>
      </w:r>
      <w:r w:rsidRPr="006C666B">
        <w:rPr>
          <w:rFonts w:ascii="Times New Roman" w:hAnsi="Times New Roman" w:cs="Times New Roman"/>
          <w:color w:val="000000" w:themeColor="text1"/>
          <w:sz w:val="20"/>
          <w:szCs w:val="20"/>
        </w:rPr>
        <w:t xml:space="preserve">, 19 (1),11-31. </w:t>
      </w:r>
      <w:hyperlink r:id="rId31" w:history="1">
        <w:r w:rsidRPr="006C666B">
          <w:rPr>
            <w:rStyle w:val="Hyperlink"/>
            <w:rFonts w:ascii="Times New Roman" w:hAnsi="Times New Roman" w:cs="Times New Roman"/>
            <w:sz w:val="20"/>
            <w:szCs w:val="20"/>
          </w:rPr>
          <w:t>https://doi.org/10.1002/csr.260</w:t>
        </w:r>
      </w:hyperlink>
      <w:r w:rsidRPr="006C666B">
        <w:rPr>
          <w:rFonts w:ascii="Times New Roman" w:hAnsi="Times New Roman" w:cs="Times New Roman"/>
          <w:color w:val="000000" w:themeColor="text1"/>
          <w:sz w:val="20"/>
          <w:szCs w:val="20"/>
        </w:rPr>
        <w:t>.</w:t>
      </w:r>
    </w:p>
    <w:p w14:paraId="03ED0FE7" w14:textId="4B77C902"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Minor, D.B. &amp; Morgan, J. (2011) CSR as Reputation Insurance: Primum Non Nocere. </w:t>
      </w:r>
      <w:r w:rsidRPr="006C666B">
        <w:rPr>
          <w:rFonts w:ascii="Times New Roman" w:hAnsi="Times New Roman" w:cs="Times New Roman"/>
          <w:i/>
          <w:iCs/>
          <w:color w:val="000000" w:themeColor="text1"/>
          <w:sz w:val="20"/>
          <w:szCs w:val="20"/>
        </w:rPr>
        <w:t>California Management Review</w:t>
      </w:r>
      <w:r w:rsidRPr="006C666B">
        <w:rPr>
          <w:rFonts w:ascii="Times New Roman" w:hAnsi="Times New Roman" w:cs="Times New Roman"/>
          <w:color w:val="000000" w:themeColor="text1"/>
          <w:sz w:val="20"/>
          <w:szCs w:val="20"/>
        </w:rPr>
        <w:t>, 53(3), 40-59. DOI: 10.1525/cmr.2011.53.3.40.</w:t>
      </w:r>
    </w:p>
    <w:p w14:paraId="491690D0" w14:textId="37B07F46"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Mullerat, R., &amp; Brennan, D. (2005). Corporate social responsibility: The corporate governance of the 21st century. Kluwer Law International.</w:t>
      </w:r>
    </w:p>
    <w:p w14:paraId="090F6225" w14:textId="3E2A4D42"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Nguyen, T.T.H., Yang, Z., Nguyen, N., Johnson, L.W., Cao, T.K. (2019). Greenwash and Green Purchase Intention: The Mediating Role of Green Skepticism. </w:t>
      </w:r>
      <w:r w:rsidRPr="006C666B">
        <w:rPr>
          <w:rFonts w:ascii="Times New Roman" w:hAnsi="Times New Roman" w:cs="Times New Roman"/>
          <w:i/>
          <w:iCs/>
          <w:color w:val="000000" w:themeColor="text1"/>
          <w:sz w:val="20"/>
          <w:szCs w:val="20"/>
        </w:rPr>
        <w:t>Sustainability</w:t>
      </w:r>
      <w:r w:rsidRPr="006C666B">
        <w:rPr>
          <w:rFonts w:ascii="Times New Roman" w:hAnsi="Times New Roman" w:cs="Times New Roman"/>
          <w:color w:val="000000" w:themeColor="text1"/>
          <w:sz w:val="20"/>
          <w:szCs w:val="20"/>
        </w:rPr>
        <w:t xml:space="preserve">, 11(9), 2653. </w:t>
      </w:r>
      <w:hyperlink r:id="rId32" w:history="1">
        <w:r w:rsidRPr="006C666B">
          <w:rPr>
            <w:rStyle w:val="Hyperlink"/>
            <w:rFonts w:ascii="Times New Roman" w:hAnsi="Times New Roman" w:cs="Times New Roman"/>
            <w:sz w:val="20"/>
            <w:szCs w:val="20"/>
          </w:rPr>
          <w:t>https://doi.org/10.3390/su11092653</w:t>
        </w:r>
      </w:hyperlink>
      <w:r w:rsidRPr="006C666B">
        <w:rPr>
          <w:rFonts w:ascii="Times New Roman" w:hAnsi="Times New Roman" w:cs="Times New Roman"/>
          <w:color w:val="000000" w:themeColor="text1"/>
          <w:sz w:val="20"/>
          <w:szCs w:val="20"/>
        </w:rPr>
        <w:t>.</w:t>
      </w:r>
    </w:p>
    <w:p w14:paraId="2EC71FFB" w14:textId="55B7BBD4"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Nyilasy, G., Gangadharbatla, H., Paladino, A. (2014). Perceived greenwashing: The interactive effects of green advertising and corporate environmental performance on consumer reactions. </w:t>
      </w:r>
      <w:r w:rsidRPr="006C666B">
        <w:rPr>
          <w:rFonts w:ascii="Times New Roman" w:hAnsi="Times New Roman" w:cs="Times New Roman"/>
          <w:i/>
          <w:iCs/>
          <w:color w:val="000000" w:themeColor="text1"/>
          <w:sz w:val="20"/>
          <w:szCs w:val="20"/>
        </w:rPr>
        <w:t>Journal of Business Ethics</w:t>
      </w:r>
      <w:r w:rsidRPr="006C666B">
        <w:rPr>
          <w:rFonts w:ascii="Times New Roman" w:hAnsi="Times New Roman" w:cs="Times New Roman"/>
          <w:color w:val="000000" w:themeColor="text1"/>
          <w:sz w:val="20"/>
          <w:szCs w:val="20"/>
        </w:rPr>
        <w:t>, 125,693-707.</w:t>
      </w:r>
    </w:p>
    <w:p w14:paraId="38B8068B" w14:textId="4CF9FF36" w:rsidR="00F374AA" w:rsidRPr="006C666B" w:rsidRDefault="00F374AA"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Orzeł, B., Wolniak, R. (2019). Overview Of Greenwashing Methods and Tools Used in Polish and World Enterprises, 211-217.</w:t>
      </w:r>
    </w:p>
    <w:p w14:paraId="2DC0AB16" w14:textId="12FF68B8"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Parguel, B., Benoît-Moreau, F., Larceneux, F. (2011). How sustainability ratings might deter ‘greenwashing’: A closer look at ethical corporate communication. </w:t>
      </w:r>
      <w:r w:rsidRPr="006C666B">
        <w:rPr>
          <w:rFonts w:ascii="Times New Roman" w:hAnsi="Times New Roman" w:cs="Times New Roman"/>
          <w:i/>
          <w:iCs/>
          <w:color w:val="000000" w:themeColor="text1"/>
          <w:sz w:val="20"/>
          <w:szCs w:val="20"/>
        </w:rPr>
        <w:t>Journal of Business Ethics</w:t>
      </w:r>
      <w:r w:rsidRPr="006C666B">
        <w:rPr>
          <w:rFonts w:ascii="Times New Roman" w:hAnsi="Times New Roman" w:cs="Times New Roman"/>
          <w:color w:val="000000" w:themeColor="text1"/>
          <w:sz w:val="20"/>
          <w:szCs w:val="20"/>
        </w:rPr>
        <w:t>, 102(1), 15-28.</w:t>
      </w:r>
    </w:p>
    <w:p w14:paraId="2EC1ABB0" w14:textId="113A1B73"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Pérez, A., del Mar García de los Salmones, M., &amp; Liu, M. T. (2019). Maximising business returns to corporate social responsibility communication: An empirical test</w:t>
      </w:r>
      <w:r w:rsidRPr="006C666B">
        <w:rPr>
          <w:rFonts w:ascii="Times New Roman" w:hAnsi="Times New Roman" w:cs="Times New Roman"/>
          <w:i/>
          <w:iCs/>
          <w:color w:val="000000" w:themeColor="text1"/>
          <w:sz w:val="20"/>
          <w:szCs w:val="20"/>
        </w:rPr>
        <w:t xml:space="preserve">. Business Ethics: A European Review, </w:t>
      </w:r>
      <w:r w:rsidRPr="006C666B">
        <w:rPr>
          <w:rFonts w:ascii="Times New Roman" w:hAnsi="Times New Roman" w:cs="Times New Roman"/>
          <w:color w:val="000000" w:themeColor="text1"/>
          <w:sz w:val="20"/>
          <w:szCs w:val="20"/>
        </w:rPr>
        <w:t xml:space="preserve">28(3), 275-289. </w:t>
      </w:r>
      <w:hyperlink r:id="rId33" w:history="1">
        <w:r w:rsidRPr="006C666B">
          <w:rPr>
            <w:rStyle w:val="Hyperlink"/>
            <w:rFonts w:ascii="Times New Roman" w:hAnsi="Times New Roman" w:cs="Times New Roman"/>
            <w:sz w:val="20"/>
            <w:szCs w:val="20"/>
          </w:rPr>
          <w:t>https://doi.org/10.1111/beer.12221</w:t>
        </w:r>
      </w:hyperlink>
    </w:p>
    <w:p w14:paraId="74B09742" w14:textId="3CB74315" w:rsidR="007B63F5" w:rsidRPr="006C666B" w:rsidRDefault="007B63F5" w:rsidP="006C666B">
      <w:pPr>
        <w:pStyle w:val="ListParagraph"/>
        <w:widowControl w:val="0"/>
        <w:numPr>
          <w:ilvl w:val="0"/>
          <w:numId w:val="12"/>
        </w:numPr>
        <w:autoSpaceDE w:val="0"/>
        <w:autoSpaceDN w:val="0"/>
        <w:adjustRightInd w:val="0"/>
        <w:spacing w:line="276" w:lineRule="auto"/>
        <w:ind w:left="284"/>
        <w:jc w:val="both"/>
        <w:rPr>
          <w:rFonts w:ascii="Times New Roman" w:hAnsi="Times New Roman" w:cs="Times New Roman"/>
          <w:noProof/>
          <w:sz w:val="20"/>
          <w:szCs w:val="20"/>
        </w:rPr>
      </w:pPr>
      <w:r w:rsidRPr="006C666B">
        <w:rPr>
          <w:rFonts w:ascii="Times New Roman" w:hAnsi="Times New Roman" w:cs="Times New Roman"/>
          <w:noProof/>
          <w:sz w:val="20"/>
          <w:szCs w:val="20"/>
        </w:rPr>
        <w:t xml:space="preserve">Pizzetti, M., Gatti, L., &amp; Seele, P. (2019). Firms Talk , Suppliers Walk : Analyzing the Locus of Greenwashing in the Blame Game and Introducing ‘ Vicarious Greenwashing .’ </w:t>
      </w:r>
      <w:r w:rsidRPr="006C666B">
        <w:rPr>
          <w:rFonts w:ascii="Times New Roman" w:hAnsi="Times New Roman" w:cs="Times New Roman"/>
          <w:i/>
          <w:iCs/>
          <w:noProof/>
          <w:sz w:val="20"/>
          <w:szCs w:val="20"/>
        </w:rPr>
        <w:t>Journal of Business Ethics</w:t>
      </w:r>
      <w:r w:rsidRPr="006C666B">
        <w:rPr>
          <w:rFonts w:ascii="Times New Roman" w:hAnsi="Times New Roman" w:cs="Times New Roman"/>
          <w:noProof/>
          <w:sz w:val="20"/>
          <w:szCs w:val="20"/>
        </w:rPr>
        <w:t>. https://doi.org/10.1007/s10551-019-04406-2</w:t>
      </w:r>
    </w:p>
    <w:p w14:paraId="5D9545E8" w14:textId="39AA9F42"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shd w:val="clear" w:color="auto" w:fill="FFFFFF"/>
        </w:rPr>
      </w:pPr>
      <w:r w:rsidRPr="006C666B">
        <w:rPr>
          <w:rFonts w:ascii="Times New Roman" w:hAnsi="Times New Roman" w:cs="Times New Roman"/>
          <w:color w:val="000000" w:themeColor="text1"/>
          <w:sz w:val="20"/>
          <w:szCs w:val="20"/>
          <w:shd w:val="clear" w:color="auto" w:fill="FFFFFF"/>
        </w:rPr>
        <w:t>Punitha, S., &amp; Mohd Rasdi, R. (2013). Corporate social responsibility: Adoption of green marketing by hotel industry. </w:t>
      </w:r>
      <w:r w:rsidRPr="006C666B">
        <w:rPr>
          <w:rFonts w:ascii="Times New Roman" w:hAnsi="Times New Roman" w:cs="Times New Roman"/>
          <w:i/>
          <w:iCs/>
          <w:color w:val="000000" w:themeColor="text1"/>
          <w:sz w:val="20"/>
          <w:szCs w:val="20"/>
          <w:shd w:val="clear" w:color="auto" w:fill="FFFFFF"/>
        </w:rPr>
        <w:t>Asian Social Science</w:t>
      </w:r>
      <w:r w:rsidRPr="006C666B">
        <w:rPr>
          <w:rFonts w:ascii="Times New Roman" w:hAnsi="Times New Roman" w:cs="Times New Roman"/>
          <w:color w:val="000000" w:themeColor="text1"/>
          <w:sz w:val="20"/>
          <w:szCs w:val="20"/>
          <w:shd w:val="clear" w:color="auto" w:fill="FFFFFF"/>
        </w:rPr>
        <w:t xml:space="preserve">. </w:t>
      </w:r>
      <w:hyperlink r:id="rId34" w:history="1">
        <w:r w:rsidRPr="006C666B">
          <w:rPr>
            <w:rStyle w:val="Hyperlink"/>
            <w:rFonts w:ascii="Times New Roman" w:hAnsi="Times New Roman" w:cs="Times New Roman"/>
            <w:sz w:val="20"/>
            <w:szCs w:val="20"/>
            <w:shd w:val="clear" w:color="auto" w:fill="FFFFFF"/>
          </w:rPr>
          <w:t>https://doi.org/10.5539/ass.v9n17p79</w:t>
        </w:r>
      </w:hyperlink>
    </w:p>
    <w:p w14:paraId="24C48652" w14:textId="44128520" w:rsidR="00F374AA" w:rsidRPr="006C666B" w:rsidRDefault="00F374AA" w:rsidP="006C666B">
      <w:pPr>
        <w:pStyle w:val="ListParagraph"/>
        <w:numPr>
          <w:ilvl w:val="0"/>
          <w:numId w:val="12"/>
        </w:numPr>
        <w:spacing w:line="276" w:lineRule="auto"/>
        <w:ind w:left="284"/>
        <w:jc w:val="both"/>
        <w:rPr>
          <w:rStyle w:val="Hyperlink"/>
          <w:rFonts w:ascii="Times New Roman" w:hAnsi="Times New Roman" w:cs="Times New Roman"/>
          <w:sz w:val="20"/>
          <w:szCs w:val="20"/>
        </w:rPr>
      </w:pPr>
      <w:r w:rsidRPr="006C666B">
        <w:rPr>
          <w:rFonts w:ascii="Times New Roman" w:hAnsi="Times New Roman" w:cs="Times New Roman"/>
          <w:sz w:val="20"/>
          <w:szCs w:val="20"/>
        </w:rPr>
        <w:t xml:space="preserve">Ramus CA and Montiel I (2005) When are corporate environmental policies a form of greenwashing? </w:t>
      </w:r>
      <w:r w:rsidRPr="006C666B">
        <w:rPr>
          <w:rFonts w:ascii="Times New Roman" w:hAnsi="Times New Roman" w:cs="Times New Roman"/>
          <w:i/>
          <w:iCs/>
          <w:sz w:val="20"/>
          <w:szCs w:val="20"/>
        </w:rPr>
        <w:t>Business and Society</w:t>
      </w:r>
      <w:r w:rsidRPr="006C666B">
        <w:rPr>
          <w:rFonts w:ascii="Times New Roman" w:hAnsi="Times New Roman" w:cs="Times New Roman"/>
          <w:sz w:val="20"/>
          <w:szCs w:val="20"/>
        </w:rPr>
        <w:t xml:space="preserve">. 44(4), 377–414. </w:t>
      </w:r>
      <w:hyperlink r:id="rId35" w:history="1">
        <w:r w:rsidRPr="006C666B">
          <w:rPr>
            <w:rStyle w:val="Hyperlink"/>
            <w:rFonts w:ascii="Times New Roman" w:hAnsi="Times New Roman" w:cs="Times New Roman"/>
            <w:sz w:val="20"/>
            <w:szCs w:val="20"/>
          </w:rPr>
          <w:t>https://doi.org/10.1177/0007650305278120</w:t>
        </w:r>
      </w:hyperlink>
    </w:p>
    <w:p w14:paraId="158A000F" w14:textId="7FC19604" w:rsidR="00B5310A" w:rsidRPr="006C666B" w:rsidRDefault="00B5310A" w:rsidP="006C666B">
      <w:pPr>
        <w:pStyle w:val="ListParagraph"/>
        <w:numPr>
          <w:ilvl w:val="0"/>
          <w:numId w:val="12"/>
        </w:numPr>
        <w:spacing w:line="276" w:lineRule="auto"/>
        <w:ind w:left="284"/>
        <w:jc w:val="both"/>
        <w:rPr>
          <w:rStyle w:val="Hyperlink"/>
          <w:rFonts w:ascii="Times New Roman" w:hAnsi="Times New Roman" w:cs="Times New Roman"/>
          <w:sz w:val="20"/>
          <w:szCs w:val="20"/>
          <w:shd w:val="clear" w:color="auto" w:fill="FFFFFF"/>
        </w:rPr>
      </w:pPr>
      <w:r w:rsidRPr="006C666B">
        <w:rPr>
          <w:rFonts w:ascii="Times New Roman" w:hAnsi="Times New Roman" w:cs="Times New Roman"/>
          <w:color w:val="000000" w:themeColor="text1"/>
          <w:sz w:val="20"/>
          <w:szCs w:val="20"/>
          <w:shd w:val="clear" w:color="auto" w:fill="FFFFFF"/>
        </w:rPr>
        <w:t>Richardson, B. J. (2019). Green Illusions: Governing CSR Aesthetics. </w:t>
      </w:r>
      <w:r w:rsidRPr="006C666B">
        <w:rPr>
          <w:rFonts w:ascii="Times New Roman" w:hAnsi="Times New Roman" w:cs="Times New Roman"/>
          <w:i/>
          <w:iCs/>
          <w:color w:val="000000" w:themeColor="text1"/>
          <w:sz w:val="20"/>
          <w:szCs w:val="20"/>
          <w:shd w:val="clear" w:color="auto" w:fill="FFFFFF"/>
        </w:rPr>
        <w:t>Windsor Yearbook of Access to Justice</w:t>
      </w:r>
      <w:r w:rsidRPr="006C666B">
        <w:rPr>
          <w:rFonts w:ascii="Times New Roman" w:hAnsi="Times New Roman" w:cs="Times New Roman"/>
          <w:color w:val="000000" w:themeColor="text1"/>
          <w:sz w:val="20"/>
          <w:szCs w:val="20"/>
          <w:shd w:val="clear" w:color="auto" w:fill="FFFFFF"/>
        </w:rPr>
        <w:t>, </w:t>
      </w:r>
      <w:r w:rsidRPr="006C666B">
        <w:rPr>
          <w:rFonts w:ascii="Times New Roman" w:hAnsi="Times New Roman" w:cs="Times New Roman"/>
          <w:i/>
          <w:iCs/>
          <w:color w:val="000000" w:themeColor="text1"/>
          <w:sz w:val="20"/>
          <w:szCs w:val="20"/>
          <w:shd w:val="clear" w:color="auto" w:fill="FFFFFF"/>
        </w:rPr>
        <w:t>36</w:t>
      </w:r>
      <w:r w:rsidRPr="006C666B">
        <w:rPr>
          <w:rFonts w:ascii="Times New Roman" w:hAnsi="Times New Roman" w:cs="Times New Roman"/>
          <w:color w:val="000000" w:themeColor="text1"/>
          <w:sz w:val="20"/>
          <w:szCs w:val="20"/>
          <w:shd w:val="clear" w:color="auto" w:fill="FFFFFF"/>
        </w:rPr>
        <w:t xml:space="preserve">, 3–35. </w:t>
      </w:r>
      <w:hyperlink r:id="rId36" w:history="1">
        <w:r w:rsidRPr="006C666B">
          <w:rPr>
            <w:rStyle w:val="Hyperlink"/>
            <w:rFonts w:ascii="Times New Roman" w:hAnsi="Times New Roman" w:cs="Times New Roman"/>
            <w:sz w:val="20"/>
            <w:szCs w:val="20"/>
            <w:shd w:val="clear" w:color="auto" w:fill="FFFFFF"/>
          </w:rPr>
          <w:t>https://doi.org/10.22329/wyaj.v36i0.6065</w:t>
        </w:r>
      </w:hyperlink>
    </w:p>
    <w:p w14:paraId="40A50513" w14:textId="140F72C5" w:rsidR="00BD0815" w:rsidRPr="006C666B" w:rsidRDefault="00BD0815" w:rsidP="006C666B">
      <w:pPr>
        <w:pStyle w:val="ListParagraph"/>
        <w:numPr>
          <w:ilvl w:val="0"/>
          <w:numId w:val="12"/>
        </w:numPr>
        <w:spacing w:line="276" w:lineRule="auto"/>
        <w:ind w:left="284"/>
        <w:jc w:val="both"/>
        <w:rPr>
          <w:rStyle w:val="Hyperlink"/>
          <w:rFonts w:ascii="Times New Roman" w:hAnsi="Times New Roman" w:cs="Times New Roman"/>
          <w:color w:val="000000" w:themeColor="text1"/>
          <w:sz w:val="20"/>
          <w:szCs w:val="20"/>
          <w:u w:val="none"/>
        </w:rPr>
      </w:pPr>
      <w:r w:rsidRPr="006C666B">
        <w:rPr>
          <w:rFonts w:ascii="Times New Roman" w:hAnsi="Times New Roman" w:cs="Times New Roman"/>
          <w:color w:val="000000" w:themeColor="text1"/>
          <w:sz w:val="20"/>
          <w:szCs w:val="20"/>
        </w:rPr>
        <w:t xml:space="preserve">Seele, P., &amp; Gatti, L. (2017). Greenwashing revisited: In search of a typology and accusation-based definition incorporating legitimacy strategies. </w:t>
      </w:r>
      <w:r w:rsidRPr="006C666B">
        <w:rPr>
          <w:rFonts w:ascii="Times New Roman" w:hAnsi="Times New Roman" w:cs="Times New Roman"/>
          <w:i/>
          <w:iCs/>
          <w:color w:val="000000" w:themeColor="text1"/>
          <w:sz w:val="20"/>
          <w:szCs w:val="20"/>
        </w:rPr>
        <w:t>Business Strategy and the Environment</w:t>
      </w:r>
      <w:r w:rsidRPr="006C666B">
        <w:rPr>
          <w:rFonts w:ascii="Times New Roman" w:hAnsi="Times New Roman" w:cs="Times New Roman"/>
          <w:color w:val="000000" w:themeColor="text1"/>
          <w:sz w:val="20"/>
          <w:szCs w:val="20"/>
        </w:rPr>
        <w:t>, 26(2), 239-252.</w:t>
      </w:r>
    </w:p>
    <w:p w14:paraId="4B73EC8D" w14:textId="75F2F191" w:rsidR="0046099D" w:rsidRPr="006C666B" w:rsidRDefault="0046099D"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Schmidheiny, S. (2006). A view of corporate citizenship in Latin America. </w:t>
      </w:r>
      <w:r w:rsidRPr="006C666B">
        <w:rPr>
          <w:rFonts w:ascii="Times New Roman" w:hAnsi="Times New Roman" w:cs="Times New Roman"/>
          <w:i/>
          <w:iCs/>
          <w:sz w:val="20"/>
          <w:szCs w:val="20"/>
        </w:rPr>
        <w:t>Journal of Corporate Citizenship</w:t>
      </w:r>
      <w:r w:rsidRPr="006C666B">
        <w:rPr>
          <w:rFonts w:ascii="Times New Roman" w:hAnsi="Times New Roman" w:cs="Times New Roman"/>
          <w:sz w:val="20"/>
          <w:szCs w:val="20"/>
        </w:rPr>
        <w:t>, 21(1), 21-24.</w:t>
      </w:r>
    </w:p>
    <w:p w14:paraId="042A4389" w14:textId="5C05FBBF"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Schwaiger, M. &amp; Raithel, S. (2014). Reputation und Unternehmenserfolg. </w:t>
      </w:r>
      <w:r w:rsidRPr="006C666B">
        <w:rPr>
          <w:rFonts w:ascii="Times New Roman" w:hAnsi="Times New Roman" w:cs="Times New Roman"/>
          <w:i/>
          <w:iCs/>
          <w:color w:val="000000" w:themeColor="text1"/>
          <w:sz w:val="20"/>
          <w:szCs w:val="20"/>
        </w:rPr>
        <w:t>Management Review Quarterly</w:t>
      </w:r>
      <w:r w:rsidRPr="006C666B">
        <w:rPr>
          <w:rFonts w:ascii="Times New Roman" w:hAnsi="Times New Roman" w:cs="Times New Roman"/>
          <w:color w:val="000000" w:themeColor="text1"/>
          <w:sz w:val="20"/>
          <w:szCs w:val="20"/>
        </w:rPr>
        <w:t>, 64 (4), 225-259.</w:t>
      </w:r>
    </w:p>
    <w:p w14:paraId="5A079457" w14:textId="6DFCB489" w:rsidR="000069D4" w:rsidRPr="006C666B" w:rsidRDefault="000069D4"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Shailja, Raghav, &amp; Varshini (2023). The problem of greenwashing in India: Policy Review, retrieved from </w:t>
      </w:r>
      <w:hyperlink r:id="rId37" w:history="1">
        <w:r w:rsidRPr="006C666B">
          <w:rPr>
            <w:rStyle w:val="Hyperlink"/>
            <w:rFonts w:ascii="Times New Roman" w:hAnsi="Times New Roman" w:cs="Times New Roman"/>
            <w:sz w:val="20"/>
            <w:szCs w:val="20"/>
          </w:rPr>
          <w:t>https://www.theggi.org/post/the-problem-of-greenwashing-in-india on  23 December 2023</w:t>
        </w:r>
      </w:hyperlink>
      <w:r w:rsidRPr="006C666B">
        <w:rPr>
          <w:rFonts w:ascii="Times New Roman" w:hAnsi="Times New Roman" w:cs="Times New Roman"/>
          <w:color w:val="000000" w:themeColor="text1"/>
          <w:sz w:val="20"/>
          <w:szCs w:val="20"/>
        </w:rPr>
        <w:t>.</w:t>
      </w:r>
    </w:p>
    <w:p w14:paraId="35A7C58C" w14:textId="7AADBDBB" w:rsidR="007B63F5" w:rsidRPr="006C666B" w:rsidRDefault="00A9650E" w:rsidP="006C666B">
      <w:pPr>
        <w:pStyle w:val="ListParagraph"/>
        <w:numPr>
          <w:ilvl w:val="0"/>
          <w:numId w:val="12"/>
        </w:numPr>
        <w:spacing w:line="276" w:lineRule="auto"/>
        <w:ind w:left="284"/>
        <w:rPr>
          <w:noProof/>
          <w:sz w:val="20"/>
          <w:szCs w:val="20"/>
        </w:rPr>
      </w:pPr>
      <w:r w:rsidRPr="006C666B">
        <w:rPr>
          <w:rFonts w:ascii="Times New Roman" w:hAnsi="Times New Roman" w:cs="Times New Roman"/>
          <w:sz w:val="20"/>
          <w:szCs w:val="20"/>
        </w:rPr>
        <w:t>SZWAJCA, D. (2022). Different Faces of CSR: Greenwashing In The Context Of Its Impact On Corporate Reputation. </w:t>
      </w:r>
      <w:r w:rsidRPr="006C666B">
        <w:rPr>
          <w:rFonts w:ascii="Times New Roman" w:hAnsi="Times New Roman" w:cs="Times New Roman"/>
          <w:i/>
          <w:iCs/>
          <w:sz w:val="20"/>
          <w:szCs w:val="20"/>
        </w:rPr>
        <w:t>Scientific Papers of Silesian University of Technology. Organization and Management Series</w:t>
      </w:r>
      <w:r w:rsidRPr="006C666B">
        <w:rPr>
          <w:rFonts w:ascii="Times New Roman" w:hAnsi="Times New Roman" w:cs="Times New Roman"/>
          <w:sz w:val="20"/>
          <w:szCs w:val="20"/>
        </w:rPr>
        <w:t>, (161), 307–323. https://doi.org/10.29119/1641-3466.2022.161.21</w:t>
      </w:r>
      <w:r w:rsidR="007B63F5" w:rsidRPr="006C666B">
        <w:rPr>
          <w:noProof/>
          <w:sz w:val="20"/>
          <w:szCs w:val="20"/>
        </w:rPr>
        <w:t>.</w:t>
      </w:r>
    </w:p>
    <w:p w14:paraId="27659F32" w14:textId="77777777"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TerraChoice. 2007. “The ‘Six Sins of Greenwashing’: A Study of Environmental Claims in North American Consumer Markets.” Retrieved February 3, 2023 (</w:t>
      </w:r>
      <w:hyperlink r:id="rId38" w:history="1">
        <w:r w:rsidRPr="006C666B">
          <w:rPr>
            <w:rStyle w:val="Hyperlink"/>
            <w:rFonts w:ascii="Times New Roman" w:hAnsi="Times New Roman" w:cs="Times New Roman"/>
            <w:sz w:val="20"/>
            <w:szCs w:val="20"/>
          </w:rPr>
          <w:t>http://sinsofgreenwashing.com/findings/greenwash ing-report-2007/index.html</w:t>
        </w:r>
      </w:hyperlink>
      <w:r w:rsidRPr="006C666B">
        <w:rPr>
          <w:rFonts w:ascii="Times New Roman" w:hAnsi="Times New Roman" w:cs="Times New Roman"/>
          <w:color w:val="000000" w:themeColor="text1"/>
          <w:sz w:val="20"/>
          <w:szCs w:val="20"/>
        </w:rPr>
        <w:t>).</w:t>
      </w:r>
    </w:p>
    <w:p w14:paraId="68FFE8D4" w14:textId="77777777"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TerraChoice Environmental Marketing (2009). The Seven Sins of Greenwashing: Environmental Claims in Consumer Markets. London: TerraChoice Group Inc. Retrieved from http://www.sinsofgreenwashing.org/index3c24.pdf, 3.02.2023.</w:t>
      </w:r>
    </w:p>
    <w:p w14:paraId="3C93F73A" w14:textId="6A4CE110"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TerraChoice. 2010. “The Sins of Greenwashing: Home and Family Edition.” Retrieved February 3, 2023 (</w:t>
      </w:r>
      <w:hyperlink r:id="rId39" w:history="1">
        <w:r w:rsidRPr="006C666B">
          <w:rPr>
            <w:rStyle w:val="Hyperlink"/>
            <w:rFonts w:ascii="Times New Roman" w:hAnsi="Times New Roman" w:cs="Times New Roman"/>
            <w:sz w:val="20"/>
            <w:szCs w:val="20"/>
          </w:rPr>
          <w:t>http://sinsofgreenwashing.com/findings/greenwashing-report-2010/index.html</w:t>
        </w:r>
      </w:hyperlink>
      <w:r w:rsidRPr="006C666B">
        <w:rPr>
          <w:rFonts w:ascii="Times New Roman" w:hAnsi="Times New Roman" w:cs="Times New Roman"/>
          <w:color w:val="000000" w:themeColor="text1"/>
          <w:sz w:val="20"/>
          <w:szCs w:val="20"/>
        </w:rPr>
        <w:t>).</w:t>
      </w:r>
    </w:p>
    <w:p w14:paraId="22630BDD" w14:textId="1F832ECD" w:rsidR="00BD0815" w:rsidRPr="006C666B" w:rsidRDefault="00BD0815"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shd w:val="clear" w:color="auto" w:fill="FFFFFF"/>
        </w:rPr>
      </w:pPr>
      <w:r w:rsidRPr="006C666B">
        <w:rPr>
          <w:rFonts w:ascii="Times New Roman" w:hAnsi="Times New Roman" w:cs="Times New Roman"/>
          <w:color w:val="000000" w:themeColor="text1"/>
          <w:sz w:val="20"/>
          <w:szCs w:val="20"/>
          <w:shd w:val="clear" w:color="auto" w:fill="FFFFFF"/>
        </w:rPr>
        <w:t xml:space="preserve">The green Guide by The U.S. Federal Trade Commission (FTC), retrieved from </w:t>
      </w:r>
      <w:hyperlink r:id="rId40" w:history="1">
        <w:r w:rsidRPr="006C666B">
          <w:rPr>
            <w:rStyle w:val="Hyperlink"/>
            <w:rFonts w:ascii="Times New Roman" w:hAnsi="Times New Roman" w:cs="Times New Roman"/>
            <w:sz w:val="20"/>
            <w:szCs w:val="20"/>
            <w:shd w:val="clear" w:color="auto" w:fill="FFFFFF"/>
          </w:rPr>
          <w:t>https://www.ftc.gov/news-events/topics/truth-advertising/green-guides</w:t>
        </w:r>
      </w:hyperlink>
      <w:r w:rsidRPr="006C666B">
        <w:rPr>
          <w:rFonts w:ascii="Times New Roman" w:hAnsi="Times New Roman" w:cs="Times New Roman"/>
          <w:color w:val="000000" w:themeColor="text1"/>
          <w:sz w:val="20"/>
          <w:szCs w:val="20"/>
          <w:shd w:val="clear" w:color="auto" w:fill="FFFFFF"/>
        </w:rPr>
        <w:t xml:space="preserve"> on 23 February 2023.</w:t>
      </w:r>
    </w:p>
    <w:p w14:paraId="65AEA863" w14:textId="11400932"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Testa, F., Miroshnychenko, I., Barontini, R., &amp; Frey, M. (2018). Does it pay to be a greenwasher or a brownwasher? </w:t>
      </w:r>
      <w:r w:rsidRPr="006C666B">
        <w:rPr>
          <w:rFonts w:ascii="Times New Roman" w:hAnsi="Times New Roman" w:cs="Times New Roman"/>
          <w:i/>
          <w:iCs/>
          <w:color w:val="000000" w:themeColor="text1"/>
          <w:sz w:val="20"/>
          <w:szCs w:val="20"/>
        </w:rPr>
        <w:t>Business Strategy &amp; The Environment</w:t>
      </w:r>
      <w:r w:rsidRPr="006C666B">
        <w:rPr>
          <w:rFonts w:ascii="Times New Roman" w:hAnsi="Times New Roman" w:cs="Times New Roman"/>
          <w:color w:val="000000" w:themeColor="text1"/>
          <w:sz w:val="20"/>
          <w:szCs w:val="20"/>
        </w:rPr>
        <w:t>, 27(7), 1104–1116.</w:t>
      </w:r>
    </w:p>
    <w:p w14:paraId="60AD6B40" w14:textId="0D2AE843" w:rsidR="00631961" w:rsidRPr="006C666B" w:rsidRDefault="0063196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lastRenderedPageBreak/>
        <w:t xml:space="preserve">Vig, S., Dumičićć, K., Klopotan, I. (2017). The Impact of Reputation on Corporate Financial Performance: Median Regression Approach. </w:t>
      </w:r>
      <w:r w:rsidRPr="006C666B">
        <w:rPr>
          <w:rFonts w:ascii="Times New Roman" w:hAnsi="Times New Roman" w:cs="Times New Roman"/>
          <w:i/>
          <w:iCs/>
          <w:color w:val="000000" w:themeColor="text1"/>
          <w:sz w:val="20"/>
          <w:szCs w:val="20"/>
        </w:rPr>
        <w:t>Business Systems Research</w:t>
      </w:r>
      <w:r w:rsidRPr="006C666B">
        <w:rPr>
          <w:rFonts w:ascii="Times New Roman" w:hAnsi="Times New Roman" w:cs="Times New Roman"/>
          <w:color w:val="000000" w:themeColor="text1"/>
          <w:sz w:val="20"/>
          <w:szCs w:val="20"/>
        </w:rPr>
        <w:t>, 8(2), 40-58.</w:t>
      </w:r>
    </w:p>
    <w:p w14:paraId="76549F06" w14:textId="0BD88292" w:rsidR="0046099D" w:rsidRPr="006C666B" w:rsidRDefault="0046099D"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Visser, W. (2008). Corporate social responsibility in developing countries. </w:t>
      </w:r>
      <w:r w:rsidRPr="006C666B">
        <w:rPr>
          <w:rFonts w:ascii="Times New Roman" w:hAnsi="Times New Roman" w:cs="Times New Roman"/>
          <w:i/>
          <w:iCs/>
          <w:color w:val="000000" w:themeColor="text1"/>
          <w:sz w:val="20"/>
          <w:szCs w:val="20"/>
        </w:rPr>
        <w:t>The Oxford handbook of corporate social responsibility</w:t>
      </w:r>
      <w:r w:rsidRPr="006C666B">
        <w:rPr>
          <w:rFonts w:ascii="Times New Roman" w:hAnsi="Times New Roman" w:cs="Times New Roman"/>
          <w:color w:val="000000" w:themeColor="text1"/>
          <w:sz w:val="20"/>
          <w:szCs w:val="20"/>
        </w:rPr>
        <w:t>, 473-479.</w:t>
      </w:r>
    </w:p>
    <w:p w14:paraId="485D7FD7" w14:textId="46A07E4C" w:rsidR="00F374AA" w:rsidRPr="006C666B" w:rsidRDefault="00604B6F" w:rsidP="006C666B">
      <w:pPr>
        <w:pStyle w:val="ListParagraph"/>
        <w:numPr>
          <w:ilvl w:val="0"/>
          <w:numId w:val="12"/>
        </w:numPr>
        <w:spacing w:line="276" w:lineRule="auto"/>
        <w:ind w:left="284"/>
        <w:rPr>
          <w:sz w:val="20"/>
          <w:szCs w:val="20"/>
        </w:rPr>
      </w:pPr>
      <w:r w:rsidRPr="006C666B">
        <w:rPr>
          <w:sz w:val="20"/>
          <w:szCs w:val="20"/>
        </w:rPr>
        <w:fldChar w:fldCharType="end"/>
      </w:r>
      <w:r w:rsidR="00F374AA" w:rsidRPr="006C666B">
        <w:rPr>
          <w:sz w:val="20"/>
          <w:szCs w:val="20"/>
        </w:rPr>
        <w:t xml:space="preserve"> </w:t>
      </w:r>
      <w:r w:rsidR="00F374AA" w:rsidRPr="006C666B">
        <w:rPr>
          <w:rFonts w:ascii="Times New Roman" w:hAnsi="Times New Roman" w:cs="Times New Roman"/>
          <w:sz w:val="20"/>
          <w:szCs w:val="20"/>
        </w:rPr>
        <w:t xml:space="preserve">Walker, K., &amp; Wan, F. (2012). The harm of symbolic actions and green-washing: Corporate actions and communications on environmental performance and their financial implications. </w:t>
      </w:r>
      <w:r w:rsidR="00F374AA" w:rsidRPr="006C666B">
        <w:rPr>
          <w:rFonts w:ascii="Times New Roman" w:hAnsi="Times New Roman" w:cs="Times New Roman"/>
          <w:i/>
          <w:iCs/>
          <w:sz w:val="20"/>
          <w:szCs w:val="20"/>
        </w:rPr>
        <w:t>Journal of Business Ethics</w:t>
      </w:r>
      <w:r w:rsidR="00F374AA" w:rsidRPr="006C666B">
        <w:rPr>
          <w:rFonts w:ascii="Times New Roman" w:hAnsi="Times New Roman" w:cs="Times New Roman"/>
          <w:sz w:val="20"/>
          <w:szCs w:val="20"/>
        </w:rPr>
        <w:t>, 109, 227–242</w:t>
      </w:r>
      <w:r w:rsidR="00F374AA" w:rsidRPr="006C666B">
        <w:rPr>
          <w:sz w:val="20"/>
          <w:szCs w:val="20"/>
        </w:rPr>
        <w:t>.</w:t>
      </w:r>
    </w:p>
    <w:p w14:paraId="2336E155" w14:textId="4DCAC9AA" w:rsidR="002C4745" w:rsidRPr="006C666B" w:rsidRDefault="0046099D" w:rsidP="006C666B">
      <w:pPr>
        <w:pStyle w:val="ListParagraph"/>
        <w:numPr>
          <w:ilvl w:val="0"/>
          <w:numId w:val="12"/>
        </w:numPr>
        <w:spacing w:line="276" w:lineRule="auto"/>
        <w:ind w:left="284"/>
        <w:jc w:val="both"/>
        <w:rPr>
          <w:rStyle w:val="Hyperlink"/>
          <w:rFonts w:ascii="Times New Roman" w:hAnsi="Times New Roman" w:cs="Times New Roman"/>
          <w:sz w:val="20"/>
          <w:szCs w:val="20"/>
        </w:rPr>
      </w:pPr>
      <w:r w:rsidRPr="006C666B">
        <w:rPr>
          <w:rFonts w:ascii="Times New Roman" w:hAnsi="Times New Roman" w:cs="Times New Roman"/>
          <w:sz w:val="20"/>
          <w:szCs w:val="20"/>
        </w:rPr>
        <w:t xml:space="preserve">Wood, D. J. (2010). Measuring corporate social performance: a review. </w:t>
      </w:r>
      <w:r w:rsidRPr="006C666B">
        <w:rPr>
          <w:rFonts w:ascii="Times New Roman" w:hAnsi="Times New Roman" w:cs="Times New Roman"/>
          <w:i/>
          <w:iCs/>
          <w:sz w:val="20"/>
          <w:szCs w:val="20"/>
        </w:rPr>
        <w:t>International Journal of Management Reviews</w:t>
      </w:r>
      <w:r w:rsidRPr="006C666B">
        <w:rPr>
          <w:rFonts w:ascii="Times New Roman" w:hAnsi="Times New Roman" w:cs="Times New Roman"/>
          <w:sz w:val="20"/>
          <w:szCs w:val="20"/>
        </w:rPr>
        <w:t xml:space="preserve">, 12(1), 50-84. </w:t>
      </w:r>
      <w:hyperlink r:id="rId41" w:history="1">
        <w:r w:rsidRPr="006C666B">
          <w:rPr>
            <w:rStyle w:val="Hyperlink"/>
            <w:rFonts w:ascii="Times New Roman" w:hAnsi="Times New Roman" w:cs="Times New Roman"/>
            <w:sz w:val="20"/>
            <w:szCs w:val="20"/>
          </w:rPr>
          <w:t>http://dx.doi.org/10.1111/j.1468-2370.2009.00274.x</w:t>
        </w:r>
      </w:hyperlink>
    </w:p>
    <w:p w14:paraId="77A75CF1" w14:textId="67BD0FA9" w:rsidR="00B5310A" w:rsidRPr="006C666B" w:rsidRDefault="00B5310A"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Wu, M.-W., &amp; Shen, C.-H. (2013). Corporate social responsibility in the banking industry: Motives and financial performance. </w:t>
      </w:r>
      <w:r w:rsidRPr="006C666B">
        <w:rPr>
          <w:rFonts w:ascii="Times New Roman" w:hAnsi="Times New Roman" w:cs="Times New Roman"/>
          <w:i/>
          <w:iCs/>
          <w:color w:val="000000" w:themeColor="text1"/>
          <w:sz w:val="20"/>
          <w:szCs w:val="20"/>
        </w:rPr>
        <w:t>Journal of Banking &amp; Finance</w:t>
      </w:r>
      <w:r w:rsidRPr="006C666B">
        <w:rPr>
          <w:rFonts w:ascii="Times New Roman" w:hAnsi="Times New Roman" w:cs="Times New Roman"/>
          <w:color w:val="000000" w:themeColor="text1"/>
          <w:sz w:val="20"/>
          <w:szCs w:val="20"/>
        </w:rPr>
        <w:t>, 37(9), 3529–3547.</w:t>
      </w:r>
    </w:p>
    <w:p w14:paraId="61272AD2" w14:textId="3C900078" w:rsidR="00C808BB" w:rsidRPr="006C666B" w:rsidRDefault="00C808BB" w:rsidP="006C666B">
      <w:pPr>
        <w:pStyle w:val="ListParagraph"/>
        <w:numPr>
          <w:ilvl w:val="0"/>
          <w:numId w:val="12"/>
        </w:numPr>
        <w:spacing w:line="276" w:lineRule="auto"/>
        <w:ind w:left="284"/>
        <w:jc w:val="both"/>
        <w:rPr>
          <w:rFonts w:ascii="Times New Roman" w:hAnsi="Times New Roman" w:cs="Times New Roman"/>
          <w:sz w:val="20"/>
          <w:szCs w:val="20"/>
        </w:rPr>
      </w:pPr>
      <w:r w:rsidRPr="006C666B">
        <w:rPr>
          <w:rFonts w:ascii="Times New Roman" w:hAnsi="Times New Roman" w:cs="Times New Roman"/>
          <w:sz w:val="20"/>
          <w:szCs w:val="20"/>
        </w:rPr>
        <w:t xml:space="preserve">Yousaf, Z., Radulescu, M., Sinisi, C.I., Serbanescu, L., Paunescu, L.M. (2021). </w:t>
      </w:r>
      <w:r w:rsidR="0080340A" w:rsidRPr="006C666B">
        <w:rPr>
          <w:rFonts w:ascii="Times New Roman" w:hAnsi="Times New Roman" w:cs="Times New Roman"/>
          <w:sz w:val="20"/>
          <w:szCs w:val="20"/>
        </w:rPr>
        <w:t xml:space="preserve">Harmonization Of Green Motives </w:t>
      </w:r>
      <w:r w:rsidR="00E26798" w:rsidRPr="006C666B">
        <w:rPr>
          <w:rFonts w:ascii="Times New Roman" w:hAnsi="Times New Roman" w:cs="Times New Roman"/>
          <w:sz w:val="20"/>
          <w:szCs w:val="20"/>
        </w:rPr>
        <w:t>a</w:t>
      </w:r>
      <w:r w:rsidR="0080340A" w:rsidRPr="006C666B">
        <w:rPr>
          <w:rFonts w:ascii="Times New Roman" w:hAnsi="Times New Roman" w:cs="Times New Roman"/>
          <w:sz w:val="20"/>
          <w:szCs w:val="20"/>
        </w:rPr>
        <w:t xml:space="preserve">nd Green Business Strategies Towards Sustainable Development </w:t>
      </w:r>
      <w:r w:rsidR="008E71E4" w:rsidRPr="006C666B">
        <w:rPr>
          <w:rFonts w:ascii="Times New Roman" w:hAnsi="Times New Roman" w:cs="Times New Roman"/>
          <w:sz w:val="20"/>
          <w:szCs w:val="20"/>
        </w:rPr>
        <w:t>of</w:t>
      </w:r>
      <w:r w:rsidR="0080340A" w:rsidRPr="006C666B">
        <w:rPr>
          <w:rFonts w:ascii="Times New Roman" w:hAnsi="Times New Roman" w:cs="Times New Roman"/>
          <w:sz w:val="20"/>
          <w:szCs w:val="20"/>
        </w:rPr>
        <w:t xml:space="preserve"> Hospitality </w:t>
      </w:r>
      <w:r w:rsidR="008E71E4" w:rsidRPr="006C666B">
        <w:rPr>
          <w:rFonts w:ascii="Times New Roman" w:hAnsi="Times New Roman" w:cs="Times New Roman"/>
          <w:sz w:val="20"/>
          <w:szCs w:val="20"/>
        </w:rPr>
        <w:t>and</w:t>
      </w:r>
      <w:r w:rsidR="0080340A" w:rsidRPr="006C666B">
        <w:rPr>
          <w:rFonts w:ascii="Times New Roman" w:hAnsi="Times New Roman" w:cs="Times New Roman"/>
          <w:sz w:val="20"/>
          <w:szCs w:val="20"/>
        </w:rPr>
        <w:t xml:space="preserve"> Tourism Industry</w:t>
      </w:r>
      <w:r w:rsidR="00FA587B" w:rsidRPr="006C666B">
        <w:rPr>
          <w:rFonts w:ascii="Times New Roman" w:hAnsi="Times New Roman" w:cs="Times New Roman"/>
          <w:sz w:val="20"/>
          <w:szCs w:val="20"/>
        </w:rPr>
        <w:t xml:space="preserve">, </w:t>
      </w:r>
      <w:r w:rsidRPr="006C666B">
        <w:rPr>
          <w:rFonts w:ascii="Times New Roman" w:hAnsi="Times New Roman" w:cs="Times New Roman"/>
          <w:i/>
          <w:iCs/>
          <w:sz w:val="20"/>
          <w:szCs w:val="20"/>
        </w:rPr>
        <w:t>Green Environmental Policies. Sustainability</w:t>
      </w:r>
      <w:r w:rsidRPr="006C666B">
        <w:rPr>
          <w:rFonts w:ascii="Times New Roman" w:hAnsi="Times New Roman" w:cs="Times New Roman"/>
          <w:sz w:val="20"/>
          <w:szCs w:val="20"/>
        </w:rPr>
        <w:t>, 13, 65</w:t>
      </w:r>
      <w:r w:rsidR="00642A4E" w:rsidRPr="006C666B">
        <w:rPr>
          <w:rFonts w:ascii="Times New Roman" w:hAnsi="Times New Roman" w:cs="Times New Roman"/>
          <w:sz w:val="20"/>
          <w:szCs w:val="20"/>
        </w:rPr>
        <w:t>-</w:t>
      </w:r>
      <w:r w:rsidRPr="006C666B">
        <w:rPr>
          <w:rFonts w:ascii="Times New Roman" w:hAnsi="Times New Roman" w:cs="Times New Roman"/>
          <w:sz w:val="20"/>
          <w:szCs w:val="20"/>
        </w:rPr>
        <w:t xml:space="preserve">92. </w:t>
      </w:r>
      <w:hyperlink r:id="rId42" w:history="1">
        <w:r w:rsidR="003F473D" w:rsidRPr="006C666B">
          <w:rPr>
            <w:rStyle w:val="Hyperlink"/>
            <w:rFonts w:ascii="Times New Roman" w:hAnsi="Times New Roman" w:cs="Times New Roman"/>
            <w:sz w:val="20"/>
            <w:szCs w:val="20"/>
          </w:rPr>
          <w:t>https://doi.org/10.3390/su13126592</w:t>
        </w:r>
      </w:hyperlink>
      <w:r w:rsidRPr="006C666B">
        <w:rPr>
          <w:rFonts w:ascii="Times New Roman" w:hAnsi="Times New Roman" w:cs="Times New Roman"/>
          <w:sz w:val="20"/>
          <w:szCs w:val="20"/>
        </w:rPr>
        <w:t>.</w:t>
      </w:r>
    </w:p>
    <w:p w14:paraId="40921358" w14:textId="6BB0E8DA" w:rsidR="00123C11" w:rsidRPr="006C666B" w:rsidRDefault="00123C11" w:rsidP="006C666B">
      <w:pPr>
        <w:pStyle w:val="ListParagraph"/>
        <w:numPr>
          <w:ilvl w:val="0"/>
          <w:numId w:val="12"/>
        </w:numPr>
        <w:spacing w:line="276" w:lineRule="auto"/>
        <w:ind w:left="284"/>
        <w:jc w:val="both"/>
        <w:rPr>
          <w:rFonts w:ascii="Times New Roman" w:hAnsi="Times New Roman" w:cs="Times New Roman"/>
          <w:color w:val="000000" w:themeColor="text1"/>
          <w:sz w:val="20"/>
          <w:szCs w:val="20"/>
        </w:rPr>
      </w:pPr>
      <w:r w:rsidRPr="006C666B">
        <w:rPr>
          <w:rFonts w:ascii="Times New Roman" w:hAnsi="Times New Roman" w:cs="Times New Roman"/>
          <w:color w:val="000000" w:themeColor="text1"/>
          <w:sz w:val="20"/>
          <w:szCs w:val="20"/>
        </w:rPr>
        <w:t xml:space="preserve">Zhang, L., Li, D., Cao, C., Huang, S. (2018). The influence of greenwashing perception on green purchasing intentions: The mediating role of green word-of-mouth and moderating role of green concern. </w:t>
      </w:r>
      <w:r w:rsidRPr="006C666B">
        <w:rPr>
          <w:rFonts w:ascii="Times New Roman" w:hAnsi="Times New Roman" w:cs="Times New Roman"/>
          <w:i/>
          <w:iCs/>
          <w:color w:val="000000" w:themeColor="text1"/>
          <w:sz w:val="20"/>
          <w:szCs w:val="20"/>
        </w:rPr>
        <w:t>Journal of Cleaner Production</w:t>
      </w:r>
      <w:r w:rsidRPr="006C666B">
        <w:rPr>
          <w:rFonts w:ascii="Times New Roman" w:hAnsi="Times New Roman" w:cs="Times New Roman"/>
          <w:color w:val="000000" w:themeColor="text1"/>
          <w:sz w:val="20"/>
          <w:szCs w:val="20"/>
        </w:rPr>
        <w:t>,</w:t>
      </w:r>
      <w:r w:rsidR="006A5C2E" w:rsidRPr="006C666B">
        <w:rPr>
          <w:rFonts w:ascii="Times New Roman" w:hAnsi="Times New Roman" w:cs="Times New Roman"/>
          <w:color w:val="000000" w:themeColor="text1"/>
          <w:sz w:val="20"/>
          <w:szCs w:val="20"/>
        </w:rPr>
        <w:t xml:space="preserve"> </w:t>
      </w:r>
      <w:r w:rsidRPr="006C666B">
        <w:rPr>
          <w:rFonts w:ascii="Times New Roman" w:hAnsi="Times New Roman" w:cs="Times New Roman"/>
          <w:color w:val="000000" w:themeColor="text1"/>
          <w:sz w:val="20"/>
          <w:szCs w:val="20"/>
        </w:rPr>
        <w:t>187</w:t>
      </w:r>
      <w:r w:rsidR="006A5C2E" w:rsidRPr="006C666B">
        <w:rPr>
          <w:rFonts w:ascii="Times New Roman" w:hAnsi="Times New Roman" w:cs="Times New Roman"/>
          <w:color w:val="000000" w:themeColor="text1"/>
          <w:sz w:val="20"/>
          <w:szCs w:val="20"/>
        </w:rPr>
        <w:t xml:space="preserve"> </w:t>
      </w:r>
      <w:r w:rsidRPr="006C666B">
        <w:rPr>
          <w:rFonts w:ascii="Times New Roman" w:hAnsi="Times New Roman" w:cs="Times New Roman"/>
          <w:color w:val="000000" w:themeColor="text1"/>
          <w:sz w:val="20"/>
          <w:szCs w:val="20"/>
        </w:rPr>
        <w:t xml:space="preserve">,740-750. </w:t>
      </w:r>
      <w:hyperlink r:id="rId43" w:history="1">
        <w:r w:rsidRPr="006C666B">
          <w:rPr>
            <w:rStyle w:val="Hyperlink"/>
            <w:rFonts w:ascii="Times New Roman" w:hAnsi="Times New Roman" w:cs="Times New Roman"/>
            <w:sz w:val="20"/>
            <w:szCs w:val="20"/>
          </w:rPr>
          <w:t>https://doi.org/10.1016/j.jclepro.2018.03.201</w:t>
        </w:r>
      </w:hyperlink>
      <w:r w:rsidRPr="006C666B">
        <w:rPr>
          <w:rFonts w:ascii="Times New Roman" w:hAnsi="Times New Roman" w:cs="Times New Roman"/>
          <w:color w:val="000000" w:themeColor="text1"/>
          <w:sz w:val="20"/>
          <w:szCs w:val="20"/>
        </w:rPr>
        <w:t>.</w:t>
      </w:r>
    </w:p>
    <w:p w14:paraId="0BC08CB0" w14:textId="77777777" w:rsidR="004B0AF8" w:rsidRPr="00CD7E10" w:rsidRDefault="004B0AF8" w:rsidP="00C72A6B">
      <w:pPr>
        <w:spacing w:line="360" w:lineRule="auto"/>
        <w:jc w:val="both"/>
        <w:rPr>
          <w:rFonts w:ascii="Times New Roman" w:hAnsi="Times New Roman" w:cs="Times New Roman"/>
          <w:color w:val="000000" w:themeColor="text1"/>
          <w:sz w:val="24"/>
          <w:szCs w:val="24"/>
        </w:rPr>
      </w:pPr>
    </w:p>
    <w:p w14:paraId="74709169" w14:textId="77777777" w:rsidR="00123C11" w:rsidRDefault="00123C11" w:rsidP="00C72A6B">
      <w:pPr>
        <w:spacing w:line="360" w:lineRule="auto"/>
        <w:jc w:val="both"/>
        <w:rPr>
          <w:rFonts w:ascii="Times New Roman" w:hAnsi="Times New Roman" w:cs="Times New Roman"/>
          <w:color w:val="000000" w:themeColor="text1"/>
          <w:sz w:val="24"/>
          <w:szCs w:val="24"/>
        </w:rPr>
      </w:pPr>
    </w:p>
    <w:p w14:paraId="7916F3A2" w14:textId="77777777" w:rsidR="00123C11" w:rsidRDefault="00123C11" w:rsidP="00C72A6B">
      <w:pPr>
        <w:spacing w:line="360" w:lineRule="auto"/>
        <w:jc w:val="both"/>
        <w:rPr>
          <w:rFonts w:ascii="Times New Roman" w:hAnsi="Times New Roman" w:cs="Times New Roman"/>
          <w:color w:val="000000" w:themeColor="text1"/>
          <w:sz w:val="24"/>
          <w:szCs w:val="24"/>
        </w:rPr>
      </w:pPr>
    </w:p>
    <w:p w14:paraId="0C781362" w14:textId="77777777" w:rsidR="0072734F" w:rsidRPr="00281FC8" w:rsidRDefault="0072734F" w:rsidP="00C72A6B">
      <w:pPr>
        <w:spacing w:line="360" w:lineRule="auto"/>
        <w:jc w:val="both"/>
        <w:rPr>
          <w:rFonts w:ascii="Times New Roman" w:hAnsi="Times New Roman" w:cs="Times New Roman"/>
          <w:color w:val="000000" w:themeColor="text1"/>
          <w:sz w:val="24"/>
          <w:szCs w:val="24"/>
        </w:rPr>
      </w:pPr>
    </w:p>
    <w:p w14:paraId="4D547F1C" w14:textId="77777777" w:rsidR="00195FA6" w:rsidRDefault="00195FA6" w:rsidP="00C72A6B">
      <w:pPr>
        <w:spacing w:line="360" w:lineRule="auto"/>
        <w:jc w:val="both"/>
        <w:rPr>
          <w:rFonts w:ascii="Times New Roman" w:hAnsi="Times New Roman" w:cs="Times New Roman"/>
          <w:sz w:val="24"/>
          <w:szCs w:val="24"/>
        </w:rPr>
      </w:pPr>
    </w:p>
    <w:p w14:paraId="6F1E5EF5" w14:textId="7E83CA75" w:rsidR="003F473D" w:rsidRPr="00833C7F" w:rsidRDefault="003F473D" w:rsidP="00F020D0">
      <w:pPr>
        <w:rPr>
          <w:rFonts w:ascii="Times New Roman" w:hAnsi="Times New Roman" w:cs="Times New Roman"/>
          <w:sz w:val="24"/>
          <w:szCs w:val="24"/>
        </w:rPr>
      </w:pPr>
    </w:p>
    <w:p w14:paraId="47C539C9" w14:textId="77777777" w:rsidR="0008217C" w:rsidRPr="00833C7F" w:rsidRDefault="0008217C">
      <w:pPr>
        <w:rPr>
          <w:rFonts w:ascii="Times New Roman" w:hAnsi="Times New Roman" w:cs="Times New Roman"/>
          <w:b/>
          <w:bCs/>
          <w:sz w:val="24"/>
          <w:szCs w:val="24"/>
        </w:rPr>
      </w:pPr>
    </w:p>
    <w:sectPr w:rsidR="0008217C" w:rsidRPr="00833C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BCC4ED" w14:textId="77777777" w:rsidR="0054707D" w:rsidRDefault="0054707D" w:rsidP="006C666B">
      <w:pPr>
        <w:spacing w:after="0" w:line="240" w:lineRule="auto"/>
      </w:pPr>
      <w:r>
        <w:separator/>
      </w:r>
    </w:p>
  </w:endnote>
  <w:endnote w:type="continuationSeparator" w:id="0">
    <w:p w14:paraId="2933C9AA" w14:textId="77777777" w:rsidR="0054707D" w:rsidRDefault="0054707D" w:rsidP="006C6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A7B2E" w14:textId="77777777" w:rsidR="0054707D" w:rsidRDefault="0054707D" w:rsidP="006C666B">
      <w:pPr>
        <w:spacing w:after="0" w:line="240" w:lineRule="auto"/>
      </w:pPr>
      <w:r>
        <w:separator/>
      </w:r>
    </w:p>
  </w:footnote>
  <w:footnote w:type="continuationSeparator" w:id="0">
    <w:p w14:paraId="6A090D72" w14:textId="77777777" w:rsidR="0054707D" w:rsidRDefault="0054707D" w:rsidP="006C6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A01F3"/>
    <w:multiLevelType w:val="hybridMultilevel"/>
    <w:tmpl w:val="E18A20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D22891"/>
    <w:multiLevelType w:val="multilevel"/>
    <w:tmpl w:val="F0A6B23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67420C"/>
    <w:multiLevelType w:val="hybridMultilevel"/>
    <w:tmpl w:val="02B2E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DB2CB7"/>
    <w:multiLevelType w:val="hybridMultilevel"/>
    <w:tmpl w:val="C548CFB0"/>
    <w:lvl w:ilvl="0" w:tplc="E9946C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9F05D6"/>
    <w:multiLevelType w:val="hybridMultilevel"/>
    <w:tmpl w:val="721ABF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F2F776C"/>
    <w:multiLevelType w:val="hybridMultilevel"/>
    <w:tmpl w:val="CB7AB1C0"/>
    <w:lvl w:ilvl="0" w:tplc="1D4C64A4">
      <w:start w:val="1"/>
      <w:numFmt w:val="decimal"/>
      <w:lvlText w:val="[%1]"/>
      <w:lvlJc w:val="left"/>
      <w:pPr>
        <w:ind w:left="720" w:hanging="360"/>
      </w:pPr>
      <w:rPr>
        <w:rFonts w:hint="default"/>
        <w:b w:val="0"/>
        <w:bCs w:val="0"/>
        <w:i w:val="0"/>
        <w:iCs w:val="0"/>
        <w:color w:val="000000" w:themeColor="text1"/>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D9C76E3"/>
    <w:multiLevelType w:val="hybridMultilevel"/>
    <w:tmpl w:val="1D7EAC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854289"/>
    <w:multiLevelType w:val="hybridMultilevel"/>
    <w:tmpl w:val="88549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64247CC"/>
    <w:multiLevelType w:val="hybridMultilevel"/>
    <w:tmpl w:val="B2FAB784"/>
    <w:lvl w:ilvl="0" w:tplc="D7DE18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80A78B0"/>
    <w:multiLevelType w:val="hybridMultilevel"/>
    <w:tmpl w:val="8BF22D7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ED0556"/>
    <w:multiLevelType w:val="hybridMultilevel"/>
    <w:tmpl w:val="B5CE268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9818A3"/>
    <w:multiLevelType w:val="hybridMultilevel"/>
    <w:tmpl w:val="D6DC53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EA078A6"/>
    <w:multiLevelType w:val="hybridMultilevel"/>
    <w:tmpl w:val="97B0E8E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3C535A3"/>
    <w:multiLevelType w:val="hybridMultilevel"/>
    <w:tmpl w:val="A7BA397C"/>
    <w:lvl w:ilvl="0" w:tplc="A45CF3EC">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184384"/>
    <w:multiLevelType w:val="hybridMultilevel"/>
    <w:tmpl w:val="9CD2B1E0"/>
    <w:lvl w:ilvl="0" w:tplc="57527DBE">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89A7AA6"/>
    <w:multiLevelType w:val="hybridMultilevel"/>
    <w:tmpl w:val="EAFE9C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46923126">
    <w:abstractNumId w:val="7"/>
  </w:num>
  <w:num w:numId="2" w16cid:durableId="1700861099">
    <w:abstractNumId w:val="2"/>
  </w:num>
  <w:num w:numId="3" w16cid:durableId="793065311">
    <w:abstractNumId w:val="15"/>
  </w:num>
  <w:num w:numId="4" w16cid:durableId="453990254">
    <w:abstractNumId w:val="12"/>
  </w:num>
  <w:num w:numId="5" w16cid:durableId="1183321095">
    <w:abstractNumId w:val="6"/>
  </w:num>
  <w:num w:numId="6" w16cid:durableId="774640341">
    <w:abstractNumId w:val="4"/>
  </w:num>
  <w:num w:numId="7" w16cid:durableId="927814887">
    <w:abstractNumId w:val="3"/>
  </w:num>
  <w:num w:numId="8" w16cid:durableId="2106266873">
    <w:abstractNumId w:val="14"/>
  </w:num>
  <w:num w:numId="9" w16cid:durableId="1974167017">
    <w:abstractNumId w:val="8"/>
  </w:num>
  <w:num w:numId="10" w16cid:durableId="1981686135">
    <w:abstractNumId w:val="13"/>
  </w:num>
  <w:num w:numId="11" w16cid:durableId="139272827">
    <w:abstractNumId w:val="0"/>
  </w:num>
  <w:num w:numId="12" w16cid:durableId="54746735">
    <w:abstractNumId w:val="5"/>
  </w:num>
  <w:num w:numId="13" w16cid:durableId="1562865206">
    <w:abstractNumId w:val="11"/>
  </w:num>
  <w:num w:numId="14" w16cid:durableId="587926196">
    <w:abstractNumId w:val="10"/>
  </w:num>
  <w:num w:numId="15" w16cid:durableId="579825512">
    <w:abstractNumId w:val="9"/>
  </w:num>
  <w:num w:numId="16" w16cid:durableId="363947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C44"/>
    <w:rsid w:val="00002121"/>
    <w:rsid w:val="000069D4"/>
    <w:rsid w:val="000100EF"/>
    <w:rsid w:val="000266B1"/>
    <w:rsid w:val="00035CC5"/>
    <w:rsid w:val="00051B5F"/>
    <w:rsid w:val="00056D26"/>
    <w:rsid w:val="00061208"/>
    <w:rsid w:val="00064167"/>
    <w:rsid w:val="000732FE"/>
    <w:rsid w:val="00074CD9"/>
    <w:rsid w:val="0008217C"/>
    <w:rsid w:val="0009305A"/>
    <w:rsid w:val="000A3C52"/>
    <w:rsid w:val="000B0D47"/>
    <w:rsid w:val="000C2E57"/>
    <w:rsid w:val="000C3BDE"/>
    <w:rsid w:val="000D0452"/>
    <w:rsid w:val="000D1348"/>
    <w:rsid w:val="000E3DE7"/>
    <w:rsid w:val="000E5467"/>
    <w:rsid w:val="000F1DBD"/>
    <w:rsid w:val="00100FE9"/>
    <w:rsid w:val="00121C35"/>
    <w:rsid w:val="00123C11"/>
    <w:rsid w:val="00133A91"/>
    <w:rsid w:val="00140D61"/>
    <w:rsid w:val="00144081"/>
    <w:rsid w:val="00155B83"/>
    <w:rsid w:val="00176E1A"/>
    <w:rsid w:val="00177433"/>
    <w:rsid w:val="00177A63"/>
    <w:rsid w:val="00195FA6"/>
    <w:rsid w:val="001A1DE5"/>
    <w:rsid w:val="001B10A5"/>
    <w:rsid w:val="001B25BD"/>
    <w:rsid w:val="001D2480"/>
    <w:rsid w:val="002013E6"/>
    <w:rsid w:val="002050D4"/>
    <w:rsid w:val="002102F4"/>
    <w:rsid w:val="00210D55"/>
    <w:rsid w:val="00211335"/>
    <w:rsid w:val="00211B5D"/>
    <w:rsid w:val="00212126"/>
    <w:rsid w:val="002240C5"/>
    <w:rsid w:val="0023272D"/>
    <w:rsid w:val="00235470"/>
    <w:rsid w:val="00235EAF"/>
    <w:rsid w:val="00242D3A"/>
    <w:rsid w:val="002672BB"/>
    <w:rsid w:val="00280347"/>
    <w:rsid w:val="00281FC8"/>
    <w:rsid w:val="0029702D"/>
    <w:rsid w:val="00297971"/>
    <w:rsid w:val="002A7F3B"/>
    <w:rsid w:val="002C4745"/>
    <w:rsid w:val="002E5BEE"/>
    <w:rsid w:val="002F0BBD"/>
    <w:rsid w:val="002F25C0"/>
    <w:rsid w:val="002F3580"/>
    <w:rsid w:val="0030492E"/>
    <w:rsid w:val="00311A26"/>
    <w:rsid w:val="00311EC0"/>
    <w:rsid w:val="00327AE2"/>
    <w:rsid w:val="00332F9D"/>
    <w:rsid w:val="00354120"/>
    <w:rsid w:val="0036474B"/>
    <w:rsid w:val="003659C1"/>
    <w:rsid w:val="003754B9"/>
    <w:rsid w:val="00376169"/>
    <w:rsid w:val="0038145B"/>
    <w:rsid w:val="003872FA"/>
    <w:rsid w:val="0038794E"/>
    <w:rsid w:val="00390591"/>
    <w:rsid w:val="003A01F8"/>
    <w:rsid w:val="003B10A2"/>
    <w:rsid w:val="003D115B"/>
    <w:rsid w:val="003E5CB2"/>
    <w:rsid w:val="003F2515"/>
    <w:rsid w:val="003F3176"/>
    <w:rsid w:val="003F3E8E"/>
    <w:rsid w:val="003F473D"/>
    <w:rsid w:val="00402AD4"/>
    <w:rsid w:val="00413A9A"/>
    <w:rsid w:val="00426023"/>
    <w:rsid w:val="00435863"/>
    <w:rsid w:val="0043690A"/>
    <w:rsid w:val="00446446"/>
    <w:rsid w:val="00455F24"/>
    <w:rsid w:val="004561C7"/>
    <w:rsid w:val="00457D08"/>
    <w:rsid w:val="0046099D"/>
    <w:rsid w:val="004632C7"/>
    <w:rsid w:val="00470D7B"/>
    <w:rsid w:val="00472C3F"/>
    <w:rsid w:val="00474A49"/>
    <w:rsid w:val="00492FA3"/>
    <w:rsid w:val="004A5195"/>
    <w:rsid w:val="004B0AF8"/>
    <w:rsid w:val="004C0382"/>
    <w:rsid w:val="004C1A54"/>
    <w:rsid w:val="004C3111"/>
    <w:rsid w:val="004D748E"/>
    <w:rsid w:val="004F1C30"/>
    <w:rsid w:val="004F3773"/>
    <w:rsid w:val="004F4C9F"/>
    <w:rsid w:val="00516436"/>
    <w:rsid w:val="00516FA3"/>
    <w:rsid w:val="0054707D"/>
    <w:rsid w:val="00547E6B"/>
    <w:rsid w:val="00567368"/>
    <w:rsid w:val="00570E57"/>
    <w:rsid w:val="00575FC0"/>
    <w:rsid w:val="0057675C"/>
    <w:rsid w:val="00580770"/>
    <w:rsid w:val="00583BB3"/>
    <w:rsid w:val="00584F85"/>
    <w:rsid w:val="00586A4E"/>
    <w:rsid w:val="005A140D"/>
    <w:rsid w:val="005B0749"/>
    <w:rsid w:val="005B4B92"/>
    <w:rsid w:val="005D3723"/>
    <w:rsid w:val="005E1F49"/>
    <w:rsid w:val="005F1A78"/>
    <w:rsid w:val="00604B6F"/>
    <w:rsid w:val="00610453"/>
    <w:rsid w:val="00612720"/>
    <w:rsid w:val="00626160"/>
    <w:rsid w:val="00631961"/>
    <w:rsid w:val="00637D18"/>
    <w:rsid w:val="00642A4E"/>
    <w:rsid w:val="00643148"/>
    <w:rsid w:val="00653103"/>
    <w:rsid w:val="00655103"/>
    <w:rsid w:val="00665495"/>
    <w:rsid w:val="00667B44"/>
    <w:rsid w:val="00677649"/>
    <w:rsid w:val="00681A2B"/>
    <w:rsid w:val="00692023"/>
    <w:rsid w:val="0069670D"/>
    <w:rsid w:val="006977B1"/>
    <w:rsid w:val="006A24D8"/>
    <w:rsid w:val="006A5C2E"/>
    <w:rsid w:val="006A7BC1"/>
    <w:rsid w:val="006B1563"/>
    <w:rsid w:val="006B7A48"/>
    <w:rsid w:val="006C0F1F"/>
    <w:rsid w:val="006C170F"/>
    <w:rsid w:val="006C5D27"/>
    <w:rsid w:val="006C666B"/>
    <w:rsid w:val="006E1AD8"/>
    <w:rsid w:val="006E28D4"/>
    <w:rsid w:val="006F7310"/>
    <w:rsid w:val="00714E2E"/>
    <w:rsid w:val="007210DB"/>
    <w:rsid w:val="0072734F"/>
    <w:rsid w:val="00727575"/>
    <w:rsid w:val="007440F1"/>
    <w:rsid w:val="0074552D"/>
    <w:rsid w:val="00752053"/>
    <w:rsid w:val="00753BA8"/>
    <w:rsid w:val="00755592"/>
    <w:rsid w:val="00757D48"/>
    <w:rsid w:val="00764CB4"/>
    <w:rsid w:val="00766817"/>
    <w:rsid w:val="0077244E"/>
    <w:rsid w:val="00772ADF"/>
    <w:rsid w:val="00782B7A"/>
    <w:rsid w:val="007B089D"/>
    <w:rsid w:val="007B2BDE"/>
    <w:rsid w:val="007B63F5"/>
    <w:rsid w:val="007D7AB1"/>
    <w:rsid w:val="007D7DA4"/>
    <w:rsid w:val="007E4EFD"/>
    <w:rsid w:val="007E71D3"/>
    <w:rsid w:val="0080340A"/>
    <w:rsid w:val="00804E28"/>
    <w:rsid w:val="00807C44"/>
    <w:rsid w:val="008115AB"/>
    <w:rsid w:val="008122F0"/>
    <w:rsid w:val="008214F5"/>
    <w:rsid w:val="00825CCA"/>
    <w:rsid w:val="00833C7F"/>
    <w:rsid w:val="00836CCF"/>
    <w:rsid w:val="00837C02"/>
    <w:rsid w:val="008441EE"/>
    <w:rsid w:val="00850190"/>
    <w:rsid w:val="00854968"/>
    <w:rsid w:val="0086451C"/>
    <w:rsid w:val="008646DC"/>
    <w:rsid w:val="008755BD"/>
    <w:rsid w:val="00875979"/>
    <w:rsid w:val="008A2354"/>
    <w:rsid w:val="008A27EE"/>
    <w:rsid w:val="008A7FDD"/>
    <w:rsid w:val="008B260B"/>
    <w:rsid w:val="008D1BEF"/>
    <w:rsid w:val="008E327A"/>
    <w:rsid w:val="008E5439"/>
    <w:rsid w:val="008E71E4"/>
    <w:rsid w:val="008F44D5"/>
    <w:rsid w:val="008F4552"/>
    <w:rsid w:val="009073C7"/>
    <w:rsid w:val="009162A7"/>
    <w:rsid w:val="00933AD3"/>
    <w:rsid w:val="00970C2B"/>
    <w:rsid w:val="009740F5"/>
    <w:rsid w:val="00974762"/>
    <w:rsid w:val="009819BE"/>
    <w:rsid w:val="00985784"/>
    <w:rsid w:val="00992273"/>
    <w:rsid w:val="00993B47"/>
    <w:rsid w:val="00995089"/>
    <w:rsid w:val="0099648C"/>
    <w:rsid w:val="009B08DF"/>
    <w:rsid w:val="009B69B1"/>
    <w:rsid w:val="009B7153"/>
    <w:rsid w:val="009D4E56"/>
    <w:rsid w:val="009E120E"/>
    <w:rsid w:val="009E2135"/>
    <w:rsid w:val="009E3828"/>
    <w:rsid w:val="009F1DF5"/>
    <w:rsid w:val="00A2278C"/>
    <w:rsid w:val="00A235A8"/>
    <w:rsid w:val="00A273F7"/>
    <w:rsid w:val="00A3474A"/>
    <w:rsid w:val="00A369FA"/>
    <w:rsid w:val="00A54BB5"/>
    <w:rsid w:val="00A6172A"/>
    <w:rsid w:val="00A63614"/>
    <w:rsid w:val="00A802AF"/>
    <w:rsid w:val="00A8630B"/>
    <w:rsid w:val="00A9650E"/>
    <w:rsid w:val="00AC046F"/>
    <w:rsid w:val="00AC277A"/>
    <w:rsid w:val="00AC36B1"/>
    <w:rsid w:val="00AE1667"/>
    <w:rsid w:val="00AE2DB2"/>
    <w:rsid w:val="00AE6927"/>
    <w:rsid w:val="00AF3E4A"/>
    <w:rsid w:val="00B007C2"/>
    <w:rsid w:val="00B01019"/>
    <w:rsid w:val="00B14571"/>
    <w:rsid w:val="00B176F4"/>
    <w:rsid w:val="00B27294"/>
    <w:rsid w:val="00B351B0"/>
    <w:rsid w:val="00B4077D"/>
    <w:rsid w:val="00B5310A"/>
    <w:rsid w:val="00B81A77"/>
    <w:rsid w:val="00BC1C9D"/>
    <w:rsid w:val="00BD0815"/>
    <w:rsid w:val="00BE46D8"/>
    <w:rsid w:val="00BF1337"/>
    <w:rsid w:val="00BF3A45"/>
    <w:rsid w:val="00BF72E2"/>
    <w:rsid w:val="00C02038"/>
    <w:rsid w:val="00C0413F"/>
    <w:rsid w:val="00C247DD"/>
    <w:rsid w:val="00C26AC2"/>
    <w:rsid w:val="00C56343"/>
    <w:rsid w:val="00C72058"/>
    <w:rsid w:val="00C72A6B"/>
    <w:rsid w:val="00C808BB"/>
    <w:rsid w:val="00C83F36"/>
    <w:rsid w:val="00C8619F"/>
    <w:rsid w:val="00C86DC3"/>
    <w:rsid w:val="00C9774C"/>
    <w:rsid w:val="00CA1B25"/>
    <w:rsid w:val="00CA3F3A"/>
    <w:rsid w:val="00CA482D"/>
    <w:rsid w:val="00CB4991"/>
    <w:rsid w:val="00CC2320"/>
    <w:rsid w:val="00CC574F"/>
    <w:rsid w:val="00CD431B"/>
    <w:rsid w:val="00CD7E10"/>
    <w:rsid w:val="00CE2235"/>
    <w:rsid w:val="00CE71D2"/>
    <w:rsid w:val="00CF6374"/>
    <w:rsid w:val="00D004EB"/>
    <w:rsid w:val="00D071FE"/>
    <w:rsid w:val="00D07C84"/>
    <w:rsid w:val="00D2205D"/>
    <w:rsid w:val="00D3541B"/>
    <w:rsid w:val="00D36660"/>
    <w:rsid w:val="00D41F6A"/>
    <w:rsid w:val="00D43889"/>
    <w:rsid w:val="00D516AD"/>
    <w:rsid w:val="00D54A9D"/>
    <w:rsid w:val="00D5525E"/>
    <w:rsid w:val="00D55313"/>
    <w:rsid w:val="00D56A5C"/>
    <w:rsid w:val="00D7568B"/>
    <w:rsid w:val="00D87FCC"/>
    <w:rsid w:val="00DC0260"/>
    <w:rsid w:val="00DC3173"/>
    <w:rsid w:val="00DC3EE8"/>
    <w:rsid w:val="00DE6795"/>
    <w:rsid w:val="00DE7030"/>
    <w:rsid w:val="00DE797F"/>
    <w:rsid w:val="00DF2C97"/>
    <w:rsid w:val="00E01135"/>
    <w:rsid w:val="00E15C26"/>
    <w:rsid w:val="00E16D5D"/>
    <w:rsid w:val="00E26798"/>
    <w:rsid w:val="00E44B48"/>
    <w:rsid w:val="00E53119"/>
    <w:rsid w:val="00E7005B"/>
    <w:rsid w:val="00E708AE"/>
    <w:rsid w:val="00E74924"/>
    <w:rsid w:val="00E76AD8"/>
    <w:rsid w:val="00E84A54"/>
    <w:rsid w:val="00E865E4"/>
    <w:rsid w:val="00E97368"/>
    <w:rsid w:val="00EA69D3"/>
    <w:rsid w:val="00EB3778"/>
    <w:rsid w:val="00EB718F"/>
    <w:rsid w:val="00EC5412"/>
    <w:rsid w:val="00ED44E2"/>
    <w:rsid w:val="00EF2B22"/>
    <w:rsid w:val="00EF5631"/>
    <w:rsid w:val="00F020D0"/>
    <w:rsid w:val="00F038C9"/>
    <w:rsid w:val="00F217AA"/>
    <w:rsid w:val="00F21D13"/>
    <w:rsid w:val="00F317D4"/>
    <w:rsid w:val="00F3421B"/>
    <w:rsid w:val="00F34FB8"/>
    <w:rsid w:val="00F3501E"/>
    <w:rsid w:val="00F36EE3"/>
    <w:rsid w:val="00F374AA"/>
    <w:rsid w:val="00F44100"/>
    <w:rsid w:val="00F46B43"/>
    <w:rsid w:val="00F53251"/>
    <w:rsid w:val="00F53C1F"/>
    <w:rsid w:val="00F665FF"/>
    <w:rsid w:val="00F76BF1"/>
    <w:rsid w:val="00F77D20"/>
    <w:rsid w:val="00F844D1"/>
    <w:rsid w:val="00F8564A"/>
    <w:rsid w:val="00F86285"/>
    <w:rsid w:val="00F91182"/>
    <w:rsid w:val="00F97623"/>
    <w:rsid w:val="00FA4ACC"/>
    <w:rsid w:val="00FA587B"/>
    <w:rsid w:val="00FA6507"/>
    <w:rsid w:val="00FA7899"/>
    <w:rsid w:val="00FB098F"/>
    <w:rsid w:val="00FC67A2"/>
    <w:rsid w:val="00FE5A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E1E0B1"/>
  <w15:chartTrackingRefBased/>
  <w15:docId w15:val="{D330C7FF-5180-4DEF-A377-56B61ECF6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3E8E"/>
    <w:rPr>
      <w:color w:val="0563C1" w:themeColor="hyperlink"/>
      <w:u w:val="single"/>
    </w:rPr>
  </w:style>
  <w:style w:type="character" w:styleId="UnresolvedMention">
    <w:name w:val="Unresolved Mention"/>
    <w:basedOn w:val="DefaultParagraphFont"/>
    <w:uiPriority w:val="99"/>
    <w:semiHidden/>
    <w:unhideWhenUsed/>
    <w:rsid w:val="003F3E8E"/>
    <w:rPr>
      <w:color w:val="605E5C"/>
      <w:shd w:val="clear" w:color="auto" w:fill="E1DFDD"/>
    </w:rPr>
  </w:style>
  <w:style w:type="paragraph" w:styleId="ListParagraph">
    <w:name w:val="List Paragraph"/>
    <w:basedOn w:val="Normal"/>
    <w:uiPriority w:val="34"/>
    <w:qFormat/>
    <w:rsid w:val="00455F24"/>
    <w:pPr>
      <w:ind w:left="720"/>
      <w:contextualSpacing/>
    </w:pPr>
  </w:style>
  <w:style w:type="table" w:styleId="TableGrid">
    <w:name w:val="Table Grid"/>
    <w:basedOn w:val="TableNormal"/>
    <w:uiPriority w:val="39"/>
    <w:rsid w:val="00AE6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B0D47"/>
    <w:pPr>
      <w:spacing w:after="0" w:line="240" w:lineRule="auto"/>
    </w:pPr>
  </w:style>
  <w:style w:type="character" w:styleId="Emphasis">
    <w:name w:val="Emphasis"/>
    <w:basedOn w:val="DefaultParagraphFont"/>
    <w:uiPriority w:val="20"/>
    <w:qFormat/>
    <w:rsid w:val="00BE46D8"/>
    <w:rPr>
      <w:i/>
      <w:iCs/>
    </w:rPr>
  </w:style>
  <w:style w:type="paragraph" w:styleId="Header">
    <w:name w:val="header"/>
    <w:basedOn w:val="Normal"/>
    <w:link w:val="HeaderChar"/>
    <w:uiPriority w:val="99"/>
    <w:unhideWhenUsed/>
    <w:rsid w:val="006C6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666B"/>
  </w:style>
  <w:style w:type="paragraph" w:styleId="Footer">
    <w:name w:val="footer"/>
    <w:basedOn w:val="Normal"/>
    <w:link w:val="FooterChar"/>
    <w:uiPriority w:val="99"/>
    <w:unhideWhenUsed/>
    <w:rsid w:val="006C6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667418">
      <w:bodyDiv w:val="1"/>
      <w:marLeft w:val="0"/>
      <w:marRight w:val="0"/>
      <w:marTop w:val="0"/>
      <w:marBottom w:val="0"/>
      <w:divBdr>
        <w:top w:val="none" w:sz="0" w:space="0" w:color="auto"/>
        <w:left w:val="none" w:sz="0" w:space="0" w:color="auto"/>
        <w:bottom w:val="none" w:sz="0" w:space="0" w:color="auto"/>
        <w:right w:val="none" w:sz="0" w:space="0" w:color="auto"/>
      </w:divBdr>
    </w:div>
    <w:div w:id="258757276">
      <w:bodyDiv w:val="1"/>
      <w:marLeft w:val="0"/>
      <w:marRight w:val="0"/>
      <w:marTop w:val="0"/>
      <w:marBottom w:val="0"/>
      <w:divBdr>
        <w:top w:val="none" w:sz="0" w:space="0" w:color="auto"/>
        <w:left w:val="none" w:sz="0" w:space="0" w:color="auto"/>
        <w:bottom w:val="none" w:sz="0" w:space="0" w:color="auto"/>
        <w:right w:val="none" w:sz="0" w:space="0" w:color="auto"/>
      </w:divBdr>
    </w:div>
    <w:div w:id="308288174">
      <w:bodyDiv w:val="1"/>
      <w:marLeft w:val="0"/>
      <w:marRight w:val="0"/>
      <w:marTop w:val="0"/>
      <w:marBottom w:val="0"/>
      <w:divBdr>
        <w:top w:val="none" w:sz="0" w:space="0" w:color="auto"/>
        <w:left w:val="none" w:sz="0" w:space="0" w:color="auto"/>
        <w:bottom w:val="none" w:sz="0" w:space="0" w:color="auto"/>
        <w:right w:val="none" w:sz="0" w:space="0" w:color="auto"/>
      </w:divBdr>
    </w:div>
    <w:div w:id="452098413">
      <w:bodyDiv w:val="1"/>
      <w:marLeft w:val="0"/>
      <w:marRight w:val="0"/>
      <w:marTop w:val="0"/>
      <w:marBottom w:val="0"/>
      <w:divBdr>
        <w:top w:val="none" w:sz="0" w:space="0" w:color="auto"/>
        <w:left w:val="none" w:sz="0" w:space="0" w:color="auto"/>
        <w:bottom w:val="none" w:sz="0" w:space="0" w:color="auto"/>
        <w:right w:val="none" w:sz="0" w:space="0" w:color="auto"/>
      </w:divBdr>
    </w:div>
    <w:div w:id="671179680">
      <w:bodyDiv w:val="1"/>
      <w:marLeft w:val="0"/>
      <w:marRight w:val="0"/>
      <w:marTop w:val="0"/>
      <w:marBottom w:val="0"/>
      <w:divBdr>
        <w:top w:val="none" w:sz="0" w:space="0" w:color="auto"/>
        <w:left w:val="none" w:sz="0" w:space="0" w:color="auto"/>
        <w:bottom w:val="none" w:sz="0" w:space="0" w:color="auto"/>
        <w:right w:val="none" w:sz="0" w:space="0" w:color="auto"/>
      </w:divBdr>
    </w:div>
    <w:div w:id="678237240">
      <w:bodyDiv w:val="1"/>
      <w:marLeft w:val="0"/>
      <w:marRight w:val="0"/>
      <w:marTop w:val="0"/>
      <w:marBottom w:val="0"/>
      <w:divBdr>
        <w:top w:val="none" w:sz="0" w:space="0" w:color="auto"/>
        <w:left w:val="none" w:sz="0" w:space="0" w:color="auto"/>
        <w:bottom w:val="none" w:sz="0" w:space="0" w:color="auto"/>
        <w:right w:val="none" w:sz="0" w:space="0" w:color="auto"/>
      </w:divBdr>
    </w:div>
    <w:div w:id="754478241">
      <w:bodyDiv w:val="1"/>
      <w:marLeft w:val="0"/>
      <w:marRight w:val="0"/>
      <w:marTop w:val="0"/>
      <w:marBottom w:val="0"/>
      <w:divBdr>
        <w:top w:val="none" w:sz="0" w:space="0" w:color="auto"/>
        <w:left w:val="none" w:sz="0" w:space="0" w:color="auto"/>
        <w:bottom w:val="none" w:sz="0" w:space="0" w:color="auto"/>
        <w:right w:val="none" w:sz="0" w:space="0" w:color="auto"/>
      </w:divBdr>
    </w:div>
    <w:div w:id="862746522">
      <w:bodyDiv w:val="1"/>
      <w:marLeft w:val="0"/>
      <w:marRight w:val="0"/>
      <w:marTop w:val="0"/>
      <w:marBottom w:val="0"/>
      <w:divBdr>
        <w:top w:val="none" w:sz="0" w:space="0" w:color="auto"/>
        <w:left w:val="none" w:sz="0" w:space="0" w:color="auto"/>
        <w:bottom w:val="none" w:sz="0" w:space="0" w:color="auto"/>
        <w:right w:val="none" w:sz="0" w:space="0" w:color="auto"/>
      </w:divBdr>
    </w:div>
    <w:div w:id="976179015">
      <w:bodyDiv w:val="1"/>
      <w:marLeft w:val="0"/>
      <w:marRight w:val="0"/>
      <w:marTop w:val="0"/>
      <w:marBottom w:val="0"/>
      <w:divBdr>
        <w:top w:val="none" w:sz="0" w:space="0" w:color="auto"/>
        <w:left w:val="none" w:sz="0" w:space="0" w:color="auto"/>
        <w:bottom w:val="none" w:sz="0" w:space="0" w:color="auto"/>
        <w:right w:val="none" w:sz="0" w:space="0" w:color="auto"/>
      </w:divBdr>
    </w:div>
    <w:div w:id="1136681398">
      <w:bodyDiv w:val="1"/>
      <w:marLeft w:val="0"/>
      <w:marRight w:val="0"/>
      <w:marTop w:val="0"/>
      <w:marBottom w:val="0"/>
      <w:divBdr>
        <w:top w:val="none" w:sz="0" w:space="0" w:color="auto"/>
        <w:left w:val="none" w:sz="0" w:space="0" w:color="auto"/>
        <w:bottom w:val="none" w:sz="0" w:space="0" w:color="auto"/>
        <w:right w:val="none" w:sz="0" w:space="0" w:color="auto"/>
      </w:divBdr>
    </w:div>
    <w:div w:id="1335448985">
      <w:bodyDiv w:val="1"/>
      <w:marLeft w:val="0"/>
      <w:marRight w:val="0"/>
      <w:marTop w:val="0"/>
      <w:marBottom w:val="0"/>
      <w:divBdr>
        <w:top w:val="none" w:sz="0" w:space="0" w:color="auto"/>
        <w:left w:val="none" w:sz="0" w:space="0" w:color="auto"/>
        <w:bottom w:val="none" w:sz="0" w:space="0" w:color="auto"/>
        <w:right w:val="none" w:sz="0" w:space="0" w:color="auto"/>
      </w:divBdr>
    </w:div>
    <w:div w:id="1478298067">
      <w:bodyDiv w:val="1"/>
      <w:marLeft w:val="0"/>
      <w:marRight w:val="0"/>
      <w:marTop w:val="0"/>
      <w:marBottom w:val="0"/>
      <w:divBdr>
        <w:top w:val="none" w:sz="0" w:space="0" w:color="auto"/>
        <w:left w:val="none" w:sz="0" w:space="0" w:color="auto"/>
        <w:bottom w:val="none" w:sz="0" w:space="0" w:color="auto"/>
        <w:right w:val="none" w:sz="0" w:space="0" w:color="auto"/>
      </w:divBdr>
    </w:div>
    <w:div w:id="1478959959">
      <w:bodyDiv w:val="1"/>
      <w:marLeft w:val="0"/>
      <w:marRight w:val="0"/>
      <w:marTop w:val="0"/>
      <w:marBottom w:val="0"/>
      <w:divBdr>
        <w:top w:val="none" w:sz="0" w:space="0" w:color="auto"/>
        <w:left w:val="none" w:sz="0" w:space="0" w:color="auto"/>
        <w:bottom w:val="none" w:sz="0" w:space="0" w:color="auto"/>
        <w:right w:val="none" w:sz="0" w:space="0" w:color="auto"/>
      </w:divBdr>
    </w:div>
    <w:div w:id="1519737231">
      <w:bodyDiv w:val="1"/>
      <w:marLeft w:val="0"/>
      <w:marRight w:val="0"/>
      <w:marTop w:val="0"/>
      <w:marBottom w:val="0"/>
      <w:divBdr>
        <w:top w:val="none" w:sz="0" w:space="0" w:color="auto"/>
        <w:left w:val="none" w:sz="0" w:space="0" w:color="auto"/>
        <w:bottom w:val="none" w:sz="0" w:space="0" w:color="auto"/>
        <w:right w:val="none" w:sz="0" w:space="0" w:color="auto"/>
      </w:divBdr>
    </w:div>
    <w:div w:id="1820996485">
      <w:bodyDiv w:val="1"/>
      <w:marLeft w:val="0"/>
      <w:marRight w:val="0"/>
      <w:marTop w:val="0"/>
      <w:marBottom w:val="0"/>
      <w:divBdr>
        <w:top w:val="none" w:sz="0" w:space="0" w:color="auto"/>
        <w:left w:val="none" w:sz="0" w:space="0" w:color="auto"/>
        <w:bottom w:val="none" w:sz="0" w:space="0" w:color="auto"/>
        <w:right w:val="none" w:sz="0" w:space="0" w:color="auto"/>
      </w:divBdr>
    </w:div>
    <w:div w:id="1832914796">
      <w:bodyDiv w:val="1"/>
      <w:marLeft w:val="0"/>
      <w:marRight w:val="0"/>
      <w:marTop w:val="0"/>
      <w:marBottom w:val="0"/>
      <w:divBdr>
        <w:top w:val="none" w:sz="0" w:space="0" w:color="auto"/>
        <w:left w:val="none" w:sz="0" w:space="0" w:color="auto"/>
        <w:bottom w:val="none" w:sz="0" w:space="0" w:color="auto"/>
        <w:right w:val="none" w:sz="0" w:space="0" w:color="auto"/>
      </w:divBdr>
    </w:div>
    <w:div w:id="1833568802">
      <w:bodyDiv w:val="1"/>
      <w:marLeft w:val="0"/>
      <w:marRight w:val="0"/>
      <w:marTop w:val="0"/>
      <w:marBottom w:val="0"/>
      <w:divBdr>
        <w:top w:val="none" w:sz="0" w:space="0" w:color="auto"/>
        <w:left w:val="none" w:sz="0" w:space="0" w:color="auto"/>
        <w:bottom w:val="none" w:sz="0" w:space="0" w:color="auto"/>
        <w:right w:val="none" w:sz="0" w:space="0" w:color="auto"/>
      </w:divBdr>
    </w:div>
    <w:div w:id="1846941368">
      <w:bodyDiv w:val="1"/>
      <w:marLeft w:val="0"/>
      <w:marRight w:val="0"/>
      <w:marTop w:val="0"/>
      <w:marBottom w:val="0"/>
      <w:divBdr>
        <w:top w:val="none" w:sz="0" w:space="0" w:color="auto"/>
        <w:left w:val="none" w:sz="0" w:space="0" w:color="auto"/>
        <w:bottom w:val="none" w:sz="0" w:space="0" w:color="auto"/>
        <w:right w:val="none" w:sz="0" w:space="0" w:color="auto"/>
      </w:divBdr>
    </w:div>
    <w:div w:id="2009363414">
      <w:bodyDiv w:val="1"/>
      <w:marLeft w:val="0"/>
      <w:marRight w:val="0"/>
      <w:marTop w:val="0"/>
      <w:marBottom w:val="0"/>
      <w:divBdr>
        <w:top w:val="none" w:sz="0" w:space="0" w:color="auto"/>
        <w:left w:val="none" w:sz="0" w:space="0" w:color="auto"/>
        <w:bottom w:val="none" w:sz="0" w:space="0" w:color="auto"/>
        <w:right w:val="none" w:sz="0" w:space="0" w:color="auto"/>
      </w:divBdr>
    </w:div>
    <w:div w:id="203352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pubrev.2015.11.004" TargetMode="External"/><Relationship Id="rId18" Type="http://schemas.openxmlformats.org/officeDocument/2006/relationships/hyperlink" Target="https://doi.org/10.1289/ehp.118-a246" TargetMode="External"/><Relationship Id="rId26" Type="http://schemas.openxmlformats.org/officeDocument/2006/relationships/hyperlink" Target="https://doi.org/10.1108/CCIJ-02-2018-0024" TargetMode="External"/><Relationship Id="rId39" Type="http://schemas.openxmlformats.org/officeDocument/2006/relationships/hyperlink" Target="http://sinsofgreenwashing.com/findings/greenwashing-report-2010/index.html" TargetMode="External"/><Relationship Id="rId21" Type="http://schemas.openxmlformats.org/officeDocument/2006/relationships/hyperlink" Target="https://doi.org/10.1057/palgrave.crr.1540024" TargetMode="External"/><Relationship Id="rId34" Type="http://schemas.openxmlformats.org/officeDocument/2006/relationships/hyperlink" Target="https://doi.org/10.5539/ass.v9n17p79" TargetMode="External"/><Relationship Id="rId42" Type="http://schemas.openxmlformats.org/officeDocument/2006/relationships/hyperlink" Target="https://doi.org/10.3390/su1312659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1468-2370.2009.00275.x" TargetMode="External"/><Relationship Id="rId29" Type="http://schemas.openxmlformats.org/officeDocument/2006/relationships/hyperlink" Target="https://doi.org/10.33531/farplss.2019.3.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hyperlink" Target="https://doi.org/10.1111/beer.12370" TargetMode="External"/><Relationship Id="rId32" Type="http://schemas.openxmlformats.org/officeDocument/2006/relationships/hyperlink" Target="https://doi.org/10.3390/su11092653" TargetMode="External"/><Relationship Id="rId37" Type="http://schemas.openxmlformats.org/officeDocument/2006/relationships/hyperlink" Target="https://www.theggi.org/post/the-problem-of-greenwashing-in-india%20on%20%2023%20December%202023" TargetMode="External"/><Relationship Id="rId40" Type="http://schemas.openxmlformats.org/officeDocument/2006/relationships/hyperlink" Target="https://www.ftc.gov/news-events/topics/truth-advertising/green-guide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dx.doi.org/10.1016/0007-6813(91)90005-G" TargetMode="External"/><Relationship Id="rId23" Type="http://schemas.openxmlformats.org/officeDocument/2006/relationships/hyperlink" Target="https://doi.org/10.1016/j.jbusres.2020.05.030" TargetMode="External"/><Relationship Id="rId28" Type="http://schemas.openxmlformats.org/officeDocument/2006/relationships/hyperlink" Target="https://doi.org/10.16538/j.cnki.fem.2015.12.007" TargetMode="External"/><Relationship Id="rId36" Type="http://schemas.openxmlformats.org/officeDocument/2006/relationships/hyperlink" Target="https://doi.org/10.22329/wyaj.v36i0.6065" TargetMode="External"/><Relationship Id="rId10" Type="http://schemas.openxmlformats.org/officeDocument/2006/relationships/diagramQuickStyle" Target="diagrams/quickStyle1.xml"/><Relationship Id="rId19" Type="http://schemas.openxmlformats.org/officeDocument/2006/relationships/hyperlink" Target="https://doi.org/10.1177/1050651917729863" TargetMode="External"/><Relationship Id="rId31" Type="http://schemas.openxmlformats.org/officeDocument/2006/relationships/hyperlink" Target="https://doi.org/10.1002/csr.260"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doi.org/10.1057/crr.2015.5" TargetMode="External"/><Relationship Id="rId22" Type="http://schemas.openxmlformats.org/officeDocument/2006/relationships/hyperlink" Target="https://doi.org/10.1186/s40991-019-0044-9" TargetMode="External"/><Relationship Id="rId27" Type="http://schemas.openxmlformats.org/officeDocument/2006/relationships/hyperlink" Target="https://doi.org/10.1016/j.jbusres.2012.11.007" TargetMode="External"/><Relationship Id="rId30" Type="http://schemas.openxmlformats.org/officeDocument/2006/relationships/hyperlink" Target="http://dx.doi.org/10.1002/csr.1283" TargetMode="External"/><Relationship Id="rId35" Type="http://schemas.openxmlformats.org/officeDocument/2006/relationships/hyperlink" Target="https://doi.org/10.1177/0007650305278120" TargetMode="External"/><Relationship Id="rId43" Type="http://schemas.openxmlformats.org/officeDocument/2006/relationships/hyperlink" Target="https://doi.org/10.1016/j.jclepro.2018.03.201" TargetMode="External"/><Relationship Id="rId8" Type="http://schemas.openxmlformats.org/officeDocument/2006/relationships/diagramData" Target="diagrams/data1.xml"/><Relationship Id="rId3" Type="http://schemas.openxmlformats.org/officeDocument/2006/relationships/styles" Target="styles.xml"/><Relationship Id="rId12" Type="http://schemas.microsoft.com/office/2007/relationships/diagramDrawing" Target="diagrams/drawing1.xml"/><Relationship Id="rId17" Type="http://schemas.openxmlformats.org/officeDocument/2006/relationships/hyperlink" Target="https://www.cseindia.org/static/page/CSE-annual-report-2021.pdf" TargetMode="External"/><Relationship Id="rId25" Type="http://schemas.openxmlformats.org/officeDocument/2006/relationships/hyperlink" Target="https://doi.org/10.1177/0731121419849095" TargetMode="External"/><Relationship Id="rId33" Type="http://schemas.openxmlformats.org/officeDocument/2006/relationships/hyperlink" Target="https://doi.org/10.1111/beer.12221" TargetMode="External"/><Relationship Id="rId38" Type="http://schemas.openxmlformats.org/officeDocument/2006/relationships/hyperlink" Target="http://sinsofgreenwashing.com/findings/greenwash%20ing-report-2007/index.html" TargetMode="External"/><Relationship Id="rId20" Type="http://schemas.openxmlformats.org/officeDocument/2006/relationships/hyperlink" Target="https://doi.org/10.1108/JGR-04-2016-0009" TargetMode="External"/><Relationship Id="rId41" Type="http://schemas.openxmlformats.org/officeDocument/2006/relationships/hyperlink" Target="http://dx.doi.org/10.1111/j.1468-2370.2009.00274.x"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445533-B67E-4303-B505-9B7FA20AEABE}" type="doc">
      <dgm:prSet loTypeId="urn:microsoft.com/office/officeart/2005/8/layout/pyramid1" loCatId="pyramid" qsTypeId="urn:microsoft.com/office/officeart/2005/8/quickstyle/simple5" qsCatId="simple" csTypeId="urn:microsoft.com/office/officeart/2005/8/colors/accent0_2" csCatId="mainScheme" phldr="1"/>
      <dgm:spPr/>
      <dgm:t>
        <a:bodyPr/>
        <a:lstStyle/>
        <a:p>
          <a:endParaRPr lang="en-IN"/>
        </a:p>
      </dgm:t>
    </dgm:pt>
    <dgm:pt modelId="{7B9B05E8-B763-440D-92E9-DC511065F9E3}">
      <dgm:prSet phldrT="[Text]" custT="1"/>
      <dgm:spPr/>
      <dgm:t>
        <a:bodyPr/>
        <a:lstStyle/>
        <a:p>
          <a:endParaRPr lang="en-IN" sz="1050">
            <a:latin typeface="Times New Roman" panose="02020603050405020304" pitchFamily="18" charset="0"/>
            <a:cs typeface="Times New Roman" panose="02020603050405020304" pitchFamily="18" charset="0"/>
          </a:endParaRPr>
        </a:p>
        <a:p>
          <a:r>
            <a:rPr lang="en-IN" sz="1000" b="1">
              <a:latin typeface="Times New Roman" panose="02020603050405020304" pitchFamily="18" charset="0"/>
              <a:cs typeface="Times New Roman" panose="02020603050405020304" pitchFamily="18" charset="0"/>
            </a:rPr>
            <a:t>Ethical</a:t>
          </a:r>
          <a:r>
            <a:rPr lang="en-IN" sz="1000" b="1"/>
            <a:t> </a:t>
          </a:r>
        </a:p>
        <a:p>
          <a:r>
            <a:rPr lang="en-IN" sz="1000" b="1">
              <a:latin typeface="Times New Roman" panose="02020603050405020304" pitchFamily="18" charset="0"/>
              <a:cs typeface="Times New Roman" panose="02020603050405020304" pitchFamily="18" charset="0"/>
            </a:rPr>
            <a:t>Responsibilities</a:t>
          </a:r>
        </a:p>
      </dgm:t>
    </dgm:pt>
    <dgm:pt modelId="{2BC592EF-7FBB-4341-90E9-C68A1EA4813C}" type="parTrans" cxnId="{15B10BA2-4A02-45DF-B0F3-32B1EB7F8E1D}">
      <dgm:prSet/>
      <dgm:spPr/>
      <dgm:t>
        <a:bodyPr/>
        <a:lstStyle/>
        <a:p>
          <a:endParaRPr lang="en-IN"/>
        </a:p>
      </dgm:t>
    </dgm:pt>
    <dgm:pt modelId="{783013BC-1642-4B14-99D7-6415A3C429CC}" type="sibTrans" cxnId="{15B10BA2-4A02-45DF-B0F3-32B1EB7F8E1D}">
      <dgm:prSet/>
      <dgm:spPr/>
      <dgm:t>
        <a:bodyPr/>
        <a:lstStyle/>
        <a:p>
          <a:endParaRPr lang="en-IN"/>
        </a:p>
      </dgm:t>
    </dgm:pt>
    <dgm:pt modelId="{2ECA5B67-3C58-4F40-9D3A-910AEF48AB4A}">
      <dgm:prSet phldrT="[Text]" custT="1"/>
      <dgm:spPr/>
      <dgm:t>
        <a:bodyPr/>
        <a:lstStyle/>
        <a:p>
          <a:r>
            <a:rPr lang="en-IN" sz="1000" b="1">
              <a:latin typeface="Times New Roman" panose="02020603050405020304" pitchFamily="18" charset="0"/>
              <a:cs typeface="Times New Roman" panose="02020603050405020304" pitchFamily="18" charset="0"/>
            </a:rPr>
            <a:t>Legal</a:t>
          </a:r>
          <a:r>
            <a:rPr lang="en-IN" sz="1000" b="1"/>
            <a:t> </a:t>
          </a:r>
          <a:r>
            <a:rPr lang="en-IN" sz="1000" b="1">
              <a:latin typeface="Times New Roman" panose="02020603050405020304" pitchFamily="18" charset="0"/>
              <a:cs typeface="Times New Roman" panose="02020603050405020304" pitchFamily="18" charset="0"/>
            </a:rPr>
            <a:t>responsibilities</a:t>
          </a:r>
        </a:p>
      </dgm:t>
    </dgm:pt>
    <dgm:pt modelId="{5670AE9B-303B-4D93-A3AC-7097B53E30F4}" type="parTrans" cxnId="{5B741D01-22F8-488D-A8C0-5544559252B5}">
      <dgm:prSet/>
      <dgm:spPr/>
      <dgm:t>
        <a:bodyPr/>
        <a:lstStyle/>
        <a:p>
          <a:endParaRPr lang="en-IN"/>
        </a:p>
      </dgm:t>
    </dgm:pt>
    <dgm:pt modelId="{919FD7D3-1D7F-4F70-8FA1-FD778F2B6E15}" type="sibTrans" cxnId="{5B741D01-22F8-488D-A8C0-5544559252B5}">
      <dgm:prSet/>
      <dgm:spPr/>
      <dgm:t>
        <a:bodyPr/>
        <a:lstStyle/>
        <a:p>
          <a:endParaRPr lang="en-IN"/>
        </a:p>
      </dgm:t>
    </dgm:pt>
    <dgm:pt modelId="{F941F8D4-F08C-441F-9E77-B348A6D689B2}">
      <dgm:prSet phldrT="[Text]" custT="1"/>
      <dgm:spPr/>
      <dgm:t>
        <a:bodyPr/>
        <a:lstStyle/>
        <a:p>
          <a:r>
            <a:rPr lang="en-IN" sz="1000" b="1">
              <a:latin typeface="Times New Roman" panose="02020603050405020304" pitchFamily="18" charset="0"/>
              <a:cs typeface="Times New Roman" panose="02020603050405020304" pitchFamily="18" charset="0"/>
            </a:rPr>
            <a:t>Philanthropic</a:t>
          </a:r>
          <a:r>
            <a:rPr lang="en-IN" sz="1000" b="1"/>
            <a:t> </a:t>
          </a:r>
          <a:r>
            <a:rPr lang="en-IN" sz="1000" b="1">
              <a:latin typeface="Times New Roman" panose="02020603050405020304" pitchFamily="18" charset="0"/>
              <a:cs typeface="Times New Roman" panose="02020603050405020304" pitchFamily="18" charset="0"/>
            </a:rPr>
            <a:t>Responsibilities</a:t>
          </a:r>
        </a:p>
      </dgm:t>
    </dgm:pt>
    <dgm:pt modelId="{044F127F-DCFB-4C6A-AEA0-5EB4878FAAC4}" type="parTrans" cxnId="{FCF709A7-0CE9-4160-BD7A-50D0EA746315}">
      <dgm:prSet/>
      <dgm:spPr/>
      <dgm:t>
        <a:bodyPr/>
        <a:lstStyle/>
        <a:p>
          <a:endParaRPr lang="en-IN"/>
        </a:p>
      </dgm:t>
    </dgm:pt>
    <dgm:pt modelId="{11330F88-F3BF-4143-9E3E-403656343754}" type="sibTrans" cxnId="{FCF709A7-0CE9-4160-BD7A-50D0EA746315}">
      <dgm:prSet/>
      <dgm:spPr/>
      <dgm:t>
        <a:bodyPr/>
        <a:lstStyle/>
        <a:p>
          <a:endParaRPr lang="en-IN"/>
        </a:p>
      </dgm:t>
    </dgm:pt>
    <dgm:pt modelId="{0BCF0F5D-CDB0-4271-9B69-40A5058E9901}">
      <dgm:prSet phldrT="[Text]" custT="1"/>
      <dgm:spPr/>
      <dgm:t>
        <a:bodyPr/>
        <a:lstStyle/>
        <a:p>
          <a:r>
            <a:rPr lang="en-IN" sz="1000" b="1">
              <a:latin typeface="Times New Roman" panose="02020603050405020304" pitchFamily="18" charset="0"/>
              <a:cs typeface="Times New Roman" panose="02020603050405020304" pitchFamily="18" charset="0"/>
            </a:rPr>
            <a:t>Economic Responsibilities</a:t>
          </a:r>
        </a:p>
      </dgm:t>
    </dgm:pt>
    <dgm:pt modelId="{07C24D8B-FCEA-4B8E-987E-E1BA52501FC8}" type="sibTrans" cxnId="{417533EC-CF0D-49B1-8E78-116E47DE3ECB}">
      <dgm:prSet/>
      <dgm:spPr/>
      <dgm:t>
        <a:bodyPr/>
        <a:lstStyle/>
        <a:p>
          <a:endParaRPr lang="en-IN"/>
        </a:p>
      </dgm:t>
    </dgm:pt>
    <dgm:pt modelId="{1CEBA6AA-4B40-4655-9A79-CD75C9F85501}" type="parTrans" cxnId="{417533EC-CF0D-49B1-8E78-116E47DE3ECB}">
      <dgm:prSet/>
      <dgm:spPr/>
      <dgm:t>
        <a:bodyPr/>
        <a:lstStyle/>
        <a:p>
          <a:endParaRPr lang="en-IN"/>
        </a:p>
      </dgm:t>
    </dgm:pt>
    <dgm:pt modelId="{545484EE-44E5-42BF-8968-60A13B3D57D4}" type="pres">
      <dgm:prSet presAssocID="{C0445533-B67E-4303-B505-9B7FA20AEABE}" presName="Name0" presStyleCnt="0">
        <dgm:presLayoutVars>
          <dgm:dir/>
          <dgm:animLvl val="lvl"/>
          <dgm:resizeHandles val="exact"/>
        </dgm:presLayoutVars>
      </dgm:prSet>
      <dgm:spPr/>
    </dgm:pt>
    <dgm:pt modelId="{C69FC813-5907-4078-A240-5BC146F8F2E8}" type="pres">
      <dgm:prSet presAssocID="{7B9B05E8-B763-440D-92E9-DC511065F9E3}" presName="Name8" presStyleCnt="0"/>
      <dgm:spPr/>
    </dgm:pt>
    <dgm:pt modelId="{39C68FC4-1FD9-4933-953D-A871DCE5021F}" type="pres">
      <dgm:prSet presAssocID="{7B9B05E8-B763-440D-92E9-DC511065F9E3}" presName="level" presStyleLbl="node1" presStyleIdx="0" presStyleCnt="4" custScaleY="144767">
        <dgm:presLayoutVars>
          <dgm:chMax val="1"/>
          <dgm:bulletEnabled val="1"/>
        </dgm:presLayoutVars>
      </dgm:prSet>
      <dgm:spPr/>
    </dgm:pt>
    <dgm:pt modelId="{E56731C0-0D44-4311-99FC-54617D313AC5}" type="pres">
      <dgm:prSet presAssocID="{7B9B05E8-B763-440D-92E9-DC511065F9E3}" presName="levelTx" presStyleLbl="revTx" presStyleIdx="0" presStyleCnt="0">
        <dgm:presLayoutVars>
          <dgm:chMax val="1"/>
          <dgm:bulletEnabled val="1"/>
        </dgm:presLayoutVars>
      </dgm:prSet>
      <dgm:spPr/>
    </dgm:pt>
    <dgm:pt modelId="{8C629B4E-2FE5-4C05-8F75-1750F2C84B40}" type="pres">
      <dgm:prSet presAssocID="{2ECA5B67-3C58-4F40-9D3A-910AEF48AB4A}" presName="Name8" presStyleCnt="0"/>
      <dgm:spPr/>
    </dgm:pt>
    <dgm:pt modelId="{FF6B40D4-C8E3-42ED-A7F8-15DCF5321BB4}" type="pres">
      <dgm:prSet presAssocID="{2ECA5B67-3C58-4F40-9D3A-910AEF48AB4A}" presName="level" presStyleLbl="node1" presStyleIdx="1" presStyleCnt="4">
        <dgm:presLayoutVars>
          <dgm:chMax val="1"/>
          <dgm:bulletEnabled val="1"/>
        </dgm:presLayoutVars>
      </dgm:prSet>
      <dgm:spPr/>
    </dgm:pt>
    <dgm:pt modelId="{C3E059AA-4930-49EA-9580-D8D349669AA2}" type="pres">
      <dgm:prSet presAssocID="{2ECA5B67-3C58-4F40-9D3A-910AEF48AB4A}" presName="levelTx" presStyleLbl="revTx" presStyleIdx="0" presStyleCnt="0">
        <dgm:presLayoutVars>
          <dgm:chMax val="1"/>
          <dgm:bulletEnabled val="1"/>
        </dgm:presLayoutVars>
      </dgm:prSet>
      <dgm:spPr/>
    </dgm:pt>
    <dgm:pt modelId="{97847B8B-4B4A-4BC5-9470-62AF617989E6}" type="pres">
      <dgm:prSet presAssocID="{F941F8D4-F08C-441F-9E77-B348A6D689B2}" presName="Name8" presStyleCnt="0"/>
      <dgm:spPr/>
    </dgm:pt>
    <dgm:pt modelId="{CDDEC415-5946-4766-B64A-D380B1226919}" type="pres">
      <dgm:prSet presAssocID="{F941F8D4-F08C-441F-9E77-B348A6D689B2}" presName="level" presStyleLbl="node1" presStyleIdx="2" presStyleCnt="4">
        <dgm:presLayoutVars>
          <dgm:chMax val="1"/>
          <dgm:bulletEnabled val="1"/>
        </dgm:presLayoutVars>
      </dgm:prSet>
      <dgm:spPr/>
    </dgm:pt>
    <dgm:pt modelId="{668E5C11-8678-428E-AFF8-00C7CAF74F86}" type="pres">
      <dgm:prSet presAssocID="{F941F8D4-F08C-441F-9E77-B348A6D689B2}" presName="levelTx" presStyleLbl="revTx" presStyleIdx="0" presStyleCnt="0">
        <dgm:presLayoutVars>
          <dgm:chMax val="1"/>
          <dgm:bulletEnabled val="1"/>
        </dgm:presLayoutVars>
      </dgm:prSet>
      <dgm:spPr/>
    </dgm:pt>
    <dgm:pt modelId="{9DA91869-EF26-4B15-B4BC-FB79CBCB37F9}" type="pres">
      <dgm:prSet presAssocID="{0BCF0F5D-CDB0-4271-9B69-40A5058E9901}" presName="Name8" presStyleCnt="0"/>
      <dgm:spPr/>
    </dgm:pt>
    <dgm:pt modelId="{00F950C2-3C92-4A56-8D35-CCDA82E4C8F0}" type="pres">
      <dgm:prSet presAssocID="{0BCF0F5D-CDB0-4271-9B69-40A5058E9901}" presName="level" presStyleLbl="node1" presStyleIdx="3" presStyleCnt="4" custLinFactNeighborX="25016" custLinFactNeighborY="25090">
        <dgm:presLayoutVars>
          <dgm:chMax val="1"/>
          <dgm:bulletEnabled val="1"/>
        </dgm:presLayoutVars>
      </dgm:prSet>
      <dgm:spPr/>
    </dgm:pt>
    <dgm:pt modelId="{3DBEAADA-9E74-4C33-BAFE-793B61F4A98E}" type="pres">
      <dgm:prSet presAssocID="{0BCF0F5D-CDB0-4271-9B69-40A5058E9901}" presName="levelTx" presStyleLbl="revTx" presStyleIdx="0" presStyleCnt="0">
        <dgm:presLayoutVars>
          <dgm:chMax val="1"/>
          <dgm:bulletEnabled val="1"/>
        </dgm:presLayoutVars>
      </dgm:prSet>
      <dgm:spPr/>
    </dgm:pt>
  </dgm:ptLst>
  <dgm:cxnLst>
    <dgm:cxn modelId="{5B741D01-22F8-488D-A8C0-5544559252B5}" srcId="{C0445533-B67E-4303-B505-9B7FA20AEABE}" destId="{2ECA5B67-3C58-4F40-9D3A-910AEF48AB4A}" srcOrd="1" destOrd="0" parTransId="{5670AE9B-303B-4D93-A3AC-7097B53E30F4}" sibTransId="{919FD7D3-1D7F-4F70-8FA1-FD778F2B6E15}"/>
    <dgm:cxn modelId="{0AB3FD1A-7D97-4515-B836-86493F834190}" type="presOf" srcId="{F941F8D4-F08C-441F-9E77-B348A6D689B2}" destId="{CDDEC415-5946-4766-B64A-D380B1226919}" srcOrd="0" destOrd="0" presId="urn:microsoft.com/office/officeart/2005/8/layout/pyramid1"/>
    <dgm:cxn modelId="{FA0AEF39-4100-4EA9-8036-B6B0258CA751}" type="presOf" srcId="{0BCF0F5D-CDB0-4271-9B69-40A5058E9901}" destId="{00F950C2-3C92-4A56-8D35-CCDA82E4C8F0}" srcOrd="0" destOrd="0" presId="urn:microsoft.com/office/officeart/2005/8/layout/pyramid1"/>
    <dgm:cxn modelId="{7B891F43-4DBA-428D-9E2F-36D5F466690A}" type="presOf" srcId="{2ECA5B67-3C58-4F40-9D3A-910AEF48AB4A}" destId="{C3E059AA-4930-49EA-9580-D8D349669AA2}" srcOrd="1" destOrd="0" presId="urn:microsoft.com/office/officeart/2005/8/layout/pyramid1"/>
    <dgm:cxn modelId="{9EFBDE8A-8447-4FD5-8E47-5CCD0240D225}" type="presOf" srcId="{0BCF0F5D-CDB0-4271-9B69-40A5058E9901}" destId="{3DBEAADA-9E74-4C33-BAFE-793B61F4A98E}" srcOrd="1" destOrd="0" presId="urn:microsoft.com/office/officeart/2005/8/layout/pyramid1"/>
    <dgm:cxn modelId="{5321809C-0BCD-4A1A-AB1A-B204F37E731E}" type="presOf" srcId="{7B9B05E8-B763-440D-92E9-DC511065F9E3}" destId="{E56731C0-0D44-4311-99FC-54617D313AC5}" srcOrd="1" destOrd="0" presId="urn:microsoft.com/office/officeart/2005/8/layout/pyramid1"/>
    <dgm:cxn modelId="{15B10BA2-4A02-45DF-B0F3-32B1EB7F8E1D}" srcId="{C0445533-B67E-4303-B505-9B7FA20AEABE}" destId="{7B9B05E8-B763-440D-92E9-DC511065F9E3}" srcOrd="0" destOrd="0" parTransId="{2BC592EF-7FBB-4341-90E9-C68A1EA4813C}" sibTransId="{783013BC-1642-4B14-99D7-6415A3C429CC}"/>
    <dgm:cxn modelId="{FCF709A7-0CE9-4160-BD7A-50D0EA746315}" srcId="{C0445533-B67E-4303-B505-9B7FA20AEABE}" destId="{F941F8D4-F08C-441F-9E77-B348A6D689B2}" srcOrd="2" destOrd="0" parTransId="{044F127F-DCFB-4C6A-AEA0-5EB4878FAAC4}" sibTransId="{11330F88-F3BF-4143-9E3E-403656343754}"/>
    <dgm:cxn modelId="{3601CBA8-6E7D-4F6A-9496-5EC824ED4B8E}" type="presOf" srcId="{C0445533-B67E-4303-B505-9B7FA20AEABE}" destId="{545484EE-44E5-42BF-8968-60A13B3D57D4}" srcOrd="0" destOrd="0" presId="urn:microsoft.com/office/officeart/2005/8/layout/pyramid1"/>
    <dgm:cxn modelId="{6AF0CBCA-BB1C-4D92-8AA2-F768F4ACB765}" type="presOf" srcId="{F941F8D4-F08C-441F-9E77-B348A6D689B2}" destId="{668E5C11-8678-428E-AFF8-00C7CAF74F86}" srcOrd="1" destOrd="0" presId="urn:microsoft.com/office/officeart/2005/8/layout/pyramid1"/>
    <dgm:cxn modelId="{417533EC-CF0D-49B1-8E78-116E47DE3ECB}" srcId="{C0445533-B67E-4303-B505-9B7FA20AEABE}" destId="{0BCF0F5D-CDB0-4271-9B69-40A5058E9901}" srcOrd="3" destOrd="0" parTransId="{1CEBA6AA-4B40-4655-9A79-CD75C9F85501}" sibTransId="{07C24D8B-FCEA-4B8E-987E-E1BA52501FC8}"/>
    <dgm:cxn modelId="{74C122EF-F0FA-4444-B3AF-189CA752DA9B}" type="presOf" srcId="{7B9B05E8-B763-440D-92E9-DC511065F9E3}" destId="{39C68FC4-1FD9-4933-953D-A871DCE5021F}" srcOrd="0" destOrd="0" presId="urn:microsoft.com/office/officeart/2005/8/layout/pyramid1"/>
    <dgm:cxn modelId="{01F558FD-226B-4BCF-9BFA-203D8E5A9872}" type="presOf" srcId="{2ECA5B67-3C58-4F40-9D3A-910AEF48AB4A}" destId="{FF6B40D4-C8E3-42ED-A7F8-15DCF5321BB4}" srcOrd="0" destOrd="0" presId="urn:microsoft.com/office/officeart/2005/8/layout/pyramid1"/>
    <dgm:cxn modelId="{09C697E5-6D42-44B8-8C09-5CDE85C65E8B}" type="presParOf" srcId="{545484EE-44E5-42BF-8968-60A13B3D57D4}" destId="{C69FC813-5907-4078-A240-5BC146F8F2E8}" srcOrd="0" destOrd="0" presId="urn:microsoft.com/office/officeart/2005/8/layout/pyramid1"/>
    <dgm:cxn modelId="{77B0B94D-D2FE-443F-91C9-DC88ECA54D34}" type="presParOf" srcId="{C69FC813-5907-4078-A240-5BC146F8F2E8}" destId="{39C68FC4-1FD9-4933-953D-A871DCE5021F}" srcOrd="0" destOrd="0" presId="urn:microsoft.com/office/officeart/2005/8/layout/pyramid1"/>
    <dgm:cxn modelId="{AD4C6999-E84F-439A-A547-9AB10C5D7E66}" type="presParOf" srcId="{C69FC813-5907-4078-A240-5BC146F8F2E8}" destId="{E56731C0-0D44-4311-99FC-54617D313AC5}" srcOrd="1" destOrd="0" presId="urn:microsoft.com/office/officeart/2005/8/layout/pyramid1"/>
    <dgm:cxn modelId="{4FF877A6-4EEA-4790-B32E-FB35BB5E8A20}" type="presParOf" srcId="{545484EE-44E5-42BF-8968-60A13B3D57D4}" destId="{8C629B4E-2FE5-4C05-8F75-1750F2C84B40}" srcOrd="1" destOrd="0" presId="urn:microsoft.com/office/officeart/2005/8/layout/pyramid1"/>
    <dgm:cxn modelId="{49603E35-D55E-4818-9BFA-ACACFAAAE990}" type="presParOf" srcId="{8C629B4E-2FE5-4C05-8F75-1750F2C84B40}" destId="{FF6B40D4-C8E3-42ED-A7F8-15DCF5321BB4}" srcOrd="0" destOrd="0" presId="urn:microsoft.com/office/officeart/2005/8/layout/pyramid1"/>
    <dgm:cxn modelId="{E17389DB-0506-4F82-B8E3-D24CE7961F25}" type="presParOf" srcId="{8C629B4E-2FE5-4C05-8F75-1750F2C84B40}" destId="{C3E059AA-4930-49EA-9580-D8D349669AA2}" srcOrd="1" destOrd="0" presId="urn:microsoft.com/office/officeart/2005/8/layout/pyramid1"/>
    <dgm:cxn modelId="{16F3C071-8E8D-42B9-A758-7B9CB87D4EF3}" type="presParOf" srcId="{545484EE-44E5-42BF-8968-60A13B3D57D4}" destId="{97847B8B-4B4A-4BC5-9470-62AF617989E6}" srcOrd="2" destOrd="0" presId="urn:microsoft.com/office/officeart/2005/8/layout/pyramid1"/>
    <dgm:cxn modelId="{F27BA1C1-F909-4E7D-B852-5E9AC186BE57}" type="presParOf" srcId="{97847B8B-4B4A-4BC5-9470-62AF617989E6}" destId="{CDDEC415-5946-4766-B64A-D380B1226919}" srcOrd="0" destOrd="0" presId="urn:microsoft.com/office/officeart/2005/8/layout/pyramid1"/>
    <dgm:cxn modelId="{BC550CEB-2F28-413B-A01D-A1C07E8BB775}" type="presParOf" srcId="{97847B8B-4B4A-4BC5-9470-62AF617989E6}" destId="{668E5C11-8678-428E-AFF8-00C7CAF74F86}" srcOrd="1" destOrd="0" presId="urn:microsoft.com/office/officeart/2005/8/layout/pyramid1"/>
    <dgm:cxn modelId="{A3D60360-7777-4671-B26A-986B2B3363AA}" type="presParOf" srcId="{545484EE-44E5-42BF-8968-60A13B3D57D4}" destId="{9DA91869-EF26-4B15-B4BC-FB79CBCB37F9}" srcOrd="3" destOrd="0" presId="urn:microsoft.com/office/officeart/2005/8/layout/pyramid1"/>
    <dgm:cxn modelId="{2BC73542-D06F-4AA0-9B79-5446CFD77BCB}" type="presParOf" srcId="{9DA91869-EF26-4B15-B4BC-FB79CBCB37F9}" destId="{00F950C2-3C92-4A56-8D35-CCDA82E4C8F0}" srcOrd="0" destOrd="0" presId="urn:microsoft.com/office/officeart/2005/8/layout/pyramid1"/>
    <dgm:cxn modelId="{1806CDF2-317C-4957-A2FE-F662816A6C7E}" type="presParOf" srcId="{9DA91869-EF26-4B15-B4BC-FB79CBCB37F9}" destId="{3DBEAADA-9E74-4C33-BAFE-793B61F4A98E}" srcOrd="1" destOrd="0" presId="urn:microsoft.com/office/officeart/2005/8/layout/pyramid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C68FC4-1FD9-4933-953D-A871DCE5021F}">
      <dsp:nvSpPr>
        <dsp:cNvPr id="0" name=""/>
        <dsp:cNvSpPr/>
      </dsp:nvSpPr>
      <dsp:spPr>
        <a:xfrm>
          <a:off x="1319635" y="0"/>
          <a:ext cx="1273598" cy="575413"/>
        </a:xfrm>
        <a:prstGeom prst="trapezoid">
          <a:avLst>
            <a:gd name="adj" fmla="val 11066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endParaRPr lang="en-IN" sz="1050" kern="1200">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Ethical</a:t>
          </a:r>
          <a:r>
            <a:rPr lang="en-IN" sz="1000" b="1" kern="1200"/>
            <a:t> </a:t>
          </a:r>
        </a:p>
        <a:p>
          <a:pPr marL="0" lvl="0" indent="0" algn="ctr" defTabSz="466725">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Responsibilities</a:t>
          </a:r>
        </a:p>
      </dsp:txBody>
      <dsp:txXfrm>
        <a:off x="1319635" y="0"/>
        <a:ext cx="1273598" cy="575413"/>
      </dsp:txXfrm>
    </dsp:sp>
    <dsp:sp modelId="{FF6B40D4-C8E3-42ED-A7F8-15DCF5321BB4}">
      <dsp:nvSpPr>
        <dsp:cNvPr id="0" name=""/>
        <dsp:cNvSpPr/>
      </dsp:nvSpPr>
      <dsp:spPr>
        <a:xfrm>
          <a:off x="879757" y="575413"/>
          <a:ext cx="2153355" cy="397475"/>
        </a:xfrm>
        <a:prstGeom prst="trapezoid">
          <a:avLst>
            <a:gd name="adj" fmla="val 11066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Legal</a:t>
          </a:r>
          <a:r>
            <a:rPr lang="en-IN" sz="1000" b="1" kern="1200"/>
            <a:t> </a:t>
          </a:r>
          <a:r>
            <a:rPr lang="en-IN" sz="1000" b="1" kern="1200">
              <a:latin typeface="Times New Roman" panose="02020603050405020304" pitchFamily="18" charset="0"/>
              <a:cs typeface="Times New Roman" panose="02020603050405020304" pitchFamily="18" charset="0"/>
            </a:rPr>
            <a:t>responsibilities</a:t>
          </a:r>
        </a:p>
      </dsp:txBody>
      <dsp:txXfrm>
        <a:off x="1256594" y="575413"/>
        <a:ext cx="1399681" cy="397475"/>
      </dsp:txXfrm>
    </dsp:sp>
    <dsp:sp modelId="{CDDEC415-5946-4766-B64A-D380B1226919}">
      <dsp:nvSpPr>
        <dsp:cNvPr id="0" name=""/>
        <dsp:cNvSpPr/>
      </dsp:nvSpPr>
      <dsp:spPr>
        <a:xfrm>
          <a:off x="439878" y="972888"/>
          <a:ext cx="3033112" cy="397475"/>
        </a:xfrm>
        <a:prstGeom prst="trapezoid">
          <a:avLst>
            <a:gd name="adj" fmla="val 11066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Philanthropic</a:t>
          </a:r>
          <a:r>
            <a:rPr lang="en-IN" sz="1000" b="1" kern="1200"/>
            <a:t> </a:t>
          </a:r>
          <a:r>
            <a:rPr lang="en-IN" sz="1000" b="1" kern="1200">
              <a:latin typeface="Times New Roman" panose="02020603050405020304" pitchFamily="18" charset="0"/>
              <a:cs typeface="Times New Roman" panose="02020603050405020304" pitchFamily="18" charset="0"/>
            </a:rPr>
            <a:t>Responsibilities</a:t>
          </a:r>
        </a:p>
      </dsp:txBody>
      <dsp:txXfrm>
        <a:off x="970673" y="972888"/>
        <a:ext cx="1971523" cy="397475"/>
      </dsp:txXfrm>
    </dsp:sp>
    <dsp:sp modelId="{00F950C2-3C92-4A56-8D35-CCDA82E4C8F0}">
      <dsp:nvSpPr>
        <dsp:cNvPr id="0" name=""/>
        <dsp:cNvSpPr/>
      </dsp:nvSpPr>
      <dsp:spPr>
        <a:xfrm>
          <a:off x="0" y="1370364"/>
          <a:ext cx="3912869" cy="397475"/>
        </a:xfrm>
        <a:prstGeom prst="trapezoid">
          <a:avLst>
            <a:gd name="adj" fmla="val 110668"/>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Economic Responsibilities</a:t>
          </a:r>
        </a:p>
      </dsp:txBody>
      <dsp:txXfrm>
        <a:off x="684752" y="1370364"/>
        <a:ext cx="2543365" cy="397475"/>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80DC7-803C-4426-8B60-E79580257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6572</Words>
  <Characters>41548</Characters>
  <Application>Microsoft Office Word</Application>
  <DocSecurity>0</DocSecurity>
  <Lines>572</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Gursimran kaur</dc:creator>
  <cp:keywords/>
  <dc:description/>
  <cp:lastModifiedBy>Gursimran kaur</cp:lastModifiedBy>
  <cp:revision>8</cp:revision>
  <dcterms:created xsi:type="dcterms:W3CDTF">2024-05-27T14:26:00Z</dcterms:created>
  <dcterms:modified xsi:type="dcterms:W3CDTF">2024-07-13T06:57:00Z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ea41df61-f18e-420a-b6dd-24fc4759ff8e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 6th edition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12th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c20cc3cf-bb7a-3f72-a4d7-0c6a81d59fb2</vt:lpwstr>
  </property>
  <property fmtid="{D5CDD505-2E9C-101B-9397-08002B2CF9AE}" pid="25" name="Mendeley Citation Style_1">
    <vt:lpwstr>http://www.zotero.org/styles/apa</vt:lpwstr>
  </property>
</Properties>
</file>