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AF8ED1" w14:textId="62840912" w:rsidR="005E6A64" w:rsidRPr="00EC7790" w:rsidRDefault="00FE349D"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A STUDY ON OVERALL OPINION OF PUBLC WITH RESPECT TO SEXTUAL HARASSEMENT DUE TO CLOTHING CHOICES OF WOMEN IN KARNATAKA</w:t>
      </w:r>
    </w:p>
    <w:p w14:paraId="2497E7C0" w14:textId="77777777" w:rsidR="002323F9" w:rsidRPr="00EC7790" w:rsidRDefault="002323F9" w:rsidP="00EC7790">
      <w:pPr>
        <w:jc w:val="both"/>
        <w:rPr>
          <w:rFonts w:ascii="Times New Roman" w:hAnsi="Times New Roman" w:cs="Times New Roman"/>
          <w:b/>
          <w:bCs/>
          <w:sz w:val="24"/>
          <w:szCs w:val="24"/>
        </w:rPr>
      </w:pPr>
    </w:p>
    <w:p w14:paraId="362BD269" w14:textId="7FE2F5D7" w:rsidR="00F15012" w:rsidRPr="00EC7790" w:rsidRDefault="00551490"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 xml:space="preserve">                                                    </w:t>
      </w:r>
      <w:r w:rsidR="00481CC1" w:rsidRPr="00EC7790">
        <w:rPr>
          <w:rFonts w:ascii="Times New Roman" w:hAnsi="Times New Roman" w:cs="Times New Roman"/>
          <w:b/>
          <w:bCs/>
          <w:sz w:val="24"/>
          <w:szCs w:val="24"/>
        </w:rPr>
        <w:t>Dr.</w:t>
      </w:r>
      <w:r w:rsidR="000D4E61" w:rsidRPr="00EC7790">
        <w:rPr>
          <w:rFonts w:ascii="Times New Roman" w:hAnsi="Times New Roman" w:cs="Times New Roman"/>
          <w:b/>
          <w:bCs/>
          <w:sz w:val="24"/>
          <w:szCs w:val="24"/>
        </w:rPr>
        <w:t xml:space="preserve"> Prathap B.N</w:t>
      </w:r>
    </w:p>
    <w:p w14:paraId="3B392950" w14:textId="43D8F461" w:rsidR="00CA24D8" w:rsidRPr="00EC7790" w:rsidRDefault="00CA24D8"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Associate professor</w:t>
      </w:r>
      <w:r w:rsidR="00806E1E" w:rsidRPr="00EC7790">
        <w:rPr>
          <w:rFonts w:ascii="Times New Roman" w:hAnsi="Times New Roman" w:cs="Times New Roman"/>
          <w:b/>
          <w:bCs/>
          <w:sz w:val="24"/>
          <w:szCs w:val="24"/>
        </w:rPr>
        <w:t>, Department of MBA, Shridevi Institute of Eng</w:t>
      </w:r>
      <w:r w:rsidR="00A20B8D" w:rsidRPr="00EC7790">
        <w:rPr>
          <w:rFonts w:ascii="Times New Roman" w:hAnsi="Times New Roman" w:cs="Times New Roman"/>
          <w:b/>
          <w:bCs/>
          <w:sz w:val="24"/>
          <w:szCs w:val="24"/>
        </w:rPr>
        <w:t xml:space="preserve">ineering &amp; technology </w:t>
      </w:r>
      <w:r w:rsidR="00481CC1" w:rsidRPr="00EC7790">
        <w:rPr>
          <w:rFonts w:ascii="Times New Roman" w:hAnsi="Times New Roman" w:cs="Times New Roman"/>
          <w:b/>
          <w:bCs/>
          <w:sz w:val="24"/>
          <w:szCs w:val="24"/>
        </w:rPr>
        <w:t>Tumkur,</w:t>
      </w:r>
      <w:r w:rsidR="0077713F" w:rsidRPr="00EC7790">
        <w:rPr>
          <w:rFonts w:ascii="Times New Roman" w:hAnsi="Times New Roman" w:cs="Times New Roman"/>
          <w:b/>
          <w:bCs/>
          <w:sz w:val="24"/>
          <w:szCs w:val="24"/>
        </w:rPr>
        <w:t xml:space="preserve"> </w:t>
      </w:r>
      <w:r w:rsidR="00481CC1" w:rsidRPr="00EC7790">
        <w:rPr>
          <w:rFonts w:ascii="Times New Roman" w:hAnsi="Times New Roman" w:cs="Times New Roman"/>
          <w:b/>
          <w:bCs/>
          <w:sz w:val="24"/>
          <w:szCs w:val="24"/>
        </w:rPr>
        <w:t>Karnataka,</w:t>
      </w:r>
      <w:r w:rsidR="0077713F" w:rsidRPr="00EC7790">
        <w:rPr>
          <w:rFonts w:ascii="Times New Roman" w:hAnsi="Times New Roman" w:cs="Times New Roman"/>
          <w:b/>
          <w:bCs/>
          <w:sz w:val="24"/>
          <w:szCs w:val="24"/>
        </w:rPr>
        <w:t xml:space="preserve"> India ( </w:t>
      </w:r>
      <w:hyperlink r:id="rId7" w:history="1">
        <w:r w:rsidR="00EE5789" w:rsidRPr="00B21827">
          <w:rPr>
            <w:rStyle w:val="Hyperlink"/>
            <w:rFonts w:ascii="Times New Roman" w:hAnsi="Times New Roman" w:cs="Times New Roman"/>
            <w:b/>
            <w:bCs/>
            <w:sz w:val="24"/>
            <w:szCs w:val="24"/>
          </w:rPr>
          <w:t>prathap.bn@gmail.com</w:t>
        </w:r>
      </w:hyperlink>
      <w:r w:rsidR="001314EE" w:rsidRPr="00EC7790">
        <w:rPr>
          <w:rFonts w:ascii="Times New Roman" w:hAnsi="Times New Roman" w:cs="Times New Roman"/>
          <w:b/>
          <w:bCs/>
          <w:sz w:val="24"/>
          <w:szCs w:val="24"/>
        </w:rPr>
        <w:t>)</w:t>
      </w:r>
    </w:p>
    <w:p w14:paraId="4AD47EFF" w14:textId="32D072E3" w:rsidR="001314EE" w:rsidRPr="00EC7790" w:rsidRDefault="001314EE"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 xml:space="preserve">                                                   </w:t>
      </w:r>
      <w:r w:rsidR="00E95720" w:rsidRPr="00EC7790">
        <w:rPr>
          <w:rFonts w:ascii="Times New Roman" w:hAnsi="Times New Roman" w:cs="Times New Roman"/>
          <w:b/>
          <w:bCs/>
          <w:sz w:val="24"/>
          <w:szCs w:val="24"/>
        </w:rPr>
        <w:t xml:space="preserve">        </w:t>
      </w:r>
      <w:r w:rsidRPr="00EC7790">
        <w:rPr>
          <w:rFonts w:ascii="Times New Roman" w:hAnsi="Times New Roman" w:cs="Times New Roman"/>
          <w:b/>
          <w:bCs/>
          <w:sz w:val="24"/>
          <w:szCs w:val="24"/>
        </w:rPr>
        <w:t xml:space="preserve"> Priya</w:t>
      </w:r>
      <w:r w:rsidR="00E95720" w:rsidRPr="00EC7790">
        <w:rPr>
          <w:rFonts w:ascii="Times New Roman" w:hAnsi="Times New Roman" w:cs="Times New Roman"/>
          <w:b/>
          <w:bCs/>
          <w:sz w:val="24"/>
          <w:szCs w:val="24"/>
        </w:rPr>
        <w:t>. S</w:t>
      </w:r>
    </w:p>
    <w:p w14:paraId="47C9EB4D" w14:textId="5B178D61" w:rsidR="00E95720" w:rsidRPr="00EC7790" w:rsidRDefault="00E95720"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2</w:t>
      </w:r>
      <w:r w:rsidRPr="00EC7790">
        <w:rPr>
          <w:rFonts w:ascii="Times New Roman" w:hAnsi="Times New Roman" w:cs="Times New Roman"/>
          <w:b/>
          <w:bCs/>
          <w:sz w:val="24"/>
          <w:szCs w:val="24"/>
          <w:vertAlign w:val="superscript"/>
        </w:rPr>
        <w:t>ND</w:t>
      </w:r>
      <w:r w:rsidRPr="00EC7790">
        <w:rPr>
          <w:rFonts w:ascii="Times New Roman" w:hAnsi="Times New Roman" w:cs="Times New Roman"/>
          <w:b/>
          <w:bCs/>
          <w:sz w:val="24"/>
          <w:szCs w:val="24"/>
        </w:rPr>
        <w:t xml:space="preserve"> year MBA </w:t>
      </w:r>
      <w:r w:rsidR="00481CC1" w:rsidRPr="00EC7790">
        <w:rPr>
          <w:rFonts w:ascii="Times New Roman" w:hAnsi="Times New Roman" w:cs="Times New Roman"/>
          <w:b/>
          <w:bCs/>
          <w:sz w:val="24"/>
          <w:szCs w:val="24"/>
        </w:rPr>
        <w:t>student,</w:t>
      </w:r>
      <w:r w:rsidR="00F80D94" w:rsidRPr="00EC7790">
        <w:rPr>
          <w:rFonts w:ascii="Times New Roman" w:hAnsi="Times New Roman" w:cs="Times New Roman"/>
          <w:b/>
          <w:bCs/>
          <w:sz w:val="24"/>
          <w:szCs w:val="24"/>
        </w:rPr>
        <w:t xml:space="preserve"> Department of MBA, Shridevi Institute of Engineering </w:t>
      </w:r>
      <w:r w:rsidR="00867CA7" w:rsidRPr="00EC7790">
        <w:rPr>
          <w:rFonts w:ascii="Times New Roman" w:hAnsi="Times New Roman" w:cs="Times New Roman"/>
          <w:b/>
          <w:bCs/>
          <w:sz w:val="24"/>
          <w:szCs w:val="24"/>
        </w:rPr>
        <w:t xml:space="preserve">&amp; </w:t>
      </w:r>
      <w:r w:rsidR="00481CC1" w:rsidRPr="00EC7790">
        <w:rPr>
          <w:rFonts w:ascii="Times New Roman" w:hAnsi="Times New Roman" w:cs="Times New Roman"/>
          <w:b/>
          <w:bCs/>
          <w:sz w:val="24"/>
          <w:szCs w:val="24"/>
        </w:rPr>
        <w:t>technology, Tumkur</w:t>
      </w:r>
      <w:r w:rsidR="00867CA7" w:rsidRPr="00EC7790">
        <w:rPr>
          <w:rFonts w:ascii="Times New Roman" w:hAnsi="Times New Roman" w:cs="Times New Roman"/>
          <w:b/>
          <w:bCs/>
          <w:sz w:val="24"/>
          <w:szCs w:val="24"/>
        </w:rPr>
        <w:t xml:space="preserve">, </w:t>
      </w:r>
      <w:r w:rsidR="00481CC1" w:rsidRPr="00EC7790">
        <w:rPr>
          <w:rFonts w:ascii="Times New Roman" w:hAnsi="Times New Roman" w:cs="Times New Roman"/>
          <w:b/>
          <w:bCs/>
          <w:sz w:val="24"/>
          <w:szCs w:val="24"/>
        </w:rPr>
        <w:t>Karnataka,</w:t>
      </w:r>
      <w:r w:rsidR="008E2480" w:rsidRPr="00EC7790">
        <w:rPr>
          <w:rFonts w:ascii="Times New Roman" w:hAnsi="Times New Roman" w:cs="Times New Roman"/>
          <w:b/>
          <w:bCs/>
          <w:sz w:val="24"/>
          <w:szCs w:val="24"/>
        </w:rPr>
        <w:t xml:space="preserve"> India ( </w:t>
      </w:r>
      <w:hyperlink r:id="rId8" w:history="1">
        <w:r w:rsidR="00EE5789" w:rsidRPr="00B21827">
          <w:rPr>
            <w:rStyle w:val="Hyperlink"/>
            <w:rFonts w:ascii="Times New Roman" w:hAnsi="Times New Roman" w:cs="Times New Roman"/>
            <w:b/>
            <w:bCs/>
            <w:sz w:val="24"/>
            <w:szCs w:val="24"/>
          </w:rPr>
          <w:t>priyasappi</w:t>
        </w:r>
        <w:r w:rsidR="00EE5789">
          <w:rPr>
            <w:rStyle w:val="Hyperlink"/>
            <w:rFonts w:ascii="Times New Roman" w:hAnsi="Times New Roman" w:cs="Times New Roman"/>
            <w:b/>
            <w:bCs/>
            <w:sz w:val="24"/>
            <w:szCs w:val="24"/>
          </w:rPr>
          <w:t>364</w:t>
        </w:r>
        <w:r w:rsidR="00EE5789" w:rsidRPr="00B21827">
          <w:rPr>
            <w:rStyle w:val="Hyperlink"/>
            <w:rFonts w:ascii="Times New Roman" w:hAnsi="Times New Roman" w:cs="Times New Roman"/>
            <w:b/>
            <w:bCs/>
            <w:sz w:val="24"/>
            <w:szCs w:val="24"/>
          </w:rPr>
          <w:t>@gmail.com</w:t>
        </w:r>
      </w:hyperlink>
      <w:r w:rsidR="00331EDC" w:rsidRPr="00EC7790">
        <w:rPr>
          <w:rFonts w:ascii="Times New Roman" w:hAnsi="Times New Roman" w:cs="Times New Roman"/>
          <w:b/>
          <w:bCs/>
          <w:sz w:val="24"/>
          <w:szCs w:val="24"/>
        </w:rPr>
        <w:t xml:space="preserve">) </w:t>
      </w:r>
    </w:p>
    <w:p w14:paraId="31CC639E" w14:textId="77777777" w:rsidR="00CA24D8" w:rsidRPr="00EC7790" w:rsidRDefault="00CA24D8" w:rsidP="00EC7790">
      <w:pPr>
        <w:jc w:val="both"/>
        <w:rPr>
          <w:rFonts w:ascii="Times New Roman" w:hAnsi="Times New Roman" w:cs="Times New Roman"/>
          <w:b/>
          <w:bCs/>
          <w:sz w:val="24"/>
          <w:szCs w:val="24"/>
        </w:rPr>
      </w:pPr>
    </w:p>
    <w:p w14:paraId="35876181" w14:textId="3DAD012C" w:rsidR="0021244F" w:rsidRPr="00EC7790" w:rsidRDefault="001C616E" w:rsidP="00EC7790">
      <w:pPr>
        <w:spacing w:line="240" w:lineRule="auto"/>
        <w:jc w:val="both"/>
        <w:rPr>
          <w:rFonts w:ascii="Times New Roman" w:hAnsi="Times New Roman" w:cs="Times New Roman"/>
          <w:b/>
          <w:bCs/>
          <w:sz w:val="24"/>
          <w:szCs w:val="24"/>
        </w:rPr>
      </w:pPr>
      <w:r w:rsidRPr="00EC7790">
        <w:rPr>
          <w:rFonts w:ascii="Times New Roman" w:hAnsi="Times New Roman" w:cs="Times New Roman"/>
          <w:b/>
          <w:bCs/>
          <w:sz w:val="24"/>
          <w:szCs w:val="24"/>
        </w:rPr>
        <w:t>AB</w:t>
      </w:r>
      <w:r w:rsidR="00174AEA" w:rsidRPr="00EC7790">
        <w:rPr>
          <w:rFonts w:ascii="Times New Roman" w:hAnsi="Times New Roman" w:cs="Times New Roman"/>
          <w:b/>
          <w:bCs/>
          <w:sz w:val="24"/>
          <w:szCs w:val="24"/>
        </w:rPr>
        <w:t xml:space="preserve">STRACT </w:t>
      </w:r>
    </w:p>
    <w:p w14:paraId="3B4A32AB" w14:textId="77777777" w:rsidR="00174AEA" w:rsidRPr="00EC7790" w:rsidRDefault="00174AEA" w:rsidP="00EC7790">
      <w:pPr>
        <w:jc w:val="both"/>
        <w:rPr>
          <w:rFonts w:ascii="Times New Roman" w:hAnsi="Times New Roman" w:cs="Times New Roman"/>
          <w:b/>
          <w:bCs/>
          <w:sz w:val="24"/>
          <w:szCs w:val="24"/>
        </w:rPr>
      </w:pPr>
    </w:p>
    <w:p w14:paraId="67FBEF03" w14:textId="77777777"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Sexual harassment is a pervasive issue that affects women in various spheres of life, including the workplace, educational institutions, and public spaces. This paper examines the impact of sexual harassment on women's psychological well-being, job satisfaction, and overall quality of life. It also explores the factors that contribute to the perpetuation of sexual harassment, such as power dynamics, gender norms, and organizational culture.</w:t>
      </w:r>
    </w:p>
    <w:p w14:paraId="637C7AD9" w14:textId="77777777"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Through a review of existing literature and qualitative analysis of survey data, this study aims to provide a comprehensive understanding of the prevalence and consequences of sexual harassment. Additionally, it seeks to identify effective strategies for prevention and intervention, including legal frameworks, workplace policies, and support services for victims.</w:t>
      </w:r>
    </w:p>
    <w:p w14:paraId="12DE0820" w14:textId="40F0364F" w:rsidR="00925069" w:rsidRPr="00EC7790" w:rsidRDefault="009250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The findings highlight the need for greater awareness, education, and accountability to address sexual harassment and create safer environments for women.</w:t>
      </w:r>
    </w:p>
    <w:p w14:paraId="133A5A7A" w14:textId="77777777" w:rsidR="00F15012" w:rsidRPr="00EC7790" w:rsidRDefault="00F15012" w:rsidP="00EC7790">
      <w:pPr>
        <w:jc w:val="both"/>
        <w:rPr>
          <w:rFonts w:ascii="Times New Roman" w:hAnsi="Times New Roman" w:cs="Times New Roman"/>
          <w:sz w:val="24"/>
          <w:szCs w:val="24"/>
        </w:rPr>
      </w:pPr>
    </w:p>
    <w:p w14:paraId="5B9A413F" w14:textId="6BC1C105" w:rsidR="00925069" w:rsidRPr="00EC7790" w:rsidRDefault="002E3C64"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INTRODUCTION</w:t>
      </w:r>
    </w:p>
    <w:p w14:paraId="1A61DF77" w14:textId="77777777" w:rsidR="001C616E" w:rsidRPr="00EC7790" w:rsidRDefault="001C616E" w:rsidP="00EC7790">
      <w:pPr>
        <w:jc w:val="both"/>
        <w:rPr>
          <w:rFonts w:ascii="Times New Roman" w:hAnsi="Times New Roman" w:cs="Times New Roman"/>
          <w:b/>
          <w:bCs/>
          <w:sz w:val="24"/>
          <w:szCs w:val="24"/>
        </w:rPr>
      </w:pPr>
    </w:p>
    <w:p w14:paraId="43712989"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isn't simply a word; it is the most horrendously terrible inclination for ladies to look without committing errors. "Assault" signifies actually contacting the confidential pieces of any female without her assent or in lawful language. It is called rape.</w:t>
      </w:r>
    </w:p>
    <w:p w14:paraId="7ED756B7"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This is the most widely recognized and inconspicuous issue which females face. In many locales, assault is characterized as sex or different types of sexual entrance completed without the casualty's consent by a culprit. Administrative wellbeing organizations, police implementation, wellbeing specialists, and lawful experts have various meanings of assault. It has changed after some time and across societies.</w:t>
      </w:r>
    </w:p>
    <w:p w14:paraId="31F94992" w14:textId="2ECD90D8"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Assault initially had no sexual undertone and is as yet utilized in English in different conditions. It was sorted as a sort of </w:t>
      </w:r>
      <w:r w:rsidR="00481CC1" w:rsidRPr="00EC7790">
        <w:rPr>
          <w:rFonts w:ascii="Times New Roman" w:hAnsi="Times New Roman" w:cs="Times New Roman"/>
          <w:sz w:val="24"/>
          <w:szCs w:val="24"/>
        </w:rPr>
        <w:t>crime</w:t>
      </w:r>
      <w:r w:rsidRPr="00EC7790">
        <w:rPr>
          <w:rFonts w:ascii="Times New Roman" w:hAnsi="Times New Roman" w:cs="Times New Roman"/>
          <w:sz w:val="24"/>
          <w:szCs w:val="24"/>
        </w:rPr>
        <w:t xml:space="preserve"> vis, or "assault wrongdoing" in Roman regulation. Raptus was alluding to the seizing of a lady against the desire of the male who controlled over her, and sex was not a prerequisite.</w:t>
      </w:r>
    </w:p>
    <w:p w14:paraId="5A3BAC9C"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is a rape where an individual is exposed to sex or other conventional infiltration without assent. Actual power, pressure, maltreatment of power, or against an individual who can't give a legitimate permit, for example, an individual who is sleeping, debilitated, has a scholarly impediment, or is under the lawful period of assent, can be in every way used to do the demonstration. The terms assault and rape are once in a while utilized conversely.</w:t>
      </w:r>
    </w:p>
    <w:p w14:paraId="3E59D2C2" w14:textId="77777777" w:rsidR="00677B4F" w:rsidRPr="00EC7790" w:rsidRDefault="00677B4F" w:rsidP="00EC7790">
      <w:pPr>
        <w:jc w:val="both"/>
        <w:rPr>
          <w:rFonts w:ascii="Times New Roman" w:hAnsi="Times New Roman" w:cs="Times New Roman"/>
          <w:sz w:val="24"/>
          <w:szCs w:val="24"/>
        </w:rPr>
      </w:pPr>
    </w:p>
    <w:p w14:paraId="16F7408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There are such countless kinds of assault which are as per the following:</w:t>
      </w:r>
    </w:p>
    <w:p w14:paraId="26728183"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Conjugal Assault,</w:t>
      </w:r>
    </w:p>
    <w:p w14:paraId="11DF409B"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w:t>
      </w:r>
    </w:p>
    <w:p w14:paraId="3CBE2EC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Jail Assault,</w:t>
      </w:r>
    </w:p>
    <w:p w14:paraId="6714A802"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Assault Of Youngsters,</w:t>
      </w:r>
    </w:p>
    <w:p w14:paraId="1E7E4545"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Legally defined sexual assault,</w:t>
      </w:r>
    </w:p>
    <w:p w14:paraId="6D343B29"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Restorative Assault, and so forth.</w:t>
      </w:r>
    </w:p>
    <w:p w14:paraId="07CE7E99" w14:textId="77777777" w:rsidR="00677B4F" w:rsidRPr="00EC7790" w:rsidRDefault="00677B4F" w:rsidP="00EC7790">
      <w:pPr>
        <w:jc w:val="both"/>
        <w:rPr>
          <w:rFonts w:ascii="Times New Roman" w:hAnsi="Times New Roman" w:cs="Times New Roman"/>
          <w:sz w:val="24"/>
          <w:szCs w:val="24"/>
        </w:rPr>
      </w:pPr>
    </w:p>
    <w:p w14:paraId="17DB59E0" w14:textId="77777777" w:rsidR="00677B4F" w:rsidRPr="00EC7790" w:rsidRDefault="00677B4F"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Issues:</w:t>
      </w:r>
    </w:p>
    <w:p w14:paraId="551392E2" w14:textId="1EBDC7BA"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Is assault </w:t>
      </w:r>
      <w:r w:rsidR="00481CC1" w:rsidRPr="00EC7790">
        <w:rPr>
          <w:rFonts w:ascii="Times New Roman" w:hAnsi="Times New Roman" w:cs="Times New Roman"/>
          <w:sz w:val="24"/>
          <w:szCs w:val="24"/>
        </w:rPr>
        <w:t>a</w:t>
      </w:r>
      <w:r w:rsidRPr="00EC7790">
        <w:rPr>
          <w:rFonts w:ascii="Times New Roman" w:hAnsi="Times New Roman" w:cs="Times New Roman"/>
          <w:sz w:val="24"/>
          <w:szCs w:val="24"/>
        </w:rPr>
        <w:t xml:space="preserve"> "common wrongdoing" that one ought to neglect?</w:t>
      </w:r>
    </w:p>
    <w:p w14:paraId="6AF6BDE4"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Is detainment for an individual is alright in the wake of doing this ghastly wrongdoing?</w:t>
      </w:r>
    </w:p>
    <w:p w14:paraId="16DFD336" w14:textId="77777777"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Is conjugal assault alright? Is equity which is given on time?</w:t>
      </w:r>
    </w:p>
    <w:p w14:paraId="61C9D870" w14:textId="23B66A01" w:rsidR="00677B4F" w:rsidRPr="00EC7790" w:rsidRDefault="00677B4F" w:rsidP="00EC7790">
      <w:pPr>
        <w:jc w:val="both"/>
        <w:rPr>
          <w:rFonts w:ascii="Times New Roman" w:hAnsi="Times New Roman" w:cs="Times New Roman"/>
          <w:sz w:val="24"/>
          <w:szCs w:val="24"/>
        </w:rPr>
      </w:pPr>
      <w:r w:rsidRPr="00EC7790">
        <w:rPr>
          <w:rFonts w:ascii="Times New Roman" w:hAnsi="Times New Roman" w:cs="Times New Roman"/>
          <w:sz w:val="24"/>
          <w:szCs w:val="24"/>
        </w:rPr>
        <w:t>Do ladies reserve the option to freedom, opportunity, and fairness to live in this country?</w:t>
      </w:r>
    </w:p>
    <w:p w14:paraId="6A379808" w14:textId="77777777" w:rsidR="00677B4F" w:rsidRPr="00EC7790" w:rsidRDefault="00677B4F" w:rsidP="00EC7790">
      <w:pPr>
        <w:jc w:val="both"/>
        <w:rPr>
          <w:rFonts w:ascii="Times New Roman" w:hAnsi="Times New Roman" w:cs="Times New Roman"/>
          <w:sz w:val="24"/>
          <w:szCs w:val="24"/>
        </w:rPr>
      </w:pPr>
    </w:p>
    <w:p w14:paraId="7BC9E2EA" w14:textId="306D4E44"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The statement that rapes are increasing due to the introduction of women's clothing is not supported by evidence. Rape is a complex and multifaceted issue with roots in power dynamics, societal attitudes, and individual </w:t>
      </w:r>
      <w:r w:rsidR="00481CC1" w:rsidRPr="00EC7790">
        <w:rPr>
          <w:rFonts w:ascii="Times New Roman" w:hAnsi="Times New Roman" w:cs="Times New Roman"/>
          <w:sz w:val="24"/>
          <w:szCs w:val="24"/>
        </w:rPr>
        <w:t>behaviours</w:t>
      </w:r>
      <w:r w:rsidRPr="00EC7790">
        <w:rPr>
          <w:rFonts w:ascii="Times New Roman" w:hAnsi="Times New Roman" w:cs="Times New Roman"/>
          <w:sz w:val="24"/>
          <w:szCs w:val="24"/>
        </w:rPr>
        <w:t>. Blaming clothing choices for an increase in sexual violence oversimplifies the problem and can contribute to victim-blaming.</w:t>
      </w:r>
    </w:p>
    <w:p w14:paraId="7AB824F4" w14:textId="4A18A1DF"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It's important to recognize that sexual violence is never the fault of the victim; it is the responsibility of individuals to control their own actions and </w:t>
      </w:r>
      <w:r w:rsidR="00481CC1" w:rsidRPr="00EC7790">
        <w:rPr>
          <w:rFonts w:ascii="Times New Roman" w:hAnsi="Times New Roman" w:cs="Times New Roman"/>
          <w:sz w:val="24"/>
          <w:szCs w:val="24"/>
        </w:rPr>
        <w:t>behaviours</w:t>
      </w:r>
      <w:r w:rsidRPr="00EC7790">
        <w:rPr>
          <w:rFonts w:ascii="Times New Roman" w:hAnsi="Times New Roman" w:cs="Times New Roman"/>
          <w:sz w:val="24"/>
          <w:szCs w:val="24"/>
        </w:rPr>
        <w:t>. Rape is a crime of power and control, and it is crucial to address the underlying societal issues that contribute to such violence.</w:t>
      </w:r>
    </w:p>
    <w:p w14:paraId="056E95C9" w14:textId="77777777" w:rsidR="002E3C64" w:rsidRPr="00EC7790" w:rsidRDefault="002E3C64" w:rsidP="00EC7790">
      <w:pPr>
        <w:jc w:val="both"/>
        <w:rPr>
          <w:rFonts w:ascii="Times New Roman" w:hAnsi="Times New Roman" w:cs="Times New Roman"/>
          <w:sz w:val="24"/>
          <w:szCs w:val="24"/>
        </w:rPr>
      </w:pPr>
    </w:p>
    <w:p w14:paraId="73BA0453" w14:textId="77777777" w:rsidR="006F0573" w:rsidRPr="00EC7790" w:rsidRDefault="006F0573" w:rsidP="00EC7790">
      <w:pPr>
        <w:jc w:val="both"/>
        <w:rPr>
          <w:rFonts w:ascii="Times New Roman" w:hAnsi="Times New Roman" w:cs="Times New Roman"/>
          <w:sz w:val="24"/>
          <w:szCs w:val="24"/>
        </w:rPr>
      </w:pPr>
    </w:p>
    <w:p w14:paraId="29BA8F0C" w14:textId="77777777" w:rsidR="009E42D7" w:rsidRPr="00EC7790" w:rsidRDefault="009E42D7" w:rsidP="00EC7790">
      <w:pPr>
        <w:jc w:val="both"/>
        <w:rPr>
          <w:rFonts w:ascii="Times New Roman" w:hAnsi="Times New Roman" w:cs="Times New Roman"/>
          <w:sz w:val="24"/>
          <w:szCs w:val="24"/>
        </w:rPr>
      </w:pPr>
    </w:p>
    <w:p w14:paraId="1A2D2B4D" w14:textId="554095AA" w:rsidR="002E3C64" w:rsidRPr="00EC7790" w:rsidRDefault="002E3C64" w:rsidP="00EC7790">
      <w:pPr>
        <w:jc w:val="both"/>
        <w:rPr>
          <w:rFonts w:ascii="Times New Roman" w:hAnsi="Times New Roman" w:cs="Times New Roman"/>
          <w:sz w:val="24"/>
          <w:szCs w:val="24"/>
        </w:rPr>
      </w:pPr>
      <w:r w:rsidRPr="00EC7790">
        <w:rPr>
          <w:rFonts w:ascii="Times New Roman" w:hAnsi="Times New Roman" w:cs="Times New Roman"/>
          <w:b/>
          <w:bCs/>
          <w:sz w:val="24"/>
          <w:szCs w:val="24"/>
        </w:rPr>
        <w:lastRenderedPageBreak/>
        <w:t>OBJECTIVES</w:t>
      </w:r>
    </w:p>
    <w:p w14:paraId="37C5952B" w14:textId="77777777" w:rsidR="009E42D7" w:rsidRPr="00EC7790" w:rsidRDefault="009E42D7" w:rsidP="00EC7790">
      <w:pPr>
        <w:jc w:val="both"/>
        <w:rPr>
          <w:rFonts w:ascii="Times New Roman" w:hAnsi="Times New Roman" w:cs="Times New Roman"/>
          <w:sz w:val="24"/>
          <w:szCs w:val="24"/>
        </w:rPr>
      </w:pPr>
    </w:p>
    <w:p w14:paraId="24937BC7" w14:textId="77777777" w:rsidR="009E42D7"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 xml:space="preserve">To analyse the public perception and attitude towards the connection between </w:t>
      </w:r>
      <w:r w:rsidR="009F4C02" w:rsidRPr="00EC7790">
        <w:rPr>
          <w:rFonts w:ascii="Times New Roman" w:hAnsi="Times New Roman" w:cs="Times New Roman"/>
          <w:sz w:val="24"/>
          <w:szCs w:val="24"/>
        </w:rPr>
        <w:t>women’s</w:t>
      </w:r>
      <w:r w:rsidRPr="00EC7790">
        <w:rPr>
          <w:rFonts w:ascii="Times New Roman" w:hAnsi="Times New Roman" w:cs="Times New Roman"/>
          <w:sz w:val="24"/>
          <w:szCs w:val="24"/>
        </w:rPr>
        <w:t xml:space="preserve"> </w:t>
      </w:r>
      <w:r w:rsidR="009F4C02" w:rsidRPr="00EC7790">
        <w:rPr>
          <w:rFonts w:ascii="Times New Roman" w:hAnsi="Times New Roman" w:cs="Times New Roman"/>
          <w:sz w:val="24"/>
          <w:szCs w:val="24"/>
        </w:rPr>
        <w:t>attire</w:t>
      </w:r>
      <w:r w:rsidRPr="00EC7790">
        <w:rPr>
          <w:rFonts w:ascii="Times New Roman" w:hAnsi="Times New Roman" w:cs="Times New Roman"/>
          <w:sz w:val="24"/>
          <w:szCs w:val="24"/>
        </w:rPr>
        <w:t xml:space="preserve"> and rape</w:t>
      </w:r>
    </w:p>
    <w:p w14:paraId="229482BA" w14:textId="15421E5C" w:rsidR="002E3C64"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To examine the existing relationship between clothing choices and sextual violence</w:t>
      </w:r>
    </w:p>
    <w:p w14:paraId="70970B8B" w14:textId="709BF2C6" w:rsidR="002E3C64" w:rsidRPr="00EC7790" w:rsidRDefault="002E3C64" w:rsidP="00EC7790">
      <w:pPr>
        <w:pStyle w:val="ListParagraph"/>
        <w:numPr>
          <w:ilvl w:val="0"/>
          <w:numId w:val="3"/>
        </w:numPr>
        <w:jc w:val="both"/>
        <w:rPr>
          <w:rFonts w:ascii="Times New Roman" w:hAnsi="Times New Roman" w:cs="Times New Roman"/>
          <w:sz w:val="24"/>
          <w:szCs w:val="24"/>
        </w:rPr>
      </w:pPr>
      <w:r w:rsidRPr="00EC7790">
        <w:rPr>
          <w:rFonts w:ascii="Times New Roman" w:hAnsi="Times New Roman" w:cs="Times New Roman"/>
          <w:sz w:val="24"/>
          <w:szCs w:val="24"/>
        </w:rPr>
        <w:t xml:space="preserve">To explore the role of education awareness </w:t>
      </w:r>
      <w:r w:rsidR="009F4C02" w:rsidRPr="00EC7790">
        <w:rPr>
          <w:rFonts w:ascii="Times New Roman" w:hAnsi="Times New Roman" w:cs="Times New Roman"/>
          <w:sz w:val="24"/>
          <w:szCs w:val="24"/>
        </w:rPr>
        <w:t>compiling’s</w:t>
      </w:r>
      <w:r w:rsidRPr="00EC7790">
        <w:rPr>
          <w:rFonts w:ascii="Times New Roman" w:hAnsi="Times New Roman" w:cs="Times New Roman"/>
          <w:sz w:val="24"/>
          <w:szCs w:val="24"/>
        </w:rPr>
        <w:t xml:space="preserve"> in shaping public opinion on this statement</w:t>
      </w:r>
    </w:p>
    <w:p w14:paraId="27A0ABFA" w14:textId="77777777" w:rsidR="002E3C64" w:rsidRPr="00EC7790" w:rsidRDefault="002E3C64" w:rsidP="00EC7790">
      <w:pPr>
        <w:pStyle w:val="ListParagraph"/>
        <w:jc w:val="both"/>
        <w:rPr>
          <w:rFonts w:ascii="Times New Roman" w:hAnsi="Times New Roman" w:cs="Times New Roman"/>
          <w:sz w:val="24"/>
          <w:szCs w:val="24"/>
        </w:rPr>
      </w:pPr>
    </w:p>
    <w:p w14:paraId="4D9C43B4" w14:textId="77777777" w:rsidR="009E42D7" w:rsidRPr="00EC7790" w:rsidRDefault="009E42D7" w:rsidP="00EC7790">
      <w:pPr>
        <w:jc w:val="both"/>
        <w:rPr>
          <w:rFonts w:ascii="Times New Roman" w:hAnsi="Times New Roman" w:cs="Times New Roman"/>
          <w:b/>
          <w:bCs/>
          <w:sz w:val="24"/>
          <w:szCs w:val="24"/>
        </w:rPr>
      </w:pPr>
    </w:p>
    <w:p w14:paraId="6420AA5E" w14:textId="624008BE" w:rsidR="002E3C64" w:rsidRPr="00EC7790" w:rsidRDefault="002E3C64"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REVIEW OF LITERATURE</w:t>
      </w:r>
    </w:p>
    <w:p w14:paraId="2D4BBC7E" w14:textId="77777777" w:rsidR="009E42D7" w:rsidRPr="00EC7790" w:rsidRDefault="009E42D7" w:rsidP="00EC7790">
      <w:pPr>
        <w:jc w:val="both"/>
        <w:rPr>
          <w:rFonts w:ascii="Times New Roman" w:hAnsi="Times New Roman" w:cs="Times New Roman"/>
          <w:b/>
          <w:bCs/>
          <w:sz w:val="24"/>
          <w:szCs w:val="24"/>
        </w:rPr>
      </w:pPr>
    </w:p>
    <w:p w14:paraId="5A4565F7" w14:textId="7EDE32B1"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Colleague assault nearby: A writing survey</w:t>
      </w:r>
    </w:p>
    <w:p w14:paraId="336591B8" w14:textId="77777777"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Dennis Benson, Catherine Charlton, Fem Goodhart</w:t>
      </w:r>
    </w:p>
    <w:p w14:paraId="5A940347" w14:textId="77777777"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Diary of American School Wellbeing 40 (4), 157-165, 1992</w:t>
      </w:r>
    </w:p>
    <w:p w14:paraId="7B4EA6E9" w14:textId="4F3C483E"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Dennis Benson, Mama; Catherine Charlton, MPH; and Greenery Goodhart, MS in PH </w:t>
      </w:r>
      <w:r w:rsidR="00481CC1" w:rsidRPr="00EC7790">
        <w:rPr>
          <w:rFonts w:ascii="Times New Roman" w:hAnsi="Times New Roman" w:cs="Times New Roman"/>
          <w:sz w:val="24"/>
          <w:szCs w:val="24"/>
        </w:rPr>
        <w:t>acquaintance</w:t>
      </w:r>
      <w:r w:rsidRPr="00EC7790">
        <w:rPr>
          <w:rFonts w:ascii="Times New Roman" w:hAnsi="Times New Roman" w:cs="Times New Roman"/>
          <w:sz w:val="24"/>
          <w:szCs w:val="24"/>
        </w:rPr>
        <w:t xml:space="preserve"> assault was not generally examined or perceived as of not long ago, in spite of the fact that studies during the 1980s uncovered that upwards of one out of four school matured ladies had been the casualty of assault by somebody she knew.'- 3 Luckily, that is changing as people, universities, and the bigger society try to comprehend and forestall colleague assault. Assault is normally characterized as taking part in intercourse with an individual "forcibly or danger of power; despite her desire to the contrary and without her con~ </w:t>
      </w:r>
      <w:r w:rsidR="00481CC1" w:rsidRPr="00EC7790">
        <w:rPr>
          <w:rFonts w:ascii="Times New Roman" w:hAnsi="Times New Roman" w:cs="Times New Roman"/>
          <w:sz w:val="24"/>
          <w:szCs w:val="24"/>
        </w:rPr>
        <w:t>Ent</w:t>
      </w:r>
      <w:r w:rsidRPr="00EC7790">
        <w:rPr>
          <w:rFonts w:ascii="Times New Roman" w:hAnsi="Times New Roman" w:cs="Times New Roman"/>
          <w:sz w:val="24"/>
          <w:szCs w:val="24"/>
        </w:rPr>
        <w:t xml:space="preserve">."~ Colleague or date assault is assault in which the attacker and the casualty know each other. Some really like to utilize the term survivor as opposed to casualty. </w:t>
      </w:r>
    </w:p>
    <w:p w14:paraId="13663CF9"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Mary P Koss</w:t>
      </w:r>
    </w:p>
    <w:p w14:paraId="543DC78A"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Diary of relational viciousness 8 (2), 198-222, 1993</w:t>
      </w:r>
    </w:p>
    <w:p w14:paraId="611CE3FB" w14:textId="441F3CBF"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This article </w:t>
      </w:r>
      <w:r w:rsidR="00481CC1" w:rsidRPr="00EC7790">
        <w:rPr>
          <w:rFonts w:ascii="Times New Roman" w:hAnsi="Times New Roman" w:cs="Times New Roman"/>
          <w:sz w:val="24"/>
          <w:szCs w:val="24"/>
        </w:rPr>
        <w:t>centres</w:t>
      </w:r>
      <w:r w:rsidRPr="00EC7790">
        <w:rPr>
          <w:rFonts w:ascii="Times New Roman" w:hAnsi="Times New Roman" w:cs="Times New Roman"/>
          <w:sz w:val="24"/>
          <w:szCs w:val="24"/>
        </w:rPr>
        <w:t xml:space="preserve"> around assault commonness research and inspects the connection between estimation techniques and level of assault discovery. After a short outline of exact information, the overall danger to the legitimacy of pervasiveness gauges presented by manufacture versus nondisclosure is gauged. Then different systemic decisions and their relationship to the extent of pervasiveness gauges are </w:t>
      </w:r>
      <w:r w:rsidR="00481CC1" w:rsidRPr="00EC7790">
        <w:rPr>
          <w:rFonts w:ascii="Times New Roman" w:hAnsi="Times New Roman" w:cs="Times New Roman"/>
          <w:sz w:val="24"/>
          <w:szCs w:val="24"/>
        </w:rPr>
        <w:t>analysed</w:t>
      </w:r>
      <w:r w:rsidRPr="00EC7790">
        <w:rPr>
          <w:rFonts w:ascii="Times New Roman" w:hAnsi="Times New Roman" w:cs="Times New Roman"/>
          <w:sz w:val="24"/>
          <w:szCs w:val="24"/>
        </w:rPr>
        <w:t>. Tended to are the definitions basic the examinations, the inquiries used to evoke reports of assault, the setting in which assault addressing happened, the privacy of the reactions, the technique for information assortment</w:t>
      </w:r>
      <w:r w:rsidR="00982D61" w:rsidRPr="00EC7790">
        <w:rPr>
          <w:rFonts w:ascii="Times New Roman" w:hAnsi="Times New Roman" w:cs="Times New Roman"/>
          <w:sz w:val="24"/>
          <w:szCs w:val="24"/>
        </w:rPr>
        <w:t>.</w:t>
      </w:r>
      <w:r w:rsidRPr="00EC7790">
        <w:rPr>
          <w:rFonts w:ascii="Times New Roman" w:hAnsi="Times New Roman" w:cs="Times New Roman"/>
          <w:sz w:val="24"/>
          <w:szCs w:val="24"/>
        </w:rPr>
        <w:t xml:space="preserve"> </w:t>
      </w:r>
    </w:p>
    <w:p w14:paraId="2C62EEC6" w14:textId="77777777"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lastRenderedPageBreak/>
        <w:t>Sarah McMahon, Rachel Schwartz</w:t>
      </w:r>
    </w:p>
    <w:p w14:paraId="6A6EEC8E" w14:textId="5D238BC5" w:rsidR="00072B69" w:rsidRPr="00EC7790" w:rsidRDefault="00481CC1"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Affiliate</w:t>
      </w:r>
      <w:r w:rsidR="00072B69" w:rsidRPr="00EC7790">
        <w:rPr>
          <w:rFonts w:ascii="Times New Roman" w:hAnsi="Times New Roman" w:cs="Times New Roman"/>
          <w:sz w:val="24"/>
          <w:szCs w:val="24"/>
        </w:rPr>
        <w:t xml:space="preserve"> 26 (3), 250-263, 2011</w:t>
      </w:r>
    </w:p>
    <w:p w14:paraId="3C76007E" w14:textId="7ED9CA42"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This article provides details regarding a substance investigation of the social work research writing to survey the degree of consideration that the calling has paid to the assault of grown-ups. The examination of 66 social work articles distributed somewhere in the range of 1975 and 2008 uncovered that assault was an essential concentration in around 33% of the articles. Nonetheless, 94% of the articles associated assault with another issue that was key to the calling (like abusive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or emotional wellness). Most of articles were client </w:t>
      </w:r>
      <w:r w:rsidR="00481CC1" w:rsidRPr="00EC7790">
        <w:rPr>
          <w:rFonts w:ascii="Times New Roman" w:hAnsi="Times New Roman" w:cs="Times New Roman"/>
          <w:sz w:val="24"/>
          <w:szCs w:val="24"/>
        </w:rPr>
        <w:t>cantered</w:t>
      </w:r>
      <w:r w:rsidRPr="00EC7790">
        <w:rPr>
          <w:rFonts w:ascii="Times New Roman" w:hAnsi="Times New Roman" w:cs="Times New Roman"/>
          <w:sz w:val="24"/>
          <w:szCs w:val="24"/>
        </w:rPr>
        <w:t xml:space="preserve">, instead of tending to specialists' necessities or </w:t>
      </w:r>
      <w:r w:rsidR="00481CC1" w:rsidRPr="00EC7790">
        <w:rPr>
          <w:rFonts w:ascii="Times New Roman" w:hAnsi="Times New Roman" w:cs="Times New Roman"/>
          <w:sz w:val="24"/>
          <w:szCs w:val="24"/>
        </w:rPr>
        <w:t>full-scale</w:t>
      </w:r>
      <w:r w:rsidRPr="00EC7790">
        <w:rPr>
          <w:rFonts w:ascii="Times New Roman" w:hAnsi="Times New Roman" w:cs="Times New Roman"/>
          <w:sz w:val="24"/>
          <w:szCs w:val="24"/>
        </w:rPr>
        <w:t xml:space="preserve"> level issues. Countless articles outlined assault as a type of aggressive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in any case, there is a reasonable need to resolve the issue of assault both inside and outside the setting of aggressive </w:t>
      </w:r>
      <w:r w:rsidR="00481CC1" w:rsidRPr="00EC7790">
        <w:rPr>
          <w:rFonts w:ascii="Times New Roman" w:hAnsi="Times New Roman" w:cs="Times New Roman"/>
          <w:sz w:val="24"/>
          <w:szCs w:val="24"/>
        </w:rPr>
        <w:t>behaviour</w:t>
      </w:r>
      <w:r w:rsidRPr="00EC7790">
        <w:rPr>
          <w:rFonts w:ascii="Times New Roman" w:hAnsi="Times New Roman" w:cs="Times New Roman"/>
          <w:sz w:val="24"/>
          <w:szCs w:val="24"/>
        </w:rPr>
        <w:t xml:space="preserve"> at home. Suggestions for future exploration are examined.</w:t>
      </w:r>
    </w:p>
    <w:p w14:paraId="708CD823" w14:textId="77777777" w:rsidR="00982D61"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Agnew, R., and White, R.H. (1992), </w:t>
      </w:r>
    </w:p>
    <w:p w14:paraId="48D9BCBE" w14:textId="7D6A42AD" w:rsidR="00072B69" w:rsidRPr="00EC7790" w:rsidRDefault="00072B69"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"An Experimental Trial of General Strain Hypothesis." Criminal science 30,475-</w:t>
      </w:r>
      <w:r w:rsidR="00481CC1" w:rsidRPr="00EC7790">
        <w:rPr>
          <w:rFonts w:ascii="Times New Roman" w:hAnsi="Times New Roman" w:cs="Times New Roman"/>
          <w:sz w:val="24"/>
          <w:szCs w:val="24"/>
        </w:rPr>
        <w:t>99. •</w:t>
      </w:r>
      <w:r w:rsidRPr="00EC7790">
        <w:rPr>
          <w:rFonts w:ascii="Times New Roman" w:hAnsi="Times New Roman" w:cs="Times New Roman"/>
          <w:sz w:val="24"/>
          <w:szCs w:val="24"/>
        </w:rPr>
        <w:t>Ajzen, I. (1991), The hypothesis of arranged conduct. Hierarchical Way of behaving and Human Choice Cycles, 50, 179-211. •Ashby, W.R., (1968), Assortment, imperative, and the law of essential assortment. In: Buckley, W. (Ed.), Present day Frameworks Exploration for the Social Researcher. Aldine, Chicago, IL, pp. 129-</w:t>
      </w:r>
      <w:r w:rsidR="00481CC1" w:rsidRPr="00EC7790">
        <w:rPr>
          <w:rFonts w:ascii="Times New Roman" w:hAnsi="Times New Roman" w:cs="Times New Roman"/>
          <w:sz w:val="24"/>
          <w:szCs w:val="24"/>
        </w:rPr>
        <w:t>136. •</w:t>
      </w:r>
      <w:r w:rsidRPr="00EC7790">
        <w:rPr>
          <w:rFonts w:ascii="Times New Roman" w:hAnsi="Times New Roman" w:cs="Times New Roman"/>
          <w:sz w:val="24"/>
          <w:szCs w:val="24"/>
        </w:rPr>
        <w:t>Bandura, A. (1989), Social mental hypothesis. In: R. Vasta (Ed.), Chronicles of kid improvement. Vol.6. Six speculations of kid improvement (pp. 1-60). Greenwich, CT: JAI Press.</w:t>
      </w:r>
    </w:p>
    <w:p w14:paraId="4C037076" w14:textId="77777777" w:rsidR="009E42D7" w:rsidRPr="00EC7790" w:rsidRDefault="009E42D7" w:rsidP="00EC7790">
      <w:pPr>
        <w:pStyle w:val="ListParagraph"/>
        <w:jc w:val="both"/>
        <w:rPr>
          <w:rFonts w:ascii="Times New Roman" w:hAnsi="Times New Roman" w:cs="Times New Roman"/>
          <w:sz w:val="24"/>
          <w:szCs w:val="24"/>
        </w:rPr>
      </w:pPr>
    </w:p>
    <w:p w14:paraId="555F1BB1" w14:textId="70C49034" w:rsidR="002E3C64" w:rsidRPr="00EC7790" w:rsidRDefault="00F06AEA" w:rsidP="00EC7790">
      <w:pPr>
        <w:jc w:val="both"/>
        <w:rPr>
          <w:rFonts w:ascii="Times New Roman" w:hAnsi="Times New Roman" w:cs="Times New Roman"/>
          <w:b/>
          <w:bCs/>
          <w:sz w:val="24"/>
          <w:szCs w:val="24"/>
        </w:rPr>
      </w:pPr>
      <w:r w:rsidRPr="00EC7790">
        <w:rPr>
          <w:rFonts w:ascii="Times New Roman" w:hAnsi="Times New Roman" w:cs="Times New Roman"/>
          <w:b/>
          <w:bCs/>
          <w:sz w:val="24"/>
          <w:szCs w:val="24"/>
        </w:rPr>
        <w:t>RESEARCH METHODOOGY</w:t>
      </w:r>
    </w:p>
    <w:p w14:paraId="4BE3D5E0" w14:textId="77777777" w:rsidR="009E42D7" w:rsidRPr="00EC7790" w:rsidRDefault="009E42D7" w:rsidP="00EC7790">
      <w:pPr>
        <w:spacing w:line="360" w:lineRule="auto"/>
        <w:jc w:val="both"/>
        <w:rPr>
          <w:rFonts w:ascii="Times New Roman" w:hAnsi="Times New Roman" w:cs="Times New Roman"/>
          <w:sz w:val="24"/>
          <w:szCs w:val="24"/>
        </w:rPr>
      </w:pPr>
    </w:p>
    <w:p w14:paraId="62834ADB" w14:textId="67FDF36B"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The study of primary data </w:t>
      </w:r>
      <w:r w:rsidR="00481CC1" w:rsidRPr="00EC7790">
        <w:rPr>
          <w:rFonts w:ascii="Times New Roman" w:hAnsi="Times New Roman" w:cs="Times New Roman"/>
          <w:sz w:val="24"/>
          <w:szCs w:val="24"/>
        </w:rPr>
        <w:t>takes</w:t>
      </w:r>
      <w:r w:rsidRPr="00EC7790">
        <w:rPr>
          <w:rFonts w:ascii="Times New Roman" w:hAnsi="Times New Roman" w:cs="Times New Roman"/>
          <w:sz w:val="24"/>
          <w:szCs w:val="24"/>
        </w:rPr>
        <w:t xml:space="preserve"> th</w:t>
      </w:r>
      <w:r w:rsidR="009F4C02" w:rsidRPr="00EC7790">
        <w:rPr>
          <w:rFonts w:ascii="Times New Roman" w:hAnsi="Times New Roman" w:cs="Times New Roman"/>
          <w:sz w:val="24"/>
          <w:szCs w:val="24"/>
        </w:rPr>
        <w:t xml:space="preserve">e </w:t>
      </w:r>
      <w:r w:rsidRPr="00EC7790">
        <w:rPr>
          <w:rFonts w:ascii="Times New Roman" w:hAnsi="Times New Roman" w:cs="Times New Roman"/>
          <w:sz w:val="24"/>
          <w:szCs w:val="24"/>
        </w:rPr>
        <w:t xml:space="preserve">surveys, </w:t>
      </w:r>
      <w:r w:rsidR="00481CC1" w:rsidRPr="00EC7790">
        <w:rPr>
          <w:rFonts w:ascii="Times New Roman" w:hAnsi="Times New Roman" w:cs="Times New Roman"/>
          <w:sz w:val="24"/>
          <w:szCs w:val="24"/>
        </w:rPr>
        <w:t>papers,</w:t>
      </w:r>
      <w:r w:rsidRPr="00EC7790">
        <w:rPr>
          <w:rFonts w:ascii="Times New Roman" w:hAnsi="Times New Roman" w:cs="Times New Roman"/>
          <w:sz w:val="24"/>
          <w:szCs w:val="24"/>
        </w:rPr>
        <w:t xml:space="preserve"> books and relevant websites. The </w:t>
      </w:r>
      <w:r w:rsidR="00481CC1" w:rsidRPr="00EC7790">
        <w:rPr>
          <w:rFonts w:ascii="Times New Roman" w:hAnsi="Times New Roman" w:cs="Times New Roman"/>
          <w:sz w:val="24"/>
          <w:szCs w:val="24"/>
        </w:rPr>
        <w:t>practice</w:t>
      </w:r>
      <w:r w:rsidRPr="00EC7790">
        <w:rPr>
          <w:rFonts w:ascii="Times New Roman" w:hAnsi="Times New Roman" w:cs="Times New Roman"/>
          <w:sz w:val="24"/>
          <w:szCs w:val="24"/>
        </w:rPr>
        <w:t xml:space="preserve"> sampling techniques is used to collect data from respondents. The data that was shown in table.</w:t>
      </w:r>
    </w:p>
    <w:p w14:paraId="209A7808" w14:textId="00B4518F"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SOURCES OF DATA COLLECTION</w:t>
      </w:r>
    </w:p>
    <w:p w14:paraId="0465F8B1" w14:textId="6C06A6E2"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The primary data collected through interview and questionnaire</w:t>
      </w:r>
    </w:p>
    <w:p w14:paraId="031EA691" w14:textId="22962B1C" w:rsidR="00F06AEA" w:rsidRPr="00EC7790" w:rsidRDefault="00F06AEA" w:rsidP="00EC7790">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SAMPLE DESIGN</w:t>
      </w:r>
    </w:p>
    <w:p w14:paraId="7AE83E07" w14:textId="77777777" w:rsidR="00E7358D" w:rsidRDefault="00F06AEA" w:rsidP="00E7358D">
      <w:pPr>
        <w:spacing w:line="360" w:lineRule="auto"/>
        <w:jc w:val="both"/>
        <w:rPr>
          <w:rFonts w:ascii="Times New Roman" w:hAnsi="Times New Roman" w:cs="Times New Roman"/>
          <w:sz w:val="24"/>
          <w:szCs w:val="24"/>
        </w:rPr>
      </w:pPr>
      <w:r w:rsidRPr="00EC7790">
        <w:rPr>
          <w:rFonts w:ascii="Times New Roman" w:hAnsi="Times New Roman" w:cs="Times New Roman"/>
          <w:sz w:val="24"/>
          <w:szCs w:val="24"/>
        </w:rPr>
        <w:t xml:space="preserve">SAMPLING </w:t>
      </w:r>
      <w:r w:rsidR="00481CC1" w:rsidRPr="00EC7790">
        <w:rPr>
          <w:rFonts w:ascii="Times New Roman" w:hAnsi="Times New Roman" w:cs="Times New Roman"/>
          <w:sz w:val="24"/>
          <w:szCs w:val="24"/>
        </w:rPr>
        <w:t>UNIT:</w:t>
      </w:r>
      <w:r w:rsidRPr="00EC7790">
        <w:rPr>
          <w:rFonts w:ascii="Times New Roman" w:hAnsi="Times New Roman" w:cs="Times New Roman"/>
          <w:sz w:val="24"/>
          <w:szCs w:val="24"/>
        </w:rPr>
        <w:t xml:space="preserve"> TUMKUR DISTRICT</w:t>
      </w:r>
      <w:r w:rsidR="001F7D5E">
        <w:rPr>
          <w:rFonts w:ascii="Times New Roman" w:hAnsi="Times New Roman" w:cs="Times New Roman"/>
          <w:sz w:val="24"/>
          <w:szCs w:val="24"/>
        </w:rPr>
        <w:t xml:space="preserve"> </w:t>
      </w:r>
      <w:r w:rsidR="00E7358D">
        <w:rPr>
          <w:rFonts w:ascii="Times New Roman" w:hAnsi="Times New Roman" w:cs="Times New Roman"/>
          <w:sz w:val="24"/>
          <w:szCs w:val="24"/>
        </w:rPr>
        <w:t>,</w:t>
      </w:r>
      <w:r w:rsidR="00481CC1" w:rsidRPr="00EC7790">
        <w:rPr>
          <w:rFonts w:ascii="Times New Roman" w:hAnsi="Times New Roman" w:cs="Times New Roman"/>
          <w:sz w:val="24"/>
          <w:szCs w:val="24"/>
        </w:rPr>
        <w:t>SAMPLING:</w:t>
      </w:r>
      <w:r w:rsidRPr="00EC7790">
        <w:rPr>
          <w:rFonts w:ascii="Times New Roman" w:hAnsi="Times New Roman" w:cs="Times New Roman"/>
          <w:sz w:val="24"/>
          <w:szCs w:val="24"/>
        </w:rPr>
        <w:t xml:space="preserve"> 80</w:t>
      </w:r>
    </w:p>
    <w:p w14:paraId="1CF01516" w14:textId="022C5C94" w:rsidR="00F06AEA" w:rsidRPr="00E7358D" w:rsidRDefault="00F06AEA" w:rsidP="00E7358D">
      <w:pPr>
        <w:spacing w:line="360" w:lineRule="auto"/>
        <w:jc w:val="both"/>
        <w:rPr>
          <w:rFonts w:ascii="Times New Roman" w:hAnsi="Times New Roman" w:cs="Times New Roman"/>
          <w:sz w:val="24"/>
          <w:szCs w:val="24"/>
        </w:rPr>
      </w:pPr>
      <w:r w:rsidRPr="00EC7790">
        <w:rPr>
          <w:rFonts w:ascii="Times New Roman" w:hAnsi="Times New Roman" w:cs="Times New Roman"/>
          <w:b/>
          <w:bCs/>
          <w:sz w:val="24"/>
          <w:szCs w:val="24"/>
        </w:rPr>
        <w:lastRenderedPageBreak/>
        <w:t>DATA INTERPRETATION AND ANALYSIS</w:t>
      </w:r>
    </w:p>
    <w:p w14:paraId="2F7411C0" w14:textId="77777777" w:rsidR="00FE349D" w:rsidRPr="00EC7790" w:rsidRDefault="00FE349D" w:rsidP="00EC7790">
      <w:pPr>
        <w:pStyle w:val="ListParagraph"/>
        <w:jc w:val="both"/>
        <w:rPr>
          <w:rFonts w:ascii="Times New Roman" w:hAnsi="Times New Roman" w:cs="Times New Roman"/>
          <w:sz w:val="24"/>
          <w:szCs w:val="24"/>
        </w:rPr>
      </w:pPr>
    </w:p>
    <w:p w14:paraId="09047995" w14:textId="11C9D853" w:rsidR="00F06AEA" w:rsidRPr="00EC7790" w:rsidRDefault="00F06AEA" w:rsidP="00EC7790">
      <w:pPr>
        <w:pStyle w:val="ListParagraph"/>
        <w:numPr>
          <w:ilvl w:val="0"/>
          <w:numId w:val="2"/>
        </w:numPr>
        <w:jc w:val="both"/>
        <w:rPr>
          <w:rFonts w:ascii="Times New Roman" w:hAnsi="Times New Roman" w:cs="Times New Roman"/>
          <w:sz w:val="24"/>
          <w:szCs w:val="24"/>
        </w:rPr>
      </w:pPr>
      <w:r w:rsidRPr="00EC7790">
        <w:rPr>
          <w:rFonts w:ascii="Times New Roman" w:hAnsi="Times New Roman" w:cs="Times New Roman"/>
          <w:sz w:val="24"/>
          <w:szCs w:val="24"/>
        </w:rPr>
        <w:t>AGE</w:t>
      </w:r>
    </w:p>
    <w:p w14:paraId="337F2C42" w14:textId="77777777" w:rsidR="007D6375" w:rsidRPr="00EC7790" w:rsidRDefault="007D6375" w:rsidP="00EC7790">
      <w:pPr>
        <w:pStyle w:val="ListParagraph"/>
        <w:ind w:left="1080"/>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2494"/>
        <w:gridCol w:w="2587"/>
        <w:gridCol w:w="2470"/>
      </w:tblGrid>
      <w:tr w:rsidR="0083086E" w:rsidRPr="00EC7790" w14:paraId="5F469265" w14:textId="77777777" w:rsidTr="007D6375">
        <w:trPr>
          <w:trHeight w:val="250"/>
        </w:trPr>
        <w:tc>
          <w:tcPr>
            <w:tcW w:w="2494" w:type="dxa"/>
          </w:tcPr>
          <w:p w14:paraId="1B15C5CB" w14:textId="32BDA669"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 xml:space="preserve">Age </w:t>
            </w:r>
          </w:p>
        </w:tc>
        <w:tc>
          <w:tcPr>
            <w:tcW w:w="2587" w:type="dxa"/>
          </w:tcPr>
          <w:p w14:paraId="2D51B47F" w14:textId="01D7234B"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 xml:space="preserve">No of respondents </w:t>
            </w:r>
          </w:p>
        </w:tc>
        <w:tc>
          <w:tcPr>
            <w:tcW w:w="2470" w:type="dxa"/>
          </w:tcPr>
          <w:p w14:paraId="32862502" w14:textId="3571A1E1"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83086E" w:rsidRPr="00EC7790" w14:paraId="593756B1" w14:textId="77777777" w:rsidTr="007D6375">
        <w:trPr>
          <w:trHeight w:val="250"/>
        </w:trPr>
        <w:tc>
          <w:tcPr>
            <w:tcW w:w="2494" w:type="dxa"/>
          </w:tcPr>
          <w:p w14:paraId="316B1046" w14:textId="3DDF738C"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18- 20</w:t>
            </w:r>
          </w:p>
        </w:tc>
        <w:tc>
          <w:tcPr>
            <w:tcW w:w="2587" w:type="dxa"/>
          </w:tcPr>
          <w:p w14:paraId="735C1043" w14:textId="1D220AE9"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10</w:t>
            </w:r>
          </w:p>
        </w:tc>
        <w:tc>
          <w:tcPr>
            <w:tcW w:w="2470" w:type="dxa"/>
          </w:tcPr>
          <w:p w14:paraId="2DE8DB71" w14:textId="738A26F4"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12.5</w:t>
            </w:r>
          </w:p>
        </w:tc>
      </w:tr>
      <w:tr w:rsidR="0083086E" w:rsidRPr="00EC7790" w14:paraId="1F5255F0" w14:textId="77777777" w:rsidTr="007D6375">
        <w:trPr>
          <w:trHeight w:val="261"/>
        </w:trPr>
        <w:tc>
          <w:tcPr>
            <w:tcW w:w="2494" w:type="dxa"/>
          </w:tcPr>
          <w:p w14:paraId="3B059992" w14:textId="17952B4C"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20-30</w:t>
            </w:r>
          </w:p>
        </w:tc>
        <w:tc>
          <w:tcPr>
            <w:tcW w:w="2587" w:type="dxa"/>
          </w:tcPr>
          <w:p w14:paraId="60E144A3" w14:textId="060A1EA0"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58</w:t>
            </w:r>
          </w:p>
        </w:tc>
        <w:tc>
          <w:tcPr>
            <w:tcW w:w="2470" w:type="dxa"/>
          </w:tcPr>
          <w:p w14:paraId="3D130FCF" w14:textId="1BD02758"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72.5</w:t>
            </w:r>
          </w:p>
        </w:tc>
      </w:tr>
      <w:tr w:rsidR="0083086E" w:rsidRPr="00EC7790" w14:paraId="60770E0D" w14:textId="77777777" w:rsidTr="007D6375">
        <w:trPr>
          <w:trHeight w:val="250"/>
        </w:trPr>
        <w:tc>
          <w:tcPr>
            <w:tcW w:w="2494" w:type="dxa"/>
          </w:tcPr>
          <w:p w14:paraId="34B79495" w14:textId="445D62FB" w:rsidR="00F06AEA" w:rsidRPr="00EC7790" w:rsidRDefault="00F06AEA"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30-40</w:t>
            </w:r>
          </w:p>
        </w:tc>
        <w:tc>
          <w:tcPr>
            <w:tcW w:w="2587" w:type="dxa"/>
          </w:tcPr>
          <w:p w14:paraId="01CBDB0B" w14:textId="4D458BA8"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7</w:t>
            </w:r>
          </w:p>
        </w:tc>
        <w:tc>
          <w:tcPr>
            <w:tcW w:w="2470" w:type="dxa"/>
          </w:tcPr>
          <w:p w14:paraId="049EF058" w14:textId="357E634F" w:rsidR="00F06AEA"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8.8</w:t>
            </w:r>
          </w:p>
        </w:tc>
      </w:tr>
      <w:tr w:rsidR="0083086E" w:rsidRPr="00EC7790" w14:paraId="4259A10C" w14:textId="77777777" w:rsidTr="007D6375">
        <w:trPr>
          <w:trHeight w:val="250"/>
        </w:trPr>
        <w:tc>
          <w:tcPr>
            <w:tcW w:w="2494" w:type="dxa"/>
          </w:tcPr>
          <w:p w14:paraId="496F24EB" w14:textId="1DC1D16C"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40&amp; above</w:t>
            </w:r>
          </w:p>
        </w:tc>
        <w:tc>
          <w:tcPr>
            <w:tcW w:w="2587" w:type="dxa"/>
          </w:tcPr>
          <w:p w14:paraId="47E837DE" w14:textId="000B9A54"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5</w:t>
            </w:r>
          </w:p>
        </w:tc>
        <w:tc>
          <w:tcPr>
            <w:tcW w:w="2470" w:type="dxa"/>
          </w:tcPr>
          <w:p w14:paraId="32B41A17" w14:textId="524E68AD" w:rsidR="0083086E" w:rsidRPr="00EC7790" w:rsidRDefault="0083086E" w:rsidP="00EC7790">
            <w:pPr>
              <w:pStyle w:val="ListParagraph"/>
              <w:ind w:left="0"/>
              <w:jc w:val="both"/>
              <w:rPr>
                <w:rFonts w:ascii="Times New Roman" w:hAnsi="Times New Roman" w:cs="Times New Roman"/>
                <w:sz w:val="24"/>
                <w:szCs w:val="24"/>
              </w:rPr>
            </w:pPr>
            <w:r w:rsidRPr="00EC7790">
              <w:rPr>
                <w:rFonts w:ascii="Times New Roman" w:hAnsi="Times New Roman" w:cs="Times New Roman"/>
                <w:sz w:val="24"/>
                <w:szCs w:val="24"/>
              </w:rPr>
              <w:t>6.3</w:t>
            </w:r>
          </w:p>
        </w:tc>
      </w:tr>
    </w:tbl>
    <w:p w14:paraId="4FDC000B" w14:textId="77777777" w:rsidR="00AE2093" w:rsidRPr="00EC7790" w:rsidRDefault="00FE349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 </w:t>
      </w:r>
    </w:p>
    <w:p w14:paraId="63FDCD78" w14:textId="3B65EA58" w:rsidR="00072B69" w:rsidRPr="00EC7790" w:rsidRDefault="00072B69"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 Analysi</w:t>
      </w:r>
      <w:r w:rsidR="00A433EA" w:rsidRPr="00EC7790">
        <w:rPr>
          <w:rFonts w:ascii="Times New Roman" w:hAnsi="Times New Roman" w:cs="Times New Roman"/>
          <w:sz w:val="24"/>
          <w:szCs w:val="24"/>
        </w:rPr>
        <w:t xml:space="preserve">s </w:t>
      </w:r>
    </w:p>
    <w:p w14:paraId="6819133C" w14:textId="657C71A5"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age circulation outline shows a transcendent portrayal of respondents matured 20-30 (56%</w:t>
      </w:r>
      <w:r w:rsidR="00481CC1" w:rsidRPr="00EC7790">
        <w:rPr>
          <w:rFonts w:ascii="Times New Roman" w:hAnsi="Times New Roman" w:cs="Times New Roman"/>
          <w:sz w:val="24"/>
          <w:szCs w:val="24"/>
        </w:rPr>
        <w:t>), with</w:t>
      </w:r>
      <w:r w:rsidRPr="00EC7790">
        <w:rPr>
          <w:rFonts w:ascii="Times New Roman" w:hAnsi="Times New Roman" w:cs="Times New Roman"/>
          <w:sz w:val="24"/>
          <w:szCs w:val="24"/>
        </w:rPr>
        <w:t xml:space="preserve"> huge contribution from those matured 40 or more (34%), while the 18-20 (6%) and 30-40 (4%) age bunches are essentially underrepresented.</w:t>
      </w:r>
    </w:p>
    <w:p w14:paraId="2503D185" w14:textId="295D83E4" w:rsidR="00D65003" w:rsidRPr="00EC7790" w:rsidRDefault="0041354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59264" behindDoc="0" locked="0" layoutInCell="1" allowOverlap="1" wp14:anchorId="6311F157" wp14:editId="7D65068F">
            <wp:simplePos x="0" y="0"/>
            <wp:positionH relativeFrom="column">
              <wp:posOffset>69215</wp:posOffset>
            </wp:positionH>
            <wp:positionV relativeFrom="paragraph">
              <wp:posOffset>110490</wp:posOffset>
            </wp:positionV>
            <wp:extent cx="5306060" cy="2226945"/>
            <wp:effectExtent l="0" t="0" r="8890" b="1905"/>
            <wp:wrapSquare wrapText="bothSides"/>
            <wp:docPr id="3633310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63C813F" w14:textId="5C5E5130" w:rsidR="00D65003" w:rsidRPr="00EC7790" w:rsidRDefault="00D65003" w:rsidP="00EC7790">
      <w:pPr>
        <w:jc w:val="both"/>
        <w:rPr>
          <w:rFonts w:ascii="Times New Roman" w:hAnsi="Times New Roman" w:cs="Times New Roman"/>
          <w:sz w:val="24"/>
          <w:szCs w:val="24"/>
        </w:rPr>
      </w:pPr>
    </w:p>
    <w:p w14:paraId="501BA654" w14:textId="77777777" w:rsidR="00D65003" w:rsidRPr="00EC7790" w:rsidRDefault="00D65003" w:rsidP="00EC7790">
      <w:pPr>
        <w:jc w:val="both"/>
        <w:rPr>
          <w:rFonts w:ascii="Times New Roman" w:hAnsi="Times New Roman" w:cs="Times New Roman"/>
          <w:sz w:val="24"/>
          <w:szCs w:val="24"/>
        </w:rPr>
      </w:pPr>
    </w:p>
    <w:p w14:paraId="6557E26A" w14:textId="77777777" w:rsidR="00D65003" w:rsidRPr="00EC7790" w:rsidRDefault="00D65003" w:rsidP="00EC7790">
      <w:pPr>
        <w:jc w:val="both"/>
        <w:rPr>
          <w:rFonts w:ascii="Times New Roman" w:hAnsi="Times New Roman" w:cs="Times New Roman"/>
          <w:sz w:val="24"/>
          <w:szCs w:val="24"/>
        </w:rPr>
      </w:pPr>
    </w:p>
    <w:p w14:paraId="4EDBF17F" w14:textId="77777777" w:rsidR="00D65003" w:rsidRPr="00EC7790" w:rsidRDefault="00D65003" w:rsidP="00EC7790">
      <w:pPr>
        <w:jc w:val="both"/>
        <w:rPr>
          <w:rFonts w:ascii="Times New Roman" w:hAnsi="Times New Roman" w:cs="Times New Roman"/>
          <w:sz w:val="24"/>
          <w:szCs w:val="24"/>
        </w:rPr>
      </w:pPr>
    </w:p>
    <w:p w14:paraId="4DF225A9" w14:textId="77777777" w:rsidR="00D65003" w:rsidRPr="00EC7790" w:rsidRDefault="00D65003" w:rsidP="00EC7790">
      <w:pPr>
        <w:jc w:val="both"/>
        <w:rPr>
          <w:rFonts w:ascii="Times New Roman" w:hAnsi="Times New Roman" w:cs="Times New Roman"/>
          <w:sz w:val="24"/>
          <w:szCs w:val="24"/>
        </w:rPr>
      </w:pPr>
    </w:p>
    <w:p w14:paraId="3828DD6A" w14:textId="77777777" w:rsidR="00D65003" w:rsidRPr="00EC7790" w:rsidRDefault="00D65003" w:rsidP="00EC7790">
      <w:pPr>
        <w:jc w:val="both"/>
        <w:rPr>
          <w:rFonts w:ascii="Times New Roman" w:hAnsi="Times New Roman" w:cs="Times New Roman"/>
          <w:sz w:val="24"/>
          <w:szCs w:val="24"/>
        </w:rPr>
      </w:pPr>
    </w:p>
    <w:p w14:paraId="5EBC787C" w14:textId="77777777" w:rsidR="00D65003" w:rsidRPr="00EC7790" w:rsidRDefault="00D65003" w:rsidP="00EC7790">
      <w:pPr>
        <w:jc w:val="both"/>
        <w:rPr>
          <w:rFonts w:ascii="Times New Roman" w:hAnsi="Times New Roman" w:cs="Times New Roman"/>
          <w:sz w:val="24"/>
          <w:szCs w:val="24"/>
        </w:rPr>
      </w:pPr>
    </w:p>
    <w:p w14:paraId="31B61F27" w14:textId="77777777" w:rsidR="00D65003" w:rsidRPr="00EC7790" w:rsidRDefault="00D65003" w:rsidP="00EC7790">
      <w:pPr>
        <w:jc w:val="both"/>
        <w:rPr>
          <w:rFonts w:ascii="Times New Roman" w:hAnsi="Times New Roman" w:cs="Times New Roman"/>
          <w:sz w:val="24"/>
          <w:szCs w:val="24"/>
        </w:rPr>
      </w:pPr>
    </w:p>
    <w:p w14:paraId="1E89A44D" w14:textId="6B08D91D" w:rsidR="00D65003"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609460D" w14:textId="6F696DF5"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uncovers that most of respondents are matured 20-30 (56%), with huge portrayal from those matured 40 or more (34%), while the 18-20 (6%) and 30-40 (4%) age bunches are prominently underrepresented.</w:t>
      </w:r>
    </w:p>
    <w:p w14:paraId="1AC0692F" w14:textId="58CA77DB" w:rsidR="00072B69" w:rsidRPr="00EC7790" w:rsidRDefault="00072B69" w:rsidP="00EC7790">
      <w:pPr>
        <w:jc w:val="both"/>
        <w:rPr>
          <w:rFonts w:ascii="Times New Roman" w:hAnsi="Times New Roman" w:cs="Times New Roman"/>
          <w:sz w:val="24"/>
          <w:szCs w:val="24"/>
        </w:rPr>
      </w:pPr>
    </w:p>
    <w:p w14:paraId="26C4B919" w14:textId="77777777" w:rsidR="00072B69" w:rsidRPr="00EC7790" w:rsidRDefault="00072B69" w:rsidP="00EC7790">
      <w:pPr>
        <w:jc w:val="both"/>
        <w:rPr>
          <w:rFonts w:ascii="Times New Roman" w:hAnsi="Times New Roman" w:cs="Times New Roman"/>
          <w:sz w:val="24"/>
          <w:szCs w:val="24"/>
        </w:rPr>
      </w:pPr>
    </w:p>
    <w:p w14:paraId="79AD306F" w14:textId="4666EC02" w:rsidR="00FE349D" w:rsidRPr="00EC7790" w:rsidRDefault="009E2DC5" w:rsidP="00EC7790">
      <w:pPr>
        <w:jc w:val="both"/>
        <w:rPr>
          <w:rFonts w:ascii="Times New Roman" w:hAnsi="Times New Roman" w:cs="Times New Roman"/>
          <w:sz w:val="24"/>
          <w:szCs w:val="24"/>
        </w:rPr>
      </w:pPr>
      <w:r w:rsidRPr="00EC7790">
        <w:rPr>
          <w:rFonts w:ascii="Times New Roman" w:hAnsi="Times New Roman" w:cs="Times New Roman"/>
          <w:sz w:val="24"/>
          <w:szCs w:val="24"/>
        </w:rPr>
        <w:t>2.Gender</w:t>
      </w:r>
    </w:p>
    <w:tbl>
      <w:tblPr>
        <w:tblStyle w:val="TableGrid"/>
        <w:tblW w:w="0" w:type="auto"/>
        <w:tblLook w:val="04A0" w:firstRow="1" w:lastRow="0" w:firstColumn="1" w:lastColumn="0" w:noHBand="0" w:noVBand="1"/>
      </w:tblPr>
      <w:tblGrid>
        <w:gridCol w:w="2274"/>
        <w:gridCol w:w="2574"/>
        <w:gridCol w:w="2192"/>
      </w:tblGrid>
      <w:tr w:rsidR="00AF3F95" w:rsidRPr="00EC7790" w14:paraId="4D3A7EB1" w14:textId="77777777" w:rsidTr="002B1DB6">
        <w:tc>
          <w:tcPr>
            <w:tcW w:w="2274" w:type="dxa"/>
          </w:tcPr>
          <w:p w14:paraId="1C0FC7D0" w14:textId="7A89AD14"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Gender </w:t>
            </w:r>
          </w:p>
        </w:tc>
        <w:tc>
          <w:tcPr>
            <w:tcW w:w="2574" w:type="dxa"/>
          </w:tcPr>
          <w:p w14:paraId="247128B1" w14:textId="7B67E19A"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2192" w:type="dxa"/>
          </w:tcPr>
          <w:p w14:paraId="5E674B2E" w14:textId="73AA5091"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AF3F95" w:rsidRPr="00EC7790" w14:paraId="54C4C071" w14:textId="77777777" w:rsidTr="002B1DB6">
        <w:tc>
          <w:tcPr>
            <w:tcW w:w="2274" w:type="dxa"/>
          </w:tcPr>
          <w:p w14:paraId="581B3A25" w14:textId="22330200"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Male </w:t>
            </w:r>
          </w:p>
        </w:tc>
        <w:tc>
          <w:tcPr>
            <w:tcW w:w="2574" w:type="dxa"/>
          </w:tcPr>
          <w:p w14:paraId="27928239" w14:textId="151CF52A"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40</w:t>
            </w:r>
          </w:p>
        </w:tc>
        <w:tc>
          <w:tcPr>
            <w:tcW w:w="2192" w:type="dxa"/>
          </w:tcPr>
          <w:p w14:paraId="5FB05DD7" w14:textId="583A3936"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r>
      <w:tr w:rsidR="00AF3F95" w:rsidRPr="00EC7790" w14:paraId="1448C4D5" w14:textId="380A5FF5" w:rsidTr="002B1DB6">
        <w:trPr>
          <w:trHeight w:val="260"/>
        </w:trPr>
        <w:tc>
          <w:tcPr>
            <w:tcW w:w="2274" w:type="dxa"/>
          </w:tcPr>
          <w:p w14:paraId="71A07C5A" w14:textId="11E0E379"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40</w:t>
            </w:r>
          </w:p>
        </w:tc>
        <w:tc>
          <w:tcPr>
            <w:tcW w:w="2574" w:type="dxa"/>
          </w:tcPr>
          <w:p w14:paraId="34CF6B01" w14:textId="44F60B40"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c>
          <w:tcPr>
            <w:tcW w:w="2192" w:type="dxa"/>
          </w:tcPr>
          <w:p w14:paraId="01101A84" w14:textId="57DB3633" w:rsidR="00AF3F95" w:rsidRPr="00EC7790" w:rsidRDefault="00AF3F95" w:rsidP="00EC7790">
            <w:pPr>
              <w:jc w:val="both"/>
              <w:rPr>
                <w:rFonts w:ascii="Times New Roman" w:hAnsi="Times New Roman" w:cs="Times New Roman"/>
                <w:sz w:val="24"/>
                <w:szCs w:val="24"/>
              </w:rPr>
            </w:pPr>
            <w:r w:rsidRPr="00EC7790">
              <w:rPr>
                <w:rFonts w:ascii="Times New Roman" w:hAnsi="Times New Roman" w:cs="Times New Roman"/>
                <w:sz w:val="24"/>
                <w:szCs w:val="24"/>
              </w:rPr>
              <w:t>50</w:t>
            </w:r>
          </w:p>
        </w:tc>
      </w:tr>
    </w:tbl>
    <w:p w14:paraId="5F29B10A" w14:textId="7571DA44"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3DD18557" w14:textId="77777777"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orientation appropriation of respondents is equally parted, with half male and half female.</w:t>
      </w:r>
    </w:p>
    <w:p w14:paraId="29F53A37" w14:textId="64095330" w:rsidR="00D65003"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38FFE959" wp14:editId="147AE6D3">
            <wp:simplePos x="0" y="0"/>
            <wp:positionH relativeFrom="margin">
              <wp:posOffset>276860</wp:posOffset>
            </wp:positionH>
            <wp:positionV relativeFrom="paragraph">
              <wp:posOffset>44450</wp:posOffset>
            </wp:positionV>
            <wp:extent cx="4806950" cy="1951355"/>
            <wp:effectExtent l="0" t="0" r="12700" b="10795"/>
            <wp:wrapSquare wrapText="bothSides"/>
            <wp:docPr id="97328874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7F3EC52D" w14:textId="419EA2E7" w:rsidR="00D65003" w:rsidRPr="00EC7790" w:rsidRDefault="00D65003" w:rsidP="00EC7790">
      <w:pPr>
        <w:jc w:val="both"/>
        <w:rPr>
          <w:rFonts w:ascii="Times New Roman" w:hAnsi="Times New Roman" w:cs="Times New Roman"/>
          <w:sz w:val="24"/>
          <w:szCs w:val="24"/>
        </w:rPr>
      </w:pPr>
    </w:p>
    <w:p w14:paraId="1BD99359" w14:textId="33F018BD" w:rsidR="00D65003" w:rsidRPr="00EC7790" w:rsidRDefault="00D65003" w:rsidP="00EC7790">
      <w:pPr>
        <w:jc w:val="both"/>
        <w:rPr>
          <w:rFonts w:ascii="Times New Roman" w:hAnsi="Times New Roman" w:cs="Times New Roman"/>
          <w:sz w:val="24"/>
          <w:szCs w:val="24"/>
        </w:rPr>
      </w:pPr>
    </w:p>
    <w:p w14:paraId="015A7872" w14:textId="4C37FAE8" w:rsidR="00D65003" w:rsidRPr="00EC7790" w:rsidRDefault="00D65003" w:rsidP="00EC7790">
      <w:pPr>
        <w:jc w:val="both"/>
        <w:rPr>
          <w:rFonts w:ascii="Times New Roman" w:hAnsi="Times New Roman" w:cs="Times New Roman"/>
          <w:sz w:val="24"/>
          <w:szCs w:val="24"/>
        </w:rPr>
      </w:pPr>
    </w:p>
    <w:p w14:paraId="45C0A070" w14:textId="4AC48CEE" w:rsidR="00D65003" w:rsidRPr="00EC7790" w:rsidRDefault="00D65003" w:rsidP="00EC7790">
      <w:pPr>
        <w:jc w:val="both"/>
        <w:rPr>
          <w:rFonts w:ascii="Times New Roman" w:hAnsi="Times New Roman" w:cs="Times New Roman"/>
          <w:sz w:val="24"/>
          <w:szCs w:val="24"/>
        </w:rPr>
      </w:pPr>
    </w:p>
    <w:p w14:paraId="352D782A" w14:textId="7B7CC6DF" w:rsidR="00D65003" w:rsidRPr="00EC7790" w:rsidRDefault="00D65003" w:rsidP="00EC7790">
      <w:pPr>
        <w:jc w:val="both"/>
        <w:rPr>
          <w:rFonts w:ascii="Times New Roman" w:hAnsi="Times New Roman" w:cs="Times New Roman"/>
          <w:sz w:val="24"/>
          <w:szCs w:val="24"/>
        </w:rPr>
      </w:pPr>
    </w:p>
    <w:p w14:paraId="2391B0F6" w14:textId="313BF3F0" w:rsidR="00D65003" w:rsidRPr="00EC7790" w:rsidRDefault="00D65003" w:rsidP="00EC7790">
      <w:pPr>
        <w:jc w:val="both"/>
        <w:rPr>
          <w:rFonts w:ascii="Times New Roman" w:hAnsi="Times New Roman" w:cs="Times New Roman"/>
          <w:sz w:val="24"/>
          <w:szCs w:val="24"/>
        </w:rPr>
      </w:pPr>
    </w:p>
    <w:p w14:paraId="7892E46F" w14:textId="77777777" w:rsidR="00AF3F95" w:rsidRPr="00EC7790" w:rsidRDefault="00AF3F95" w:rsidP="00EC7790">
      <w:pPr>
        <w:jc w:val="both"/>
        <w:rPr>
          <w:rFonts w:ascii="Times New Roman" w:hAnsi="Times New Roman" w:cs="Times New Roman"/>
          <w:sz w:val="24"/>
          <w:szCs w:val="24"/>
        </w:rPr>
      </w:pPr>
    </w:p>
    <w:p w14:paraId="3FC72121" w14:textId="49F5DFAE" w:rsidR="00D65003"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0E8B767" w14:textId="1477BA64" w:rsidR="00A44899" w:rsidRPr="00EC7790" w:rsidRDefault="00D65003"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demonstrates an equivalent orientation appropriation among respondents, with half male and half female.</w:t>
      </w:r>
    </w:p>
    <w:p w14:paraId="25FFB092" w14:textId="77777777" w:rsidR="00D65003" w:rsidRPr="00EC7790" w:rsidRDefault="00D65003" w:rsidP="00EC7790">
      <w:pPr>
        <w:jc w:val="both"/>
        <w:rPr>
          <w:rFonts w:ascii="Times New Roman" w:hAnsi="Times New Roman" w:cs="Times New Roman"/>
          <w:sz w:val="24"/>
          <w:szCs w:val="24"/>
        </w:rPr>
      </w:pPr>
    </w:p>
    <w:p w14:paraId="4D37C737" w14:textId="627B63C7" w:rsidR="00A44899" w:rsidRPr="00EC7790" w:rsidRDefault="00A44899" w:rsidP="00EC7790">
      <w:pPr>
        <w:jc w:val="both"/>
        <w:rPr>
          <w:rFonts w:ascii="Times New Roman" w:hAnsi="Times New Roman" w:cs="Times New Roman"/>
          <w:sz w:val="24"/>
          <w:szCs w:val="24"/>
        </w:rPr>
      </w:pPr>
      <w:r w:rsidRPr="00EC7790">
        <w:rPr>
          <w:rFonts w:ascii="Times New Roman" w:hAnsi="Times New Roman" w:cs="Times New Roman"/>
          <w:sz w:val="24"/>
          <w:szCs w:val="24"/>
        </w:rPr>
        <w:t>3.</w:t>
      </w:r>
      <w:r w:rsidR="004672C8" w:rsidRPr="00EC7790">
        <w:rPr>
          <w:rFonts w:ascii="Times New Roman" w:hAnsi="Times New Roman" w:cs="Times New Roman"/>
          <w:sz w:val="24"/>
          <w:szCs w:val="24"/>
        </w:rPr>
        <w:t>Qua</w:t>
      </w:r>
      <w:r w:rsidR="009011D1" w:rsidRPr="00EC7790">
        <w:rPr>
          <w:rFonts w:ascii="Times New Roman" w:hAnsi="Times New Roman" w:cs="Times New Roman"/>
          <w:sz w:val="24"/>
          <w:szCs w:val="24"/>
        </w:rPr>
        <w:t>lification</w:t>
      </w:r>
    </w:p>
    <w:tbl>
      <w:tblPr>
        <w:tblStyle w:val="TableGrid"/>
        <w:tblW w:w="0" w:type="auto"/>
        <w:tblLook w:val="04A0" w:firstRow="1" w:lastRow="0" w:firstColumn="1" w:lastColumn="0" w:noHBand="0" w:noVBand="1"/>
      </w:tblPr>
      <w:tblGrid>
        <w:gridCol w:w="3005"/>
        <w:gridCol w:w="3005"/>
        <w:gridCol w:w="3006"/>
      </w:tblGrid>
      <w:tr w:rsidR="00702388" w:rsidRPr="00EC7790" w14:paraId="590DD4B6" w14:textId="77777777" w:rsidTr="00A44899">
        <w:tc>
          <w:tcPr>
            <w:tcW w:w="3005" w:type="dxa"/>
          </w:tcPr>
          <w:p w14:paraId="75376E16" w14:textId="5B1B1245" w:rsidR="00220118" w:rsidRPr="00EC7790" w:rsidRDefault="00220118" w:rsidP="00EC7790">
            <w:pPr>
              <w:jc w:val="both"/>
              <w:rPr>
                <w:rFonts w:ascii="Times New Roman" w:hAnsi="Times New Roman" w:cs="Times New Roman"/>
                <w:sz w:val="24"/>
                <w:szCs w:val="24"/>
              </w:rPr>
            </w:pPr>
            <w:r w:rsidRPr="00EC7790">
              <w:rPr>
                <w:rFonts w:ascii="Times New Roman" w:hAnsi="Times New Roman" w:cs="Times New Roman"/>
                <w:sz w:val="24"/>
                <w:szCs w:val="24"/>
              </w:rPr>
              <w:t>Qualification</w:t>
            </w:r>
          </w:p>
        </w:tc>
        <w:tc>
          <w:tcPr>
            <w:tcW w:w="3005" w:type="dxa"/>
          </w:tcPr>
          <w:p w14:paraId="6A873142" w14:textId="7644E503" w:rsidR="00A44899" w:rsidRPr="00EC7790" w:rsidRDefault="003A03B2"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F79A723" w14:textId="4C129036" w:rsidR="00A44899" w:rsidRPr="00EC7790" w:rsidRDefault="003A03B2"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521F20" w:rsidRPr="00EC7790" w14:paraId="54DFD621" w14:textId="77777777" w:rsidTr="00A44899">
        <w:tc>
          <w:tcPr>
            <w:tcW w:w="3005" w:type="dxa"/>
          </w:tcPr>
          <w:p w14:paraId="02A632A5" w14:textId="791D4401"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Puce</w:t>
            </w:r>
          </w:p>
        </w:tc>
        <w:tc>
          <w:tcPr>
            <w:tcW w:w="3005" w:type="dxa"/>
          </w:tcPr>
          <w:p w14:paraId="3CF1A654" w14:textId="64E15DB0"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3</w:t>
            </w:r>
          </w:p>
        </w:tc>
        <w:tc>
          <w:tcPr>
            <w:tcW w:w="3006" w:type="dxa"/>
          </w:tcPr>
          <w:p w14:paraId="1D86BBD0" w14:textId="72CF86F2"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3.7</w:t>
            </w:r>
          </w:p>
        </w:tc>
      </w:tr>
      <w:tr w:rsidR="00521F20" w:rsidRPr="00EC7790" w14:paraId="6725C7F2" w14:textId="77777777" w:rsidTr="00A44899">
        <w:tc>
          <w:tcPr>
            <w:tcW w:w="3005" w:type="dxa"/>
          </w:tcPr>
          <w:p w14:paraId="2D34E709" w14:textId="4F2C5BE9"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ug</w:t>
            </w:r>
          </w:p>
        </w:tc>
        <w:tc>
          <w:tcPr>
            <w:tcW w:w="3005" w:type="dxa"/>
          </w:tcPr>
          <w:p w14:paraId="619013C4" w14:textId="034CB2DE"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10</w:t>
            </w:r>
          </w:p>
        </w:tc>
        <w:tc>
          <w:tcPr>
            <w:tcW w:w="3006" w:type="dxa"/>
          </w:tcPr>
          <w:p w14:paraId="6F533BB0" w14:textId="06075C39"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12.5</w:t>
            </w:r>
          </w:p>
        </w:tc>
      </w:tr>
      <w:tr w:rsidR="00521F20" w:rsidRPr="00EC7790" w14:paraId="790C66B6" w14:textId="77777777" w:rsidTr="00A44899">
        <w:tc>
          <w:tcPr>
            <w:tcW w:w="3005" w:type="dxa"/>
          </w:tcPr>
          <w:p w14:paraId="2A269957" w14:textId="5EA5A3F6"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Pg</w:t>
            </w:r>
          </w:p>
        </w:tc>
        <w:tc>
          <w:tcPr>
            <w:tcW w:w="3005" w:type="dxa"/>
          </w:tcPr>
          <w:p w14:paraId="25D560EB" w14:textId="5E7E7327"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63</w:t>
            </w:r>
          </w:p>
        </w:tc>
        <w:tc>
          <w:tcPr>
            <w:tcW w:w="3006" w:type="dxa"/>
          </w:tcPr>
          <w:p w14:paraId="05F3E7B3" w14:textId="33F86D60"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78.8</w:t>
            </w:r>
          </w:p>
        </w:tc>
      </w:tr>
      <w:tr w:rsidR="00521F20" w:rsidRPr="00EC7790" w14:paraId="55BC167F" w14:textId="77777777" w:rsidTr="00A44899">
        <w:tc>
          <w:tcPr>
            <w:tcW w:w="3005" w:type="dxa"/>
          </w:tcPr>
          <w:p w14:paraId="6EEC8EB8" w14:textId="166419E4"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others</w:t>
            </w:r>
          </w:p>
        </w:tc>
        <w:tc>
          <w:tcPr>
            <w:tcW w:w="3005" w:type="dxa"/>
          </w:tcPr>
          <w:p w14:paraId="042C283A" w14:textId="2BB9119E"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4</w:t>
            </w:r>
          </w:p>
        </w:tc>
        <w:tc>
          <w:tcPr>
            <w:tcW w:w="3006" w:type="dxa"/>
          </w:tcPr>
          <w:p w14:paraId="2D0FE475" w14:textId="7387F6FB" w:rsidR="00521F20" w:rsidRPr="00EC7790" w:rsidRDefault="00521F20" w:rsidP="00EC7790">
            <w:pPr>
              <w:jc w:val="both"/>
              <w:rPr>
                <w:rFonts w:ascii="Times New Roman" w:hAnsi="Times New Roman" w:cs="Times New Roman"/>
                <w:sz w:val="24"/>
                <w:szCs w:val="24"/>
              </w:rPr>
            </w:pPr>
            <w:r w:rsidRPr="00EC7790">
              <w:rPr>
                <w:rFonts w:ascii="Times New Roman" w:hAnsi="Times New Roman" w:cs="Times New Roman"/>
                <w:sz w:val="24"/>
                <w:szCs w:val="24"/>
              </w:rPr>
              <w:t>5</w:t>
            </w:r>
          </w:p>
        </w:tc>
      </w:tr>
    </w:tbl>
    <w:p w14:paraId="0198B2DB" w14:textId="33297DF8" w:rsidR="00E17654" w:rsidRPr="00EC7790" w:rsidRDefault="00E17654" w:rsidP="00EC7790">
      <w:pPr>
        <w:jc w:val="both"/>
        <w:rPr>
          <w:rFonts w:ascii="Times New Roman" w:hAnsi="Times New Roman" w:cs="Times New Roman"/>
          <w:noProof/>
          <w:sz w:val="24"/>
          <w:szCs w:val="24"/>
        </w:rPr>
      </w:pPr>
    </w:p>
    <w:p w14:paraId="0B821E18" w14:textId="357CB99B" w:rsidR="00D65003" w:rsidRPr="00EC7790" w:rsidRDefault="00A433EA"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 xml:space="preserve">Analysis </w:t>
      </w:r>
    </w:p>
    <w:p w14:paraId="4696785C" w14:textId="77777777" w:rsidR="00D65003" w:rsidRPr="00EC7790" w:rsidRDefault="00D6500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The capability dissemination shows a dominating larger part of respondents with postgraduate certificates (78.8%), trailed by those with college degrees (12.5%), and minor portrayals from pre-college (3.7%) and different capabilities (5%).</w:t>
      </w:r>
    </w:p>
    <w:p w14:paraId="15943AD0" w14:textId="77777777" w:rsidR="00D65003" w:rsidRPr="00EC7790" w:rsidRDefault="00D65003" w:rsidP="00EC7790">
      <w:pPr>
        <w:jc w:val="both"/>
        <w:rPr>
          <w:rFonts w:ascii="Times New Roman" w:hAnsi="Times New Roman" w:cs="Times New Roman"/>
          <w:noProof/>
          <w:sz w:val="24"/>
          <w:szCs w:val="24"/>
        </w:rPr>
      </w:pPr>
    </w:p>
    <w:p w14:paraId="0617D0CF" w14:textId="22F4EA9F" w:rsidR="00D65003" w:rsidRPr="00EC7790" w:rsidRDefault="00BF0D2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drawing>
          <wp:anchor distT="0" distB="0" distL="114300" distR="114300" simplePos="0" relativeHeight="251662336" behindDoc="1" locked="0" layoutInCell="1" allowOverlap="1" wp14:anchorId="04F45BE4" wp14:editId="59FF5A62">
            <wp:simplePos x="0" y="0"/>
            <wp:positionH relativeFrom="column">
              <wp:posOffset>311150</wp:posOffset>
            </wp:positionH>
            <wp:positionV relativeFrom="paragraph">
              <wp:posOffset>72390</wp:posOffset>
            </wp:positionV>
            <wp:extent cx="5014595" cy="2188210"/>
            <wp:effectExtent l="0" t="0" r="14605" b="2540"/>
            <wp:wrapSquare wrapText="bothSides"/>
            <wp:docPr id="167309833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06611217" w14:textId="14C9F627" w:rsidR="00D65003" w:rsidRPr="00EC7790" w:rsidRDefault="00D65003" w:rsidP="00EC7790">
      <w:pPr>
        <w:jc w:val="both"/>
        <w:rPr>
          <w:rFonts w:ascii="Times New Roman" w:hAnsi="Times New Roman" w:cs="Times New Roman"/>
          <w:noProof/>
          <w:sz w:val="24"/>
          <w:szCs w:val="24"/>
        </w:rPr>
      </w:pPr>
    </w:p>
    <w:p w14:paraId="70204F03" w14:textId="27787924" w:rsidR="00D65003" w:rsidRPr="00EC7790" w:rsidRDefault="00D65003" w:rsidP="00EC7790">
      <w:pPr>
        <w:jc w:val="both"/>
        <w:rPr>
          <w:rFonts w:ascii="Times New Roman" w:hAnsi="Times New Roman" w:cs="Times New Roman"/>
          <w:noProof/>
          <w:sz w:val="24"/>
          <w:szCs w:val="24"/>
        </w:rPr>
      </w:pPr>
    </w:p>
    <w:p w14:paraId="437B9475" w14:textId="43551613" w:rsidR="00D65003" w:rsidRPr="00EC7790" w:rsidRDefault="00D65003" w:rsidP="00EC7790">
      <w:pPr>
        <w:jc w:val="both"/>
        <w:rPr>
          <w:rFonts w:ascii="Times New Roman" w:hAnsi="Times New Roman" w:cs="Times New Roman"/>
          <w:noProof/>
          <w:sz w:val="24"/>
          <w:szCs w:val="24"/>
        </w:rPr>
      </w:pPr>
    </w:p>
    <w:p w14:paraId="1C70AA57" w14:textId="77777777" w:rsidR="00D65003" w:rsidRPr="00EC7790" w:rsidRDefault="00D65003" w:rsidP="00EC7790">
      <w:pPr>
        <w:jc w:val="both"/>
        <w:rPr>
          <w:rFonts w:ascii="Times New Roman" w:hAnsi="Times New Roman" w:cs="Times New Roman"/>
          <w:noProof/>
          <w:sz w:val="24"/>
          <w:szCs w:val="24"/>
        </w:rPr>
      </w:pPr>
    </w:p>
    <w:p w14:paraId="20CD7381" w14:textId="77777777" w:rsidR="00D65003" w:rsidRPr="00EC7790" w:rsidRDefault="00D65003" w:rsidP="00EC7790">
      <w:pPr>
        <w:jc w:val="both"/>
        <w:rPr>
          <w:rFonts w:ascii="Times New Roman" w:hAnsi="Times New Roman" w:cs="Times New Roman"/>
          <w:noProof/>
          <w:sz w:val="24"/>
          <w:szCs w:val="24"/>
        </w:rPr>
      </w:pPr>
    </w:p>
    <w:p w14:paraId="77841BD6" w14:textId="77777777" w:rsidR="00D65003" w:rsidRPr="00EC7790" w:rsidRDefault="00D65003" w:rsidP="00EC7790">
      <w:pPr>
        <w:jc w:val="both"/>
        <w:rPr>
          <w:rFonts w:ascii="Times New Roman" w:hAnsi="Times New Roman" w:cs="Times New Roman"/>
          <w:noProof/>
          <w:sz w:val="24"/>
          <w:szCs w:val="24"/>
        </w:rPr>
      </w:pPr>
    </w:p>
    <w:p w14:paraId="2F486F74" w14:textId="77777777" w:rsidR="00D65003" w:rsidRPr="00EC7790" w:rsidRDefault="00D65003" w:rsidP="00EC7790">
      <w:pPr>
        <w:jc w:val="both"/>
        <w:rPr>
          <w:rFonts w:ascii="Times New Roman" w:hAnsi="Times New Roman" w:cs="Times New Roman"/>
          <w:noProof/>
          <w:sz w:val="24"/>
          <w:szCs w:val="24"/>
        </w:rPr>
      </w:pPr>
    </w:p>
    <w:p w14:paraId="3CAC17C1" w14:textId="77777777" w:rsidR="00E7358D" w:rsidRDefault="00E7358D" w:rsidP="00EC7790">
      <w:pPr>
        <w:jc w:val="both"/>
        <w:rPr>
          <w:rFonts w:ascii="Times New Roman" w:hAnsi="Times New Roman" w:cs="Times New Roman"/>
          <w:noProof/>
          <w:sz w:val="24"/>
          <w:szCs w:val="24"/>
        </w:rPr>
      </w:pPr>
    </w:p>
    <w:p w14:paraId="72A10BC9" w14:textId="3AA08F74" w:rsidR="00D65003" w:rsidRPr="00EC7790" w:rsidRDefault="00A433EA"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lastRenderedPageBreak/>
        <w:t xml:space="preserve">Interpretation </w:t>
      </w:r>
    </w:p>
    <w:p w14:paraId="0B868AB9" w14:textId="6477C3B5" w:rsidR="00D65003" w:rsidRPr="00EC7790" w:rsidRDefault="00D65003" w:rsidP="00EC7790">
      <w:pPr>
        <w:jc w:val="both"/>
        <w:rPr>
          <w:rFonts w:ascii="Times New Roman" w:hAnsi="Times New Roman" w:cs="Times New Roman"/>
          <w:noProof/>
          <w:sz w:val="24"/>
          <w:szCs w:val="24"/>
        </w:rPr>
      </w:pPr>
      <w:r w:rsidRPr="00EC7790">
        <w:rPr>
          <w:rFonts w:ascii="Times New Roman" w:hAnsi="Times New Roman" w:cs="Times New Roman"/>
          <w:noProof/>
          <w:sz w:val="24"/>
          <w:szCs w:val="24"/>
        </w:rPr>
        <w:t>The pie graph shows that most of respondents hold postgraduate certifications (82%), with more modest rates having college degrees (13%), pre-college capabilities (4%), and different capabilities (1%).</w:t>
      </w:r>
    </w:p>
    <w:p w14:paraId="4EF56629" w14:textId="77777777" w:rsidR="00D65003" w:rsidRPr="00EC7790" w:rsidRDefault="00D65003" w:rsidP="00EC7790">
      <w:pPr>
        <w:jc w:val="both"/>
        <w:rPr>
          <w:rFonts w:ascii="Times New Roman" w:hAnsi="Times New Roman" w:cs="Times New Roman"/>
          <w:sz w:val="24"/>
          <w:szCs w:val="24"/>
        </w:rPr>
      </w:pPr>
    </w:p>
    <w:p w14:paraId="62A7351F" w14:textId="43848BD6" w:rsidR="0005762B" w:rsidRPr="00EC7790" w:rsidRDefault="00E334C6" w:rsidP="00EC7790">
      <w:pPr>
        <w:jc w:val="both"/>
        <w:rPr>
          <w:rFonts w:ascii="Times New Roman" w:hAnsi="Times New Roman" w:cs="Times New Roman"/>
          <w:sz w:val="24"/>
          <w:szCs w:val="24"/>
        </w:rPr>
      </w:pPr>
      <w:r w:rsidRPr="00EC7790">
        <w:rPr>
          <w:rFonts w:ascii="Times New Roman" w:hAnsi="Times New Roman" w:cs="Times New Roman"/>
          <w:sz w:val="24"/>
          <w:szCs w:val="24"/>
        </w:rPr>
        <w:t>4. Occupation</w:t>
      </w:r>
    </w:p>
    <w:tbl>
      <w:tblPr>
        <w:tblStyle w:val="TableGrid"/>
        <w:tblW w:w="0" w:type="auto"/>
        <w:tblLook w:val="04A0" w:firstRow="1" w:lastRow="0" w:firstColumn="1" w:lastColumn="0" w:noHBand="0" w:noVBand="1"/>
      </w:tblPr>
      <w:tblGrid>
        <w:gridCol w:w="2254"/>
        <w:gridCol w:w="2254"/>
        <w:gridCol w:w="2254"/>
        <w:gridCol w:w="2254"/>
      </w:tblGrid>
      <w:tr w:rsidR="00E334C6" w:rsidRPr="00EC7790" w14:paraId="7393D10C" w14:textId="77777777" w:rsidTr="00E334C6">
        <w:tc>
          <w:tcPr>
            <w:tcW w:w="2254" w:type="dxa"/>
          </w:tcPr>
          <w:p w14:paraId="1DE5BD21" w14:textId="0891E4D8"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Occupation</w:t>
            </w:r>
          </w:p>
        </w:tc>
        <w:tc>
          <w:tcPr>
            <w:tcW w:w="2254" w:type="dxa"/>
          </w:tcPr>
          <w:p w14:paraId="11956219" w14:textId="1E293413"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2254" w:type="dxa"/>
          </w:tcPr>
          <w:p w14:paraId="2AE11B05" w14:textId="2DBF910C" w:rsidR="00E334C6" w:rsidRPr="00EC7790" w:rsidRDefault="00625460"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c>
          <w:tcPr>
            <w:tcW w:w="2254" w:type="dxa"/>
          </w:tcPr>
          <w:p w14:paraId="18D662AA" w14:textId="77777777" w:rsidR="00E334C6" w:rsidRPr="00EC7790" w:rsidRDefault="00E334C6" w:rsidP="00EC7790">
            <w:pPr>
              <w:jc w:val="both"/>
              <w:rPr>
                <w:rFonts w:ascii="Times New Roman" w:hAnsi="Times New Roman" w:cs="Times New Roman"/>
                <w:sz w:val="24"/>
                <w:szCs w:val="24"/>
              </w:rPr>
            </w:pPr>
          </w:p>
        </w:tc>
      </w:tr>
      <w:tr w:rsidR="00E334C6" w:rsidRPr="00EC7790" w14:paraId="19E40480" w14:textId="77777777" w:rsidTr="00E334C6">
        <w:tc>
          <w:tcPr>
            <w:tcW w:w="2254" w:type="dxa"/>
          </w:tcPr>
          <w:p w14:paraId="08C7A988" w14:textId="4375AE08"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Professional</w:t>
            </w:r>
          </w:p>
        </w:tc>
        <w:tc>
          <w:tcPr>
            <w:tcW w:w="2254" w:type="dxa"/>
          </w:tcPr>
          <w:p w14:paraId="6EBF76BC" w14:textId="2E4D763B"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12</w:t>
            </w:r>
          </w:p>
        </w:tc>
        <w:tc>
          <w:tcPr>
            <w:tcW w:w="2254" w:type="dxa"/>
          </w:tcPr>
          <w:p w14:paraId="423AEA35" w14:textId="294B6FB7"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15</w:t>
            </w:r>
          </w:p>
        </w:tc>
        <w:tc>
          <w:tcPr>
            <w:tcW w:w="2254" w:type="dxa"/>
          </w:tcPr>
          <w:p w14:paraId="6937B9E9" w14:textId="77777777" w:rsidR="00E334C6" w:rsidRPr="00EC7790" w:rsidRDefault="00E334C6" w:rsidP="00EC7790">
            <w:pPr>
              <w:jc w:val="both"/>
              <w:rPr>
                <w:rFonts w:ascii="Times New Roman" w:hAnsi="Times New Roman" w:cs="Times New Roman"/>
                <w:sz w:val="24"/>
                <w:szCs w:val="24"/>
              </w:rPr>
            </w:pPr>
          </w:p>
        </w:tc>
      </w:tr>
      <w:tr w:rsidR="00E334C6" w:rsidRPr="00EC7790" w14:paraId="61A1680C" w14:textId="77777777" w:rsidTr="00E334C6">
        <w:tc>
          <w:tcPr>
            <w:tcW w:w="2254" w:type="dxa"/>
          </w:tcPr>
          <w:p w14:paraId="5B8D68B5" w14:textId="2E469DD0"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Employee</w:t>
            </w:r>
          </w:p>
        </w:tc>
        <w:tc>
          <w:tcPr>
            <w:tcW w:w="2254" w:type="dxa"/>
          </w:tcPr>
          <w:p w14:paraId="5AF6C929" w14:textId="3A5FF974"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18</w:t>
            </w:r>
          </w:p>
        </w:tc>
        <w:tc>
          <w:tcPr>
            <w:tcW w:w="2254" w:type="dxa"/>
          </w:tcPr>
          <w:p w14:paraId="489008D4" w14:textId="01C8B9F3"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22.5</w:t>
            </w:r>
          </w:p>
        </w:tc>
        <w:tc>
          <w:tcPr>
            <w:tcW w:w="2254" w:type="dxa"/>
          </w:tcPr>
          <w:p w14:paraId="58AF8C2C" w14:textId="77777777" w:rsidR="00E334C6" w:rsidRPr="00EC7790" w:rsidRDefault="00E334C6" w:rsidP="00EC7790">
            <w:pPr>
              <w:jc w:val="both"/>
              <w:rPr>
                <w:rFonts w:ascii="Times New Roman" w:hAnsi="Times New Roman" w:cs="Times New Roman"/>
                <w:sz w:val="24"/>
                <w:szCs w:val="24"/>
              </w:rPr>
            </w:pPr>
          </w:p>
        </w:tc>
      </w:tr>
      <w:tr w:rsidR="00E334C6" w:rsidRPr="00EC7790" w14:paraId="29116E9A" w14:textId="77777777" w:rsidTr="00E334C6">
        <w:tc>
          <w:tcPr>
            <w:tcW w:w="2254" w:type="dxa"/>
          </w:tcPr>
          <w:p w14:paraId="08217C10" w14:textId="7481CEB6" w:rsidR="00E334C6"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Student</w:t>
            </w:r>
          </w:p>
        </w:tc>
        <w:tc>
          <w:tcPr>
            <w:tcW w:w="2254" w:type="dxa"/>
          </w:tcPr>
          <w:p w14:paraId="07A13447" w14:textId="68F160EC" w:rsidR="00E334C6"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44</w:t>
            </w:r>
          </w:p>
        </w:tc>
        <w:tc>
          <w:tcPr>
            <w:tcW w:w="2254" w:type="dxa"/>
          </w:tcPr>
          <w:p w14:paraId="4E5F3FB0" w14:textId="6180EA30" w:rsidR="00E334C6"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55</w:t>
            </w:r>
          </w:p>
        </w:tc>
        <w:tc>
          <w:tcPr>
            <w:tcW w:w="2254" w:type="dxa"/>
          </w:tcPr>
          <w:p w14:paraId="371B301C" w14:textId="77777777" w:rsidR="00E334C6" w:rsidRPr="00EC7790" w:rsidRDefault="00E334C6" w:rsidP="00EC7790">
            <w:pPr>
              <w:jc w:val="both"/>
              <w:rPr>
                <w:rFonts w:ascii="Times New Roman" w:hAnsi="Times New Roman" w:cs="Times New Roman"/>
                <w:sz w:val="24"/>
                <w:szCs w:val="24"/>
              </w:rPr>
            </w:pPr>
          </w:p>
        </w:tc>
      </w:tr>
      <w:tr w:rsidR="00625460" w:rsidRPr="00EC7790" w14:paraId="78316F42" w14:textId="77777777" w:rsidTr="00E334C6">
        <w:tc>
          <w:tcPr>
            <w:tcW w:w="2254" w:type="dxa"/>
          </w:tcPr>
          <w:p w14:paraId="70A9868A" w14:textId="7F5930A7" w:rsidR="00625460" w:rsidRPr="00EC7790" w:rsidRDefault="00327794" w:rsidP="00EC7790">
            <w:pPr>
              <w:jc w:val="both"/>
              <w:rPr>
                <w:rFonts w:ascii="Times New Roman" w:hAnsi="Times New Roman" w:cs="Times New Roman"/>
                <w:sz w:val="24"/>
                <w:szCs w:val="24"/>
              </w:rPr>
            </w:pPr>
            <w:r w:rsidRPr="00EC7790">
              <w:rPr>
                <w:rFonts w:ascii="Times New Roman" w:hAnsi="Times New Roman" w:cs="Times New Roman"/>
                <w:sz w:val="24"/>
                <w:szCs w:val="24"/>
              </w:rPr>
              <w:t>others</w:t>
            </w:r>
          </w:p>
        </w:tc>
        <w:tc>
          <w:tcPr>
            <w:tcW w:w="2254" w:type="dxa"/>
          </w:tcPr>
          <w:p w14:paraId="329B4928" w14:textId="0F2032B3" w:rsidR="00625460" w:rsidRPr="00EC7790" w:rsidRDefault="00770593" w:rsidP="00EC7790">
            <w:pPr>
              <w:jc w:val="both"/>
              <w:rPr>
                <w:rFonts w:ascii="Times New Roman" w:hAnsi="Times New Roman" w:cs="Times New Roman"/>
                <w:sz w:val="24"/>
                <w:szCs w:val="24"/>
              </w:rPr>
            </w:pPr>
            <w:r w:rsidRPr="00EC7790">
              <w:rPr>
                <w:rFonts w:ascii="Times New Roman" w:hAnsi="Times New Roman" w:cs="Times New Roman"/>
                <w:sz w:val="24"/>
                <w:szCs w:val="24"/>
              </w:rPr>
              <w:t>6</w:t>
            </w:r>
          </w:p>
        </w:tc>
        <w:tc>
          <w:tcPr>
            <w:tcW w:w="2254" w:type="dxa"/>
          </w:tcPr>
          <w:p w14:paraId="0A52421A" w14:textId="613CD85B" w:rsidR="00625460" w:rsidRPr="00EC7790" w:rsidRDefault="00F04EDD" w:rsidP="00EC7790">
            <w:pPr>
              <w:jc w:val="both"/>
              <w:rPr>
                <w:rFonts w:ascii="Times New Roman" w:hAnsi="Times New Roman" w:cs="Times New Roman"/>
                <w:sz w:val="24"/>
                <w:szCs w:val="24"/>
              </w:rPr>
            </w:pPr>
            <w:r w:rsidRPr="00EC7790">
              <w:rPr>
                <w:rFonts w:ascii="Times New Roman" w:hAnsi="Times New Roman" w:cs="Times New Roman"/>
                <w:sz w:val="24"/>
                <w:szCs w:val="24"/>
              </w:rPr>
              <w:t>7.5</w:t>
            </w:r>
          </w:p>
        </w:tc>
        <w:tc>
          <w:tcPr>
            <w:tcW w:w="2254" w:type="dxa"/>
          </w:tcPr>
          <w:p w14:paraId="10BE8643" w14:textId="77777777" w:rsidR="00625460" w:rsidRPr="00EC7790" w:rsidRDefault="00625460" w:rsidP="00EC7790">
            <w:pPr>
              <w:jc w:val="both"/>
              <w:rPr>
                <w:rFonts w:ascii="Times New Roman" w:hAnsi="Times New Roman" w:cs="Times New Roman"/>
                <w:sz w:val="24"/>
                <w:szCs w:val="24"/>
              </w:rPr>
            </w:pPr>
          </w:p>
        </w:tc>
      </w:tr>
    </w:tbl>
    <w:p w14:paraId="61557959" w14:textId="77777777" w:rsidR="00BF0D23" w:rsidRPr="00EC7790" w:rsidRDefault="00BF0D23" w:rsidP="00EC7790">
      <w:pPr>
        <w:jc w:val="both"/>
        <w:rPr>
          <w:rFonts w:ascii="Times New Roman" w:hAnsi="Times New Roman" w:cs="Times New Roman"/>
          <w:sz w:val="24"/>
          <w:szCs w:val="24"/>
        </w:rPr>
      </w:pPr>
    </w:p>
    <w:p w14:paraId="29B022CD" w14:textId="343B4867"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6533CFE9" w14:textId="77777777"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occupation conveyance shows that over portion of the respondents are understudies (55%), trailed by representatives (22.5%), experts (15%), and a little rate in different occupations (7.5%).</w:t>
      </w:r>
    </w:p>
    <w:p w14:paraId="0FBC1BC1" w14:textId="77777777" w:rsidR="00283A8D" w:rsidRPr="00EC7790" w:rsidRDefault="00283A8D" w:rsidP="00EC7790">
      <w:pPr>
        <w:jc w:val="both"/>
        <w:rPr>
          <w:rFonts w:ascii="Times New Roman" w:hAnsi="Times New Roman" w:cs="Times New Roman"/>
          <w:sz w:val="24"/>
          <w:szCs w:val="24"/>
        </w:rPr>
      </w:pPr>
    </w:p>
    <w:p w14:paraId="6EF36D86" w14:textId="65AC6A94"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60288" behindDoc="0" locked="0" layoutInCell="1" allowOverlap="1" wp14:anchorId="561A7382" wp14:editId="30B59EEC">
            <wp:simplePos x="0" y="0"/>
            <wp:positionH relativeFrom="column">
              <wp:posOffset>353060</wp:posOffset>
            </wp:positionH>
            <wp:positionV relativeFrom="paragraph">
              <wp:posOffset>81280</wp:posOffset>
            </wp:positionV>
            <wp:extent cx="4419600" cy="2639060"/>
            <wp:effectExtent l="0" t="0" r="0" b="8890"/>
            <wp:wrapSquare wrapText="bothSides"/>
            <wp:docPr id="172510894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4EA3E44" w14:textId="335D007D" w:rsidR="00283A8D" w:rsidRPr="00EC7790" w:rsidRDefault="00283A8D" w:rsidP="00EC7790">
      <w:pPr>
        <w:jc w:val="both"/>
        <w:rPr>
          <w:rFonts w:ascii="Times New Roman" w:hAnsi="Times New Roman" w:cs="Times New Roman"/>
          <w:sz w:val="24"/>
          <w:szCs w:val="24"/>
        </w:rPr>
      </w:pPr>
    </w:p>
    <w:p w14:paraId="665D5356" w14:textId="4E56472C" w:rsidR="00283A8D" w:rsidRPr="00EC7790" w:rsidRDefault="00283A8D" w:rsidP="00EC7790">
      <w:pPr>
        <w:jc w:val="both"/>
        <w:rPr>
          <w:rFonts w:ascii="Times New Roman" w:hAnsi="Times New Roman" w:cs="Times New Roman"/>
          <w:sz w:val="24"/>
          <w:szCs w:val="24"/>
        </w:rPr>
      </w:pPr>
    </w:p>
    <w:p w14:paraId="7C9C7667" w14:textId="0D56DBF7" w:rsidR="00283A8D" w:rsidRPr="00EC7790" w:rsidRDefault="00283A8D" w:rsidP="00EC7790">
      <w:pPr>
        <w:jc w:val="both"/>
        <w:rPr>
          <w:rFonts w:ascii="Times New Roman" w:hAnsi="Times New Roman" w:cs="Times New Roman"/>
          <w:sz w:val="24"/>
          <w:szCs w:val="24"/>
        </w:rPr>
      </w:pPr>
    </w:p>
    <w:p w14:paraId="11373B18" w14:textId="6395EF4F" w:rsidR="00283A8D" w:rsidRPr="00EC7790" w:rsidRDefault="00283A8D" w:rsidP="00EC7790">
      <w:pPr>
        <w:jc w:val="both"/>
        <w:rPr>
          <w:rFonts w:ascii="Times New Roman" w:hAnsi="Times New Roman" w:cs="Times New Roman"/>
          <w:sz w:val="24"/>
          <w:szCs w:val="24"/>
        </w:rPr>
      </w:pPr>
    </w:p>
    <w:p w14:paraId="2DCC40F7" w14:textId="2EB3FFB4" w:rsidR="00283A8D" w:rsidRPr="00EC7790" w:rsidRDefault="00283A8D" w:rsidP="00EC7790">
      <w:pPr>
        <w:jc w:val="both"/>
        <w:rPr>
          <w:rFonts w:ascii="Times New Roman" w:hAnsi="Times New Roman" w:cs="Times New Roman"/>
          <w:sz w:val="24"/>
          <w:szCs w:val="24"/>
        </w:rPr>
      </w:pPr>
    </w:p>
    <w:p w14:paraId="13C2B30A" w14:textId="4D1D2AA0" w:rsidR="00283A8D" w:rsidRPr="00EC7790" w:rsidRDefault="00283A8D" w:rsidP="00EC7790">
      <w:pPr>
        <w:jc w:val="both"/>
        <w:rPr>
          <w:rFonts w:ascii="Times New Roman" w:hAnsi="Times New Roman" w:cs="Times New Roman"/>
          <w:sz w:val="24"/>
          <w:szCs w:val="24"/>
        </w:rPr>
      </w:pPr>
    </w:p>
    <w:p w14:paraId="596369D5" w14:textId="77777777" w:rsidR="00BF0D23" w:rsidRPr="00EC7790" w:rsidRDefault="00BF0D23" w:rsidP="00EC7790">
      <w:pPr>
        <w:jc w:val="both"/>
        <w:rPr>
          <w:rFonts w:ascii="Times New Roman" w:hAnsi="Times New Roman" w:cs="Times New Roman"/>
          <w:sz w:val="24"/>
          <w:szCs w:val="24"/>
        </w:rPr>
      </w:pPr>
    </w:p>
    <w:p w14:paraId="0CA75B4F" w14:textId="77777777" w:rsidR="00BF0D23" w:rsidRPr="00EC7790" w:rsidRDefault="00BF0D23" w:rsidP="00EC7790">
      <w:pPr>
        <w:jc w:val="both"/>
        <w:rPr>
          <w:rFonts w:ascii="Times New Roman" w:hAnsi="Times New Roman" w:cs="Times New Roman"/>
          <w:sz w:val="24"/>
          <w:szCs w:val="24"/>
        </w:rPr>
      </w:pPr>
    </w:p>
    <w:p w14:paraId="7ADE1BB4" w14:textId="77777777" w:rsidR="00BF0D23" w:rsidRPr="00EC7790" w:rsidRDefault="00BF0D23" w:rsidP="00EC7790">
      <w:pPr>
        <w:jc w:val="both"/>
        <w:rPr>
          <w:rFonts w:ascii="Times New Roman" w:hAnsi="Times New Roman" w:cs="Times New Roman"/>
          <w:sz w:val="24"/>
          <w:szCs w:val="24"/>
        </w:rPr>
      </w:pPr>
    </w:p>
    <w:p w14:paraId="3E816320" w14:textId="0B669E93"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2FEF411E" w14:textId="0170F67B" w:rsidR="00E334C6"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graph shows that most of respondents are understudies (55%), trailed by workers (22.5%), experts (15%), and others (7.5%).</w:t>
      </w:r>
    </w:p>
    <w:p w14:paraId="2256E010" w14:textId="77777777" w:rsidR="00283A8D" w:rsidRPr="00EC7790" w:rsidRDefault="00283A8D" w:rsidP="00EC7790">
      <w:pPr>
        <w:jc w:val="both"/>
        <w:rPr>
          <w:rFonts w:ascii="Times New Roman" w:hAnsi="Times New Roman" w:cs="Times New Roman"/>
          <w:sz w:val="24"/>
          <w:szCs w:val="24"/>
        </w:rPr>
      </w:pPr>
    </w:p>
    <w:p w14:paraId="47F6D3D1" w14:textId="5BBF6D0D" w:rsidR="0026115C" w:rsidRPr="00EC7790" w:rsidRDefault="006C2928" w:rsidP="00EC7790">
      <w:pPr>
        <w:jc w:val="both"/>
        <w:rPr>
          <w:rFonts w:ascii="Times New Roman" w:hAnsi="Times New Roman" w:cs="Times New Roman"/>
          <w:sz w:val="24"/>
          <w:szCs w:val="24"/>
        </w:rPr>
      </w:pPr>
      <w:r w:rsidRPr="00EC7790">
        <w:rPr>
          <w:rFonts w:ascii="Times New Roman" w:hAnsi="Times New Roman" w:cs="Times New Roman"/>
          <w:sz w:val="24"/>
          <w:szCs w:val="24"/>
        </w:rPr>
        <w:t>5.Marital status</w:t>
      </w:r>
    </w:p>
    <w:tbl>
      <w:tblPr>
        <w:tblStyle w:val="TableGrid"/>
        <w:tblW w:w="0" w:type="auto"/>
        <w:tblLook w:val="04A0" w:firstRow="1" w:lastRow="0" w:firstColumn="1" w:lastColumn="0" w:noHBand="0" w:noVBand="1"/>
      </w:tblPr>
      <w:tblGrid>
        <w:gridCol w:w="3005"/>
        <w:gridCol w:w="3005"/>
        <w:gridCol w:w="3006"/>
      </w:tblGrid>
      <w:tr w:rsidR="006C2928" w:rsidRPr="00EC7790" w14:paraId="6D9CB2E8" w14:textId="77777777" w:rsidTr="006C2928">
        <w:tc>
          <w:tcPr>
            <w:tcW w:w="3005" w:type="dxa"/>
          </w:tcPr>
          <w:p w14:paraId="62A8758D" w14:textId="24DE9572"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Marital status</w:t>
            </w:r>
          </w:p>
        </w:tc>
        <w:tc>
          <w:tcPr>
            <w:tcW w:w="3005" w:type="dxa"/>
          </w:tcPr>
          <w:p w14:paraId="73B28E57" w14:textId="1AB3FA3E"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240BA3EE" w14:textId="0593D8EB"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6C2928" w:rsidRPr="00EC7790" w14:paraId="6AF3CE03" w14:textId="77777777" w:rsidTr="006C2928">
        <w:tc>
          <w:tcPr>
            <w:tcW w:w="3005" w:type="dxa"/>
          </w:tcPr>
          <w:p w14:paraId="2F885921" w14:textId="4DFD9F50"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Married </w:t>
            </w:r>
          </w:p>
        </w:tc>
        <w:tc>
          <w:tcPr>
            <w:tcW w:w="3005" w:type="dxa"/>
          </w:tcPr>
          <w:p w14:paraId="1CD021BB" w14:textId="03F8CBB3"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16</w:t>
            </w:r>
          </w:p>
        </w:tc>
        <w:tc>
          <w:tcPr>
            <w:tcW w:w="3006" w:type="dxa"/>
          </w:tcPr>
          <w:p w14:paraId="77AAB522" w14:textId="5446701B"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20</w:t>
            </w:r>
          </w:p>
        </w:tc>
      </w:tr>
      <w:tr w:rsidR="006C2928" w:rsidRPr="00EC7790" w14:paraId="4B8238E5" w14:textId="77777777" w:rsidTr="006C2928">
        <w:tc>
          <w:tcPr>
            <w:tcW w:w="3005" w:type="dxa"/>
          </w:tcPr>
          <w:p w14:paraId="26334240" w14:textId="1E9413A4" w:rsidR="006C2928" w:rsidRPr="00EC7790" w:rsidRDefault="00D20BAD"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Single </w:t>
            </w:r>
          </w:p>
        </w:tc>
        <w:tc>
          <w:tcPr>
            <w:tcW w:w="3005" w:type="dxa"/>
          </w:tcPr>
          <w:p w14:paraId="17816027" w14:textId="16F25EE9"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64</w:t>
            </w:r>
          </w:p>
        </w:tc>
        <w:tc>
          <w:tcPr>
            <w:tcW w:w="3006" w:type="dxa"/>
          </w:tcPr>
          <w:p w14:paraId="595275E8" w14:textId="2E7B7085" w:rsidR="006C2928" w:rsidRPr="00EC7790" w:rsidRDefault="00AE45F6" w:rsidP="00EC7790">
            <w:pPr>
              <w:jc w:val="both"/>
              <w:rPr>
                <w:rFonts w:ascii="Times New Roman" w:hAnsi="Times New Roman" w:cs="Times New Roman"/>
                <w:sz w:val="24"/>
                <w:szCs w:val="24"/>
              </w:rPr>
            </w:pPr>
            <w:r w:rsidRPr="00EC7790">
              <w:rPr>
                <w:rFonts w:ascii="Times New Roman" w:hAnsi="Times New Roman" w:cs="Times New Roman"/>
                <w:sz w:val="24"/>
                <w:szCs w:val="24"/>
              </w:rPr>
              <w:t>80</w:t>
            </w:r>
          </w:p>
        </w:tc>
      </w:tr>
    </w:tbl>
    <w:p w14:paraId="1135716B" w14:textId="77777777" w:rsidR="00A433EA" w:rsidRPr="00EC7790" w:rsidRDefault="00A433EA" w:rsidP="00EC7790">
      <w:pPr>
        <w:jc w:val="both"/>
        <w:rPr>
          <w:rFonts w:ascii="Times New Roman" w:hAnsi="Times New Roman" w:cs="Times New Roman"/>
          <w:sz w:val="24"/>
          <w:szCs w:val="24"/>
        </w:rPr>
      </w:pPr>
    </w:p>
    <w:p w14:paraId="590966DD" w14:textId="2575E92F" w:rsidR="008C1794"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18028FDA" w14:textId="4A4CCB5F"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information shows that 80% of respondents are single, while 20% are hitched, demonstrating a greater part of unmarried people in the studied populace</w:t>
      </w:r>
    </w:p>
    <w:p w14:paraId="016CE9EC" w14:textId="006F2720" w:rsidR="008C1794" w:rsidRPr="00EC7790" w:rsidRDefault="008C1794"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433CAC46" wp14:editId="2E58D38C">
            <wp:extent cx="5465618" cy="2139950"/>
            <wp:effectExtent l="0" t="0" r="1905" b="12700"/>
            <wp:docPr id="1910691008" name="Chart 1">
              <a:extLst xmlns:a="http://schemas.openxmlformats.org/drawingml/2006/main">
                <a:ext uri="{FF2B5EF4-FFF2-40B4-BE49-F238E27FC236}">
                  <a16:creationId xmlns:a16="http://schemas.microsoft.com/office/drawing/2014/main" id="{DFC5AF4F-9261-1C6A-6E84-A092173771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7CF5218" w14:textId="77777777" w:rsidR="008C1794" w:rsidRPr="00EC7790" w:rsidRDefault="008C1794" w:rsidP="00EC7790">
      <w:pPr>
        <w:jc w:val="both"/>
        <w:rPr>
          <w:rFonts w:ascii="Times New Roman" w:hAnsi="Times New Roman" w:cs="Times New Roman"/>
          <w:sz w:val="24"/>
          <w:szCs w:val="24"/>
        </w:rPr>
      </w:pPr>
    </w:p>
    <w:p w14:paraId="2880BEC0" w14:textId="36FFA0F9" w:rsidR="00283A8D"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37E58C7C" w14:textId="6E228272" w:rsidR="006C2928"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outline represents that a greater part of respondents, containing 80%, are single, while the excess 20% are hitched, showing a critical divergence in conjugal status inside the reviewed populace.</w:t>
      </w:r>
    </w:p>
    <w:p w14:paraId="643DF790" w14:textId="325E518F" w:rsidR="00283A8D" w:rsidRPr="00EC7790" w:rsidRDefault="00283A8D" w:rsidP="00EC7790">
      <w:pPr>
        <w:jc w:val="both"/>
        <w:rPr>
          <w:rFonts w:ascii="Times New Roman" w:hAnsi="Times New Roman" w:cs="Times New Roman"/>
          <w:sz w:val="24"/>
          <w:szCs w:val="24"/>
        </w:rPr>
      </w:pPr>
    </w:p>
    <w:p w14:paraId="060ABFB0" w14:textId="378D09D5" w:rsidR="008A78FA" w:rsidRPr="00EC7790" w:rsidRDefault="00481CC1" w:rsidP="00EC7790">
      <w:pPr>
        <w:jc w:val="both"/>
        <w:rPr>
          <w:rFonts w:ascii="Times New Roman" w:hAnsi="Times New Roman" w:cs="Times New Roman"/>
          <w:sz w:val="24"/>
          <w:szCs w:val="24"/>
        </w:rPr>
      </w:pPr>
      <w:r w:rsidRPr="00EC7790">
        <w:rPr>
          <w:rFonts w:ascii="Times New Roman" w:hAnsi="Times New Roman" w:cs="Times New Roman"/>
          <w:sz w:val="24"/>
          <w:szCs w:val="24"/>
        </w:rPr>
        <w:t>6. Background</w:t>
      </w:r>
    </w:p>
    <w:tbl>
      <w:tblPr>
        <w:tblStyle w:val="TableGrid"/>
        <w:tblW w:w="0" w:type="auto"/>
        <w:tblLook w:val="04A0" w:firstRow="1" w:lastRow="0" w:firstColumn="1" w:lastColumn="0" w:noHBand="0" w:noVBand="1"/>
      </w:tblPr>
      <w:tblGrid>
        <w:gridCol w:w="3005"/>
        <w:gridCol w:w="3005"/>
        <w:gridCol w:w="3006"/>
      </w:tblGrid>
      <w:tr w:rsidR="003949E6" w:rsidRPr="00EC7790" w14:paraId="3EAC952C" w14:textId="77777777" w:rsidTr="003949E6">
        <w:tc>
          <w:tcPr>
            <w:tcW w:w="3005" w:type="dxa"/>
          </w:tcPr>
          <w:p w14:paraId="4EC1BB7E" w14:textId="06CA1FC1"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Background </w:t>
            </w:r>
          </w:p>
        </w:tc>
        <w:tc>
          <w:tcPr>
            <w:tcW w:w="3005" w:type="dxa"/>
          </w:tcPr>
          <w:p w14:paraId="7942AECE" w14:textId="60161EFA"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E391378" w14:textId="4BAF3CF4"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3949E6" w:rsidRPr="00EC7790" w14:paraId="6754D8D5" w14:textId="77777777" w:rsidTr="003949E6">
        <w:tc>
          <w:tcPr>
            <w:tcW w:w="3005" w:type="dxa"/>
          </w:tcPr>
          <w:p w14:paraId="7DE383C2" w14:textId="589DCCA8"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rural</w:t>
            </w:r>
          </w:p>
        </w:tc>
        <w:tc>
          <w:tcPr>
            <w:tcW w:w="3005" w:type="dxa"/>
          </w:tcPr>
          <w:p w14:paraId="1C42B452" w14:textId="54483ACC" w:rsidR="003949E6" w:rsidRPr="00EC7790" w:rsidRDefault="00995688" w:rsidP="00EC7790">
            <w:pPr>
              <w:jc w:val="both"/>
              <w:rPr>
                <w:rFonts w:ascii="Times New Roman" w:hAnsi="Times New Roman" w:cs="Times New Roman"/>
                <w:sz w:val="24"/>
                <w:szCs w:val="24"/>
              </w:rPr>
            </w:pPr>
            <w:r w:rsidRPr="00EC7790">
              <w:rPr>
                <w:rFonts w:ascii="Times New Roman" w:hAnsi="Times New Roman" w:cs="Times New Roman"/>
                <w:sz w:val="24"/>
                <w:szCs w:val="24"/>
              </w:rPr>
              <w:t>46</w:t>
            </w:r>
          </w:p>
        </w:tc>
        <w:tc>
          <w:tcPr>
            <w:tcW w:w="3006" w:type="dxa"/>
          </w:tcPr>
          <w:p w14:paraId="460C7798" w14:textId="6E9E2761" w:rsidR="003949E6" w:rsidRPr="00EC7790" w:rsidRDefault="006232DE" w:rsidP="00EC7790">
            <w:pPr>
              <w:jc w:val="both"/>
              <w:rPr>
                <w:rFonts w:ascii="Times New Roman" w:hAnsi="Times New Roman" w:cs="Times New Roman"/>
                <w:sz w:val="24"/>
                <w:szCs w:val="24"/>
              </w:rPr>
            </w:pPr>
            <w:r w:rsidRPr="00EC7790">
              <w:rPr>
                <w:rFonts w:ascii="Times New Roman" w:hAnsi="Times New Roman" w:cs="Times New Roman"/>
                <w:sz w:val="24"/>
                <w:szCs w:val="24"/>
              </w:rPr>
              <w:t>57.5</w:t>
            </w:r>
          </w:p>
        </w:tc>
      </w:tr>
      <w:tr w:rsidR="003949E6" w:rsidRPr="00EC7790" w14:paraId="7581D313" w14:textId="77777777" w:rsidTr="003949E6">
        <w:tc>
          <w:tcPr>
            <w:tcW w:w="3005" w:type="dxa"/>
          </w:tcPr>
          <w:p w14:paraId="3D0F62AF" w14:textId="4F17CD07" w:rsidR="003949E6" w:rsidRPr="00EC7790" w:rsidRDefault="003949E6" w:rsidP="00EC7790">
            <w:pPr>
              <w:jc w:val="both"/>
              <w:rPr>
                <w:rFonts w:ascii="Times New Roman" w:hAnsi="Times New Roman" w:cs="Times New Roman"/>
                <w:sz w:val="24"/>
                <w:szCs w:val="24"/>
              </w:rPr>
            </w:pPr>
            <w:r w:rsidRPr="00EC7790">
              <w:rPr>
                <w:rFonts w:ascii="Times New Roman" w:hAnsi="Times New Roman" w:cs="Times New Roman"/>
                <w:sz w:val="24"/>
                <w:szCs w:val="24"/>
              </w:rPr>
              <w:t>urban</w:t>
            </w:r>
          </w:p>
        </w:tc>
        <w:tc>
          <w:tcPr>
            <w:tcW w:w="3005" w:type="dxa"/>
          </w:tcPr>
          <w:p w14:paraId="12499E5B" w14:textId="301613D3" w:rsidR="003949E6" w:rsidRPr="00EC7790" w:rsidRDefault="00995688" w:rsidP="00EC7790">
            <w:pPr>
              <w:jc w:val="both"/>
              <w:rPr>
                <w:rFonts w:ascii="Times New Roman" w:hAnsi="Times New Roman" w:cs="Times New Roman"/>
                <w:sz w:val="24"/>
                <w:szCs w:val="24"/>
              </w:rPr>
            </w:pPr>
            <w:r w:rsidRPr="00EC7790">
              <w:rPr>
                <w:rFonts w:ascii="Times New Roman" w:hAnsi="Times New Roman" w:cs="Times New Roman"/>
                <w:sz w:val="24"/>
                <w:szCs w:val="24"/>
              </w:rPr>
              <w:t>34</w:t>
            </w:r>
          </w:p>
        </w:tc>
        <w:tc>
          <w:tcPr>
            <w:tcW w:w="3006" w:type="dxa"/>
          </w:tcPr>
          <w:p w14:paraId="2D4CC72D" w14:textId="2889DB5E" w:rsidR="003949E6" w:rsidRPr="00EC7790" w:rsidRDefault="006232DE" w:rsidP="00EC7790">
            <w:pPr>
              <w:jc w:val="both"/>
              <w:rPr>
                <w:rFonts w:ascii="Times New Roman" w:hAnsi="Times New Roman" w:cs="Times New Roman"/>
                <w:sz w:val="24"/>
                <w:szCs w:val="24"/>
              </w:rPr>
            </w:pPr>
            <w:r w:rsidRPr="00EC7790">
              <w:rPr>
                <w:rFonts w:ascii="Times New Roman" w:hAnsi="Times New Roman" w:cs="Times New Roman"/>
                <w:sz w:val="24"/>
                <w:szCs w:val="24"/>
              </w:rPr>
              <w:t>42.5</w:t>
            </w:r>
          </w:p>
        </w:tc>
      </w:tr>
    </w:tbl>
    <w:p w14:paraId="31FA65EF" w14:textId="175F38DA"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53ED6BCA" w14:textId="77777777" w:rsidR="00842EB7" w:rsidRDefault="00283A8D" w:rsidP="00EC7790">
      <w:pPr>
        <w:jc w:val="both"/>
        <w:rPr>
          <w:rFonts w:ascii="Times New Roman" w:hAnsi="Times New Roman" w:cs="Times New Roman"/>
          <w:noProof/>
          <w:sz w:val="24"/>
          <w:szCs w:val="24"/>
        </w:rPr>
      </w:pPr>
      <w:r w:rsidRPr="00EC7790">
        <w:rPr>
          <w:rFonts w:ascii="Times New Roman" w:hAnsi="Times New Roman" w:cs="Times New Roman"/>
          <w:sz w:val="24"/>
          <w:szCs w:val="24"/>
        </w:rPr>
        <w:t>The examination uncovers that 57.5% of respondents come from provincial foundations, while 42.5% hail from metropolitan regions, showing a slight greater part of members beginning fromrustic settings in the reviewed</w:t>
      </w:r>
      <w:r w:rsidR="00825CBF">
        <w:rPr>
          <w:rFonts w:ascii="Times New Roman" w:hAnsi="Times New Roman" w:cs="Times New Roman"/>
          <w:sz w:val="24"/>
          <w:szCs w:val="24"/>
        </w:rPr>
        <w:t xml:space="preserve"> </w:t>
      </w:r>
      <w:r w:rsidRPr="00EC7790">
        <w:rPr>
          <w:rFonts w:ascii="Times New Roman" w:hAnsi="Times New Roman" w:cs="Times New Roman"/>
          <w:sz w:val="24"/>
          <w:szCs w:val="24"/>
        </w:rPr>
        <w:t>populace</w:t>
      </w:r>
      <w:r w:rsidR="003F669D" w:rsidRPr="00EC7790">
        <w:rPr>
          <w:rFonts w:ascii="Times New Roman" w:hAnsi="Times New Roman" w:cs="Times New Roman"/>
          <w:sz w:val="24"/>
          <w:szCs w:val="24"/>
        </w:rPr>
        <w:t>.</w:t>
      </w:r>
      <w:r w:rsidR="003F669D" w:rsidRPr="00EC7790">
        <w:rPr>
          <w:rFonts w:ascii="Times New Roman" w:hAnsi="Times New Roman" w:cs="Times New Roman"/>
          <w:noProof/>
          <w:sz w:val="24"/>
          <w:szCs w:val="24"/>
        </w:rPr>
        <w:t xml:space="preserve"> </w:t>
      </w:r>
    </w:p>
    <w:p w14:paraId="233035D4" w14:textId="3BC371B1" w:rsidR="005E3C9C" w:rsidRPr="00EC7790" w:rsidRDefault="003F669D"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30D31CF1" wp14:editId="66289170">
            <wp:extent cx="5416550" cy="2161309"/>
            <wp:effectExtent l="0" t="0" r="12700" b="10795"/>
            <wp:docPr id="139500651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FDAF94" w14:textId="60B537F2"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Interpretation </w:t>
      </w:r>
    </w:p>
    <w:p w14:paraId="3B1313CF" w14:textId="26A03AD4"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graph outwardly addresses the conveyance of respondents' experiences, with 57.5% beginning from rustic regions and 42.5% from metropolitan settings, representing a higher extent of respondents coming from provincial foundations contrasted with metropolitan ones in the studied populace</w:t>
      </w:r>
    </w:p>
    <w:p w14:paraId="7B018B06" w14:textId="77777777" w:rsidR="0076604B" w:rsidRPr="00EC7790" w:rsidRDefault="0076604B" w:rsidP="00EC7790">
      <w:pPr>
        <w:jc w:val="both"/>
        <w:rPr>
          <w:rFonts w:ascii="Times New Roman" w:hAnsi="Times New Roman" w:cs="Times New Roman"/>
          <w:sz w:val="24"/>
          <w:szCs w:val="24"/>
        </w:rPr>
      </w:pPr>
    </w:p>
    <w:p w14:paraId="6D40A56A" w14:textId="750C847D" w:rsidR="0076604B" w:rsidRPr="00EC7790" w:rsidRDefault="005C7B18" w:rsidP="00EC7790">
      <w:pPr>
        <w:jc w:val="both"/>
        <w:rPr>
          <w:rFonts w:ascii="Times New Roman" w:hAnsi="Times New Roman" w:cs="Times New Roman"/>
          <w:sz w:val="24"/>
          <w:szCs w:val="24"/>
        </w:rPr>
      </w:pPr>
      <w:r w:rsidRPr="00EC7790">
        <w:rPr>
          <w:rFonts w:ascii="Times New Roman" w:hAnsi="Times New Roman" w:cs="Times New Roman"/>
          <w:sz w:val="24"/>
          <w:szCs w:val="24"/>
        </w:rPr>
        <w:t>7.</w:t>
      </w:r>
      <w:r w:rsidR="001C5A36" w:rsidRPr="00EC7790">
        <w:rPr>
          <w:rFonts w:ascii="Times New Roman" w:hAnsi="Times New Roman" w:cs="Times New Roman"/>
          <w:sz w:val="24"/>
          <w:szCs w:val="24"/>
        </w:rPr>
        <w:t xml:space="preserve"> </w:t>
      </w:r>
      <w:r w:rsidR="00A90C51" w:rsidRPr="00EC7790">
        <w:rPr>
          <w:rFonts w:ascii="Times New Roman" w:hAnsi="Times New Roman" w:cs="Times New Roman"/>
          <w:sz w:val="24"/>
          <w:szCs w:val="24"/>
        </w:rPr>
        <w:t>Do you agree that the number of rape crimes is rising daily</w:t>
      </w:r>
      <w:r w:rsidR="000302DD" w:rsidRPr="00EC7790">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05"/>
        <w:gridCol w:w="3005"/>
        <w:gridCol w:w="3006"/>
      </w:tblGrid>
      <w:tr w:rsidR="000302DD" w:rsidRPr="00EC7790" w14:paraId="18AB83DB" w14:textId="77777777" w:rsidTr="000302DD">
        <w:tc>
          <w:tcPr>
            <w:tcW w:w="3005" w:type="dxa"/>
          </w:tcPr>
          <w:p w14:paraId="4B9653EC" w14:textId="77777777" w:rsidR="000302DD" w:rsidRPr="00EC7790" w:rsidRDefault="000302DD" w:rsidP="00EC7790">
            <w:pPr>
              <w:jc w:val="both"/>
              <w:rPr>
                <w:rFonts w:ascii="Times New Roman" w:hAnsi="Times New Roman" w:cs="Times New Roman"/>
                <w:sz w:val="24"/>
                <w:szCs w:val="24"/>
              </w:rPr>
            </w:pPr>
          </w:p>
        </w:tc>
        <w:tc>
          <w:tcPr>
            <w:tcW w:w="3005" w:type="dxa"/>
          </w:tcPr>
          <w:p w14:paraId="611E5A13" w14:textId="62C45949"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647286D5" w14:textId="21A23F94"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0302DD" w:rsidRPr="00EC7790" w14:paraId="4223AB7C" w14:textId="77777777" w:rsidTr="000302DD">
        <w:tc>
          <w:tcPr>
            <w:tcW w:w="3005" w:type="dxa"/>
          </w:tcPr>
          <w:p w14:paraId="06EE204F" w14:textId="05C99AA6"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Yes </w:t>
            </w:r>
          </w:p>
        </w:tc>
        <w:tc>
          <w:tcPr>
            <w:tcW w:w="3005" w:type="dxa"/>
          </w:tcPr>
          <w:p w14:paraId="785A2F91" w14:textId="7CE3A2E8"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57</w:t>
            </w:r>
          </w:p>
        </w:tc>
        <w:tc>
          <w:tcPr>
            <w:tcW w:w="3006" w:type="dxa"/>
          </w:tcPr>
          <w:p w14:paraId="36DFC8B5" w14:textId="3C91DA83"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71.3</w:t>
            </w:r>
          </w:p>
        </w:tc>
      </w:tr>
      <w:tr w:rsidR="000302DD" w:rsidRPr="00EC7790" w14:paraId="1F615072" w14:textId="77777777" w:rsidTr="000302DD">
        <w:tc>
          <w:tcPr>
            <w:tcW w:w="3005" w:type="dxa"/>
          </w:tcPr>
          <w:p w14:paraId="6D7684D1" w14:textId="34698626"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76D23EC8" w14:textId="0F641B86"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14</w:t>
            </w:r>
          </w:p>
        </w:tc>
        <w:tc>
          <w:tcPr>
            <w:tcW w:w="3006" w:type="dxa"/>
          </w:tcPr>
          <w:p w14:paraId="7ABF7E68" w14:textId="5BA7CD12"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17.5</w:t>
            </w:r>
          </w:p>
        </w:tc>
      </w:tr>
      <w:tr w:rsidR="000302DD" w:rsidRPr="00EC7790" w14:paraId="0EDD8CD0" w14:textId="77777777" w:rsidTr="000302DD">
        <w:tc>
          <w:tcPr>
            <w:tcW w:w="3005" w:type="dxa"/>
          </w:tcPr>
          <w:p w14:paraId="7357F835" w14:textId="307DB5F4" w:rsidR="000302DD" w:rsidRPr="00EC7790" w:rsidRDefault="004C5E85" w:rsidP="00EC7790">
            <w:pPr>
              <w:jc w:val="both"/>
              <w:rPr>
                <w:rFonts w:ascii="Times New Roman" w:hAnsi="Times New Roman" w:cs="Times New Roman"/>
                <w:sz w:val="24"/>
                <w:szCs w:val="24"/>
              </w:rPr>
            </w:pPr>
            <w:r w:rsidRPr="00EC7790">
              <w:rPr>
                <w:rFonts w:ascii="Times New Roman" w:hAnsi="Times New Roman" w:cs="Times New Roman"/>
                <w:sz w:val="24"/>
                <w:szCs w:val="24"/>
              </w:rPr>
              <w:t>Maybe</w:t>
            </w:r>
          </w:p>
        </w:tc>
        <w:tc>
          <w:tcPr>
            <w:tcW w:w="3005" w:type="dxa"/>
          </w:tcPr>
          <w:p w14:paraId="10D9FE72" w14:textId="0E808BB2"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9</w:t>
            </w:r>
          </w:p>
        </w:tc>
        <w:tc>
          <w:tcPr>
            <w:tcW w:w="3006" w:type="dxa"/>
          </w:tcPr>
          <w:p w14:paraId="16031231" w14:textId="0A5ADB46" w:rsidR="000302DD"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sz w:val="24"/>
                <w:szCs w:val="24"/>
              </w:rPr>
              <w:t>11.3</w:t>
            </w:r>
          </w:p>
        </w:tc>
      </w:tr>
    </w:tbl>
    <w:p w14:paraId="4B23D947" w14:textId="77777777" w:rsidR="000302DD" w:rsidRPr="00EC7790" w:rsidRDefault="000302DD" w:rsidP="00EC7790">
      <w:pPr>
        <w:jc w:val="both"/>
        <w:rPr>
          <w:rFonts w:ascii="Times New Roman" w:hAnsi="Times New Roman" w:cs="Times New Roman"/>
          <w:sz w:val="24"/>
          <w:szCs w:val="24"/>
        </w:rPr>
      </w:pPr>
    </w:p>
    <w:p w14:paraId="212595B8" w14:textId="42FC3CB7"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402503DD" w14:textId="0FFE14BF"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investigation shows that most of respondents, representing 71.3%, replied "Yes," while 17.5% answered with "No," and 11.3% picked "Perhaps," exhibiting shifting degrees of agreed reactions inside the overviewed populace.</w:t>
      </w:r>
    </w:p>
    <w:p w14:paraId="38019649" w14:textId="77777777" w:rsidR="00283A8D" w:rsidRPr="00EC7790" w:rsidRDefault="00283A8D" w:rsidP="00EC7790">
      <w:pPr>
        <w:jc w:val="both"/>
        <w:rPr>
          <w:rFonts w:ascii="Times New Roman" w:hAnsi="Times New Roman" w:cs="Times New Roman"/>
          <w:sz w:val="24"/>
          <w:szCs w:val="24"/>
        </w:rPr>
      </w:pPr>
    </w:p>
    <w:p w14:paraId="0D892119" w14:textId="2FEF3B19"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p w14:paraId="31E16E6D" w14:textId="501CA767" w:rsidR="008A78FA" w:rsidRPr="00EC7790" w:rsidRDefault="00E96867"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inline distT="0" distB="0" distL="0" distR="0" wp14:anchorId="764EFEAB" wp14:editId="75700602">
            <wp:extent cx="5486400" cy="2500168"/>
            <wp:effectExtent l="0" t="0" r="0" b="14605"/>
            <wp:docPr id="189683448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00762C" w14:textId="77777777" w:rsidR="005E3C9C" w:rsidRPr="00EC7790" w:rsidRDefault="005E3C9C" w:rsidP="00EC7790">
      <w:pPr>
        <w:jc w:val="both"/>
        <w:rPr>
          <w:rFonts w:ascii="Times New Roman" w:hAnsi="Times New Roman" w:cs="Times New Roman"/>
          <w:sz w:val="24"/>
          <w:szCs w:val="24"/>
        </w:rPr>
      </w:pPr>
    </w:p>
    <w:p w14:paraId="260CF4C3" w14:textId="65A3765B"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2721181" w14:textId="5A16AF41" w:rsidR="00283A8D"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diagram outwardly delineates the dissemination of reactions among respondents, showing that 71.3% replied "Yes," 17.5% answered with "No," and 11.3% picked "Perhaps," featuring an overwhelming tendency towards certifiable reactions inside the reviewed populace</w:t>
      </w:r>
    </w:p>
    <w:p w14:paraId="76068588" w14:textId="77777777" w:rsidR="007476A0" w:rsidRPr="00EC7790" w:rsidRDefault="007476A0" w:rsidP="00EC7790">
      <w:pPr>
        <w:jc w:val="both"/>
        <w:rPr>
          <w:rFonts w:ascii="Times New Roman" w:hAnsi="Times New Roman" w:cs="Times New Roman"/>
          <w:sz w:val="24"/>
          <w:szCs w:val="24"/>
        </w:rPr>
      </w:pPr>
    </w:p>
    <w:p w14:paraId="1F421048" w14:textId="77777777" w:rsidR="007476A0" w:rsidRPr="00EC7790" w:rsidRDefault="007476A0" w:rsidP="00EC7790">
      <w:pPr>
        <w:jc w:val="both"/>
        <w:rPr>
          <w:rFonts w:ascii="Times New Roman" w:hAnsi="Times New Roman" w:cs="Times New Roman"/>
          <w:sz w:val="24"/>
          <w:szCs w:val="24"/>
        </w:rPr>
      </w:pPr>
    </w:p>
    <w:p w14:paraId="2A1CE1AF" w14:textId="7FCD2E48" w:rsidR="007476A0" w:rsidRPr="00EC7790" w:rsidRDefault="00446CE2" w:rsidP="00EC7790">
      <w:pPr>
        <w:jc w:val="both"/>
        <w:rPr>
          <w:rFonts w:ascii="Times New Roman" w:hAnsi="Times New Roman" w:cs="Times New Roman"/>
          <w:sz w:val="24"/>
          <w:szCs w:val="24"/>
        </w:rPr>
      </w:pPr>
      <w:r w:rsidRPr="00EC7790">
        <w:rPr>
          <w:rFonts w:ascii="Times New Roman" w:hAnsi="Times New Roman" w:cs="Times New Roman"/>
          <w:sz w:val="24"/>
          <w:szCs w:val="24"/>
        </w:rPr>
        <w:lastRenderedPageBreak/>
        <w:t xml:space="preserve">8. </w:t>
      </w:r>
      <w:r w:rsidR="007E6B2B" w:rsidRPr="00EC7790">
        <w:rPr>
          <w:rFonts w:ascii="Times New Roman" w:hAnsi="Times New Roman" w:cs="Times New Roman"/>
          <w:sz w:val="24"/>
          <w:szCs w:val="24"/>
        </w:rPr>
        <w:t xml:space="preserve">A women who goes out </w:t>
      </w:r>
      <w:r w:rsidR="002E450D" w:rsidRPr="00EC7790">
        <w:rPr>
          <w:rFonts w:ascii="Times New Roman" w:hAnsi="Times New Roman" w:cs="Times New Roman"/>
          <w:sz w:val="24"/>
          <w:szCs w:val="24"/>
        </w:rPr>
        <w:t>alone at night are wares provocative clothing puts herself in a position to be raped?</w:t>
      </w:r>
    </w:p>
    <w:tbl>
      <w:tblPr>
        <w:tblStyle w:val="TableGrid"/>
        <w:tblW w:w="0" w:type="auto"/>
        <w:tblLook w:val="04A0" w:firstRow="1" w:lastRow="0" w:firstColumn="1" w:lastColumn="0" w:noHBand="0" w:noVBand="1"/>
      </w:tblPr>
      <w:tblGrid>
        <w:gridCol w:w="3005"/>
        <w:gridCol w:w="3005"/>
        <w:gridCol w:w="3006"/>
      </w:tblGrid>
      <w:tr w:rsidR="002E450D" w:rsidRPr="00EC7790" w14:paraId="29E925F7" w14:textId="77777777" w:rsidTr="002E450D">
        <w:tc>
          <w:tcPr>
            <w:tcW w:w="3005" w:type="dxa"/>
          </w:tcPr>
          <w:p w14:paraId="1B58F765" w14:textId="77777777" w:rsidR="002E450D" w:rsidRPr="00EC7790" w:rsidRDefault="002E450D" w:rsidP="00EC7790">
            <w:pPr>
              <w:jc w:val="both"/>
              <w:rPr>
                <w:rFonts w:ascii="Times New Roman" w:hAnsi="Times New Roman" w:cs="Times New Roman"/>
                <w:sz w:val="24"/>
                <w:szCs w:val="24"/>
              </w:rPr>
            </w:pPr>
          </w:p>
        </w:tc>
        <w:tc>
          <w:tcPr>
            <w:tcW w:w="3005" w:type="dxa"/>
          </w:tcPr>
          <w:p w14:paraId="3F17AD0A" w14:textId="4E2B8C4F"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A564030" w14:textId="77B285F1"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2E450D" w:rsidRPr="00EC7790" w14:paraId="04943EC8" w14:textId="77777777" w:rsidTr="002E450D">
        <w:tc>
          <w:tcPr>
            <w:tcW w:w="3005" w:type="dxa"/>
          </w:tcPr>
          <w:p w14:paraId="706234DE" w14:textId="0B275CAD"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True</w:t>
            </w:r>
          </w:p>
        </w:tc>
        <w:tc>
          <w:tcPr>
            <w:tcW w:w="3005" w:type="dxa"/>
          </w:tcPr>
          <w:p w14:paraId="02931513" w14:textId="13174BD8"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45</w:t>
            </w:r>
          </w:p>
        </w:tc>
        <w:tc>
          <w:tcPr>
            <w:tcW w:w="3006" w:type="dxa"/>
          </w:tcPr>
          <w:p w14:paraId="5F9C2715" w14:textId="57A22A1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56.3</w:t>
            </w:r>
          </w:p>
        </w:tc>
      </w:tr>
      <w:tr w:rsidR="002E450D" w:rsidRPr="00EC7790" w14:paraId="3E296DEA" w14:textId="77777777" w:rsidTr="002E450D">
        <w:tc>
          <w:tcPr>
            <w:tcW w:w="3005" w:type="dxa"/>
          </w:tcPr>
          <w:p w14:paraId="46392339" w14:textId="2AC3A0AB" w:rsidR="002E450D" w:rsidRPr="00EC7790" w:rsidRDefault="002E450D" w:rsidP="00EC7790">
            <w:pPr>
              <w:jc w:val="both"/>
              <w:rPr>
                <w:rFonts w:ascii="Times New Roman" w:hAnsi="Times New Roman" w:cs="Times New Roman"/>
                <w:sz w:val="24"/>
                <w:szCs w:val="24"/>
              </w:rPr>
            </w:pPr>
            <w:r w:rsidRPr="00EC7790">
              <w:rPr>
                <w:rFonts w:ascii="Times New Roman" w:hAnsi="Times New Roman" w:cs="Times New Roman"/>
                <w:sz w:val="24"/>
                <w:szCs w:val="24"/>
              </w:rPr>
              <w:t>F</w:t>
            </w:r>
            <w:r w:rsidR="008428B7" w:rsidRPr="00EC7790">
              <w:rPr>
                <w:rFonts w:ascii="Times New Roman" w:hAnsi="Times New Roman" w:cs="Times New Roman"/>
                <w:sz w:val="24"/>
                <w:szCs w:val="24"/>
              </w:rPr>
              <w:t>alse</w:t>
            </w:r>
          </w:p>
        </w:tc>
        <w:tc>
          <w:tcPr>
            <w:tcW w:w="3005" w:type="dxa"/>
          </w:tcPr>
          <w:p w14:paraId="19090DC3" w14:textId="51CD2DE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35</w:t>
            </w:r>
          </w:p>
        </w:tc>
        <w:tc>
          <w:tcPr>
            <w:tcW w:w="3006" w:type="dxa"/>
          </w:tcPr>
          <w:p w14:paraId="0B61B355" w14:textId="161EBCDB" w:rsidR="002E450D" w:rsidRPr="00EC7790" w:rsidRDefault="008428B7" w:rsidP="00EC7790">
            <w:pPr>
              <w:jc w:val="both"/>
              <w:rPr>
                <w:rFonts w:ascii="Times New Roman" w:hAnsi="Times New Roman" w:cs="Times New Roman"/>
                <w:sz w:val="24"/>
                <w:szCs w:val="24"/>
              </w:rPr>
            </w:pPr>
            <w:r w:rsidRPr="00EC7790">
              <w:rPr>
                <w:rFonts w:ascii="Times New Roman" w:hAnsi="Times New Roman" w:cs="Times New Roman"/>
                <w:sz w:val="24"/>
                <w:szCs w:val="24"/>
              </w:rPr>
              <w:t>43.8</w:t>
            </w:r>
          </w:p>
        </w:tc>
      </w:tr>
    </w:tbl>
    <w:p w14:paraId="1F3D4195" w14:textId="77777777" w:rsidR="002E450D" w:rsidRPr="00EC7790" w:rsidRDefault="002E450D" w:rsidP="00EC7790">
      <w:pPr>
        <w:jc w:val="both"/>
        <w:rPr>
          <w:rFonts w:ascii="Times New Roman" w:hAnsi="Times New Roman" w:cs="Times New Roman"/>
          <w:sz w:val="24"/>
          <w:szCs w:val="24"/>
        </w:rPr>
      </w:pPr>
    </w:p>
    <w:p w14:paraId="6465193F" w14:textId="02E0AB5F"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6F17D7FD" w14:textId="77777777" w:rsidR="00842EB7"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examination uncovers that 56.3% of respondents replied "Valid," while 43.8% answered with "Bogus," demonstrating a greater part tendency towards the confirmed choice in the reviewed populace.</w:t>
      </w:r>
    </w:p>
    <w:p w14:paraId="7502AF95" w14:textId="5AF7CA46" w:rsidR="00283A8D" w:rsidRPr="00EC7790" w:rsidRDefault="005E3C9C" w:rsidP="00EC7790">
      <w:pPr>
        <w:jc w:val="both"/>
        <w:rPr>
          <w:rFonts w:ascii="Times New Roman" w:hAnsi="Times New Roman" w:cs="Times New Roman"/>
          <w:sz w:val="24"/>
          <w:szCs w:val="24"/>
        </w:rPr>
      </w:pPr>
      <w:r w:rsidRPr="00EC7790">
        <w:rPr>
          <w:rFonts w:ascii="Times New Roman" w:hAnsi="Times New Roman" w:cs="Times New Roman"/>
          <w:noProof/>
          <w:sz w:val="24"/>
          <w:szCs w:val="24"/>
        </w:rPr>
        <w:drawing>
          <wp:anchor distT="0" distB="0" distL="114300" distR="114300" simplePos="0" relativeHeight="251663360" behindDoc="0" locked="0" layoutInCell="1" allowOverlap="1" wp14:anchorId="6317E72E" wp14:editId="054F45C5">
            <wp:simplePos x="0" y="0"/>
            <wp:positionH relativeFrom="column">
              <wp:posOffset>193675</wp:posOffset>
            </wp:positionH>
            <wp:positionV relativeFrom="paragraph">
              <wp:posOffset>117475</wp:posOffset>
            </wp:positionV>
            <wp:extent cx="5015230" cy="2362200"/>
            <wp:effectExtent l="0" t="0" r="13970" b="0"/>
            <wp:wrapSquare wrapText="bothSides"/>
            <wp:docPr id="9517850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537FE29" w14:textId="79045293" w:rsidR="002E450D" w:rsidRPr="00EC7790" w:rsidRDefault="002E450D" w:rsidP="00EC7790">
      <w:pPr>
        <w:jc w:val="both"/>
        <w:rPr>
          <w:rFonts w:ascii="Times New Roman" w:hAnsi="Times New Roman" w:cs="Times New Roman"/>
          <w:sz w:val="24"/>
          <w:szCs w:val="24"/>
        </w:rPr>
      </w:pPr>
    </w:p>
    <w:p w14:paraId="76CF147B" w14:textId="6DFC1A7D" w:rsidR="002E450D" w:rsidRPr="00EC7790" w:rsidRDefault="002E450D" w:rsidP="00EC7790">
      <w:pPr>
        <w:jc w:val="both"/>
        <w:rPr>
          <w:rFonts w:ascii="Times New Roman" w:hAnsi="Times New Roman" w:cs="Times New Roman"/>
          <w:noProof/>
          <w:sz w:val="24"/>
          <w:szCs w:val="24"/>
        </w:rPr>
      </w:pPr>
    </w:p>
    <w:p w14:paraId="0FEBF884" w14:textId="77777777" w:rsidR="005E3C9C" w:rsidRPr="00EC7790" w:rsidRDefault="005E3C9C" w:rsidP="00EC7790">
      <w:pPr>
        <w:jc w:val="both"/>
        <w:rPr>
          <w:rFonts w:ascii="Times New Roman" w:hAnsi="Times New Roman" w:cs="Times New Roman"/>
          <w:sz w:val="24"/>
          <w:szCs w:val="24"/>
        </w:rPr>
      </w:pPr>
    </w:p>
    <w:p w14:paraId="079228BD" w14:textId="77777777" w:rsidR="005E3C9C" w:rsidRPr="00EC7790" w:rsidRDefault="005E3C9C" w:rsidP="00EC7790">
      <w:pPr>
        <w:jc w:val="both"/>
        <w:rPr>
          <w:rFonts w:ascii="Times New Roman" w:hAnsi="Times New Roman" w:cs="Times New Roman"/>
          <w:sz w:val="24"/>
          <w:szCs w:val="24"/>
        </w:rPr>
      </w:pPr>
    </w:p>
    <w:p w14:paraId="41C1DF67" w14:textId="77777777" w:rsidR="005E3C9C" w:rsidRPr="00EC7790" w:rsidRDefault="005E3C9C" w:rsidP="00EC7790">
      <w:pPr>
        <w:jc w:val="both"/>
        <w:rPr>
          <w:rFonts w:ascii="Times New Roman" w:hAnsi="Times New Roman" w:cs="Times New Roman"/>
          <w:sz w:val="24"/>
          <w:szCs w:val="24"/>
        </w:rPr>
      </w:pPr>
    </w:p>
    <w:p w14:paraId="4C22453C" w14:textId="77777777" w:rsidR="005E3C9C" w:rsidRPr="00EC7790" w:rsidRDefault="005E3C9C" w:rsidP="00EC7790">
      <w:pPr>
        <w:jc w:val="both"/>
        <w:rPr>
          <w:rFonts w:ascii="Times New Roman" w:hAnsi="Times New Roman" w:cs="Times New Roman"/>
          <w:sz w:val="24"/>
          <w:szCs w:val="24"/>
        </w:rPr>
      </w:pPr>
    </w:p>
    <w:p w14:paraId="3CFA5C5B" w14:textId="77777777" w:rsidR="005E3C9C" w:rsidRPr="00EC7790" w:rsidRDefault="005E3C9C" w:rsidP="00EC7790">
      <w:pPr>
        <w:jc w:val="both"/>
        <w:rPr>
          <w:rFonts w:ascii="Times New Roman" w:hAnsi="Times New Roman" w:cs="Times New Roman"/>
          <w:sz w:val="24"/>
          <w:szCs w:val="24"/>
        </w:rPr>
      </w:pPr>
    </w:p>
    <w:p w14:paraId="3BAC1D20" w14:textId="77777777" w:rsidR="005E3C9C" w:rsidRPr="00EC7790" w:rsidRDefault="005E3C9C" w:rsidP="00EC7790">
      <w:pPr>
        <w:jc w:val="both"/>
        <w:rPr>
          <w:rFonts w:ascii="Times New Roman" w:hAnsi="Times New Roman" w:cs="Times New Roman"/>
          <w:sz w:val="24"/>
          <w:szCs w:val="24"/>
        </w:rPr>
      </w:pPr>
    </w:p>
    <w:p w14:paraId="1773C53E" w14:textId="6BB5E200" w:rsidR="00A433EA" w:rsidRPr="00EC7790" w:rsidRDefault="00A433EA" w:rsidP="00EC7790">
      <w:pPr>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106B242B" w14:textId="4F62A27B" w:rsidR="00A52EB3" w:rsidRPr="00EC7790" w:rsidRDefault="00283A8D" w:rsidP="00EC7790">
      <w:pPr>
        <w:jc w:val="both"/>
        <w:rPr>
          <w:rFonts w:ascii="Times New Roman" w:hAnsi="Times New Roman" w:cs="Times New Roman"/>
          <w:sz w:val="24"/>
          <w:szCs w:val="24"/>
        </w:rPr>
      </w:pPr>
      <w:r w:rsidRPr="00EC7790">
        <w:rPr>
          <w:rFonts w:ascii="Times New Roman" w:hAnsi="Times New Roman" w:cs="Times New Roman"/>
          <w:sz w:val="24"/>
          <w:szCs w:val="24"/>
        </w:rPr>
        <w:t>The pie diagram outwardly portrays the dissemination of reactions among respondents, with 56.3% replying "Valid" and 43.8% answering with "Misleading," representing an overwhelming propensity towards confirmed reactions inside the overviewed populace</w:t>
      </w:r>
    </w:p>
    <w:p w14:paraId="339185F6" w14:textId="77777777" w:rsidR="005E3C9C" w:rsidRPr="00EC7790" w:rsidRDefault="005E3C9C" w:rsidP="00EC7790">
      <w:pPr>
        <w:tabs>
          <w:tab w:val="left" w:pos="2804"/>
        </w:tabs>
        <w:jc w:val="both"/>
        <w:rPr>
          <w:rFonts w:ascii="Times New Roman" w:hAnsi="Times New Roman" w:cs="Times New Roman"/>
          <w:sz w:val="24"/>
          <w:szCs w:val="24"/>
        </w:rPr>
      </w:pPr>
    </w:p>
    <w:p w14:paraId="3616D133" w14:textId="432D1528" w:rsidR="00A52EB3" w:rsidRPr="00EC7790" w:rsidRDefault="00A52EB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9. Do you agree that </w:t>
      </w:r>
      <w:r w:rsidR="00481CC1" w:rsidRPr="00EC7790">
        <w:rPr>
          <w:rFonts w:ascii="Times New Roman" w:hAnsi="Times New Roman" w:cs="Times New Roman"/>
          <w:sz w:val="24"/>
          <w:szCs w:val="24"/>
        </w:rPr>
        <w:t>women’s</w:t>
      </w:r>
      <w:r w:rsidRPr="00EC7790">
        <w:rPr>
          <w:rFonts w:ascii="Times New Roman" w:hAnsi="Times New Roman" w:cs="Times New Roman"/>
          <w:sz w:val="24"/>
          <w:szCs w:val="24"/>
        </w:rPr>
        <w:t xml:space="preserve"> clothing </w:t>
      </w:r>
      <w:r w:rsidR="007B6A7B" w:rsidRPr="00EC7790">
        <w:rPr>
          <w:rFonts w:ascii="Times New Roman" w:hAnsi="Times New Roman" w:cs="Times New Roman"/>
          <w:sz w:val="24"/>
          <w:szCs w:val="24"/>
        </w:rPr>
        <w:t>choices impacts on sexual violence?</w:t>
      </w:r>
    </w:p>
    <w:tbl>
      <w:tblPr>
        <w:tblStyle w:val="TableGrid"/>
        <w:tblW w:w="0" w:type="auto"/>
        <w:tblLook w:val="04A0" w:firstRow="1" w:lastRow="0" w:firstColumn="1" w:lastColumn="0" w:noHBand="0" w:noVBand="1"/>
      </w:tblPr>
      <w:tblGrid>
        <w:gridCol w:w="3005"/>
        <w:gridCol w:w="3005"/>
        <w:gridCol w:w="3006"/>
      </w:tblGrid>
      <w:tr w:rsidR="007B6A7B" w:rsidRPr="00EC7790" w14:paraId="433BCB89" w14:textId="77777777" w:rsidTr="007B6A7B">
        <w:tc>
          <w:tcPr>
            <w:tcW w:w="3005" w:type="dxa"/>
          </w:tcPr>
          <w:p w14:paraId="31AC9AC2" w14:textId="77777777" w:rsidR="007B6A7B" w:rsidRPr="00EC7790" w:rsidRDefault="007B6A7B" w:rsidP="00EC7790">
            <w:pPr>
              <w:tabs>
                <w:tab w:val="left" w:pos="2804"/>
              </w:tabs>
              <w:jc w:val="both"/>
              <w:rPr>
                <w:rFonts w:ascii="Times New Roman" w:hAnsi="Times New Roman" w:cs="Times New Roman"/>
                <w:sz w:val="24"/>
                <w:szCs w:val="24"/>
              </w:rPr>
            </w:pPr>
          </w:p>
        </w:tc>
        <w:tc>
          <w:tcPr>
            <w:tcW w:w="3005" w:type="dxa"/>
          </w:tcPr>
          <w:p w14:paraId="45B9E103" w14:textId="07E521F8" w:rsidR="007B6A7B" w:rsidRPr="00EC7790" w:rsidRDefault="007B6A7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06FA1672" w14:textId="2C346F29" w:rsidR="007B6A7B" w:rsidRPr="00EC7790" w:rsidRDefault="007B6A7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7B6A7B" w:rsidRPr="00EC7790" w14:paraId="5A9B93B7" w14:textId="77777777" w:rsidTr="007B6A7B">
        <w:tc>
          <w:tcPr>
            <w:tcW w:w="3005" w:type="dxa"/>
          </w:tcPr>
          <w:p w14:paraId="67FC227B" w14:textId="74E0796E"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Yes</w:t>
            </w:r>
          </w:p>
        </w:tc>
        <w:tc>
          <w:tcPr>
            <w:tcW w:w="3005" w:type="dxa"/>
          </w:tcPr>
          <w:p w14:paraId="4EC3AF1C" w14:textId="58509B76"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28</w:t>
            </w:r>
          </w:p>
        </w:tc>
        <w:tc>
          <w:tcPr>
            <w:tcW w:w="3006" w:type="dxa"/>
          </w:tcPr>
          <w:p w14:paraId="4421AAA0" w14:textId="471F80ED"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35</w:t>
            </w:r>
          </w:p>
        </w:tc>
      </w:tr>
      <w:tr w:rsidR="007B6A7B" w:rsidRPr="00EC7790" w14:paraId="4E36E148" w14:textId="77777777" w:rsidTr="007B6A7B">
        <w:tc>
          <w:tcPr>
            <w:tcW w:w="3005" w:type="dxa"/>
          </w:tcPr>
          <w:p w14:paraId="1D7EBA49" w14:textId="5BF2A7B2"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21BD3E17" w14:textId="29163592" w:rsidR="007B6A7B"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25</w:t>
            </w:r>
          </w:p>
        </w:tc>
        <w:tc>
          <w:tcPr>
            <w:tcW w:w="3006" w:type="dxa"/>
          </w:tcPr>
          <w:p w14:paraId="7403BB57" w14:textId="3A5E438A"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31.3</w:t>
            </w:r>
          </w:p>
        </w:tc>
      </w:tr>
      <w:tr w:rsidR="007B6A7B" w:rsidRPr="00EC7790" w14:paraId="64B4DF08" w14:textId="77777777" w:rsidTr="007B6A7B">
        <w:tc>
          <w:tcPr>
            <w:tcW w:w="3005" w:type="dxa"/>
          </w:tcPr>
          <w:p w14:paraId="2A6D578E" w14:textId="6101B84C"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Maybe </w:t>
            </w:r>
          </w:p>
        </w:tc>
        <w:tc>
          <w:tcPr>
            <w:tcW w:w="3005" w:type="dxa"/>
          </w:tcPr>
          <w:p w14:paraId="3FC4B89B" w14:textId="4C8C2B5D" w:rsidR="007B6A7B"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27</w:t>
            </w:r>
          </w:p>
        </w:tc>
        <w:tc>
          <w:tcPr>
            <w:tcW w:w="3006" w:type="dxa"/>
          </w:tcPr>
          <w:p w14:paraId="78EAD9DD" w14:textId="22CFDD95" w:rsidR="007B6A7B" w:rsidRPr="00EC7790" w:rsidRDefault="00502A88"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33.8</w:t>
            </w:r>
          </w:p>
        </w:tc>
      </w:tr>
    </w:tbl>
    <w:p w14:paraId="5B49357B" w14:textId="77777777" w:rsidR="007B6A7B" w:rsidRPr="00EC7790" w:rsidRDefault="007B6A7B" w:rsidP="00EC7790">
      <w:pPr>
        <w:tabs>
          <w:tab w:val="left" w:pos="2804"/>
        </w:tabs>
        <w:jc w:val="both"/>
        <w:rPr>
          <w:rFonts w:ascii="Times New Roman" w:hAnsi="Times New Roman" w:cs="Times New Roman"/>
          <w:sz w:val="24"/>
          <w:szCs w:val="24"/>
        </w:rPr>
      </w:pPr>
    </w:p>
    <w:p w14:paraId="6CF1021F" w14:textId="5A0BB2A1" w:rsidR="00283A8D"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2FFD0909" w14:textId="77777777" w:rsidR="00283A8D" w:rsidRPr="00EC7790" w:rsidRDefault="00283A8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shows a somewhat even dissemination of reactions among respondents, with 35% replying "Yes," 31.3% answering with "No," and 33.8% picking "Perhaps," mirroring a decent spread of feelings inside the studied populace.</w:t>
      </w:r>
    </w:p>
    <w:p w14:paraId="19506D06" w14:textId="77777777" w:rsidR="00283A8D" w:rsidRPr="00EC7790" w:rsidRDefault="00283A8D" w:rsidP="00EC7790">
      <w:pPr>
        <w:tabs>
          <w:tab w:val="left" w:pos="2804"/>
        </w:tabs>
        <w:jc w:val="both"/>
        <w:rPr>
          <w:rFonts w:ascii="Times New Roman" w:hAnsi="Times New Roman" w:cs="Times New Roman"/>
          <w:sz w:val="24"/>
          <w:szCs w:val="24"/>
        </w:rPr>
      </w:pPr>
    </w:p>
    <w:p w14:paraId="0C96363B" w14:textId="377836DE" w:rsidR="004B1CAF" w:rsidRPr="00EC7790" w:rsidRDefault="004B1CAF"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19DDB599" wp14:editId="21F55486">
            <wp:extent cx="5486400" cy="3200400"/>
            <wp:effectExtent l="0" t="0" r="0" b="0"/>
            <wp:docPr id="154198513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A5C7489" w14:textId="1F2E4DAB" w:rsidR="00BC272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678AB315" w14:textId="77777777" w:rsidR="00283A8D" w:rsidRPr="00EC7790" w:rsidRDefault="00283A8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graph outwardly addresses the dissemination of reactions among respondents, with 35% replying "Yes," 31.3% answering with "No," and 33.8% picking "Perhaps," showing a decently uniformly dispersed scope of feelings inside the overviewed populace.</w:t>
      </w:r>
    </w:p>
    <w:p w14:paraId="14D26C20" w14:textId="77777777" w:rsidR="00283A8D" w:rsidRPr="00EC7790" w:rsidRDefault="00283A8D" w:rsidP="00EC7790">
      <w:pPr>
        <w:tabs>
          <w:tab w:val="left" w:pos="2804"/>
        </w:tabs>
        <w:jc w:val="both"/>
        <w:rPr>
          <w:rFonts w:ascii="Times New Roman" w:hAnsi="Times New Roman" w:cs="Times New Roman"/>
          <w:sz w:val="24"/>
          <w:szCs w:val="24"/>
        </w:rPr>
      </w:pPr>
    </w:p>
    <w:p w14:paraId="1CCB4D7D" w14:textId="3E831CAE" w:rsidR="00BC272A" w:rsidRPr="00EC7790" w:rsidRDefault="00BC272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10.</w:t>
      </w:r>
      <w:r w:rsidR="007F5130" w:rsidRPr="00EC7790">
        <w:rPr>
          <w:rFonts w:ascii="Times New Roman" w:hAnsi="Times New Roman" w:cs="Times New Roman"/>
          <w:sz w:val="24"/>
          <w:szCs w:val="24"/>
        </w:rPr>
        <w:t>Do you agree that a</w:t>
      </w:r>
      <w:r w:rsidR="000D48AE" w:rsidRPr="00EC7790">
        <w:rPr>
          <w:rFonts w:ascii="Times New Roman" w:hAnsi="Times New Roman" w:cs="Times New Roman"/>
          <w:sz w:val="24"/>
          <w:szCs w:val="24"/>
        </w:rPr>
        <w:t xml:space="preserve"> </w:t>
      </w:r>
      <w:r w:rsidR="007F5130" w:rsidRPr="00EC7790">
        <w:rPr>
          <w:rFonts w:ascii="Times New Roman" w:hAnsi="Times New Roman" w:cs="Times New Roman"/>
          <w:sz w:val="24"/>
          <w:szCs w:val="24"/>
        </w:rPr>
        <w:t>women</w:t>
      </w:r>
      <w:r w:rsidR="00112BBF" w:rsidRPr="00EC7790">
        <w:rPr>
          <w:rFonts w:ascii="Times New Roman" w:hAnsi="Times New Roman" w:cs="Times New Roman"/>
          <w:sz w:val="24"/>
          <w:szCs w:val="24"/>
        </w:rPr>
        <w:t>’</w:t>
      </w:r>
      <w:r w:rsidR="007F5130" w:rsidRPr="00EC7790">
        <w:rPr>
          <w:rFonts w:ascii="Times New Roman" w:hAnsi="Times New Roman" w:cs="Times New Roman"/>
          <w:sz w:val="24"/>
          <w:szCs w:val="24"/>
        </w:rPr>
        <w:t>s</w:t>
      </w:r>
      <w:r w:rsidR="00112BBF" w:rsidRPr="00EC7790">
        <w:rPr>
          <w:rFonts w:ascii="Times New Roman" w:hAnsi="Times New Roman" w:cs="Times New Roman"/>
          <w:sz w:val="24"/>
          <w:szCs w:val="24"/>
        </w:rPr>
        <w:t xml:space="preserve"> </w:t>
      </w:r>
      <w:r w:rsidR="00835D57" w:rsidRPr="00EC7790">
        <w:rPr>
          <w:rFonts w:ascii="Times New Roman" w:hAnsi="Times New Roman" w:cs="Times New Roman"/>
          <w:sz w:val="24"/>
          <w:szCs w:val="24"/>
        </w:rPr>
        <w:t>choice of clothing influences the likelihood of experiencing sexual assault?</w:t>
      </w:r>
    </w:p>
    <w:p w14:paraId="018B4C98" w14:textId="77777777" w:rsidR="00835D57" w:rsidRPr="00EC7790" w:rsidRDefault="00835D57" w:rsidP="00EC7790">
      <w:pPr>
        <w:tabs>
          <w:tab w:val="left" w:pos="2804"/>
        </w:tabs>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005"/>
        <w:gridCol w:w="3005"/>
        <w:gridCol w:w="3006"/>
      </w:tblGrid>
      <w:tr w:rsidR="006E2D52" w:rsidRPr="00EC7790" w14:paraId="1AE207F9" w14:textId="77777777" w:rsidTr="006E2D52">
        <w:tc>
          <w:tcPr>
            <w:tcW w:w="3005" w:type="dxa"/>
          </w:tcPr>
          <w:p w14:paraId="39355F7D" w14:textId="77777777" w:rsidR="006E2D52" w:rsidRPr="00EC7790" w:rsidRDefault="006E2D52" w:rsidP="00EC7790">
            <w:pPr>
              <w:tabs>
                <w:tab w:val="left" w:pos="2804"/>
              </w:tabs>
              <w:jc w:val="both"/>
              <w:rPr>
                <w:rFonts w:ascii="Times New Roman" w:hAnsi="Times New Roman" w:cs="Times New Roman"/>
                <w:sz w:val="24"/>
                <w:szCs w:val="24"/>
              </w:rPr>
            </w:pPr>
          </w:p>
        </w:tc>
        <w:tc>
          <w:tcPr>
            <w:tcW w:w="3005" w:type="dxa"/>
          </w:tcPr>
          <w:p w14:paraId="4F9D1FE4" w14:textId="0E3E6F62" w:rsidR="006E2D52" w:rsidRPr="00EC7790" w:rsidRDefault="006E2D52"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9DD53BB" w14:textId="7F6F501C"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6E2D52" w:rsidRPr="00EC7790" w14:paraId="3965D61F" w14:textId="77777777" w:rsidTr="006E2D52">
        <w:tc>
          <w:tcPr>
            <w:tcW w:w="3005" w:type="dxa"/>
          </w:tcPr>
          <w:p w14:paraId="6C58A988" w14:textId="31BE4EAD"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disagree</w:t>
            </w:r>
          </w:p>
        </w:tc>
        <w:tc>
          <w:tcPr>
            <w:tcW w:w="3005" w:type="dxa"/>
          </w:tcPr>
          <w:p w14:paraId="206CAA96" w14:textId="5122AAC4"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15</w:t>
            </w:r>
          </w:p>
        </w:tc>
        <w:tc>
          <w:tcPr>
            <w:tcW w:w="3006" w:type="dxa"/>
          </w:tcPr>
          <w:p w14:paraId="03D910CA" w14:textId="1A46B9CA"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18.8</w:t>
            </w:r>
          </w:p>
        </w:tc>
      </w:tr>
      <w:tr w:rsidR="006E2D52" w:rsidRPr="00EC7790" w14:paraId="2EF2B6B2" w14:textId="77777777" w:rsidTr="006E2D52">
        <w:tc>
          <w:tcPr>
            <w:tcW w:w="3005" w:type="dxa"/>
          </w:tcPr>
          <w:p w14:paraId="12D43AB5" w14:textId="7CE5157D" w:rsidR="006E2D52" w:rsidRPr="00EC7790" w:rsidRDefault="00363FF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Disagree </w:t>
            </w:r>
          </w:p>
        </w:tc>
        <w:tc>
          <w:tcPr>
            <w:tcW w:w="3005" w:type="dxa"/>
          </w:tcPr>
          <w:p w14:paraId="72DCE441" w14:textId="621E4970"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18</w:t>
            </w:r>
          </w:p>
        </w:tc>
        <w:tc>
          <w:tcPr>
            <w:tcW w:w="3006" w:type="dxa"/>
          </w:tcPr>
          <w:p w14:paraId="1F2D7BCA" w14:textId="5BDFD7A0"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22.5</w:t>
            </w:r>
          </w:p>
        </w:tc>
      </w:tr>
      <w:tr w:rsidR="006E2D52" w:rsidRPr="00EC7790" w14:paraId="3FDF705E" w14:textId="77777777" w:rsidTr="006E2D52">
        <w:tc>
          <w:tcPr>
            <w:tcW w:w="3005" w:type="dxa"/>
          </w:tcPr>
          <w:p w14:paraId="30579AFD" w14:textId="0EDE1433"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w:t>
            </w:r>
            <w:r w:rsidR="00363FFD" w:rsidRPr="00EC7790">
              <w:rPr>
                <w:rFonts w:ascii="Times New Roman" w:hAnsi="Times New Roman" w:cs="Times New Roman"/>
                <w:sz w:val="24"/>
                <w:szCs w:val="24"/>
              </w:rPr>
              <w:t>e</w:t>
            </w:r>
            <w:r w:rsidRPr="00EC7790">
              <w:rPr>
                <w:rFonts w:ascii="Times New Roman" w:hAnsi="Times New Roman" w:cs="Times New Roman"/>
                <w:sz w:val="24"/>
                <w:szCs w:val="24"/>
              </w:rPr>
              <w:t xml:space="preserve">utral </w:t>
            </w:r>
          </w:p>
        </w:tc>
        <w:tc>
          <w:tcPr>
            <w:tcW w:w="3005" w:type="dxa"/>
          </w:tcPr>
          <w:p w14:paraId="2BE1AAF6" w14:textId="3BB388A4"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29</w:t>
            </w:r>
          </w:p>
        </w:tc>
        <w:tc>
          <w:tcPr>
            <w:tcW w:w="3006" w:type="dxa"/>
          </w:tcPr>
          <w:p w14:paraId="0B686B0C" w14:textId="0586D8C5" w:rsidR="006E2D52" w:rsidRPr="00EC7790" w:rsidRDefault="00FB7D17"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36.2</w:t>
            </w:r>
          </w:p>
        </w:tc>
      </w:tr>
      <w:tr w:rsidR="006E2D52" w:rsidRPr="00EC7790" w14:paraId="09A091A1" w14:textId="77777777" w:rsidTr="006E2D52">
        <w:tc>
          <w:tcPr>
            <w:tcW w:w="3005" w:type="dxa"/>
          </w:tcPr>
          <w:p w14:paraId="79E6AB26" w14:textId="221BDF2F"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Agree </w:t>
            </w:r>
          </w:p>
        </w:tc>
        <w:tc>
          <w:tcPr>
            <w:tcW w:w="3005" w:type="dxa"/>
          </w:tcPr>
          <w:p w14:paraId="2140CB51" w14:textId="67968A91"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17</w:t>
            </w:r>
          </w:p>
        </w:tc>
        <w:tc>
          <w:tcPr>
            <w:tcW w:w="3006" w:type="dxa"/>
          </w:tcPr>
          <w:p w14:paraId="4DC4954D" w14:textId="44684C46" w:rsidR="006E2D52" w:rsidRPr="00EC7790" w:rsidRDefault="0006779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21.3</w:t>
            </w:r>
          </w:p>
        </w:tc>
      </w:tr>
      <w:tr w:rsidR="006E2D52" w:rsidRPr="00EC7790" w14:paraId="0140489D" w14:textId="77777777" w:rsidTr="006E2D52">
        <w:tc>
          <w:tcPr>
            <w:tcW w:w="3005" w:type="dxa"/>
          </w:tcPr>
          <w:p w14:paraId="6FFF7B1E" w14:textId="4F547292" w:rsidR="006E2D52" w:rsidRPr="00EC7790" w:rsidRDefault="000717DC"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agree</w:t>
            </w:r>
          </w:p>
        </w:tc>
        <w:tc>
          <w:tcPr>
            <w:tcW w:w="3005" w:type="dxa"/>
          </w:tcPr>
          <w:p w14:paraId="37231F7E" w14:textId="154ED7C9"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p>
        </w:tc>
        <w:tc>
          <w:tcPr>
            <w:tcW w:w="3006" w:type="dxa"/>
          </w:tcPr>
          <w:p w14:paraId="597BE656" w14:textId="16750636" w:rsidR="006E2D52"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1.2</w:t>
            </w:r>
          </w:p>
        </w:tc>
      </w:tr>
    </w:tbl>
    <w:p w14:paraId="7D9B9115" w14:textId="10AD8E14" w:rsidR="00835D57"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 </w:t>
      </w:r>
    </w:p>
    <w:p w14:paraId="70B10F33" w14:textId="74A0BC2F"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38D456DC" w14:textId="553B2FCD"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demonstrates a different scope of conclusions among respondents, with 36.2% being nonpartisan, trailed by 22.5% dissenting, 21.3% concurring, 18.8% emphatically deviating, and an insignificant 1.2% firmly concurring</w:t>
      </w:r>
    </w:p>
    <w:p w14:paraId="7E58130E" w14:textId="118F3E9E" w:rsidR="00602679" w:rsidRPr="00EC7790" w:rsidRDefault="00602679"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3F61F76F" wp14:editId="5D6CAC3D">
            <wp:extent cx="5486400" cy="3200400"/>
            <wp:effectExtent l="0" t="0" r="0" b="0"/>
            <wp:docPr id="493987107"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C8FD8D4" w14:textId="77777777" w:rsidR="00182337" w:rsidRPr="00EC7790" w:rsidRDefault="00182337" w:rsidP="00EC7790">
      <w:pPr>
        <w:tabs>
          <w:tab w:val="left" w:pos="2804"/>
        </w:tabs>
        <w:jc w:val="both"/>
        <w:rPr>
          <w:rFonts w:ascii="Times New Roman" w:hAnsi="Times New Roman" w:cs="Times New Roman"/>
          <w:sz w:val="24"/>
          <w:szCs w:val="24"/>
        </w:rPr>
      </w:pPr>
    </w:p>
    <w:p w14:paraId="55700779" w14:textId="1967ABB0" w:rsidR="00E8092F" w:rsidRPr="00EC7790" w:rsidRDefault="00E8092F"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r w:rsidR="003943E9" w:rsidRPr="00EC7790">
        <w:rPr>
          <w:rFonts w:ascii="Times New Roman" w:hAnsi="Times New Roman" w:cs="Times New Roman"/>
          <w:sz w:val="24"/>
          <w:szCs w:val="24"/>
        </w:rPr>
        <w:t>1</w:t>
      </w:r>
      <w:r w:rsidRPr="00EC7790">
        <w:rPr>
          <w:rFonts w:ascii="Times New Roman" w:hAnsi="Times New Roman" w:cs="Times New Roman"/>
          <w:sz w:val="24"/>
          <w:szCs w:val="24"/>
        </w:rPr>
        <w:t xml:space="preserve">. Are there specific cultural or </w:t>
      </w:r>
      <w:r w:rsidR="00E80A01" w:rsidRPr="00EC7790">
        <w:rPr>
          <w:rFonts w:ascii="Times New Roman" w:hAnsi="Times New Roman" w:cs="Times New Roman"/>
          <w:sz w:val="24"/>
          <w:szCs w:val="24"/>
        </w:rPr>
        <w:t xml:space="preserve">regional differences in attitudes towards the </w:t>
      </w:r>
      <w:r w:rsidR="00F57E05" w:rsidRPr="00EC7790">
        <w:rPr>
          <w:rFonts w:ascii="Times New Roman" w:hAnsi="Times New Roman" w:cs="Times New Roman"/>
          <w:sz w:val="24"/>
          <w:szCs w:val="24"/>
        </w:rPr>
        <w:t>con</w:t>
      </w:r>
      <w:r w:rsidR="00ED334D" w:rsidRPr="00EC7790">
        <w:rPr>
          <w:rFonts w:ascii="Times New Roman" w:hAnsi="Times New Roman" w:cs="Times New Roman"/>
          <w:sz w:val="24"/>
          <w:szCs w:val="24"/>
        </w:rPr>
        <w:t>nection between clothing and sex</w:t>
      </w:r>
      <w:r w:rsidR="00956697" w:rsidRPr="00EC7790">
        <w:rPr>
          <w:rFonts w:ascii="Times New Roman" w:hAnsi="Times New Roman" w:cs="Times New Roman"/>
          <w:sz w:val="24"/>
          <w:szCs w:val="24"/>
        </w:rPr>
        <w:t>ual assault?</w:t>
      </w:r>
    </w:p>
    <w:tbl>
      <w:tblPr>
        <w:tblStyle w:val="TableGrid"/>
        <w:tblW w:w="0" w:type="auto"/>
        <w:tblLook w:val="04A0" w:firstRow="1" w:lastRow="0" w:firstColumn="1" w:lastColumn="0" w:noHBand="0" w:noVBand="1"/>
      </w:tblPr>
      <w:tblGrid>
        <w:gridCol w:w="3005"/>
        <w:gridCol w:w="3005"/>
        <w:gridCol w:w="3006"/>
      </w:tblGrid>
      <w:tr w:rsidR="00A41FC6" w:rsidRPr="00EC7790" w14:paraId="5A5F7D2C" w14:textId="77777777" w:rsidTr="00A41FC6">
        <w:tc>
          <w:tcPr>
            <w:tcW w:w="3005" w:type="dxa"/>
          </w:tcPr>
          <w:p w14:paraId="0D6DD366" w14:textId="77777777" w:rsidR="00A41FC6" w:rsidRPr="00EC7790" w:rsidRDefault="00A41FC6" w:rsidP="00EC7790">
            <w:pPr>
              <w:tabs>
                <w:tab w:val="left" w:pos="2804"/>
              </w:tabs>
              <w:jc w:val="both"/>
              <w:rPr>
                <w:rFonts w:ascii="Times New Roman" w:hAnsi="Times New Roman" w:cs="Times New Roman"/>
                <w:sz w:val="24"/>
                <w:szCs w:val="24"/>
              </w:rPr>
            </w:pPr>
          </w:p>
        </w:tc>
        <w:tc>
          <w:tcPr>
            <w:tcW w:w="3005" w:type="dxa"/>
          </w:tcPr>
          <w:p w14:paraId="4953A1E2" w14:textId="382C26C0"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2876386D" w14:textId="10D75CE2"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A41FC6" w:rsidRPr="00EC7790" w14:paraId="71BCAF95" w14:textId="77777777" w:rsidTr="00A41FC6">
        <w:tc>
          <w:tcPr>
            <w:tcW w:w="3005" w:type="dxa"/>
          </w:tcPr>
          <w:p w14:paraId="1C51D714" w14:textId="6647099F"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Yes </w:t>
            </w:r>
          </w:p>
        </w:tc>
        <w:tc>
          <w:tcPr>
            <w:tcW w:w="3005" w:type="dxa"/>
          </w:tcPr>
          <w:p w14:paraId="0AB4E8CB" w14:textId="27760483"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22</w:t>
            </w:r>
          </w:p>
        </w:tc>
        <w:tc>
          <w:tcPr>
            <w:tcW w:w="3006" w:type="dxa"/>
          </w:tcPr>
          <w:p w14:paraId="59537502" w14:textId="133BEA62"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27.5</w:t>
            </w:r>
          </w:p>
        </w:tc>
      </w:tr>
      <w:tr w:rsidR="00A41FC6" w:rsidRPr="00EC7790" w14:paraId="68E7C152" w14:textId="77777777" w:rsidTr="00A41FC6">
        <w:tc>
          <w:tcPr>
            <w:tcW w:w="3005" w:type="dxa"/>
          </w:tcPr>
          <w:p w14:paraId="6EA8C982" w14:textId="3BE9F3B3"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No </w:t>
            </w:r>
          </w:p>
        </w:tc>
        <w:tc>
          <w:tcPr>
            <w:tcW w:w="3005" w:type="dxa"/>
          </w:tcPr>
          <w:p w14:paraId="5C476D19" w14:textId="5C28D5EA"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37</w:t>
            </w:r>
          </w:p>
        </w:tc>
        <w:tc>
          <w:tcPr>
            <w:tcW w:w="3006" w:type="dxa"/>
          </w:tcPr>
          <w:p w14:paraId="3B312F13" w14:textId="38F39214"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46.3</w:t>
            </w:r>
          </w:p>
        </w:tc>
      </w:tr>
      <w:tr w:rsidR="00A41FC6" w:rsidRPr="00EC7790" w14:paraId="7B5C2D86" w14:textId="77777777" w:rsidTr="00A41FC6">
        <w:tc>
          <w:tcPr>
            <w:tcW w:w="3005" w:type="dxa"/>
          </w:tcPr>
          <w:p w14:paraId="65CA8E0B" w14:textId="148547DC" w:rsidR="00A41FC6" w:rsidRPr="00EC7790" w:rsidRDefault="00A41FC6"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Maybe</w:t>
            </w:r>
          </w:p>
        </w:tc>
        <w:tc>
          <w:tcPr>
            <w:tcW w:w="3005" w:type="dxa"/>
          </w:tcPr>
          <w:p w14:paraId="26B8226D" w14:textId="061184F4"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w:t>
            </w:r>
          </w:p>
        </w:tc>
        <w:tc>
          <w:tcPr>
            <w:tcW w:w="3006" w:type="dxa"/>
          </w:tcPr>
          <w:p w14:paraId="010D6EB1" w14:textId="4F38CC58" w:rsidR="00A41FC6"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26.2</w:t>
            </w:r>
          </w:p>
        </w:tc>
      </w:tr>
    </w:tbl>
    <w:p w14:paraId="7102F498" w14:textId="77777777" w:rsidR="00A433EA" w:rsidRPr="00EC7790" w:rsidRDefault="00A433EA" w:rsidP="00EC7790">
      <w:pPr>
        <w:tabs>
          <w:tab w:val="left" w:pos="2804"/>
        </w:tabs>
        <w:jc w:val="both"/>
        <w:rPr>
          <w:rFonts w:ascii="Times New Roman" w:hAnsi="Times New Roman" w:cs="Times New Roman"/>
          <w:sz w:val="24"/>
          <w:szCs w:val="24"/>
        </w:rPr>
      </w:pPr>
    </w:p>
    <w:p w14:paraId="55483E8C" w14:textId="196E6C53"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4F947034" w14:textId="77777777"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demonstrates a blended reaction among respondents, with 46.3% replying "No," 27.5% answering with "Yes," and 26.2% picking "Perhaps," outlining a different scope of sentiments inside the overviewed populace.</w:t>
      </w:r>
    </w:p>
    <w:p w14:paraId="0CA15196" w14:textId="77777777" w:rsidR="00A433EA" w:rsidRPr="00EC7790" w:rsidRDefault="00A433EA" w:rsidP="00EC7790">
      <w:pPr>
        <w:tabs>
          <w:tab w:val="left" w:pos="2804"/>
        </w:tabs>
        <w:jc w:val="both"/>
        <w:rPr>
          <w:rFonts w:ascii="Times New Roman" w:hAnsi="Times New Roman" w:cs="Times New Roman"/>
          <w:sz w:val="24"/>
          <w:szCs w:val="24"/>
        </w:rPr>
      </w:pPr>
    </w:p>
    <w:p w14:paraId="4B0A1DC9" w14:textId="60863FFF" w:rsidR="002D413D" w:rsidRPr="00EC7790" w:rsidRDefault="002D413D" w:rsidP="00EC7790">
      <w:pPr>
        <w:tabs>
          <w:tab w:val="left" w:pos="2804"/>
        </w:tabs>
        <w:jc w:val="both"/>
        <w:rPr>
          <w:rFonts w:ascii="Times New Roman" w:hAnsi="Times New Roman" w:cs="Times New Roman"/>
          <w:sz w:val="24"/>
          <w:szCs w:val="24"/>
        </w:rPr>
      </w:pPr>
      <w:r w:rsidRPr="00EC7790">
        <w:rPr>
          <w:rFonts w:ascii="Times New Roman" w:hAnsi="Times New Roman" w:cs="Times New Roman"/>
          <w:noProof/>
          <w:sz w:val="24"/>
          <w:szCs w:val="24"/>
        </w:rPr>
        <w:lastRenderedPageBreak/>
        <w:drawing>
          <wp:inline distT="0" distB="0" distL="0" distR="0" wp14:anchorId="19520709" wp14:editId="45A3D9FE">
            <wp:extent cx="5486400" cy="3200400"/>
            <wp:effectExtent l="0" t="0" r="0" b="0"/>
            <wp:docPr id="1354819597"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7D9C63D" w14:textId="77777777" w:rsidR="00A433EA" w:rsidRPr="00EC7790" w:rsidRDefault="00A433EA" w:rsidP="00EC7790">
      <w:pPr>
        <w:tabs>
          <w:tab w:val="left" w:pos="2804"/>
        </w:tabs>
        <w:jc w:val="both"/>
        <w:rPr>
          <w:rFonts w:ascii="Times New Roman" w:hAnsi="Times New Roman" w:cs="Times New Roman"/>
          <w:sz w:val="24"/>
          <w:szCs w:val="24"/>
        </w:rPr>
      </w:pPr>
    </w:p>
    <w:p w14:paraId="232A53AE" w14:textId="77777777" w:rsidR="00A433EA" w:rsidRPr="00EC7790" w:rsidRDefault="00A433EA" w:rsidP="00EC7790">
      <w:pPr>
        <w:tabs>
          <w:tab w:val="left" w:pos="2804"/>
        </w:tabs>
        <w:jc w:val="both"/>
        <w:rPr>
          <w:rFonts w:ascii="Times New Roman" w:hAnsi="Times New Roman" w:cs="Times New Roman"/>
          <w:sz w:val="24"/>
          <w:szCs w:val="24"/>
        </w:rPr>
      </w:pPr>
    </w:p>
    <w:p w14:paraId="046AD05C" w14:textId="1D911113"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166E957D" w14:textId="29D8FCE6" w:rsidR="00AC0D21"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diagram outwardly addresses the dissemination of reactions among respondents, with 46.3% replying "No," 27.5% answering with "Yes," and 26.2% picking "Perhaps," showing a differed circulation of feelings inside the reviewed populace</w:t>
      </w:r>
    </w:p>
    <w:p w14:paraId="0AF89231" w14:textId="59802BFD" w:rsidR="00AC0D21" w:rsidRPr="00EC7790" w:rsidRDefault="00B81F7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r w:rsidR="000727E8" w:rsidRPr="00EC7790">
        <w:rPr>
          <w:rFonts w:ascii="Times New Roman" w:hAnsi="Times New Roman" w:cs="Times New Roman"/>
          <w:sz w:val="24"/>
          <w:szCs w:val="24"/>
        </w:rPr>
        <w:t>2</w:t>
      </w:r>
      <w:r w:rsidRPr="00EC7790">
        <w:rPr>
          <w:rFonts w:ascii="Times New Roman" w:hAnsi="Times New Roman" w:cs="Times New Roman"/>
          <w:sz w:val="24"/>
          <w:szCs w:val="24"/>
        </w:rPr>
        <w:t xml:space="preserve">. </w:t>
      </w:r>
      <w:r w:rsidR="00034C40" w:rsidRPr="00EC7790">
        <w:rPr>
          <w:rFonts w:ascii="Times New Roman" w:hAnsi="Times New Roman" w:cs="Times New Roman"/>
          <w:sz w:val="24"/>
          <w:szCs w:val="24"/>
        </w:rPr>
        <w:t>Do you agree that education and awareness program about sexual ha</w:t>
      </w:r>
      <w:r w:rsidR="00100588" w:rsidRPr="00EC7790">
        <w:rPr>
          <w:rFonts w:ascii="Times New Roman" w:hAnsi="Times New Roman" w:cs="Times New Roman"/>
          <w:sz w:val="24"/>
          <w:szCs w:val="24"/>
        </w:rPr>
        <w:t>rassment would reduce the sexual violence?</w:t>
      </w:r>
    </w:p>
    <w:tbl>
      <w:tblPr>
        <w:tblStyle w:val="TableGrid"/>
        <w:tblW w:w="0" w:type="auto"/>
        <w:tblLook w:val="04A0" w:firstRow="1" w:lastRow="0" w:firstColumn="1" w:lastColumn="0" w:noHBand="0" w:noVBand="1"/>
      </w:tblPr>
      <w:tblGrid>
        <w:gridCol w:w="3005"/>
        <w:gridCol w:w="3005"/>
        <w:gridCol w:w="3006"/>
      </w:tblGrid>
      <w:tr w:rsidR="0096185B" w:rsidRPr="00EC7790" w14:paraId="54227364" w14:textId="77777777" w:rsidTr="0096185B">
        <w:tc>
          <w:tcPr>
            <w:tcW w:w="3005" w:type="dxa"/>
          </w:tcPr>
          <w:p w14:paraId="01A71814" w14:textId="77777777" w:rsidR="0096185B" w:rsidRPr="00EC7790" w:rsidRDefault="0096185B" w:rsidP="00EC7790">
            <w:pPr>
              <w:tabs>
                <w:tab w:val="left" w:pos="2804"/>
              </w:tabs>
              <w:jc w:val="both"/>
              <w:rPr>
                <w:rFonts w:ascii="Times New Roman" w:hAnsi="Times New Roman" w:cs="Times New Roman"/>
                <w:sz w:val="24"/>
                <w:szCs w:val="24"/>
              </w:rPr>
            </w:pPr>
          </w:p>
        </w:tc>
        <w:tc>
          <w:tcPr>
            <w:tcW w:w="3005" w:type="dxa"/>
          </w:tcPr>
          <w:p w14:paraId="02536400" w14:textId="6C3D87D1" w:rsidR="0096185B" w:rsidRPr="00EC7790" w:rsidRDefault="0096185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No of respondents</w:t>
            </w:r>
          </w:p>
        </w:tc>
        <w:tc>
          <w:tcPr>
            <w:tcW w:w="3006" w:type="dxa"/>
          </w:tcPr>
          <w:p w14:paraId="54301856" w14:textId="0F903D10" w:rsidR="0096185B" w:rsidRPr="00EC7790" w:rsidRDefault="0096185B"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w:t>
            </w:r>
          </w:p>
        </w:tc>
      </w:tr>
      <w:tr w:rsidR="0096185B" w:rsidRPr="00EC7790" w14:paraId="0AB063E5" w14:textId="77777777" w:rsidTr="0096185B">
        <w:tc>
          <w:tcPr>
            <w:tcW w:w="3005" w:type="dxa"/>
          </w:tcPr>
          <w:p w14:paraId="48B1B43F" w14:textId="1F05BF2F"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agree</w:t>
            </w:r>
          </w:p>
        </w:tc>
        <w:tc>
          <w:tcPr>
            <w:tcW w:w="3005" w:type="dxa"/>
          </w:tcPr>
          <w:p w14:paraId="645CA475" w14:textId="0465B7B7"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23</w:t>
            </w:r>
          </w:p>
        </w:tc>
        <w:tc>
          <w:tcPr>
            <w:tcW w:w="3006" w:type="dxa"/>
          </w:tcPr>
          <w:p w14:paraId="511E18F6" w14:textId="611D8AA6"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28.7</w:t>
            </w:r>
          </w:p>
        </w:tc>
      </w:tr>
      <w:tr w:rsidR="0096185B" w:rsidRPr="00EC7790" w14:paraId="675E6352" w14:textId="77777777" w:rsidTr="0096185B">
        <w:tc>
          <w:tcPr>
            <w:tcW w:w="3005" w:type="dxa"/>
          </w:tcPr>
          <w:p w14:paraId="2BF50975" w14:textId="26EE8E1F"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Agree </w:t>
            </w:r>
          </w:p>
        </w:tc>
        <w:tc>
          <w:tcPr>
            <w:tcW w:w="3005" w:type="dxa"/>
          </w:tcPr>
          <w:p w14:paraId="727888FF" w14:textId="04701027"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29</w:t>
            </w:r>
          </w:p>
        </w:tc>
        <w:tc>
          <w:tcPr>
            <w:tcW w:w="3006" w:type="dxa"/>
          </w:tcPr>
          <w:p w14:paraId="152C8105" w14:textId="26ABDB50"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36.2</w:t>
            </w:r>
          </w:p>
        </w:tc>
      </w:tr>
      <w:tr w:rsidR="0096185B" w:rsidRPr="00EC7790" w14:paraId="4117B8A7" w14:textId="77777777" w:rsidTr="0096185B">
        <w:tc>
          <w:tcPr>
            <w:tcW w:w="3005" w:type="dxa"/>
          </w:tcPr>
          <w:p w14:paraId="2B153E12" w14:textId="0A6F8905" w:rsidR="0096185B" w:rsidRPr="00EC7790" w:rsidRDefault="00481CC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Neutral</w:t>
            </w:r>
            <w:r w:rsidR="00A63281" w:rsidRPr="00EC7790">
              <w:rPr>
                <w:rFonts w:ascii="Times New Roman" w:hAnsi="Times New Roman" w:cs="Times New Roman"/>
                <w:sz w:val="24"/>
                <w:szCs w:val="24"/>
              </w:rPr>
              <w:t xml:space="preserve"> </w:t>
            </w:r>
          </w:p>
        </w:tc>
        <w:tc>
          <w:tcPr>
            <w:tcW w:w="3005" w:type="dxa"/>
          </w:tcPr>
          <w:p w14:paraId="68FB06FD" w14:textId="57E66AE8"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21</w:t>
            </w:r>
          </w:p>
        </w:tc>
        <w:tc>
          <w:tcPr>
            <w:tcW w:w="3006" w:type="dxa"/>
          </w:tcPr>
          <w:p w14:paraId="0147F892" w14:textId="5AF8DB23"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26.3</w:t>
            </w:r>
          </w:p>
        </w:tc>
      </w:tr>
      <w:tr w:rsidR="0096185B" w:rsidRPr="00EC7790" w14:paraId="176ED597" w14:textId="77777777" w:rsidTr="0096185B">
        <w:tc>
          <w:tcPr>
            <w:tcW w:w="3005" w:type="dxa"/>
          </w:tcPr>
          <w:p w14:paraId="4613C0AD" w14:textId="4E33EE01"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Disagree </w:t>
            </w:r>
          </w:p>
        </w:tc>
        <w:tc>
          <w:tcPr>
            <w:tcW w:w="3005" w:type="dxa"/>
          </w:tcPr>
          <w:p w14:paraId="7ED38243" w14:textId="3DA03434" w:rsidR="0096185B" w:rsidRPr="00EC7790" w:rsidRDefault="005A0C2E"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6</w:t>
            </w:r>
          </w:p>
        </w:tc>
        <w:tc>
          <w:tcPr>
            <w:tcW w:w="3006" w:type="dxa"/>
          </w:tcPr>
          <w:p w14:paraId="1339473E" w14:textId="142E6A51"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7.5</w:t>
            </w:r>
          </w:p>
        </w:tc>
      </w:tr>
      <w:tr w:rsidR="0096185B" w:rsidRPr="00EC7790" w14:paraId="4E32BDB0" w14:textId="77777777" w:rsidTr="0096185B">
        <w:tc>
          <w:tcPr>
            <w:tcW w:w="3005" w:type="dxa"/>
          </w:tcPr>
          <w:p w14:paraId="1204C0F3" w14:textId="09398E17" w:rsidR="0096185B" w:rsidRPr="00EC7790" w:rsidRDefault="00A63281"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Strongly disagree</w:t>
            </w:r>
          </w:p>
        </w:tc>
        <w:tc>
          <w:tcPr>
            <w:tcW w:w="3005" w:type="dxa"/>
          </w:tcPr>
          <w:p w14:paraId="5B6ADB81" w14:textId="3B54F0FB"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w:t>
            </w:r>
          </w:p>
        </w:tc>
        <w:tc>
          <w:tcPr>
            <w:tcW w:w="3006" w:type="dxa"/>
          </w:tcPr>
          <w:p w14:paraId="2D73CAAB" w14:textId="225894E6" w:rsidR="0096185B" w:rsidRPr="00EC7790" w:rsidRDefault="008A6CF3"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1.2</w:t>
            </w:r>
          </w:p>
        </w:tc>
      </w:tr>
    </w:tbl>
    <w:p w14:paraId="7D5D28D4" w14:textId="77777777" w:rsidR="00A433EA" w:rsidRPr="00EC7790" w:rsidRDefault="00A433EA" w:rsidP="00EC7790">
      <w:pPr>
        <w:tabs>
          <w:tab w:val="left" w:pos="2804"/>
        </w:tabs>
        <w:jc w:val="both"/>
        <w:rPr>
          <w:rFonts w:ascii="Times New Roman" w:hAnsi="Times New Roman" w:cs="Times New Roman"/>
          <w:sz w:val="24"/>
          <w:szCs w:val="24"/>
        </w:rPr>
      </w:pPr>
    </w:p>
    <w:p w14:paraId="2A94027E" w14:textId="3E3C9161"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Analysis </w:t>
      </w:r>
    </w:p>
    <w:p w14:paraId="28B3BA96" w14:textId="79F441FA"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examination uncovers a transcendent pattern of understanding among respondents, with 36.2% concurring and 28.7% unequivocally concurring, while just a little rate dissent (7.5%) or emphatically deviate (1.2%), demonstrating an agreement towards arrangement inside the studied populace.</w:t>
      </w:r>
    </w:p>
    <w:p w14:paraId="1209D9BF" w14:textId="77777777" w:rsidR="00A433EA" w:rsidRPr="00EC7790" w:rsidRDefault="00A433EA" w:rsidP="00EC7790">
      <w:pPr>
        <w:tabs>
          <w:tab w:val="left" w:pos="2804"/>
        </w:tabs>
        <w:jc w:val="both"/>
        <w:rPr>
          <w:rFonts w:ascii="Times New Roman" w:hAnsi="Times New Roman" w:cs="Times New Roman"/>
          <w:sz w:val="24"/>
          <w:szCs w:val="24"/>
        </w:rPr>
      </w:pPr>
    </w:p>
    <w:p w14:paraId="37E0BD3E" w14:textId="7895472F" w:rsidR="005A0C2E" w:rsidRPr="00EC7790" w:rsidRDefault="00F82823" w:rsidP="00EC7790">
      <w:pPr>
        <w:tabs>
          <w:tab w:val="left" w:pos="2804"/>
        </w:tabs>
        <w:jc w:val="both"/>
        <w:rPr>
          <w:rFonts w:ascii="Times New Roman" w:hAnsi="Times New Roman" w:cs="Times New Roman"/>
          <w:noProof/>
          <w:sz w:val="24"/>
          <w:szCs w:val="24"/>
        </w:rPr>
      </w:pPr>
      <w:r w:rsidRPr="00EC7790">
        <w:rPr>
          <w:rFonts w:ascii="Times New Roman" w:hAnsi="Times New Roman" w:cs="Times New Roman"/>
          <w:noProof/>
          <w:sz w:val="24"/>
          <w:szCs w:val="24"/>
        </w:rPr>
        <w:lastRenderedPageBreak/>
        <w:drawing>
          <wp:inline distT="0" distB="0" distL="0" distR="0" wp14:anchorId="11D8D827" wp14:editId="31D0D78F">
            <wp:extent cx="5486400" cy="3200400"/>
            <wp:effectExtent l="0" t="0" r="0" b="0"/>
            <wp:docPr id="1047878242"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2EFADB5" w14:textId="77777777" w:rsidR="00A433EA" w:rsidRPr="00EC7790" w:rsidRDefault="00A433EA" w:rsidP="00EC7790">
      <w:pPr>
        <w:tabs>
          <w:tab w:val="left" w:pos="2804"/>
        </w:tabs>
        <w:jc w:val="both"/>
        <w:rPr>
          <w:rFonts w:ascii="Times New Roman" w:hAnsi="Times New Roman" w:cs="Times New Roman"/>
          <w:sz w:val="24"/>
          <w:szCs w:val="24"/>
        </w:rPr>
      </w:pPr>
    </w:p>
    <w:p w14:paraId="0B13E811" w14:textId="4AC7C8A6"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 xml:space="preserve">Interpretation </w:t>
      </w:r>
    </w:p>
    <w:p w14:paraId="023569B9" w14:textId="4FE7CF98" w:rsidR="00A433EA" w:rsidRPr="00EC7790" w:rsidRDefault="00A433EA" w:rsidP="00EC7790">
      <w:pPr>
        <w:tabs>
          <w:tab w:val="left" w:pos="2804"/>
        </w:tabs>
        <w:jc w:val="both"/>
        <w:rPr>
          <w:rFonts w:ascii="Times New Roman" w:hAnsi="Times New Roman" w:cs="Times New Roman"/>
          <w:sz w:val="24"/>
          <w:szCs w:val="24"/>
        </w:rPr>
      </w:pPr>
      <w:r w:rsidRPr="00EC7790">
        <w:rPr>
          <w:rFonts w:ascii="Times New Roman" w:hAnsi="Times New Roman" w:cs="Times New Roman"/>
          <w:sz w:val="24"/>
          <w:szCs w:val="24"/>
        </w:rPr>
        <w:t>The pie graph represents a transcendent pattern of understanding among respondents, with 36.2% concurring, 28.7% emphatically concurring, 26.3% leftover unbiased, and more modest rates deviating (7.5%) or unequivocally dissenting (1.2%).</w:t>
      </w:r>
    </w:p>
    <w:p w14:paraId="56257E33" w14:textId="77777777" w:rsidR="00A433EA" w:rsidRPr="00EC7790" w:rsidRDefault="00A433EA" w:rsidP="00EC7790">
      <w:pPr>
        <w:tabs>
          <w:tab w:val="left" w:pos="2804"/>
        </w:tabs>
        <w:jc w:val="both"/>
        <w:rPr>
          <w:rFonts w:ascii="Times New Roman" w:hAnsi="Times New Roman" w:cs="Times New Roman"/>
          <w:sz w:val="24"/>
          <w:szCs w:val="24"/>
        </w:rPr>
      </w:pPr>
    </w:p>
    <w:p w14:paraId="5073FB13" w14:textId="77777777" w:rsidR="00514A0B" w:rsidRPr="00EC7790" w:rsidRDefault="00514A0B" w:rsidP="00EC7790">
      <w:pPr>
        <w:jc w:val="both"/>
        <w:rPr>
          <w:rFonts w:ascii="Times New Roman" w:hAnsi="Times New Roman" w:cs="Times New Roman"/>
          <w:sz w:val="24"/>
          <w:szCs w:val="24"/>
        </w:rPr>
      </w:pPr>
    </w:p>
    <w:p w14:paraId="5465EAAB" w14:textId="77777777" w:rsidR="00514A0B" w:rsidRPr="00EC7790" w:rsidRDefault="00514A0B" w:rsidP="00EC7790">
      <w:pPr>
        <w:jc w:val="both"/>
        <w:rPr>
          <w:rFonts w:ascii="Times New Roman" w:hAnsi="Times New Roman" w:cs="Times New Roman"/>
          <w:sz w:val="24"/>
          <w:szCs w:val="24"/>
        </w:rPr>
      </w:pPr>
    </w:p>
    <w:p w14:paraId="488BDFA6" w14:textId="77777777" w:rsidR="00514A0B" w:rsidRPr="00EC7790" w:rsidRDefault="00514A0B" w:rsidP="00EC7790">
      <w:pPr>
        <w:jc w:val="both"/>
        <w:rPr>
          <w:rFonts w:ascii="Times New Roman" w:hAnsi="Times New Roman" w:cs="Times New Roman"/>
          <w:sz w:val="24"/>
          <w:szCs w:val="24"/>
        </w:rPr>
      </w:pPr>
    </w:p>
    <w:p w14:paraId="2A5F770E" w14:textId="77777777" w:rsidR="00514A0B" w:rsidRPr="00EC7790" w:rsidRDefault="00514A0B" w:rsidP="00EC7790">
      <w:pPr>
        <w:jc w:val="both"/>
        <w:rPr>
          <w:rFonts w:ascii="Times New Roman" w:hAnsi="Times New Roman" w:cs="Times New Roman"/>
          <w:noProof/>
          <w:sz w:val="24"/>
          <w:szCs w:val="24"/>
        </w:rPr>
      </w:pPr>
    </w:p>
    <w:p w14:paraId="7FD63274" w14:textId="77777777" w:rsidR="000727E8" w:rsidRPr="00EC7790" w:rsidRDefault="000727E8" w:rsidP="00EC7790">
      <w:pPr>
        <w:tabs>
          <w:tab w:val="left" w:pos="7308"/>
        </w:tabs>
        <w:jc w:val="both"/>
        <w:rPr>
          <w:rFonts w:ascii="Times New Roman" w:hAnsi="Times New Roman" w:cs="Times New Roman"/>
          <w:sz w:val="24"/>
          <w:szCs w:val="24"/>
        </w:rPr>
      </w:pPr>
    </w:p>
    <w:p w14:paraId="46E6A7CE" w14:textId="77777777" w:rsidR="000727E8" w:rsidRPr="00EC7790" w:rsidRDefault="000727E8" w:rsidP="00EC7790">
      <w:pPr>
        <w:tabs>
          <w:tab w:val="left" w:pos="7308"/>
        </w:tabs>
        <w:jc w:val="both"/>
        <w:rPr>
          <w:rFonts w:ascii="Times New Roman" w:hAnsi="Times New Roman" w:cs="Times New Roman"/>
          <w:sz w:val="24"/>
          <w:szCs w:val="24"/>
        </w:rPr>
      </w:pPr>
    </w:p>
    <w:p w14:paraId="0224B366" w14:textId="77777777" w:rsidR="000727E8" w:rsidRPr="00EC7790" w:rsidRDefault="000727E8" w:rsidP="00EC7790">
      <w:pPr>
        <w:tabs>
          <w:tab w:val="left" w:pos="7308"/>
        </w:tabs>
        <w:jc w:val="both"/>
        <w:rPr>
          <w:rFonts w:ascii="Times New Roman" w:hAnsi="Times New Roman" w:cs="Times New Roman"/>
          <w:sz w:val="24"/>
          <w:szCs w:val="24"/>
        </w:rPr>
      </w:pPr>
    </w:p>
    <w:p w14:paraId="6E88F724" w14:textId="77777777" w:rsidR="000727E8" w:rsidRPr="00EC7790" w:rsidRDefault="000727E8" w:rsidP="00EC7790">
      <w:pPr>
        <w:tabs>
          <w:tab w:val="left" w:pos="7308"/>
        </w:tabs>
        <w:jc w:val="both"/>
        <w:rPr>
          <w:rFonts w:ascii="Times New Roman" w:hAnsi="Times New Roman" w:cs="Times New Roman"/>
          <w:sz w:val="24"/>
          <w:szCs w:val="24"/>
        </w:rPr>
      </w:pPr>
    </w:p>
    <w:p w14:paraId="596D6126" w14:textId="77777777" w:rsidR="000727E8" w:rsidRPr="00EC7790" w:rsidRDefault="000727E8" w:rsidP="00EC7790">
      <w:pPr>
        <w:tabs>
          <w:tab w:val="left" w:pos="7308"/>
        </w:tabs>
        <w:jc w:val="both"/>
        <w:rPr>
          <w:rFonts w:ascii="Times New Roman" w:hAnsi="Times New Roman" w:cs="Times New Roman"/>
          <w:sz w:val="24"/>
          <w:szCs w:val="24"/>
        </w:rPr>
      </w:pPr>
    </w:p>
    <w:p w14:paraId="08A04C81" w14:textId="77777777" w:rsidR="000727E8" w:rsidRPr="00EC7790" w:rsidRDefault="000727E8" w:rsidP="00EC7790">
      <w:pPr>
        <w:tabs>
          <w:tab w:val="left" w:pos="7308"/>
        </w:tabs>
        <w:jc w:val="both"/>
        <w:rPr>
          <w:rFonts w:ascii="Times New Roman" w:hAnsi="Times New Roman" w:cs="Times New Roman"/>
          <w:sz w:val="24"/>
          <w:szCs w:val="24"/>
        </w:rPr>
      </w:pPr>
    </w:p>
    <w:p w14:paraId="095A49FB" w14:textId="77777777" w:rsidR="000727E8" w:rsidRPr="00EC7790" w:rsidRDefault="000727E8" w:rsidP="00EC7790">
      <w:pPr>
        <w:tabs>
          <w:tab w:val="left" w:pos="7308"/>
        </w:tabs>
        <w:jc w:val="both"/>
        <w:rPr>
          <w:rFonts w:ascii="Times New Roman" w:hAnsi="Times New Roman" w:cs="Times New Roman"/>
          <w:sz w:val="24"/>
          <w:szCs w:val="24"/>
        </w:rPr>
      </w:pPr>
    </w:p>
    <w:p w14:paraId="68B1419C" w14:textId="77777777" w:rsidR="000727E8" w:rsidRPr="00EC7790" w:rsidRDefault="000727E8" w:rsidP="00EC7790">
      <w:pPr>
        <w:tabs>
          <w:tab w:val="left" w:pos="7308"/>
        </w:tabs>
        <w:jc w:val="both"/>
        <w:rPr>
          <w:rFonts w:ascii="Times New Roman" w:hAnsi="Times New Roman" w:cs="Times New Roman"/>
          <w:sz w:val="24"/>
          <w:szCs w:val="24"/>
        </w:rPr>
      </w:pPr>
    </w:p>
    <w:p w14:paraId="6C0DB4B6" w14:textId="77777777" w:rsidR="000727E8" w:rsidRPr="00EC7790" w:rsidRDefault="000727E8" w:rsidP="00EC7790">
      <w:pPr>
        <w:tabs>
          <w:tab w:val="left" w:pos="7308"/>
        </w:tabs>
        <w:jc w:val="both"/>
        <w:rPr>
          <w:rFonts w:ascii="Times New Roman" w:hAnsi="Times New Roman" w:cs="Times New Roman"/>
          <w:sz w:val="24"/>
          <w:szCs w:val="24"/>
        </w:rPr>
      </w:pPr>
    </w:p>
    <w:p w14:paraId="3541E905" w14:textId="77777777" w:rsidR="000727E8" w:rsidRPr="00EC7790" w:rsidRDefault="000727E8" w:rsidP="00EC7790">
      <w:pPr>
        <w:tabs>
          <w:tab w:val="left" w:pos="7308"/>
        </w:tabs>
        <w:jc w:val="both"/>
        <w:rPr>
          <w:rFonts w:ascii="Times New Roman" w:hAnsi="Times New Roman" w:cs="Times New Roman"/>
          <w:sz w:val="24"/>
          <w:szCs w:val="24"/>
        </w:rPr>
      </w:pPr>
    </w:p>
    <w:p w14:paraId="30B2CAC3" w14:textId="3DCE7A98" w:rsidR="00514A0B" w:rsidRPr="00EC7790" w:rsidRDefault="00514A0B" w:rsidP="00EC7790">
      <w:pPr>
        <w:tabs>
          <w:tab w:val="left" w:pos="7308"/>
        </w:tabs>
        <w:jc w:val="both"/>
        <w:rPr>
          <w:rFonts w:ascii="Times New Roman" w:hAnsi="Times New Roman" w:cs="Times New Roman"/>
          <w:b/>
          <w:bCs/>
          <w:sz w:val="24"/>
          <w:szCs w:val="24"/>
        </w:rPr>
      </w:pPr>
      <w:r w:rsidRPr="00EC7790">
        <w:rPr>
          <w:rFonts w:ascii="Times New Roman" w:hAnsi="Times New Roman" w:cs="Times New Roman"/>
          <w:b/>
          <w:bCs/>
          <w:sz w:val="24"/>
          <w:szCs w:val="24"/>
        </w:rPr>
        <w:lastRenderedPageBreak/>
        <w:t>Reference</w:t>
      </w:r>
    </w:p>
    <w:p w14:paraId="63BED875" w14:textId="5778B888" w:rsidR="00514A0B" w:rsidRPr="00EC7790" w:rsidRDefault="00514A0B" w:rsidP="00EC7790">
      <w:pPr>
        <w:jc w:val="both"/>
        <w:rPr>
          <w:rFonts w:ascii="Times New Roman" w:hAnsi="Times New Roman" w:cs="Times New Roman"/>
          <w:sz w:val="24"/>
          <w:szCs w:val="24"/>
        </w:rPr>
      </w:pPr>
      <w:r w:rsidRPr="00EC7790">
        <w:rPr>
          <w:rFonts w:ascii="Times New Roman" w:hAnsi="Times New Roman" w:cs="Times New Roman"/>
          <w:sz w:val="24"/>
          <w:szCs w:val="24"/>
        </w:rPr>
        <w:t>Agnew, R., and White, R.H. (1992), "An Experimental Trial of General Strain Hypothesis." Criminal science 30,475-</w:t>
      </w:r>
      <w:r w:rsidR="00481CC1" w:rsidRPr="00EC7790">
        <w:rPr>
          <w:rFonts w:ascii="Times New Roman" w:hAnsi="Times New Roman" w:cs="Times New Roman"/>
          <w:sz w:val="24"/>
          <w:szCs w:val="24"/>
        </w:rPr>
        <w:t>99. •</w:t>
      </w:r>
      <w:r w:rsidRPr="00EC7790">
        <w:rPr>
          <w:rFonts w:ascii="Times New Roman" w:hAnsi="Times New Roman" w:cs="Times New Roman"/>
          <w:sz w:val="24"/>
          <w:szCs w:val="24"/>
        </w:rPr>
        <w:t xml:space="preserve">Ajzen, I. (1991), The hypothesis of arranged conduct. Hierarchical Way of behaving and Human Choice Cycles, 50, 179-211. </w:t>
      </w:r>
    </w:p>
    <w:p w14:paraId="5AE47B41" w14:textId="77777777" w:rsidR="00514A0B" w:rsidRPr="00EC7790" w:rsidRDefault="00514A0B" w:rsidP="00EC7790">
      <w:pPr>
        <w:jc w:val="both"/>
        <w:rPr>
          <w:rFonts w:ascii="Times New Roman" w:hAnsi="Times New Roman" w:cs="Times New Roman"/>
          <w:sz w:val="24"/>
          <w:szCs w:val="24"/>
        </w:rPr>
      </w:pPr>
      <w:r w:rsidRPr="00EC7790">
        <w:rPr>
          <w:rFonts w:ascii="Times New Roman" w:hAnsi="Times New Roman" w:cs="Times New Roman"/>
          <w:sz w:val="24"/>
          <w:szCs w:val="24"/>
        </w:rPr>
        <w:t>•Ashby, W.R., (1968), Assortment, imperative, and the law of essential assortment. In: Buckley, W. (Ed.), Present day Frameworks Exploration for the Social Researcher. Aldine, Chicago, IL, pp. 129-136</w:t>
      </w:r>
    </w:p>
    <w:p w14:paraId="5F60A962" w14:textId="261AC714" w:rsidR="00514A0B" w:rsidRPr="00EC7790" w:rsidRDefault="00481CC1" w:rsidP="00EC7790">
      <w:pPr>
        <w:jc w:val="both"/>
        <w:rPr>
          <w:rFonts w:ascii="Times New Roman" w:hAnsi="Times New Roman" w:cs="Times New Roman"/>
          <w:sz w:val="24"/>
          <w:szCs w:val="24"/>
        </w:rPr>
      </w:pPr>
      <w:r w:rsidRPr="00EC7790">
        <w:rPr>
          <w:rFonts w:ascii="Times New Roman" w:hAnsi="Times New Roman" w:cs="Times New Roman"/>
          <w:sz w:val="24"/>
          <w:szCs w:val="24"/>
        </w:rPr>
        <w:t>. •</w:t>
      </w:r>
      <w:r w:rsidR="00514A0B" w:rsidRPr="00EC7790">
        <w:rPr>
          <w:rFonts w:ascii="Times New Roman" w:hAnsi="Times New Roman" w:cs="Times New Roman"/>
          <w:sz w:val="24"/>
          <w:szCs w:val="24"/>
        </w:rPr>
        <w:t>Bandura, A. (1989), Social mental hypothesis. In: R. Vasta (Ed.), Chronicles of kid improvement. Vol.6. Six speculations of kid improvement (pp. 1-60). Greenwich, CT: JAI Press.</w:t>
      </w:r>
    </w:p>
    <w:p w14:paraId="71644D6D" w14:textId="77777777" w:rsidR="00514A0B" w:rsidRPr="00EC7790" w:rsidRDefault="00514A0B" w:rsidP="00EC7790">
      <w:pPr>
        <w:tabs>
          <w:tab w:val="left" w:pos="7308"/>
        </w:tabs>
        <w:jc w:val="both"/>
        <w:rPr>
          <w:rFonts w:ascii="Times New Roman" w:hAnsi="Times New Roman" w:cs="Times New Roman"/>
          <w:sz w:val="24"/>
          <w:szCs w:val="24"/>
        </w:rPr>
      </w:pPr>
    </w:p>
    <w:sectPr w:rsidR="00514A0B" w:rsidRPr="00EC779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F19A61" w14:textId="77777777" w:rsidR="002D3B0E" w:rsidRDefault="002D3B0E" w:rsidP="00435B2E">
      <w:pPr>
        <w:spacing w:after="0" w:line="240" w:lineRule="auto"/>
      </w:pPr>
      <w:r>
        <w:separator/>
      </w:r>
    </w:p>
  </w:endnote>
  <w:endnote w:type="continuationSeparator" w:id="0">
    <w:p w14:paraId="14BA8440" w14:textId="77777777" w:rsidR="002D3B0E" w:rsidRDefault="002D3B0E" w:rsidP="00435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B037F4" w14:textId="77777777" w:rsidR="002D3B0E" w:rsidRDefault="002D3B0E" w:rsidP="00435B2E">
      <w:pPr>
        <w:spacing w:after="0" w:line="240" w:lineRule="auto"/>
      </w:pPr>
      <w:r>
        <w:separator/>
      </w:r>
    </w:p>
  </w:footnote>
  <w:footnote w:type="continuationSeparator" w:id="0">
    <w:p w14:paraId="7648FFE5" w14:textId="77777777" w:rsidR="002D3B0E" w:rsidRDefault="002D3B0E" w:rsidP="00435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2494"/>
    <w:multiLevelType w:val="hybridMultilevel"/>
    <w:tmpl w:val="2D5C7A7A"/>
    <w:lvl w:ilvl="0" w:tplc="B2FACC4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AE9429E"/>
    <w:multiLevelType w:val="hybridMultilevel"/>
    <w:tmpl w:val="C41CDF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2C246A4"/>
    <w:multiLevelType w:val="hybridMultilevel"/>
    <w:tmpl w:val="EE1C4A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869709">
    <w:abstractNumId w:val="2"/>
  </w:num>
  <w:num w:numId="2" w16cid:durableId="95761276">
    <w:abstractNumId w:val="0"/>
  </w:num>
  <w:num w:numId="3" w16cid:durableId="13771171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069"/>
    <w:rsid w:val="0000024D"/>
    <w:rsid w:val="00026FAB"/>
    <w:rsid w:val="000302DD"/>
    <w:rsid w:val="00034C40"/>
    <w:rsid w:val="00042F07"/>
    <w:rsid w:val="00056589"/>
    <w:rsid w:val="0005706B"/>
    <w:rsid w:val="0005762B"/>
    <w:rsid w:val="00067791"/>
    <w:rsid w:val="000717DC"/>
    <w:rsid w:val="000727E8"/>
    <w:rsid w:val="00072B69"/>
    <w:rsid w:val="000A10CB"/>
    <w:rsid w:val="000D48AE"/>
    <w:rsid w:val="000D4E61"/>
    <w:rsid w:val="00100588"/>
    <w:rsid w:val="00112BBF"/>
    <w:rsid w:val="00115E06"/>
    <w:rsid w:val="001174A9"/>
    <w:rsid w:val="001208E0"/>
    <w:rsid w:val="001314EE"/>
    <w:rsid w:val="00147475"/>
    <w:rsid w:val="00155D49"/>
    <w:rsid w:val="001659B7"/>
    <w:rsid w:val="00174AEA"/>
    <w:rsid w:val="001771C6"/>
    <w:rsid w:val="00182337"/>
    <w:rsid w:val="001A4CF1"/>
    <w:rsid w:val="001C5A36"/>
    <w:rsid w:val="001C5BCE"/>
    <w:rsid w:val="001C616E"/>
    <w:rsid w:val="001D03DA"/>
    <w:rsid w:val="001E0448"/>
    <w:rsid w:val="001F7D5E"/>
    <w:rsid w:val="00200E8F"/>
    <w:rsid w:val="0021117A"/>
    <w:rsid w:val="00211C1F"/>
    <w:rsid w:val="00211D02"/>
    <w:rsid w:val="0021244F"/>
    <w:rsid w:val="00220118"/>
    <w:rsid w:val="002323F9"/>
    <w:rsid w:val="00243F6E"/>
    <w:rsid w:val="0026115C"/>
    <w:rsid w:val="00272ADD"/>
    <w:rsid w:val="00275A99"/>
    <w:rsid w:val="00283A8D"/>
    <w:rsid w:val="0028404E"/>
    <w:rsid w:val="002B1DB6"/>
    <w:rsid w:val="002D3B0E"/>
    <w:rsid w:val="002D413D"/>
    <w:rsid w:val="002E3C64"/>
    <w:rsid w:val="002E450D"/>
    <w:rsid w:val="002F7893"/>
    <w:rsid w:val="003010E1"/>
    <w:rsid w:val="00327794"/>
    <w:rsid w:val="00331EDC"/>
    <w:rsid w:val="00363FFD"/>
    <w:rsid w:val="00381521"/>
    <w:rsid w:val="00393BC6"/>
    <w:rsid w:val="00394283"/>
    <w:rsid w:val="003943E9"/>
    <w:rsid w:val="003949E6"/>
    <w:rsid w:val="00394A20"/>
    <w:rsid w:val="003A03B2"/>
    <w:rsid w:val="003A59DE"/>
    <w:rsid w:val="003C2226"/>
    <w:rsid w:val="003C50FC"/>
    <w:rsid w:val="003F669D"/>
    <w:rsid w:val="0041354D"/>
    <w:rsid w:val="00417259"/>
    <w:rsid w:val="004172B1"/>
    <w:rsid w:val="00423D3C"/>
    <w:rsid w:val="00435B2E"/>
    <w:rsid w:val="00446CE2"/>
    <w:rsid w:val="00457886"/>
    <w:rsid w:val="004672C8"/>
    <w:rsid w:val="00481CC1"/>
    <w:rsid w:val="004B1CAF"/>
    <w:rsid w:val="004C5E85"/>
    <w:rsid w:val="004D6E5C"/>
    <w:rsid w:val="004E41E5"/>
    <w:rsid w:val="004F085B"/>
    <w:rsid w:val="00502570"/>
    <w:rsid w:val="00502A88"/>
    <w:rsid w:val="00506513"/>
    <w:rsid w:val="00514A0B"/>
    <w:rsid w:val="00521F20"/>
    <w:rsid w:val="00551490"/>
    <w:rsid w:val="0058534F"/>
    <w:rsid w:val="005A0C2E"/>
    <w:rsid w:val="005C7B18"/>
    <w:rsid w:val="005E3C9C"/>
    <w:rsid w:val="005E6026"/>
    <w:rsid w:val="005E6A64"/>
    <w:rsid w:val="00602679"/>
    <w:rsid w:val="006232DE"/>
    <w:rsid w:val="00625460"/>
    <w:rsid w:val="006501DB"/>
    <w:rsid w:val="00662A27"/>
    <w:rsid w:val="006679E9"/>
    <w:rsid w:val="00677B4F"/>
    <w:rsid w:val="00690A44"/>
    <w:rsid w:val="006B78FF"/>
    <w:rsid w:val="006C2928"/>
    <w:rsid w:val="006E2D52"/>
    <w:rsid w:val="006F0573"/>
    <w:rsid w:val="007009CB"/>
    <w:rsid w:val="00702388"/>
    <w:rsid w:val="00703874"/>
    <w:rsid w:val="00705450"/>
    <w:rsid w:val="007476A0"/>
    <w:rsid w:val="007539D3"/>
    <w:rsid w:val="0076604B"/>
    <w:rsid w:val="00770593"/>
    <w:rsid w:val="0077713F"/>
    <w:rsid w:val="007B287D"/>
    <w:rsid w:val="007B6A7B"/>
    <w:rsid w:val="007D6375"/>
    <w:rsid w:val="007E0160"/>
    <w:rsid w:val="007E6B2B"/>
    <w:rsid w:val="007F1A8D"/>
    <w:rsid w:val="007F5130"/>
    <w:rsid w:val="00806E1E"/>
    <w:rsid w:val="00816D79"/>
    <w:rsid w:val="00820B5B"/>
    <w:rsid w:val="00825CBF"/>
    <w:rsid w:val="0083086E"/>
    <w:rsid w:val="00835D57"/>
    <w:rsid w:val="008428B7"/>
    <w:rsid w:val="00842EB7"/>
    <w:rsid w:val="0085789F"/>
    <w:rsid w:val="00867CA7"/>
    <w:rsid w:val="00894485"/>
    <w:rsid w:val="008962E2"/>
    <w:rsid w:val="008A6CF3"/>
    <w:rsid w:val="008A78FA"/>
    <w:rsid w:val="008B678B"/>
    <w:rsid w:val="008C1794"/>
    <w:rsid w:val="008C5E80"/>
    <w:rsid w:val="008C656D"/>
    <w:rsid w:val="008D48C0"/>
    <w:rsid w:val="008E2480"/>
    <w:rsid w:val="008E597C"/>
    <w:rsid w:val="009011D1"/>
    <w:rsid w:val="00921964"/>
    <w:rsid w:val="00925069"/>
    <w:rsid w:val="00927F50"/>
    <w:rsid w:val="00956697"/>
    <w:rsid w:val="0096185B"/>
    <w:rsid w:val="00982D61"/>
    <w:rsid w:val="00990D20"/>
    <w:rsid w:val="0099116E"/>
    <w:rsid w:val="009935ED"/>
    <w:rsid w:val="00995688"/>
    <w:rsid w:val="009D4120"/>
    <w:rsid w:val="009E2DC5"/>
    <w:rsid w:val="009E42D7"/>
    <w:rsid w:val="009F4C02"/>
    <w:rsid w:val="009F5255"/>
    <w:rsid w:val="00A20B8D"/>
    <w:rsid w:val="00A214B7"/>
    <w:rsid w:val="00A2363C"/>
    <w:rsid w:val="00A2773B"/>
    <w:rsid w:val="00A30BFB"/>
    <w:rsid w:val="00A41FC6"/>
    <w:rsid w:val="00A42353"/>
    <w:rsid w:val="00A433EA"/>
    <w:rsid w:val="00A44899"/>
    <w:rsid w:val="00A52EB3"/>
    <w:rsid w:val="00A5486E"/>
    <w:rsid w:val="00A63281"/>
    <w:rsid w:val="00A85E12"/>
    <w:rsid w:val="00A90C51"/>
    <w:rsid w:val="00AA0220"/>
    <w:rsid w:val="00AB4BD0"/>
    <w:rsid w:val="00AC0D21"/>
    <w:rsid w:val="00AD0F36"/>
    <w:rsid w:val="00AE2093"/>
    <w:rsid w:val="00AE45F6"/>
    <w:rsid w:val="00AF0140"/>
    <w:rsid w:val="00AF3F95"/>
    <w:rsid w:val="00B22C10"/>
    <w:rsid w:val="00B2384B"/>
    <w:rsid w:val="00B81F71"/>
    <w:rsid w:val="00BA0DB6"/>
    <w:rsid w:val="00BC220F"/>
    <w:rsid w:val="00BC272A"/>
    <w:rsid w:val="00BF0D23"/>
    <w:rsid w:val="00C46DBF"/>
    <w:rsid w:val="00C92509"/>
    <w:rsid w:val="00CA24D8"/>
    <w:rsid w:val="00CC3D3F"/>
    <w:rsid w:val="00CF29D6"/>
    <w:rsid w:val="00CF552B"/>
    <w:rsid w:val="00D049DD"/>
    <w:rsid w:val="00D20BAD"/>
    <w:rsid w:val="00D22AB9"/>
    <w:rsid w:val="00D65003"/>
    <w:rsid w:val="00D83A87"/>
    <w:rsid w:val="00DA6542"/>
    <w:rsid w:val="00DC0437"/>
    <w:rsid w:val="00E06E90"/>
    <w:rsid w:val="00E17654"/>
    <w:rsid w:val="00E334C6"/>
    <w:rsid w:val="00E441EB"/>
    <w:rsid w:val="00E5232E"/>
    <w:rsid w:val="00E7358D"/>
    <w:rsid w:val="00E77E18"/>
    <w:rsid w:val="00E8092F"/>
    <w:rsid w:val="00E80A01"/>
    <w:rsid w:val="00E9423B"/>
    <w:rsid w:val="00E95720"/>
    <w:rsid w:val="00E96867"/>
    <w:rsid w:val="00EA5221"/>
    <w:rsid w:val="00EC5B80"/>
    <w:rsid w:val="00EC7029"/>
    <w:rsid w:val="00EC7790"/>
    <w:rsid w:val="00ED334D"/>
    <w:rsid w:val="00EE26BA"/>
    <w:rsid w:val="00EE449D"/>
    <w:rsid w:val="00EE5789"/>
    <w:rsid w:val="00F04EDD"/>
    <w:rsid w:val="00F06AEA"/>
    <w:rsid w:val="00F15012"/>
    <w:rsid w:val="00F22745"/>
    <w:rsid w:val="00F26135"/>
    <w:rsid w:val="00F4252D"/>
    <w:rsid w:val="00F44AB7"/>
    <w:rsid w:val="00F53BA6"/>
    <w:rsid w:val="00F57E05"/>
    <w:rsid w:val="00F80D94"/>
    <w:rsid w:val="00F82823"/>
    <w:rsid w:val="00FA65AF"/>
    <w:rsid w:val="00FB57BA"/>
    <w:rsid w:val="00FB7D17"/>
    <w:rsid w:val="00FD2D84"/>
    <w:rsid w:val="00FE34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5FA3C"/>
  <w15:chartTrackingRefBased/>
  <w15:docId w15:val="{6A9A040C-5882-4D2D-99E2-228FD3A76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3C64"/>
    <w:pPr>
      <w:ind w:left="720"/>
      <w:contextualSpacing/>
    </w:pPr>
  </w:style>
  <w:style w:type="table" w:styleId="TableGrid">
    <w:name w:val="Table Grid"/>
    <w:basedOn w:val="TableNormal"/>
    <w:uiPriority w:val="39"/>
    <w:rsid w:val="00F06A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314EE"/>
    <w:rPr>
      <w:color w:val="0563C1" w:themeColor="hyperlink"/>
      <w:u w:val="single"/>
    </w:rPr>
  </w:style>
  <w:style w:type="character" w:styleId="UnresolvedMention">
    <w:name w:val="Unresolved Mention"/>
    <w:basedOn w:val="DefaultParagraphFont"/>
    <w:uiPriority w:val="99"/>
    <w:semiHidden/>
    <w:unhideWhenUsed/>
    <w:rsid w:val="001314EE"/>
    <w:rPr>
      <w:color w:val="605E5C"/>
      <w:shd w:val="clear" w:color="auto" w:fill="E1DFDD"/>
    </w:rPr>
  </w:style>
  <w:style w:type="paragraph" w:styleId="Header">
    <w:name w:val="header"/>
    <w:basedOn w:val="Normal"/>
    <w:link w:val="HeaderChar"/>
    <w:uiPriority w:val="99"/>
    <w:unhideWhenUsed/>
    <w:rsid w:val="00435B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5B2E"/>
  </w:style>
  <w:style w:type="paragraph" w:styleId="Footer">
    <w:name w:val="footer"/>
    <w:basedOn w:val="Normal"/>
    <w:link w:val="FooterChar"/>
    <w:uiPriority w:val="99"/>
    <w:unhideWhenUsed/>
    <w:rsid w:val="00435B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5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318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yasappi@gmail.com" TargetMode="External"/><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rathap.bn@gmail.com" TargetMode="Externa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2.xml"/><Relationship Id="rId1" Type="http://schemas.microsoft.com/office/2011/relationships/chartStyle" Target="style12.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31716352788375674"/>
          <c:y val="0.23051764362787985"/>
          <c:w val="0.3992709284028742"/>
          <c:h val="0.66108061894407966"/>
        </c:manualLayout>
      </c:layout>
      <c:pieChart>
        <c:varyColors val="1"/>
        <c:ser>
          <c:idx val="0"/>
          <c:order val="0"/>
          <c:tx>
            <c:strRef>
              <c:f>Sheet1!$B$1</c:f>
              <c:strCache>
                <c:ptCount val="1"/>
                <c:pt idx="0">
                  <c:v>Age</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C0D-4D6D-BC95-FB3707257F80}"/>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C0D-4D6D-BC95-FB3707257F80}"/>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C0D-4D6D-BC95-FB3707257F80}"/>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3C0D-4D6D-BC95-FB3707257F80}"/>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18-20</c:v>
                </c:pt>
                <c:pt idx="1">
                  <c:v>20-30</c:v>
                </c:pt>
                <c:pt idx="2">
                  <c:v>30-40</c:v>
                </c:pt>
                <c:pt idx="3">
                  <c:v>40&amp; above</c:v>
                </c:pt>
              </c:strCache>
            </c:strRef>
          </c:cat>
          <c:val>
            <c:numRef>
              <c:f>Sheet1!$B$2:$B$5</c:f>
              <c:numCache>
                <c:formatCode>0.00%</c:formatCode>
                <c:ptCount val="4"/>
                <c:pt idx="0">
                  <c:v>0.125</c:v>
                </c:pt>
                <c:pt idx="1">
                  <c:v>0.72499999999999998</c:v>
                </c:pt>
                <c:pt idx="2">
                  <c:v>8.7999999999999995E-2</c:v>
                </c:pt>
                <c:pt idx="3" formatCode="General">
                  <c:v>1.2</c:v>
                </c:pt>
              </c:numCache>
            </c:numRef>
          </c:val>
          <c:extLst>
            <c:ext xmlns:c16="http://schemas.microsoft.com/office/drawing/2014/chart" uri="{C3380CC4-5D6E-409C-BE32-E72D297353CC}">
              <c16:uniqueId val="{00000000-E134-47AE-A2FA-F18B5E6BB727}"/>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3F-4195-80E7-87DBE4ED1555}"/>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3F-4195-80E7-87DBE4ED1555}"/>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3F-4195-80E7-87DBE4ED1555}"/>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13F-4195-80E7-87DBE4ED1555}"/>
              </c:ext>
            </c:extLst>
          </c:dPt>
          <c:dPt>
            <c:idx val="4"/>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B13F-4195-80E7-87DBE4ED1555}"/>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strongly disagree</c:v>
                </c:pt>
                <c:pt idx="1">
                  <c:v>disagree</c:v>
                </c:pt>
                <c:pt idx="2">
                  <c:v>neutral</c:v>
                </c:pt>
                <c:pt idx="3">
                  <c:v>agree</c:v>
                </c:pt>
                <c:pt idx="4">
                  <c:v>strongly agree</c:v>
                </c:pt>
              </c:strCache>
            </c:strRef>
          </c:cat>
          <c:val>
            <c:numRef>
              <c:f>Sheet1!$B$2:$B$6</c:f>
              <c:numCache>
                <c:formatCode>General</c:formatCode>
                <c:ptCount val="5"/>
                <c:pt idx="0">
                  <c:v>18.8</c:v>
                </c:pt>
                <c:pt idx="1">
                  <c:v>22.5</c:v>
                </c:pt>
                <c:pt idx="2">
                  <c:v>36.200000000000003</c:v>
                </c:pt>
                <c:pt idx="3">
                  <c:v>21.3</c:v>
                </c:pt>
              </c:numCache>
            </c:numRef>
          </c:val>
          <c:extLst>
            <c:ext xmlns:c16="http://schemas.microsoft.com/office/drawing/2014/chart" uri="{C3380CC4-5D6E-409C-BE32-E72D297353CC}">
              <c16:uniqueId val="{00000000-1FF8-41DA-AC41-C9205287ED8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4D8-40CB-BCB3-104B071BB1D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4D8-40CB-BCB3-104B071BB1DF}"/>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4D8-40CB-BCB3-104B071BB1DF}"/>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4D8-40CB-BCB3-104B071BB1D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27.5</c:v>
                </c:pt>
                <c:pt idx="1">
                  <c:v>46.3</c:v>
                </c:pt>
                <c:pt idx="2">
                  <c:v>26.2</c:v>
                </c:pt>
              </c:numCache>
            </c:numRef>
          </c:val>
          <c:extLst>
            <c:ext xmlns:c16="http://schemas.microsoft.com/office/drawing/2014/chart" uri="{C3380CC4-5D6E-409C-BE32-E72D297353CC}">
              <c16:uniqueId val="{00000000-C55E-4E15-B604-CDE1904B05FE}"/>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D7-496E-A86E-10EFFD1DF0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D7-496E-A86E-10EFFD1DF0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D7-496E-A86E-10EFFD1DF0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D7-496E-A86E-10EFFD1DF0F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D7-496E-A86E-10EFFD1DF0FA}"/>
              </c:ext>
            </c:extLst>
          </c:dPt>
          <c:cat>
            <c:strRef>
              <c:f>Sheet1!$A$2:$A$6</c:f>
              <c:strCache>
                <c:ptCount val="5"/>
                <c:pt idx="0">
                  <c:v>strongly agree</c:v>
                </c:pt>
                <c:pt idx="1">
                  <c:v>agree</c:v>
                </c:pt>
                <c:pt idx="2">
                  <c:v>nutural</c:v>
                </c:pt>
                <c:pt idx="3">
                  <c:v>disagree</c:v>
                </c:pt>
                <c:pt idx="4">
                  <c:v>strongly disagree</c:v>
                </c:pt>
              </c:strCache>
            </c:strRef>
          </c:cat>
          <c:val>
            <c:numRef>
              <c:f>Sheet1!$B$2:$B$6</c:f>
              <c:numCache>
                <c:formatCode>General</c:formatCode>
                <c:ptCount val="5"/>
                <c:pt idx="0">
                  <c:v>28.7</c:v>
                </c:pt>
                <c:pt idx="1">
                  <c:v>36.200000000000003</c:v>
                </c:pt>
                <c:pt idx="2">
                  <c:v>26.3</c:v>
                </c:pt>
                <c:pt idx="3">
                  <c:v>7.5</c:v>
                </c:pt>
              </c:numCache>
            </c:numRef>
          </c:val>
          <c:extLst>
            <c:ext xmlns:c16="http://schemas.microsoft.com/office/drawing/2014/chart" uri="{C3380CC4-5D6E-409C-BE32-E72D297353CC}">
              <c16:uniqueId val="{00000000-461A-49CF-9F9E-270C355E7F1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 </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FC0-4E15-8A11-69F414873C9D}"/>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FC0-4E15-8A11-69F414873C9D}"/>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FC0-4E15-8A11-69F414873C9D}"/>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FC0-4E15-8A11-69F414873C9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male </c:v>
                </c:pt>
                <c:pt idx="1">
                  <c:v>female</c:v>
                </c:pt>
                <c:pt idx="2">
                  <c:v>3rd Qtr</c:v>
                </c:pt>
              </c:strCache>
            </c:strRef>
          </c:cat>
          <c:val>
            <c:numRef>
              <c:f>Sheet1!$B$2:$B$5</c:f>
              <c:numCache>
                <c:formatCode>0%</c:formatCode>
                <c:ptCount val="4"/>
                <c:pt idx="0">
                  <c:v>0.5</c:v>
                </c:pt>
                <c:pt idx="1">
                  <c:v>0.5</c:v>
                </c:pt>
              </c:numCache>
            </c:numRef>
          </c:val>
          <c:extLst>
            <c:ext xmlns:c16="http://schemas.microsoft.com/office/drawing/2014/chart" uri="{C3380CC4-5D6E-409C-BE32-E72D297353CC}">
              <c16:uniqueId val="{00000000-BA76-4F21-921E-3C4893A91FFF}"/>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42880781066159834"/>
          <c:y val="0.33472918157957526"/>
          <c:w val="0.26307426011403739"/>
          <c:h val="0.66527081842042468"/>
        </c:manualLayout>
      </c:layout>
      <c:pieChart>
        <c:varyColors val="1"/>
        <c:ser>
          <c:idx val="0"/>
          <c:order val="0"/>
          <c:tx>
            <c:strRef>
              <c:f>Sheet1!$B$1</c:f>
              <c:strCache>
                <c:ptCount val="1"/>
                <c:pt idx="0">
                  <c:v>Qualification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6FA-45C1-A965-E73D4DF0A09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6FA-45C1-A965-E73D4DF0A09C}"/>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6FA-45C1-A965-E73D4DF0A09C}"/>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6FA-45C1-A965-E73D4DF0A09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Puce</c:v>
                </c:pt>
                <c:pt idx="1">
                  <c:v>ug</c:v>
                </c:pt>
                <c:pt idx="2">
                  <c:v>Pg</c:v>
                </c:pt>
                <c:pt idx="3">
                  <c:v>others</c:v>
                </c:pt>
              </c:strCache>
            </c:strRef>
          </c:cat>
          <c:val>
            <c:numRef>
              <c:f>Sheet1!$B$2:$B$5</c:f>
              <c:numCache>
                <c:formatCode>General</c:formatCode>
                <c:ptCount val="4"/>
                <c:pt idx="0">
                  <c:v>3.7</c:v>
                </c:pt>
                <c:pt idx="1">
                  <c:v>12.5</c:v>
                </c:pt>
                <c:pt idx="2">
                  <c:v>78.8</c:v>
                </c:pt>
                <c:pt idx="3">
                  <c:v>5</c:v>
                </c:pt>
              </c:numCache>
            </c:numRef>
          </c:val>
          <c:extLst>
            <c:ext xmlns:c16="http://schemas.microsoft.com/office/drawing/2014/chart" uri="{C3380CC4-5D6E-409C-BE32-E72D297353CC}">
              <c16:uniqueId val="{00000008-16FA-45C1-A965-E73D4DF0A09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Occupation</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CB3-485B-89E3-F902204B807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CB3-485B-89E3-F902204B807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CB3-485B-89E3-F902204B807A}"/>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CB3-485B-89E3-F902204B807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Professional</c:v>
                </c:pt>
                <c:pt idx="1">
                  <c:v>Employee</c:v>
                </c:pt>
                <c:pt idx="2">
                  <c:v>Student</c:v>
                </c:pt>
                <c:pt idx="3">
                  <c:v>others</c:v>
                </c:pt>
              </c:strCache>
            </c:strRef>
          </c:cat>
          <c:val>
            <c:numRef>
              <c:f>Sheet1!$B$2:$B$5</c:f>
              <c:numCache>
                <c:formatCode>General</c:formatCode>
                <c:ptCount val="4"/>
                <c:pt idx="0">
                  <c:v>8.1999999999999993</c:v>
                </c:pt>
                <c:pt idx="1">
                  <c:v>22.5</c:v>
                </c:pt>
                <c:pt idx="2">
                  <c:v>55</c:v>
                </c:pt>
                <c:pt idx="3">
                  <c:v>7.5</c:v>
                </c:pt>
              </c:numCache>
            </c:numRef>
          </c:val>
          <c:extLst>
            <c:ext xmlns:c16="http://schemas.microsoft.com/office/drawing/2014/chart" uri="{C3380CC4-5D6E-409C-BE32-E72D297353CC}">
              <c16:uniqueId val="{00000008-9CB3-485B-89E3-F902204B807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Marital Status </a:t>
            </a:r>
            <a:r>
              <a:rPr lang="en-IN" baseline="0"/>
              <a:t>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Sheet2!$F$16:$H$16</c:f>
              <c:numCache>
                <c:formatCode>General</c:formatCode>
                <c:ptCount val="3"/>
                <c:pt idx="0">
                  <c:v>0</c:v>
                </c:pt>
                <c:pt idx="1">
                  <c:v>16</c:v>
                </c:pt>
                <c:pt idx="2">
                  <c:v>20</c:v>
                </c:pt>
              </c:numCache>
            </c:numRef>
          </c:val>
          <c:extLst>
            <c:ext xmlns:c16="http://schemas.microsoft.com/office/drawing/2014/chart" uri="{C3380CC4-5D6E-409C-BE32-E72D297353CC}">
              <c16:uniqueId val="{00000006-602B-48DE-9524-8A8620EBF64D}"/>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8-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A-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C-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Sheet2!$F$17:$H$17</c:f>
              <c:numCache>
                <c:formatCode>General</c:formatCode>
                <c:ptCount val="3"/>
                <c:pt idx="0">
                  <c:v>0</c:v>
                </c:pt>
                <c:pt idx="1">
                  <c:v>64</c:v>
                </c:pt>
                <c:pt idx="2">
                  <c:v>80</c:v>
                </c:pt>
              </c:numCache>
            </c:numRef>
          </c:val>
          <c:extLst>
            <c:ext xmlns:c16="http://schemas.microsoft.com/office/drawing/2014/chart" uri="{C3380CC4-5D6E-409C-BE32-E72D297353CC}">
              <c16:uniqueId val="{0000000D-602B-48DE-9524-8A8620EBF64D}"/>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0F-602B-48DE-9524-8A8620EBF64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1-602B-48DE-9524-8A8620EBF64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3-602B-48DE-9524-8A8620EBF64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multiLvlStrRef>
              <c:f>Sheet2!$F$14:$H$15</c:f>
              <c:multiLvlStrCache>
                <c:ptCount val="3"/>
                <c:lvl>
                  <c:pt idx="0">
                    <c:v>Marital status</c:v>
                  </c:pt>
                  <c:pt idx="1">
                    <c:v>No of respondents</c:v>
                  </c:pt>
                  <c:pt idx="2">
                    <c:v>%</c:v>
                  </c:pt>
                </c:lvl>
                <c:lvl>
                  <c:pt idx="0">
                    <c:v>.Marital status</c:v>
                  </c:pt>
                </c:lvl>
              </c:multiLvlStrCache>
            </c:multiLvlStrRef>
          </c:cat>
          <c:val>
            <c:numRef>
              <c:f>Sheet2!$F$18:$H$18</c:f>
              <c:numCache>
                <c:formatCode>General</c:formatCode>
                <c:ptCount val="3"/>
              </c:numCache>
            </c:numRef>
          </c:val>
          <c:extLst>
            <c:ext xmlns:c16="http://schemas.microsoft.com/office/drawing/2014/chart" uri="{C3380CC4-5D6E-409C-BE32-E72D297353CC}">
              <c16:uniqueId val="{00000014-602B-48DE-9524-8A8620EBF64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Background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background</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120C-402D-BECC-D2EFE43BA4E1}"/>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120C-402D-BECC-D2EFE43BA4E1}"/>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120C-402D-BECC-D2EFE43BA4E1}"/>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120C-402D-BECC-D2EFE43BA4E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2"/>
                <c:pt idx="0">
                  <c:v>rural</c:v>
                </c:pt>
                <c:pt idx="1">
                  <c:v>urban</c:v>
                </c:pt>
              </c:strCache>
            </c:strRef>
          </c:cat>
          <c:val>
            <c:numRef>
              <c:f>Sheet1!$B$2:$B$5</c:f>
              <c:numCache>
                <c:formatCode>General</c:formatCode>
                <c:ptCount val="4"/>
                <c:pt idx="0">
                  <c:v>42.5</c:v>
                </c:pt>
                <c:pt idx="1">
                  <c:v>57.5</c:v>
                </c:pt>
              </c:numCache>
            </c:numRef>
          </c:val>
          <c:extLst>
            <c:ext xmlns:c16="http://schemas.microsoft.com/office/drawing/2014/chart" uri="{C3380CC4-5D6E-409C-BE32-E72D297353CC}">
              <c16:uniqueId val="{00000008-120C-402D-BECC-D2EFE43BA4E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9DDF-4A14-8A0E-FD5F0911BE52}"/>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9DDF-4A14-8A0E-FD5F0911BE52}"/>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9DDF-4A14-8A0E-FD5F0911BE52}"/>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9DDF-4A14-8A0E-FD5F0911BE52}"/>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71.3</c:v>
                </c:pt>
                <c:pt idx="1">
                  <c:v>17.5</c:v>
                </c:pt>
                <c:pt idx="2">
                  <c:v>11.3</c:v>
                </c:pt>
              </c:numCache>
            </c:numRef>
          </c:val>
          <c:extLst>
            <c:ext xmlns:c16="http://schemas.microsoft.com/office/drawing/2014/chart" uri="{C3380CC4-5D6E-409C-BE32-E72D297353CC}">
              <c16:uniqueId val="{00000000-2B9A-4AC8-B0CF-F011DE4A7841}"/>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4011816484104535"/>
          <c:y val="0"/>
          <c:w val="0.38079024102569703"/>
          <c:h val="0.75363646384717964"/>
        </c:manualLayout>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FE76-489B-8A6B-7076D3861CD3}"/>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FE76-489B-8A6B-7076D3861CD3}"/>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FE76-489B-8A6B-7076D3861CD3}"/>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FE76-489B-8A6B-7076D3861CD3}"/>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numRef>
              <c:f>Sheet1!$A$2:$A$5</c:f>
              <c:numCache>
                <c:formatCode>General</c:formatCode>
                <c:ptCount val="4"/>
                <c:pt idx="0">
                  <c:v>1</c:v>
                </c:pt>
                <c:pt idx="1">
                  <c:v>0</c:v>
                </c:pt>
              </c:numCache>
            </c:numRef>
          </c:cat>
          <c:val>
            <c:numRef>
              <c:f>Sheet1!$B$2:$B$5</c:f>
              <c:numCache>
                <c:formatCode>General</c:formatCode>
                <c:ptCount val="4"/>
                <c:pt idx="0">
                  <c:v>56.3</c:v>
                </c:pt>
                <c:pt idx="1">
                  <c:v>43.8</c:v>
                </c:pt>
              </c:numCache>
            </c:numRef>
          </c:val>
          <c:extLst>
            <c:ext xmlns:c16="http://schemas.microsoft.com/office/drawing/2014/chart" uri="{C3380CC4-5D6E-409C-BE32-E72D297353CC}">
              <c16:uniqueId val="{00000000-53D9-49B3-9AA5-A1505E81572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B1EB-406A-865C-ECB9B6FB3EC6}"/>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B1EB-406A-865C-ECB9B6FB3EC6}"/>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B1EB-406A-865C-ECB9B6FB3EC6}"/>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B1EB-406A-865C-ECB9B6FB3EC6}"/>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Yes</c:v>
                </c:pt>
                <c:pt idx="1">
                  <c:v>No</c:v>
                </c:pt>
                <c:pt idx="2">
                  <c:v>maybe</c:v>
                </c:pt>
              </c:strCache>
            </c:strRef>
          </c:cat>
          <c:val>
            <c:numRef>
              <c:f>Sheet1!$B$2:$B$5</c:f>
              <c:numCache>
                <c:formatCode>General</c:formatCode>
                <c:ptCount val="4"/>
                <c:pt idx="0">
                  <c:v>35</c:v>
                </c:pt>
                <c:pt idx="1">
                  <c:v>31.3</c:v>
                </c:pt>
                <c:pt idx="2">
                  <c:v>33.799999999999997</c:v>
                </c:pt>
              </c:numCache>
            </c:numRef>
          </c:val>
          <c:extLst>
            <c:ext xmlns:c16="http://schemas.microsoft.com/office/drawing/2014/chart" uri="{C3380CC4-5D6E-409C-BE32-E72D297353CC}">
              <c16:uniqueId val="{00000000-C6F7-4F77-AFBB-73F3CD44989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15</Pages>
  <Words>2363</Words>
  <Characters>13473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 S</dc:creator>
  <cp:keywords/>
  <dc:description/>
  <cp:lastModifiedBy>PRIYA S</cp:lastModifiedBy>
  <cp:revision>36</cp:revision>
  <dcterms:created xsi:type="dcterms:W3CDTF">2024-07-04T09:32:00Z</dcterms:created>
  <dcterms:modified xsi:type="dcterms:W3CDTF">2024-07-10T05:30:00Z</dcterms:modified>
</cp:coreProperties>
</file>