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08D" w:rsidRPr="004E5479" w:rsidRDefault="00E6008D" w:rsidP="004E5479">
      <w:pPr>
        <w:jc w:val="center"/>
        <w:rPr>
          <w:rFonts w:ascii="Times New Roman" w:hAnsi="Times New Roman" w:cs="Times New Roman"/>
          <w:b/>
          <w:bCs/>
          <w:sz w:val="24"/>
          <w:szCs w:val="24"/>
          <w:lang w:val="en-US"/>
        </w:rPr>
      </w:pPr>
      <w:r w:rsidRPr="004E5479">
        <w:rPr>
          <w:rFonts w:ascii="Times New Roman" w:hAnsi="Times New Roman" w:cs="Times New Roman"/>
          <w:b/>
          <w:bCs/>
          <w:sz w:val="24"/>
          <w:szCs w:val="24"/>
          <w:lang w:val="en-US"/>
        </w:rPr>
        <w:t>CAUSES AND SOLUTIONS FOR WOMEN STUDENT’S DROPOUTS AT UNDERGRADUATE INSTTUTIONS- A STUDY</w:t>
      </w:r>
    </w:p>
    <w:p w:rsidR="00E6008D" w:rsidRPr="004E5479" w:rsidRDefault="004E5479" w:rsidP="004E5479">
      <w:pPr>
        <w:spacing w:after="0" w:line="240" w:lineRule="auto"/>
        <w:jc w:val="center"/>
        <w:rPr>
          <w:rFonts w:ascii="Times New Roman" w:hAnsi="Times New Roman" w:cs="Times New Roman"/>
          <w:b/>
          <w:bCs/>
          <w:sz w:val="24"/>
          <w:szCs w:val="24"/>
          <w:lang w:val="en-US"/>
        </w:rPr>
      </w:pPr>
      <w:r w:rsidRPr="004E5479">
        <w:rPr>
          <w:rFonts w:ascii="Times New Roman" w:hAnsi="Times New Roman" w:cs="Times New Roman"/>
          <w:b/>
          <w:bCs/>
          <w:sz w:val="24"/>
          <w:szCs w:val="24"/>
          <w:lang w:val="en-US"/>
        </w:rPr>
        <w:t>CHEGGAM SUSMITHA</w:t>
      </w:r>
    </w:p>
    <w:p w:rsidR="00E6008D" w:rsidRPr="004E5479" w:rsidRDefault="00E6008D" w:rsidP="004E5479">
      <w:pPr>
        <w:spacing w:after="0" w:line="240" w:lineRule="auto"/>
        <w:jc w:val="center"/>
        <w:rPr>
          <w:rFonts w:ascii="Times New Roman" w:hAnsi="Times New Roman" w:cs="Times New Roman"/>
          <w:b/>
          <w:bCs/>
          <w:sz w:val="24"/>
          <w:szCs w:val="24"/>
          <w:lang w:val="en-US"/>
        </w:rPr>
      </w:pPr>
      <w:r w:rsidRPr="004E5479">
        <w:rPr>
          <w:rFonts w:ascii="Times New Roman" w:hAnsi="Times New Roman" w:cs="Times New Roman"/>
          <w:b/>
          <w:bCs/>
          <w:sz w:val="24"/>
          <w:szCs w:val="24"/>
          <w:lang w:val="en-US"/>
        </w:rPr>
        <w:t>ASS</w:t>
      </w:r>
      <w:r w:rsidR="004E5479" w:rsidRPr="004E5479">
        <w:rPr>
          <w:rFonts w:ascii="Times New Roman" w:hAnsi="Times New Roman" w:cs="Times New Roman"/>
          <w:b/>
          <w:bCs/>
          <w:sz w:val="24"/>
          <w:szCs w:val="24"/>
          <w:lang w:val="en-US"/>
        </w:rPr>
        <w:t>ITAN</w:t>
      </w:r>
      <w:r w:rsidRPr="004E5479">
        <w:rPr>
          <w:rFonts w:ascii="Times New Roman" w:hAnsi="Times New Roman" w:cs="Times New Roman"/>
          <w:b/>
          <w:bCs/>
          <w:sz w:val="24"/>
          <w:szCs w:val="24"/>
          <w:lang w:val="en-US"/>
        </w:rPr>
        <w:t>T PROF</w:t>
      </w:r>
      <w:r w:rsidR="004E5479" w:rsidRPr="004E5479">
        <w:rPr>
          <w:rFonts w:ascii="Times New Roman" w:hAnsi="Times New Roman" w:cs="Times New Roman"/>
          <w:b/>
          <w:bCs/>
          <w:sz w:val="24"/>
          <w:szCs w:val="24"/>
          <w:lang w:val="en-US"/>
        </w:rPr>
        <w:t>ESSOR OF ECONOMICS</w:t>
      </w:r>
    </w:p>
    <w:p w:rsidR="00E6008D" w:rsidRPr="004E5479" w:rsidRDefault="004E5479" w:rsidP="004E5479">
      <w:pPr>
        <w:spacing w:after="0" w:line="240" w:lineRule="auto"/>
        <w:jc w:val="center"/>
        <w:rPr>
          <w:rFonts w:ascii="Times New Roman" w:hAnsi="Times New Roman" w:cs="Times New Roman"/>
          <w:b/>
          <w:bCs/>
          <w:sz w:val="24"/>
          <w:szCs w:val="24"/>
          <w:lang w:val="en-US"/>
        </w:rPr>
      </w:pPr>
      <w:r w:rsidRPr="004E5479">
        <w:rPr>
          <w:rFonts w:ascii="Times New Roman" w:hAnsi="Times New Roman" w:cs="Times New Roman"/>
          <w:b/>
          <w:bCs/>
          <w:sz w:val="24"/>
          <w:szCs w:val="24"/>
          <w:lang w:val="en-US"/>
        </w:rPr>
        <w:t>GDC PARKAL, HANAMKONDA Dist</w:t>
      </w:r>
    </w:p>
    <w:p w:rsidR="00E6008D" w:rsidRPr="004E5479" w:rsidRDefault="00E6008D" w:rsidP="004E5479">
      <w:pPr>
        <w:spacing w:after="0" w:line="240" w:lineRule="auto"/>
        <w:jc w:val="center"/>
        <w:rPr>
          <w:rFonts w:ascii="Times New Roman" w:hAnsi="Times New Roman" w:cs="Times New Roman"/>
          <w:b/>
          <w:bCs/>
          <w:color w:val="0070C0"/>
          <w:sz w:val="24"/>
          <w:szCs w:val="24"/>
          <w:lang w:val="en-US"/>
        </w:rPr>
      </w:pPr>
      <w:r w:rsidRPr="004E5479">
        <w:rPr>
          <w:rFonts w:ascii="Times New Roman" w:hAnsi="Times New Roman" w:cs="Times New Roman"/>
          <w:b/>
          <w:bCs/>
          <w:color w:val="0070C0"/>
          <w:sz w:val="24"/>
          <w:szCs w:val="24"/>
          <w:lang w:val="en-US"/>
        </w:rPr>
        <w:t xml:space="preserve">EMAIL ID: </w:t>
      </w:r>
      <w:hyperlink r:id="rId6" w:history="1">
        <w:r w:rsidRPr="004E5479">
          <w:rPr>
            <w:rStyle w:val="Hyperlink"/>
            <w:rFonts w:ascii="Times New Roman" w:hAnsi="Times New Roman" w:cs="Times New Roman"/>
            <w:b/>
            <w:bCs/>
            <w:sz w:val="24"/>
            <w:szCs w:val="24"/>
            <w:lang w:val="en-US"/>
          </w:rPr>
          <w:t>susmitha.cheggam@gmail.com</w:t>
        </w:r>
      </w:hyperlink>
    </w:p>
    <w:p w:rsidR="00E6008D" w:rsidRPr="004E5479" w:rsidRDefault="00E6008D" w:rsidP="004E5479">
      <w:pPr>
        <w:spacing w:after="0"/>
        <w:jc w:val="both"/>
        <w:rPr>
          <w:rFonts w:ascii="Times New Roman" w:hAnsi="Times New Roman" w:cs="Times New Roman"/>
          <w:color w:val="0070C0"/>
          <w:sz w:val="24"/>
          <w:szCs w:val="24"/>
          <w:lang w:val="en-US"/>
        </w:rPr>
      </w:pPr>
    </w:p>
    <w:p w:rsidR="00E6008D" w:rsidRPr="004E5479" w:rsidRDefault="00E6008D" w:rsidP="004E5479">
      <w:pPr>
        <w:jc w:val="both"/>
        <w:rPr>
          <w:rFonts w:ascii="Times New Roman" w:hAnsi="Times New Roman" w:cs="Times New Roman"/>
          <w:b/>
          <w:bCs/>
          <w:sz w:val="24"/>
          <w:szCs w:val="24"/>
          <w:lang w:val="en-US"/>
        </w:rPr>
      </w:pPr>
      <w:r w:rsidRPr="004E5479">
        <w:rPr>
          <w:rFonts w:ascii="Times New Roman" w:hAnsi="Times New Roman" w:cs="Times New Roman"/>
          <w:b/>
          <w:bCs/>
          <w:sz w:val="24"/>
          <w:szCs w:val="24"/>
          <w:lang w:val="en-US"/>
        </w:rPr>
        <w:t>ABSRTACT</w:t>
      </w:r>
    </w:p>
    <w:p w:rsidR="00E6008D" w:rsidRPr="004E5479" w:rsidRDefault="00E6008D"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Education is the most powerful weapon to fulfil our needs. With education employment opportunities are broadened and income levels are increased. The development of an individual and the progress of a nation depend on education. The phenomenon of dropout is met in all undergraduate institutions in the world. The aim of the study is to investigate the causes for women student’s dropouts at various undergraduate institutions in Hanamkonda District and develop suggestions for solving these problems. This paper is based on primary and secondary data. For the collection of primary data, a well-structured questionnaire was prepared and collected the information by using descriptive survey method through mobile phones, google sheet. For the secondary data the researcher scanned several websites, journals and magazines. For purpose of study 56 undergraduate institutes were randomly selected from Govt</w:t>
      </w:r>
      <w:proofErr w:type="gramStart"/>
      <w:r w:rsidRPr="004E5479">
        <w:rPr>
          <w:rFonts w:ascii="Times New Roman" w:hAnsi="Times New Roman" w:cs="Times New Roman"/>
          <w:sz w:val="24"/>
          <w:szCs w:val="24"/>
          <w:lang w:val="en-US"/>
        </w:rPr>
        <w:t>./</w:t>
      </w:r>
      <w:proofErr w:type="gramEnd"/>
      <w:r w:rsidRPr="004E5479">
        <w:rPr>
          <w:rFonts w:ascii="Times New Roman" w:hAnsi="Times New Roman" w:cs="Times New Roman"/>
          <w:sz w:val="24"/>
          <w:szCs w:val="24"/>
          <w:lang w:val="en-US"/>
        </w:rPr>
        <w:t xml:space="preserve"> Aided/ Private/ Autonomous institutes in Hanamkonda District. Simple percentage method has been used to analyze the data. The researcher has undertaken the present study to explore how many dropouts are there among women students in different undergraduate institutes in Hanmkonda District. The result of the study is financial factors occupies the main role for dropouts, next comes social factors, then next psycho-pedagogical factors. Certain suggestions were developed based on the findings obtained as the result of the study.</w:t>
      </w:r>
    </w:p>
    <w:p w:rsidR="00E6008D" w:rsidRPr="004E5479" w:rsidRDefault="00E6008D" w:rsidP="004E5479">
      <w:pPr>
        <w:jc w:val="both"/>
        <w:rPr>
          <w:rFonts w:ascii="Times New Roman" w:hAnsi="Times New Roman" w:cs="Times New Roman"/>
          <w:sz w:val="24"/>
          <w:szCs w:val="24"/>
          <w:lang w:val="en-US"/>
        </w:rPr>
      </w:pPr>
      <w:r w:rsidRPr="004E5479">
        <w:rPr>
          <w:rFonts w:ascii="Times New Roman" w:hAnsi="Times New Roman" w:cs="Times New Roman"/>
          <w:b/>
          <w:bCs/>
          <w:sz w:val="24"/>
          <w:szCs w:val="24"/>
          <w:lang w:val="en-US"/>
        </w:rPr>
        <w:t>Key Words</w:t>
      </w:r>
      <w:r w:rsidRPr="004E5479">
        <w:rPr>
          <w:rFonts w:ascii="Times New Roman" w:hAnsi="Times New Roman" w:cs="Times New Roman"/>
          <w:sz w:val="24"/>
          <w:szCs w:val="24"/>
          <w:lang w:val="en-US"/>
        </w:rPr>
        <w:t>: Women Students, Dropouts, Undergraduate Institutions, Financial Factors, psycho-pedagogical factors.</w:t>
      </w:r>
    </w:p>
    <w:p w:rsidR="00E6008D" w:rsidRPr="004E5479" w:rsidRDefault="00E6008D" w:rsidP="004E5479">
      <w:pPr>
        <w:jc w:val="both"/>
        <w:rPr>
          <w:rFonts w:ascii="Times New Roman" w:hAnsi="Times New Roman" w:cs="Times New Roman"/>
          <w:sz w:val="24"/>
          <w:szCs w:val="24"/>
          <w:lang w:val="en-US"/>
        </w:rPr>
      </w:pPr>
    </w:p>
    <w:p w:rsidR="00FA4120" w:rsidRPr="004E5479" w:rsidRDefault="00FA4120" w:rsidP="004E5479">
      <w:pPr>
        <w:jc w:val="both"/>
        <w:rPr>
          <w:rFonts w:ascii="Times New Roman" w:hAnsi="Times New Roman" w:cs="Times New Roman"/>
          <w:b/>
          <w:bCs/>
          <w:sz w:val="24"/>
          <w:szCs w:val="24"/>
          <w:lang w:val="en-US"/>
        </w:rPr>
      </w:pPr>
      <w:r w:rsidRPr="004E5479">
        <w:rPr>
          <w:rFonts w:ascii="Times New Roman" w:hAnsi="Times New Roman" w:cs="Times New Roman"/>
          <w:b/>
          <w:bCs/>
          <w:sz w:val="24"/>
          <w:szCs w:val="24"/>
          <w:lang w:val="en-US"/>
        </w:rPr>
        <w:t>INTRODUCTION</w:t>
      </w:r>
    </w:p>
    <w:p w:rsidR="00FA4120" w:rsidRPr="004E5479" w:rsidRDefault="00DE1AD4"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 xml:space="preserve">Education is the most powerful weapon to fulfil our needs. With education, employment opportunities are broadened and income levels are increased. The development of an individual and the progress of a nation depend on education. Every year a number of students are accepted to complete their studies in the academic institutions, but in return there are a number of students drop from the programs and leave without completion. </w:t>
      </w:r>
      <w:r w:rsidR="00A05E85" w:rsidRPr="004E5479">
        <w:rPr>
          <w:rFonts w:ascii="Times New Roman" w:hAnsi="Times New Roman" w:cs="Times New Roman"/>
          <w:sz w:val="24"/>
          <w:szCs w:val="24"/>
          <w:lang w:val="en-US"/>
        </w:rPr>
        <w:t xml:space="preserve">Dropout rates of students in a country discussed as an important criterion that shows the quality of education in that country and this is regarded as an important predicator of the existing and future problems of the education system. A large number of women students are unable to take </w:t>
      </w:r>
      <w:r w:rsidR="001C4F2A" w:rsidRPr="004E5479">
        <w:rPr>
          <w:rFonts w:ascii="Times New Roman" w:hAnsi="Times New Roman" w:cs="Times New Roman"/>
          <w:sz w:val="24"/>
          <w:szCs w:val="24"/>
          <w:lang w:val="en-US"/>
        </w:rPr>
        <w:t xml:space="preserve">advantage of nearby educational facilities because they are needed at home to participate in the basic tasks of the house-hold economy. Many girls who are not in </w:t>
      </w:r>
      <w:r w:rsidR="009E7840" w:rsidRPr="004E5479">
        <w:rPr>
          <w:rFonts w:ascii="Times New Roman" w:hAnsi="Times New Roman" w:cs="Times New Roman"/>
          <w:sz w:val="24"/>
          <w:szCs w:val="24"/>
          <w:lang w:val="en-US"/>
        </w:rPr>
        <w:t xml:space="preserve">the </w:t>
      </w:r>
      <w:r w:rsidR="001C4F2A" w:rsidRPr="004E5479">
        <w:rPr>
          <w:rFonts w:ascii="Times New Roman" w:hAnsi="Times New Roman" w:cs="Times New Roman"/>
          <w:sz w:val="24"/>
          <w:szCs w:val="24"/>
          <w:lang w:val="en-US"/>
        </w:rPr>
        <w:t>colleges are instead working eight hours or more daily</w:t>
      </w:r>
      <w:r w:rsidR="009E7840" w:rsidRPr="004E5479">
        <w:rPr>
          <w:rFonts w:ascii="Times New Roman" w:hAnsi="Times New Roman" w:cs="Times New Roman"/>
          <w:sz w:val="24"/>
          <w:szCs w:val="24"/>
          <w:lang w:val="en-US"/>
        </w:rPr>
        <w:t>. M</w:t>
      </w:r>
      <w:r w:rsidR="001C4F2A" w:rsidRPr="004E5479">
        <w:rPr>
          <w:rFonts w:ascii="Times New Roman" w:hAnsi="Times New Roman" w:cs="Times New Roman"/>
          <w:sz w:val="24"/>
          <w:szCs w:val="24"/>
          <w:lang w:val="en-US"/>
        </w:rPr>
        <w:t xml:space="preserve">oreover, these girls are not earning any significant income, rather than being involved in jobs that would permit them to earn wages. </w:t>
      </w:r>
      <w:proofErr w:type="gramStart"/>
      <w:r w:rsidR="001C4F2A" w:rsidRPr="004E5479">
        <w:rPr>
          <w:rFonts w:ascii="Times New Roman" w:hAnsi="Times New Roman" w:cs="Times New Roman"/>
          <w:sz w:val="24"/>
          <w:szCs w:val="24"/>
          <w:lang w:val="en-US"/>
        </w:rPr>
        <w:t xml:space="preserve">In some </w:t>
      </w:r>
      <w:r w:rsidR="00FA4120" w:rsidRPr="004E5479">
        <w:rPr>
          <w:rFonts w:ascii="Times New Roman" w:hAnsi="Times New Roman" w:cs="Times New Roman"/>
          <w:sz w:val="24"/>
          <w:szCs w:val="24"/>
          <w:lang w:val="en-US"/>
        </w:rPr>
        <w:t xml:space="preserve">cases, </w:t>
      </w:r>
      <w:r w:rsidR="001C4F2A" w:rsidRPr="004E5479">
        <w:rPr>
          <w:rFonts w:ascii="Times New Roman" w:hAnsi="Times New Roman" w:cs="Times New Roman"/>
          <w:sz w:val="24"/>
          <w:szCs w:val="24"/>
          <w:lang w:val="en-US"/>
        </w:rPr>
        <w:t xml:space="preserve">“failure to pass examinations” as their reason for </w:t>
      </w:r>
      <w:r w:rsidR="009E7840" w:rsidRPr="004E5479">
        <w:rPr>
          <w:rFonts w:ascii="Times New Roman" w:hAnsi="Times New Roman" w:cs="Times New Roman"/>
          <w:sz w:val="24"/>
          <w:szCs w:val="24"/>
          <w:lang w:val="en-US"/>
        </w:rPr>
        <w:t xml:space="preserve">dropping out of </w:t>
      </w:r>
      <w:r w:rsidR="001C4F2A" w:rsidRPr="004E5479">
        <w:rPr>
          <w:rFonts w:ascii="Times New Roman" w:hAnsi="Times New Roman" w:cs="Times New Roman"/>
          <w:sz w:val="24"/>
          <w:szCs w:val="24"/>
          <w:lang w:val="en-US"/>
        </w:rPr>
        <w:t>education.</w:t>
      </w:r>
      <w:proofErr w:type="gramEnd"/>
    </w:p>
    <w:p w:rsidR="00FA4120" w:rsidRPr="004E5479" w:rsidRDefault="00FA4120" w:rsidP="004E5479">
      <w:pPr>
        <w:jc w:val="both"/>
        <w:rPr>
          <w:rFonts w:ascii="Times New Roman" w:hAnsi="Times New Roman" w:cs="Times New Roman"/>
          <w:b/>
          <w:bCs/>
          <w:sz w:val="24"/>
          <w:szCs w:val="24"/>
          <w:lang w:val="en-US"/>
        </w:rPr>
      </w:pPr>
      <w:r w:rsidRPr="004E5479">
        <w:rPr>
          <w:rFonts w:ascii="Times New Roman" w:hAnsi="Times New Roman" w:cs="Times New Roman"/>
          <w:b/>
          <w:bCs/>
          <w:sz w:val="24"/>
          <w:szCs w:val="24"/>
          <w:lang w:val="en-US"/>
        </w:rPr>
        <w:t xml:space="preserve">OBJECTIVES: </w:t>
      </w:r>
    </w:p>
    <w:p w:rsidR="00FA4120" w:rsidRPr="004E5479" w:rsidRDefault="00FA4120"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lastRenderedPageBreak/>
        <w:t xml:space="preserve">-To identify the major academic, social, family, financial, job related and personal causes of </w:t>
      </w:r>
      <w:proofErr w:type="gramStart"/>
      <w:r w:rsidRPr="004E5479">
        <w:rPr>
          <w:rFonts w:ascii="Times New Roman" w:hAnsi="Times New Roman" w:cs="Times New Roman"/>
          <w:sz w:val="24"/>
          <w:szCs w:val="24"/>
          <w:lang w:val="en-US"/>
        </w:rPr>
        <w:t>women</w:t>
      </w:r>
      <w:proofErr w:type="gramEnd"/>
      <w:r w:rsidRPr="004E5479">
        <w:rPr>
          <w:rFonts w:ascii="Times New Roman" w:hAnsi="Times New Roman" w:cs="Times New Roman"/>
          <w:sz w:val="24"/>
          <w:szCs w:val="24"/>
          <w:lang w:val="en-US"/>
        </w:rPr>
        <w:t xml:space="preserve"> student’s dropouts at graduation level.</w:t>
      </w:r>
    </w:p>
    <w:p w:rsidR="00EF2ADF" w:rsidRPr="004E5479" w:rsidRDefault="00FA4120"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-To focus on the solutions for dropouts.</w:t>
      </w:r>
    </w:p>
    <w:p w:rsidR="00FA4120" w:rsidRPr="004E5479" w:rsidRDefault="00FA4120"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-To make recommendations to reduce the chances of high dropou</w:t>
      </w:r>
      <w:r w:rsidR="00E44EAD" w:rsidRPr="004E5479">
        <w:rPr>
          <w:rFonts w:ascii="Times New Roman" w:hAnsi="Times New Roman" w:cs="Times New Roman"/>
          <w:sz w:val="24"/>
          <w:szCs w:val="24"/>
          <w:lang w:val="en-US"/>
        </w:rPr>
        <w:t>ts.</w:t>
      </w:r>
    </w:p>
    <w:p w:rsidR="00E44EAD" w:rsidRPr="004E5479" w:rsidRDefault="00E44EAD" w:rsidP="004E5479">
      <w:pPr>
        <w:jc w:val="both"/>
        <w:rPr>
          <w:rFonts w:ascii="Times New Roman" w:hAnsi="Times New Roman" w:cs="Times New Roman"/>
          <w:b/>
          <w:bCs/>
          <w:sz w:val="24"/>
          <w:szCs w:val="24"/>
          <w:lang w:val="en-US"/>
        </w:rPr>
      </w:pPr>
      <w:r w:rsidRPr="004E5479">
        <w:rPr>
          <w:rFonts w:ascii="Times New Roman" w:hAnsi="Times New Roman" w:cs="Times New Roman"/>
          <w:b/>
          <w:bCs/>
          <w:sz w:val="24"/>
          <w:szCs w:val="24"/>
          <w:lang w:val="en-US"/>
        </w:rPr>
        <w:t>HYPOTHESIS:</w:t>
      </w:r>
    </w:p>
    <w:p w:rsidR="00E44EAD" w:rsidRPr="004E5479" w:rsidRDefault="00E44EAD"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-There is a positive relationship between poor financial conditions and dropouts.</w:t>
      </w:r>
    </w:p>
    <w:p w:rsidR="00E44EAD" w:rsidRPr="004E5479" w:rsidRDefault="00E44EAD"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-There is a positive relationship between worst personal conditions and dropouts.</w:t>
      </w:r>
    </w:p>
    <w:p w:rsidR="00E44EAD" w:rsidRPr="004E5479" w:rsidRDefault="00E44EAD"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-There is positive relationship between poor psycho-pedagogical conditions and dropouts.</w:t>
      </w:r>
    </w:p>
    <w:p w:rsidR="00E44EAD" w:rsidRPr="004E5479" w:rsidRDefault="00E44EAD" w:rsidP="004E5479">
      <w:pPr>
        <w:jc w:val="both"/>
        <w:rPr>
          <w:rFonts w:ascii="Times New Roman" w:hAnsi="Times New Roman" w:cs="Times New Roman"/>
          <w:b/>
          <w:bCs/>
          <w:sz w:val="24"/>
          <w:szCs w:val="24"/>
          <w:lang w:val="en-US"/>
        </w:rPr>
      </w:pPr>
      <w:r w:rsidRPr="004E5479">
        <w:rPr>
          <w:rFonts w:ascii="Times New Roman" w:hAnsi="Times New Roman" w:cs="Times New Roman"/>
          <w:b/>
          <w:bCs/>
          <w:sz w:val="24"/>
          <w:szCs w:val="24"/>
          <w:lang w:val="en-US"/>
        </w:rPr>
        <w:t>REVIEW OF LITERATURE:</w:t>
      </w:r>
    </w:p>
    <w:p w:rsidR="00E44EAD" w:rsidRPr="004E5479" w:rsidRDefault="00E44EAD"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Robbins et al. (2004), in a meta-analysis of 109 studies that aimed at identifying if thereis a relationship between the educational outcomes of students and psychological and academicfactors took into account a number of explanatory factors of university dropout as follows:motivation for student success, academic goals (for example, the desire to obtain a bachelor'sdegree), institutional commitment (the level of satisfaction of the student, how attached they areto the university), perceived social support (existence of a university-level network for supportor family support); social involvement (how involved in activities with other colleagues ororganized by the university), self-assessment ability (how students relate to their academicabilities), self-perception (the way students relate to oneself), academic abilities (behavioral andcognitive skills required for academic success), contextual influences (aggregate indicator fromthree other indicators: financial support from the institution, institutional size and institutionalselectivity).Bean (1982) indicates 10 determinants that can cause variations in student wearing out andmay lead to dropout. These are: the intention to give up, the practical value of the field chosenon the labor market, security of choice (the university in which he studies is the best choice forthe student), loyalty to the institution they are studying (how important it is to graduate at thatuniversity and not at the other), average grade, perception of courses (if the student considersthem appropriate), the importance given to university studies, the certainty of graduating aparticular specialization or career plans, the opportunity to transfer to another university, familyapproval of the institution in which the student learns.</w:t>
      </w:r>
    </w:p>
    <w:p w:rsidR="00E44EAD" w:rsidRPr="004E5479" w:rsidRDefault="00E44EAD"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 xml:space="preserve">Robbins et al. (2004) show that the most important factors influencing university dropoutare: students' academic goals, self-evaluation capacity and their academic abilities, but also othervariables such as: institutional commitment, social support, social involvement, financial supportinstitution or selectivity of the institution. The authors find that students are more tempted todrop out of university if they feel they </w:t>
      </w:r>
      <w:r w:rsidR="00466133" w:rsidRPr="004E5479">
        <w:rPr>
          <w:rFonts w:ascii="Times New Roman" w:hAnsi="Times New Roman" w:cs="Times New Roman"/>
          <w:sz w:val="24"/>
          <w:szCs w:val="24"/>
          <w:lang w:val="en-US"/>
        </w:rPr>
        <w:t>cannot</w:t>
      </w:r>
      <w:r w:rsidRPr="004E5479">
        <w:rPr>
          <w:rFonts w:ascii="Times New Roman" w:hAnsi="Times New Roman" w:cs="Times New Roman"/>
          <w:sz w:val="24"/>
          <w:szCs w:val="24"/>
          <w:lang w:val="en-US"/>
        </w:rPr>
        <w:t xml:space="preserve"> cope with the demands of the courses, theiracademic capacity being defining.</w:t>
      </w:r>
    </w:p>
    <w:p w:rsidR="00E44EAD" w:rsidRPr="004E5479" w:rsidRDefault="00E44EAD"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 xml:space="preserve">DeBerard (2004) shows that dropout rates </w:t>
      </w:r>
      <w:r w:rsidR="00466133" w:rsidRPr="004E5479">
        <w:rPr>
          <w:rFonts w:ascii="Times New Roman" w:hAnsi="Times New Roman" w:cs="Times New Roman"/>
          <w:sz w:val="24"/>
          <w:szCs w:val="24"/>
          <w:lang w:val="en-US"/>
        </w:rPr>
        <w:t>cannot</w:t>
      </w:r>
      <w:r w:rsidRPr="004E5479">
        <w:rPr>
          <w:rFonts w:ascii="Times New Roman" w:hAnsi="Times New Roman" w:cs="Times New Roman"/>
          <w:sz w:val="24"/>
          <w:szCs w:val="24"/>
          <w:lang w:val="en-US"/>
        </w:rPr>
        <w:t xml:space="preserve"> be explained by the way students</w:t>
      </w:r>
    </w:p>
    <w:p w:rsidR="00E44EAD" w:rsidRPr="004E5479" w:rsidRDefault="00E44EAD" w:rsidP="004E5479">
      <w:pPr>
        <w:jc w:val="both"/>
        <w:rPr>
          <w:rFonts w:ascii="Times New Roman" w:hAnsi="Times New Roman" w:cs="Times New Roman"/>
          <w:sz w:val="24"/>
          <w:szCs w:val="24"/>
          <w:lang w:val="en-US"/>
        </w:rPr>
      </w:pPr>
      <w:proofErr w:type="gramStart"/>
      <w:r w:rsidRPr="004E5479">
        <w:rPr>
          <w:rFonts w:ascii="Times New Roman" w:hAnsi="Times New Roman" w:cs="Times New Roman"/>
          <w:sz w:val="24"/>
          <w:szCs w:val="24"/>
          <w:lang w:val="en-US"/>
        </w:rPr>
        <w:t>respond</w:t>
      </w:r>
      <w:proofErr w:type="gramEnd"/>
      <w:r w:rsidRPr="004E5479">
        <w:rPr>
          <w:rFonts w:ascii="Times New Roman" w:hAnsi="Times New Roman" w:cs="Times New Roman"/>
          <w:sz w:val="24"/>
          <w:szCs w:val="24"/>
          <w:lang w:val="en-US"/>
        </w:rPr>
        <w:t xml:space="preserve"> to stress or behaviors that may affect health, but these variables influence the academicachievements of students.</w:t>
      </w:r>
    </w:p>
    <w:p w:rsidR="00E44EAD" w:rsidRPr="004E5479" w:rsidRDefault="00E44EAD"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Jia and Maloney (2014) indicate a number of other factors influencing university dropout</w:t>
      </w:r>
    </w:p>
    <w:p w:rsidR="00E44EAD" w:rsidRPr="004E5479" w:rsidRDefault="00E44EAD"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lastRenderedPageBreak/>
        <w:t xml:space="preserve">as follows: ethnicity - majority students are more likely than minority students to complete </w:t>
      </w:r>
      <w:r w:rsidR="00466133" w:rsidRPr="004E5479">
        <w:rPr>
          <w:rFonts w:ascii="Times New Roman" w:hAnsi="Times New Roman" w:cs="Times New Roman"/>
          <w:sz w:val="24"/>
          <w:szCs w:val="24"/>
          <w:lang w:val="en-US"/>
        </w:rPr>
        <w:t xml:space="preserve">their </w:t>
      </w:r>
      <w:r w:rsidRPr="004E5479">
        <w:rPr>
          <w:rFonts w:ascii="Times New Roman" w:hAnsi="Times New Roman" w:cs="Times New Roman"/>
          <w:sz w:val="24"/>
          <w:szCs w:val="24"/>
          <w:lang w:val="en-US"/>
        </w:rPr>
        <w:t xml:space="preserve">studies, gender - women have higher completion rates (Paura, Arhipova, 2014), the form ofschooling (the students from the higher education have higher rates of completion of the studiesthan those from other forms of education), the age (students who are aged 2 to 3 years older thanthe average age enrollment in faculty </w:t>
      </w:r>
      <w:r w:rsidR="00466133" w:rsidRPr="004E5479">
        <w:rPr>
          <w:rFonts w:ascii="Times New Roman" w:hAnsi="Times New Roman" w:cs="Times New Roman"/>
          <w:sz w:val="24"/>
          <w:szCs w:val="24"/>
          <w:lang w:val="en-US"/>
        </w:rPr>
        <w:t>is</w:t>
      </w:r>
      <w:r w:rsidRPr="004E5479">
        <w:rPr>
          <w:rFonts w:ascii="Times New Roman" w:hAnsi="Times New Roman" w:cs="Times New Roman"/>
          <w:sz w:val="24"/>
          <w:szCs w:val="24"/>
          <w:lang w:val="en-US"/>
        </w:rPr>
        <w:t xml:space="preserve"> more likely to drop out of studies).</w:t>
      </w:r>
    </w:p>
    <w:p w:rsidR="00E44EAD" w:rsidRPr="004E5479" w:rsidRDefault="00E44EAD"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Westrick et al. (2015) show that first-year school results are important predictors for</w:t>
      </w:r>
    </w:p>
    <w:p w:rsidR="00E44EAD" w:rsidRPr="004E5479" w:rsidRDefault="00E44EAD" w:rsidP="004E5479">
      <w:pPr>
        <w:jc w:val="both"/>
        <w:rPr>
          <w:rFonts w:ascii="Times New Roman" w:hAnsi="Times New Roman" w:cs="Times New Roman"/>
          <w:sz w:val="24"/>
          <w:szCs w:val="24"/>
          <w:lang w:val="en-US"/>
        </w:rPr>
      </w:pPr>
      <w:proofErr w:type="gramStart"/>
      <w:r w:rsidRPr="004E5479">
        <w:rPr>
          <w:rFonts w:ascii="Times New Roman" w:hAnsi="Times New Roman" w:cs="Times New Roman"/>
          <w:sz w:val="24"/>
          <w:szCs w:val="24"/>
          <w:lang w:val="en-US"/>
        </w:rPr>
        <w:t>retention</w:t>
      </w:r>
      <w:proofErr w:type="gramEnd"/>
      <w:r w:rsidRPr="004E5479">
        <w:rPr>
          <w:rFonts w:ascii="Times New Roman" w:hAnsi="Times New Roman" w:cs="Times New Roman"/>
          <w:sz w:val="24"/>
          <w:szCs w:val="24"/>
          <w:lang w:val="en-US"/>
        </w:rPr>
        <w:t xml:space="preserve"> in study programs. The better these results are the more students do not dropout. Thesame authors state that good results in pre-university education tests influence higher academicperformance and that there are no significant correlations between parental income levels andchild dropout, especially given that the university provides material support to students in needof help. Bonaldo and Pereira (2016) show that the genre of students, the educational level ofparents, the academic failure of students, or the fact that they have a child during their studiesare not statistically significant explanatory variables for abandonment.</w:t>
      </w:r>
    </w:p>
    <w:p w:rsidR="002449DB" w:rsidRPr="004E5479" w:rsidRDefault="00E44EAD"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Factors such as age (Bonaldo and Pereira 2016, Araque, Roldan and Salguero, 2009)</w:t>
      </w:r>
      <w:proofErr w:type="gramStart"/>
      <w:r w:rsidRPr="004E5479">
        <w:rPr>
          <w:rFonts w:ascii="Times New Roman" w:hAnsi="Times New Roman" w:cs="Times New Roman"/>
          <w:sz w:val="24"/>
          <w:szCs w:val="24"/>
          <w:lang w:val="en-US"/>
        </w:rPr>
        <w:t>,changing</w:t>
      </w:r>
      <w:proofErr w:type="gramEnd"/>
      <w:r w:rsidRPr="004E5479">
        <w:rPr>
          <w:rFonts w:ascii="Times New Roman" w:hAnsi="Times New Roman" w:cs="Times New Roman"/>
          <w:sz w:val="24"/>
          <w:szCs w:val="24"/>
          <w:lang w:val="en-US"/>
        </w:rPr>
        <w:t xml:space="preserve"> civil status (marriage, divorce, widowhood, child's appearance, lacking financialsupport </w:t>
      </w:r>
      <w:r w:rsidR="00466133" w:rsidRPr="004E5479">
        <w:rPr>
          <w:rFonts w:ascii="Times New Roman" w:hAnsi="Times New Roman" w:cs="Times New Roman"/>
          <w:sz w:val="24"/>
          <w:szCs w:val="24"/>
          <w:lang w:val="en-US"/>
        </w:rPr>
        <w:t>is</w:t>
      </w:r>
      <w:r w:rsidRPr="004E5479">
        <w:rPr>
          <w:rFonts w:ascii="Times New Roman" w:hAnsi="Times New Roman" w:cs="Times New Roman"/>
          <w:sz w:val="24"/>
          <w:szCs w:val="24"/>
          <w:lang w:val="en-US"/>
        </w:rPr>
        <w:t xml:space="preserve"> variables) abandoning university courses.</w:t>
      </w:r>
    </w:p>
    <w:p w:rsidR="00E44EAD" w:rsidRPr="004E5479" w:rsidRDefault="00E44EAD"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Araque, Roldan and Salguero (2009) make an analysis of abandonment according to the</w:t>
      </w:r>
    </w:p>
    <w:p w:rsidR="00E44EAD" w:rsidRPr="004E5479" w:rsidRDefault="00E44EAD" w:rsidP="004E5479">
      <w:pPr>
        <w:jc w:val="both"/>
        <w:rPr>
          <w:rFonts w:ascii="Times New Roman" w:hAnsi="Times New Roman" w:cs="Times New Roman"/>
          <w:sz w:val="24"/>
          <w:szCs w:val="24"/>
          <w:lang w:val="en-US"/>
        </w:rPr>
      </w:pPr>
      <w:proofErr w:type="gramStart"/>
      <w:r w:rsidRPr="004E5479">
        <w:rPr>
          <w:rFonts w:ascii="Times New Roman" w:hAnsi="Times New Roman" w:cs="Times New Roman"/>
          <w:sz w:val="24"/>
          <w:szCs w:val="24"/>
          <w:lang w:val="en-US"/>
        </w:rPr>
        <w:t>field</w:t>
      </w:r>
      <w:proofErr w:type="gramEnd"/>
      <w:r w:rsidRPr="004E5479">
        <w:rPr>
          <w:rFonts w:ascii="Times New Roman" w:hAnsi="Times New Roman" w:cs="Times New Roman"/>
          <w:sz w:val="24"/>
          <w:szCs w:val="24"/>
          <w:lang w:val="en-US"/>
        </w:rPr>
        <w:t xml:space="preserve"> of study. They show that humanitarian students have the highest chances of abandonmentcompared to those in engineering and economics. They introduce a number of other variablessuch as: the admissions faculty (those entering the first round are more likely to abandon thecourses than those who enter the round), admission to college (those who are selected on </w:t>
      </w:r>
      <w:proofErr w:type="spellStart"/>
      <w:r w:rsidRPr="004E5479">
        <w:rPr>
          <w:rFonts w:ascii="Times New Roman" w:hAnsi="Times New Roman" w:cs="Times New Roman"/>
          <w:sz w:val="24"/>
          <w:szCs w:val="24"/>
          <w:lang w:val="en-US"/>
        </w:rPr>
        <w:t>thebasis</w:t>
      </w:r>
      <w:proofErr w:type="spellEnd"/>
      <w:r w:rsidRPr="004E5479">
        <w:rPr>
          <w:rFonts w:ascii="Times New Roman" w:hAnsi="Times New Roman" w:cs="Times New Roman"/>
          <w:sz w:val="24"/>
          <w:szCs w:val="24"/>
          <w:lang w:val="en-US"/>
        </w:rPr>
        <w:t xml:space="preserve"> of </w:t>
      </w:r>
      <w:proofErr w:type="spellStart"/>
      <w:r w:rsidRPr="004E5479">
        <w:rPr>
          <w:rFonts w:ascii="Times New Roman" w:hAnsi="Times New Roman" w:cs="Times New Roman"/>
          <w:sz w:val="24"/>
          <w:szCs w:val="24"/>
          <w:lang w:val="en-US"/>
        </w:rPr>
        <w:t>of</w:t>
      </w:r>
      <w:proofErr w:type="spellEnd"/>
      <w:r w:rsidRPr="004E5479">
        <w:rPr>
          <w:rFonts w:ascii="Times New Roman" w:hAnsi="Times New Roman" w:cs="Times New Roman"/>
          <w:sz w:val="24"/>
          <w:szCs w:val="24"/>
          <w:lang w:val="en-US"/>
        </w:rPr>
        <w:t xml:space="preserve"> an examination are less likely to drop out of studies than those enrolled on an </w:t>
      </w:r>
      <w:proofErr w:type="spellStart"/>
      <w:r w:rsidRPr="004E5479">
        <w:rPr>
          <w:rFonts w:ascii="Times New Roman" w:hAnsi="Times New Roman" w:cs="Times New Roman"/>
          <w:sz w:val="24"/>
          <w:szCs w:val="24"/>
          <w:lang w:val="en-US"/>
        </w:rPr>
        <w:t>examscore</w:t>
      </w:r>
      <w:proofErr w:type="spellEnd"/>
      <w:r w:rsidRPr="004E5479">
        <w:rPr>
          <w:rFonts w:ascii="Times New Roman" w:hAnsi="Times New Roman" w:cs="Times New Roman"/>
          <w:sz w:val="24"/>
          <w:szCs w:val="24"/>
          <w:lang w:val="en-US"/>
        </w:rPr>
        <w:t xml:space="preserve"> (</w:t>
      </w:r>
      <w:proofErr w:type="spellStart"/>
      <w:r w:rsidRPr="004E5479">
        <w:rPr>
          <w:rFonts w:ascii="Times New Roman" w:hAnsi="Times New Roman" w:cs="Times New Roman"/>
          <w:sz w:val="24"/>
          <w:szCs w:val="24"/>
          <w:lang w:val="en-US"/>
        </w:rPr>
        <w:t>eg</w:t>
      </w:r>
      <w:proofErr w:type="spellEnd"/>
      <w:r w:rsidRPr="004E5479">
        <w:rPr>
          <w:rFonts w:ascii="Times New Roman" w:hAnsi="Times New Roman" w:cs="Times New Roman"/>
          <w:sz w:val="24"/>
          <w:szCs w:val="24"/>
          <w:lang w:val="en-US"/>
        </w:rPr>
        <w:t xml:space="preserve">, a baccalaureate grade), failing exams.Oreopoulos (2007) show that the most likely to dropout are students who consider theschool uninterested and unmotivated.With regard to the time of dropout, other studies show that students are more likely to quitafter examination periods when they have failed some examinations. High dropout rates havebeen recorded among students with low outcomes in pre-university education but also amongthose who have good grades, but the university program did not respond to their </w:t>
      </w:r>
      <w:proofErr w:type="gramStart"/>
      <w:r w:rsidRPr="004E5479">
        <w:rPr>
          <w:rFonts w:ascii="Times New Roman" w:hAnsi="Times New Roman" w:cs="Times New Roman"/>
          <w:sz w:val="24"/>
          <w:szCs w:val="24"/>
          <w:lang w:val="en-US"/>
        </w:rPr>
        <w:t>expectations(</w:t>
      </w:r>
      <w:proofErr w:type="gramEnd"/>
      <w:r w:rsidRPr="004E5479">
        <w:rPr>
          <w:rFonts w:ascii="Times New Roman" w:hAnsi="Times New Roman" w:cs="Times New Roman"/>
          <w:sz w:val="24"/>
          <w:szCs w:val="24"/>
          <w:lang w:val="en-US"/>
        </w:rPr>
        <w:t>Paura, Arhipova, 2014).The analysis of the Career Counseling and Career Center of The Bucharest University ofEconomic Studies shows that the students of the first year come with a picture of the academicenvironment often not in line with reality.</w:t>
      </w:r>
    </w:p>
    <w:p w:rsidR="00E44EAD" w:rsidRPr="004E5479" w:rsidRDefault="00E44EAD"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In most cases, university students in Romania are people aged between 18 and 25, a periodof profound transformation both personally and socially, characterized by instability, intensequests, adaptation efforts, lack of a correct vision on the professional environment, lack ofmotivation and perspective for studies and work, insufficient self-</w:t>
      </w:r>
      <w:r w:rsidR="00145CA6" w:rsidRPr="004E5479">
        <w:rPr>
          <w:rFonts w:ascii="Times New Roman" w:hAnsi="Times New Roman" w:cs="Times New Roman"/>
          <w:sz w:val="24"/>
          <w:szCs w:val="24"/>
          <w:lang w:val="en-US"/>
        </w:rPr>
        <w:t>knowledge, so</w:t>
      </w:r>
      <w:r w:rsidRPr="004E5479">
        <w:rPr>
          <w:rFonts w:ascii="Times New Roman" w:hAnsi="Times New Roman" w:cs="Times New Roman"/>
          <w:sz w:val="24"/>
          <w:szCs w:val="24"/>
          <w:lang w:val="en-US"/>
        </w:rPr>
        <w:t xml:space="preserve"> on. (Diaconu</w:t>
      </w:r>
      <w:proofErr w:type="gramStart"/>
      <w:r w:rsidRPr="004E5479">
        <w:rPr>
          <w:rFonts w:ascii="Times New Roman" w:hAnsi="Times New Roman" w:cs="Times New Roman"/>
          <w:sz w:val="24"/>
          <w:szCs w:val="24"/>
          <w:lang w:val="en-US"/>
        </w:rPr>
        <w:t>,Stăiculescu</w:t>
      </w:r>
      <w:proofErr w:type="gramEnd"/>
      <w:r w:rsidRPr="004E5479">
        <w:rPr>
          <w:rFonts w:ascii="Times New Roman" w:hAnsi="Times New Roman" w:cs="Times New Roman"/>
          <w:sz w:val="24"/>
          <w:szCs w:val="24"/>
          <w:lang w:val="en-US"/>
        </w:rPr>
        <w:t>, 2012). If at the beginning of the university studies, the young students are stillteenagers, during graduation there is a gradual transition to maturity (Diaconu, Stăiculescu</w:t>
      </w:r>
      <w:proofErr w:type="gramStart"/>
      <w:r w:rsidRPr="004E5479">
        <w:rPr>
          <w:rFonts w:ascii="Times New Roman" w:hAnsi="Times New Roman" w:cs="Times New Roman"/>
          <w:sz w:val="24"/>
          <w:szCs w:val="24"/>
          <w:lang w:val="en-US"/>
        </w:rPr>
        <w:t>,2012</w:t>
      </w:r>
      <w:proofErr w:type="gramEnd"/>
      <w:r w:rsidRPr="004E5479">
        <w:rPr>
          <w:rFonts w:ascii="Times New Roman" w:hAnsi="Times New Roman" w:cs="Times New Roman"/>
          <w:sz w:val="24"/>
          <w:szCs w:val="24"/>
          <w:lang w:val="en-US"/>
        </w:rPr>
        <w:t>). The characteristics of adolescence and maturity coexist in a certain period. Thechallenges come from the growing responsibilities, the economic and social pressures that makethis life stage tense and full of searches.</w:t>
      </w:r>
    </w:p>
    <w:p w:rsidR="00B67B3B" w:rsidRPr="004E5479" w:rsidRDefault="00B67B3B" w:rsidP="004E5479">
      <w:pPr>
        <w:jc w:val="both"/>
        <w:rPr>
          <w:rFonts w:ascii="Times New Roman" w:hAnsi="Times New Roman" w:cs="Times New Roman"/>
          <w:b/>
          <w:bCs/>
          <w:sz w:val="24"/>
          <w:szCs w:val="24"/>
          <w:lang w:val="en-US"/>
        </w:rPr>
      </w:pPr>
      <w:r w:rsidRPr="004E5479">
        <w:rPr>
          <w:rFonts w:ascii="Times New Roman" w:hAnsi="Times New Roman" w:cs="Times New Roman"/>
          <w:b/>
          <w:bCs/>
          <w:sz w:val="24"/>
          <w:szCs w:val="24"/>
          <w:lang w:val="en-US"/>
        </w:rPr>
        <w:t>SIGNIFICANCE OF THE STUDY:</w:t>
      </w:r>
    </w:p>
    <w:p w:rsidR="00B67B3B" w:rsidRPr="004E5479" w:rsidRDefault="00B67B3B"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lastRenderedPageBreak/>
        <w:t xml:space="preserve">Although many studies have been done on the primary school dropout, yet the issue of dropout at the undergraduate level still remains open for research. It is found from the secondary sources that several programs and policies had been taken to control dropout over the last few decades but all it generates is only </w:t>
      </w:r>
      <w:r w:rsidR="00303861" w:rsidRPr="004E5479">
        <w:rPr>
          <w:rFonts w:ascii="Times New Roman" w:hAnsi="Times New Roman" w:cs="Times New Roman"/>
          <w:sz w:val="24"/>
          <w:szCs w:val="24"/>
          <w:lang w:val="en-US"/>
        </w:rPr>
        <w:t>disappointment</w:t>
      </w:r>
      <w:r w:rsidRPr="004E5479">
        <w:rPr>
          <w:rFonts w:ascii="Times New Roman" w:hAnsi="Times New Roman" w:cs="Times New Roman"/>
          <w:sz w:val="24"/>
          <w:szCs w:val="24"/>
          <w:lang w:val="en-US"/>
        </w:rPr>
        <w:t xml:space="preserve">. At the </w:t>
      </w:r>
      <w:r w:rsidR="00303861" w:rsidRPr="004E5479">
        <w:rPr>
          <w:rFonts w:ascii="Times New Roman" w:hAnsi="Times New Roman" w:cs="Times New Roman"/>
          <w:sz w:val="24"/>
          <w:szCs w:val="24"/>
          <w:lang w:val="en-US"/>
        </w:rPr>
        <w:t>same time the problem of dropout is wideningas it is a new insight to focus on dropout scenario at the university level.</w:t>
      </w:r>
    </w:p>
    <w:p w:rsidR="00303861" w:rsidRPr="00AC3162" w:rsidRDefault="00303861" w:rsidP="004E5479">
      <w:pPr>
        <w:jc w:val="both"/>
        <w:rPr>
          <w:rFonts w:ascii="Times New Roman" w:hAnsi="Times New Roman" w:cs="Times New Roman"/>
          <w:b/>
          <w:bCs/>
          <w:sz w:val="24"/>
          <w:szCs w:val="24"/>
          <w:lang w:val="en-US"/>
        </w:rPr>
      </w:pPr>
      <w:r w:rsidRPr="00AC3162">
        <w:rPr>
          <w:rFonts w:ascii="Times New Roman" w:hAnsi="Times New Roman" w:cs="Times New Roman"/>
          <w:b/>
          <w:bCs/>
          <w:sz w:val="24"/>
          <w:szCs w:val="24"/>
          <w:lang w:val="en-US"/>
        </w:rPr>
        <w:t>AIM OF THE STUDY:</w:t>
      </w:r>
    </w:p>
    <w:p w:rsidR="00303861" w:rsidRPr="004E5479" w:rsidRDefault="00303861"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 xml:space="preserve">The aim of the study is not only to explore the reasons of dropout at graduation level but also to build up a conceptual frame work by which the level of dropout can be controlled at graduation level. The aim of the paper is to give an outline to the policy makers with an overview of research about the dropout problem and the best strategies for building an early warning system that can signal which institutions are most in need of controlling dropout problem on the </w:t>
      </w:r>
      <w:r w:rsidR="00957BCF" w:rsidRPr="004E5479">
        <w:rPr>
          <w:rFonts w:ascii="Times New Roman" w:hAnsi="Times New Roman" w:cs="Times New Roman"/>
          <w:sz w:val="24"/>
          <w:szCs w:val="24"/>
          <w:lang w:val="en-US"/>
        </w:rPr>
        <w:t>other hand</w:t>
      </w:r>
      <w:r w:rsidRPr="004E5479">
        <w:rPr>
          <w:rFonts w:ascii="Times New Roman" w:hAnsi="Times New Roman" w:cs="Times New Roman"/>
          <w:sz w:val="24"/>
          <w:szCs w:val="24"/>
          <w:lang w:val="en-US"/>
        </w:rPr>
        <w:t xml:space="preserve">, the study will also be helpful for the </w:t>
      </w:r>
      <w:r w:rsidR="00957BCF" w:rsidRPr="004E5479">
        <w:rPr>
          <w:rFonts w:ascii="Times New Roman" w:hAnsi="Times New Roman" w:cs="Times New Roman"/>
          <w:sz w:val="24"/>
          <w:szCs w:val="24"/>
          <w:lang w:val="en-US"/>
        </w:rPr>
        <w:t>guardian of the students to understand the internal and the external reason of dropout and to give them an idea about their role to minimize dropout at different levels of girl students. An effective measure to control dropout will significantly improve our overall education system and the nation as a whole will be benefitted from it.</w:t>
      </w:r>
    </w:p>
    <w:p w:rsidR="009B21A3" w:rsidRPr="00AC3162" w:rsidRDefault="009B21A3" w:rsidP="004E5479">
      <w:pPr>
        <w:jc w:val="both"/>
        <w:rPr>
          <w:rFonts w:ascii="Times New Roman" w:hAnsi="Times New Roman" w:cs="Times New Roman"/>
          <w:b/>
          <w:bCs/>
          <w:sz w:val="24"/>
          <w:szCs w:val="24"/>
          <w:lang w:val="en-US"/>
        </w:rPr>
      </w:pPr>
      <w:r w:rsidRPr="00AC3162">
        <w:rPr>
          <w:rFonts w:ascii="Times New Roman" w:hAnsi="Times New Roman" w:cs="Times New Roman"/>
          <w:b/>
          <w:bCs/>
          <w:sz w:val="24"/>
          <w:szCs w:val="24"/>
          <w:lang w:val="en-US"/>
        </w:rPr>
        <w:t>METHODOLOGY:</w:t>
      </w:r>
    </w:p>
    <w:p w:rsidR="009B21A3" w:rsidRPr="004E5479" w:rsidRDefault="009B21A3"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This paper is based on primary and secondary data. For the collection of primary data</w:t>
      </w:r>
      <w:r w:rsidR="00DE1CF7" w:rsidRPr="004E5479">
        <w:rPr>
          <w:rFonts w:ascii="Times New Roman" w:hAnsi="Times New Roman" w:cs="Times New Roman"/>
          <w:sz w:val="24"/>
          <w:szCs w:val="24"/>
          <w:lang w:val="en-US"/>
        </w:rPr>
        <w:t>,</w:t>
      </w:r>
      <w:r w:rsidRPr="004E5479">
        <w:rPr>
          <w:rFonts w:ascii="Times New Roman" w:hAnsi="Times New Roman" w:cs="Times New Roman"/>
          <w:sz w:val="24"/>
          <w:szCs w:val="24"/>
          <w:lang w:val="en-US"/>
        </w:rPr>
        <w:t xml:space="preserve"> a well-structured questionnaire was pre</w:t>
      </w:r>
      <w:r w:rsidR="00DE1CF7" w:rsidRPr="004E5479">
        <w:rPr>
          <w:rFonts w:ascii="Times New Roman" w:hAnsi="Times New Roman" w:cs="Times New Roman"/>
          <w:sz w:val="24"/>
          <w:szCs w:val="24"/>
          <w:lang w:val="en-US"/>
        </w:rPr>
        <w:t>pared and collected the information by using descriptive survey method though mobile phones and google sheet. For the secondary data the researcher scanned several websites journals and magazines.</w:t>
      </w:r>
    </w:p>
    <w:p w:rsidR="00DE1CF7" w:rsidRPr="00AC3162" w:rsidRDefault="00DE1CF7" w:rsidP="004E5479">
      <w:pPr>
        <w:jc w:val="both"/>
        <w:rPr>
          <w:rFonts w:ascii="Times New Roman" w:hAnsi="Times New Roman" w:cs="Times New Roman"/>
          <w:b/>
          <w:bCs/>
          <w:sz w:val="24"/>
          <w:szCs w:val="24"/>
          <w:lang w:val="en-US"/>
        </w:rPr>
      </w:pPr>
      <w:r w:rsidRPr="00AC3162">
        <w:rPr>
          <w:rFonts w:ascii="Times New Roman" w:hAnsi="Times New Roman" w:cs="Times New Roman"/>
          <w:b/>
          <w:bCs/>
          <w:sz w:val="24"/>
          <w:szCs w:val="24"/>
          <w:lang w:val="en-US"/>
        </w:rPr>
        <w:t>RESEARCH DESIGN:</w:t>
      </w:r>
    </w:p>
    <w:p w:rsidR="00DE1CF7" w:rsidRPr="004E5479" w:rsidRDefault="00DE1CF7"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For the purpose of the study out of 251 undergraduate institutions</w:t>
      </w:r>
      <w:proofErr w:type="gramStart"/>
      <w:r w:rsidRPr="004E5479">
        <w:rPr>
          <w:rFonts w:ascii="Times New Roman" w:hAnsi="Times New Roman" w:cs="Times New Roman"/>
          <w:sz w:val="24"/>
          <w:szCs w:val="24"/>
          <w:lang w:val="en-US"/>
        </w:rPr>
        <w:t>,56</w:t>
      </w:r>
      <w:proofErr w:type="gramEnd"/>
      <w:r w:rsidRPr="004E5479">
        <w:rPr>
          <w:rFonts w:ascii="Times New Roman" w:hAnsi="Times New Roman" w:cs="Times New Roman"/>
          <w:sz w:val="24"/>
          <w:szCs w:val="24"/>
          <w:lang w:val="en-US"/>
        </w:rPr>
        <w:t xml:space="preserve"> </w:t>
      </w:r>
      <w:r w:rsidR="00145CA6" w:rsidRPr="004E5479">
        <w:rPr>
          <w:rFonts w:ascii="Times New Roman" w:hAnsi="Times New Roman" w:cs="Times New Roman"/>
          <w:sz w:val="24"/>
          <w:szCs w:val="24"/>
          <w:lang w:val="en-US"/>
        </w:rPr>
        <w:t>was</w:t>
      </w:r>
      <w:r w:rsidRPr="004E5479">
        <w:rPr>
          <w:rFonts w:ascii="Times New Roman" w:hAnsi="Times New Roman" w:cs="Times New Roman"/>
          <w:sz w:val="24"/>
          <w:szCs w:val="24"/>
          <w:lang w:val="en-US"/>
        </w:rPr>
        <w:t xml:space="preserve"> randomly selected from Govt/Aided/Private/Autonomous institutes and 448 students were surveyed </w:t>
      </w:r>
      <w:r w:rsidR="003645F4" w:rsidRPr="004E5479">
        <w:rPr>
          <w:rFonts w:ascii="Times New Roman" w:hAnsi="Times New Roman" w:cs="Times New Roman"/>
          <w:sz w:val="24"/>
          <w:szCs w:val="24"/>
          <w:lang w:val="en-US"/>
        </w:rPr>
        <w:t>in</w:t>
      </w:r>
      <w:r w:rsidRPr="004E5479">
        <w:rPr>
          <w:rFonts w:ascii="Times New Roman" w:hAnsi="Times New Roman" w:cs="Times New Roman"/>
          <w:sz w:val="24"/>
          <w:szCs w:val="24"/>
          <w:lang w:val="en-US"/>
        </w:rPr>
        <w:t xml:space="preserve"> Kakatiya University.</w:t>
      </w:r>
    </w:p>
    <w:p w:rsidR="004F4B6A" w:rsidRPr="00AC3162" w:rsidRDefault="004F4B6A" w:rsidP="004E5479">
      <w:pPr>
        <w:jc w:val="both"/>
        <w:rPr>
          <w:rFonts w:ascii="Times New Roman" w:hAnsi="Times New Roman" w:cs="Times New Roman"/>
          <w:b/>
          <w:bCs/>
          <w:sz w:val="24"/>
          <w:szCs w:val="24"/>
          <w:lang w:val="en-US"/>
        </w:rPr>
      </w:pPr>
      <w:r w:rsidRPr="00AC3162">
        <w:rPr>
          <w:rFonts w:ascii="Times New Roman" w:hAnsi="Times New Roman" w:cs="Times New Roman"/>
          <w:b/>
          <w:bCs/>
          <w:sz w:val="24"/>
          <w:szCs w:val="24"/>
          <w:lang w:val="en-US"/>
        </w:rPr>
        <w:t xml:space="preserve">TOOLS OF ANALYSIS: </w:t>
      </w:r>
    </w:p>
    <w:p w:rsidR="004F4B6A" w:rsidRPr="004E5479" w:rsidRDefault="004F4B6A"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The collected data is represented by simple percentage method.</w:t>
      </w:r>
    </w:p>
    <w:p w:rsidR="004F4B6A" w:rsidRPr="00AC3162" w:rsidRDefault="004F4B6A" w:rsidP="004E5479">
      <w:pPr>
        <w:jc w:val="both"/>
        <w:rPr>
          <w:rFonts w:ascii="Times New Roman" w:hAnsi="Times New Roman" w:cs="Times New Roman"/>
          <w:b/>
          <w:bCs/>
          <w:sz w:val="24"/>
          <w:szCs w:val="24"/>
          <w:lang w:val="en-US"/>
        </w:rPr>
      </w:pPr>
      <w:r w:rsidRPr="00AC3162">
        <w:rPr>
          <w:rFonts w:ascii="Times New Roman" w:hAnsi="Times New Roman" w:cs="Times New Roman"/>
          <w:b/>
          <w:bCs/>
          <w:sz w:val="24"/>
          <w:szCs w:val="24"/>
          <w:lang w:val="en-US"/>
        </w:rPr>
        <w:t xml:space="preserve">DATA ANALYSIS: </w:t>
      </w:r>
    </w:p>
    <w:p w:rsidR="002449DB" w:rsidRPr="004E5479" w:rsidRDefault="002449DB" w:rsidP="004E5479">
      <w:pPr>
        <w:jc w:val="both"/>
        <w:rPr>
          <w:rFonts w:ascii="Times New Roman" w:hAnsi="Times New Roman" w:cs="Times New Roman"/>
          <w:sz w:val="24"/>
          <w:szCs w:val="24"/>
          <w:lang w:val="en-US"/>
        </w:rPr>
      </w:pPr>
    </w:p>
    <w:p w:rsidR="007E5B16" w:rsidRPr="004E5479" w:rsidRDefault="007E5B16" w:rsidP="004E5479">
      <w:pPr>
        <w:jc w:val="both"/>
        <w:rPr>
          <w:rFonts w:ascii="Times New Roman" w:hAnsi="Times New Roman" w:cs="Times New Roman"/>
          <w:sz w:val="24"/>
          <w:szCs w:val="24"/>
          <w:lang w:val="en-US"/>
        </w:rPr>
      </w:pPr>
    </w:p>
    <w:p w:rsidR="007E5B16" w:rsidRPr="004E5479" w:rsidRDefault="007E5B16" w:rsidP="004E5479">
      <w:pPr>
        <w:jc w:val="both"/>
        <w:rPr>
          <w:rFonts w:ascii="Times New Roman" w:hAnsi="Times New Roman" w:cs="Times New Roman"/>
          <w:sz w:val="24"/>
          <w:szCs w:val="24"/>
          <w:lang w:val="en-US"/>
        </w:rPr>
      </w:pPr>
    </w:p>
    <w:p w:rsidR="000B34DD" w:rsidRPr="004E5479" w:rsidRDefault="000B34DD"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TABLE – 1</w:t>
      </w:r>
    </w:p>
    <w:p w:rsidR="000B34DD" w:rsidRPr="004E5479" w:rsidRDefault="000B34DD"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CORSE WISE DROPOUTS</w:t>
      </w:r>
    </w:p>
    <w:tbl>
      <w:tblPr>
        <w:tblStyle w:val="TableGrid"/>
        <w:tblW w:w="0" w:type="auto"/>
        <w:jc w:val="center"/>
        <w:tblLook w:val="04A0"/>
      </w:tblPr>
      <w:tblGrid>
        <w:gridCol w:w="903"/>
        <w:gridCol w:w="1846"/>
        <w:gridCol w:w="2410"/>
        <w:gridCol w:w="1776"/>
      </w:tblGrid>
      <w:tr w:rsidR="000B34DD" w:rsidRPr="004E5479" w:rsidTr="000B34DD">
        <w:trPr>
          <w:jc w:val="center"/>
        </w:trPr>
        <w:tc>
          <w:tcPr>
            <w:tcW w:w="701" w:type="dxa"/>
          </w:tcPr>
          <w:p w:rsidR="000B34DD" w:rsidRPr="004E5479" w:rsidRDefault="000B34DD"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S</w:t>
            </w:r>
            <w:r w:rsidR="00A66EA7" w:rsidRPr="004E5479">
              <w:rPr>
                <w:rFonts w:ascii="Times New Roman" w:hAnsi="Times New Roman" w:cs="Times New Roman"/>
                <w:sz w:val="24"/>
                <w:szCs w:val="24"/>
                <w:lang w:val="en-US"/>
              </w:rPr>
              <w:t>L</w:t>
            </w:r>
            <w:r w:rsidRPr="004E5479">
              <w:rPr>
                <w:rFonts w:ascii="Times New Roman" w:hAnsi="Times New Roman" w:cs="Times New Roman"/>
                <w:sz w:val="24"/>
                <w:szCs w:val="24"/>
                <w:lang w:val="en-US"/>
              </w:rPr>
              <w:t>.NO</w:t>
            </w:r>
          </w:p>
        </w:tc>
        <w:tc>
          <w:tcPr>
            <w:tcW w:w="1846" w:type="dxa"/>
          </w:tcPr>
          <w:p w:rsidR="000B34DD" w:rsidRPr="004E5479" w:rsidRDefault="000B34DD"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COURSE</w:t>
            </w:r>
          </w:p>
        </w:tc>
        <w:tc>
          <w:tcPr>
            <w:tcW w:w="2410" w:type="dxa"/>
          </w:tcPr>
          <w:p w:rsidR="000B34DD" w:rsidRPr="004E5479" w:rsidRDefault="000B34DD"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NUMBER OF STUDENTS</w:t>
            </w:r>
          </w:p>
        </w:tc>
        <w:tc>
          <w:tcPr>
            <w:tcW w:w="1559" w:type="dxa"/>
          </w:tcPr>
          <w:p w:rsidR="000B34DD" w:rsidRPr="004E5479" w:rsidRDefault="000B34DD"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PERCENTAGE</w:t>
            </w:r>
          </w:p>
        </w:tc>
      </w:tr>
      <w:tr w:rsidR="000B34DD" w:rsidRPr="004E5479" w:rsidTr="000B34DD">
        <w:trPr>
          <w:jc w:val="center"/>
        </w:trPr>
        <w:tc>
          <w:tcPr>
            <w:tcW w:w="701" w:type="dxa"/>
          </w:tcPr>
          <w:p w:rsidR="000B34DD" w:rsidRPr="004E5479" w:rsidRDefault="000B34DD"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1</w:t>
            </w:r>
          </w:p>
        </w:tc>
        <w:tc>
          <w:tcPr>
            <w:tcW w:w="1846" w:type="dxa"/>
          </w:tcPr>
          <w:p w:rsidR="000B34DD" w:rsidRPr="004E5479" w:rsidRDefault="000B34DD"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General</w:t>
            </w:r>
          </w:p>
        </w:tc>
        <w:tc>
          <w:tcPr>
            <w:tcW w:w="2410" w:type="dxa"/>
          </w:tcPr>
          <w:p w:rsidR="000B34DD" w:rsidRPr="004E5479" w:rsidRDefault="000B34DD"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201</w:t>
            </w:r>
          </w:p>
        </w:tc>
        <w:tc>
          <w:tcPr>
            <w:tcW w:w="1559" w:type="dxa"/>
          </w:tcPr>
          <w:p w:rsidR="000B34DD" w:rsidRPr="004E5479" w:rsidRDefault="000B34DD"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44.86%</w:t>
            </w:r>
          </w:p>
        </w:tc>
      </w:tr>
      <w:tr w:rsidR="000B34DD" w:rsidRPr="004E5479" w:rsidTr="000B34DD">
        <w:trPr>
          <w:jc w:val="center"/>
        </w:trPr>
        <w:tc>
          <w:tcPr>
            <w:tcW w:w="701" w:type="dxa"/>
          </w:tcPr>
          <w:p w:rsidR="000B34DD" w:rsidRPr="004E5479" w:rsidRDefault="000B34DD"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2</w:t>
            </w:r>
          </w:p>
        </w:tc>
        <w:tc>
          <w:tcPr>
            <w:tcW w:w="1846" w:type="dxa"/>
          </w:tcPr>
          <w:p w:rsidR="000B34DD" w:rsidRPr="004E5479" w:rsidRDefault="000B34DD"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Technical</w:t>
            </w:r>
          </w:p>
        </w:tc>
        <w:tc>
          <w:tcPr>
            <w:tcW w:w="2410" w:type="dxa"/>
          </w:tcPr>
          <w:p w:rsidR="000B34DD" w:rsidRPr="004E5479" w:rsidRDefault="000B34DD"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186</w:t>
            </w:r>
          </w:p>
        </w:tc>
        <w:tc>
          <w:tcPr>
            <w:tcW w:w="1559" w:type="dxa"/>
          </w:tcPr>
          <w:p w:rsidR="000B34DD" w:rsidRPr="004E5479" w:rsidRDefault="000B34DD"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41.5%</w:t>
            </w:r>
          </w:p>
        </w:tc>
      </w:tr>
      <w:tr w:rsidR="000B34DD" w:rsidRPr="004E5479" w:rsidTr="000B34DD">
        <w:trPr>
          <w:jc w:val="center"/>
        </w:trPr>
        <w:tc>
          <w:tcPr>
            <w:tcW w:w="701" w:type="dxa"/>
          </w:tcPr>
          <w:p w:rsidR="000B34DD" w:rsidRPr="004E5479" w:rsidRDefault="000B34DD"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3</w:t>
            </w:r>
          </w:p>
        </w:tc>
        <w:tc>
          <w:tcPr>
            <w:tcW w:w="1846" w:type="dxa"/>
          </w:tcPr>
          <w:p w:rsidR="000B34DD" w:rsidRPr="004E5479" w:rsidRDefault="000B34DD"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professional</w:t>
            </w:r>
          </w:p>
        </w:tc>
        <w:tc>
          <w:tcPr>
            <w:tcW w:w="2410" w:type="dxa"/>
          </w:tcPr>
          <w:p w:rsidR="000B34DD" w:rsidRPr="004E5479" w:rsidRDefault="000B34DD"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61</w:t>
            </w:r>
          </w:p>
        </w:tc>
        <w:tc>
          <w:tcPr>
            <w:tcW w:w="1559" w:type="dxa"/>
          </w:tcPr>
          <w:p w:rsidR="000B34DD" w:rsidRPr="004E5479" w:rsidRDefault="000B34DD"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13.61%</w:t>
            </w:r>
          </w:p>
        </w:tc>
      </w:tr>
      <w:tr w:rsidR="000B34DD" w:rsidRPr="004E5479" w:rsidTr="000B34DD">
        <w:trPr>
          <w:jc w:val="center"/>
        </w:trPr>
        <w:tc>
          <w:tcPr>
            <w:tcW w:w="701" w:type="dxa"/>
          </w:tcPr>
          <w:p w:rsidR="000B34DD" w:rsidRPr="004E5479" w:rsidRDefault="000B34DD"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lastRenderedPageBreak/>
              <w:t>4</w:t>
            </w:r>
          </w:p>
        </w:tc>
        <w:tc>
          <w:tcPr>
            <w:tcW w:w="1846" w:type="dxa"/>
          </w:tcPr>
          <w:p w:rsidR="000B34DD" w:rsidRPr="004E5479" w:rsidRDefault="00170540"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Total</w:t>
            </w:r>
          </w:p>
        </w:tc>
        <w:tc>
          <w:tcPr>
            <w:tcW w:w="2410" w:type="dxa"/>
          </w:tcPr>
          <w:p w:rsidR="000B34DD" w:rsidRPr="004E5479" w:rsidRDefault="00170540"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448</w:t>
            </w:r>
          </w:p>
        </w:tc>
        <w:tc>
          <w:tcPr>
            <w:tcW w:w="1559" w:type="dxa"/>
          </w:tcPr>
          <w:p w:rsidR="000B34DD" w:rsidRPr="004E5479" w:rsidRDefault="00170540"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100</w:t>
            </w:r>
          </w:p>
        </w:tc>
      </w:tr>
    </w:tbl>
    <w:p w:rsidR="000B34DD" w:rsidRPr="004E5479" w:rsidRDefault="000B34DD" w:rsidP="004E5479">
      <w:pPr>
        <w:jc w:val="both"/>
        <w:rPr>
          <w:rFonts w:ascii="Times New Roman" w:hAnsi="Times New Roman" w:cs="Times New Roman"/>
          <w:sz w:val="24"/>
          <w:szCs w:val="24"/>
          <w:lang w:val="en-US"/>
        </w:rPr>
      </w:pPr>
    </w:p>
    <w:p w:rsidR="000B34DD" w:rsidRPr="004E5479" w:rsidRDefault="000B34DD"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TABLE – 2</w:t>
      </w:r>
    </w:p>
    <w:p w:rsidR="000B34DD" w:rsidRPr="004E5479" w:rsidRDefault="000B34DD"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CASTE WISE DROPOUTS</w:t>
      </w:r>
    </w:p>
    <w:tbl>
      <w:tblPr>
        <w:tblStyle w:val="TableGrid"/>
        <w:tblW w:w="0" w:type="auto"/>
        <w:tblLook w:val="04A0"/>
      </w:tblPr>
      <w:tblGrid>
        <w:gridCol w:w="1129"/>
        <w:gridCol w:w="3379"/>
        <w:gridCol w:w="2254"/>
        <w:gridCol w:w="2254"/>
      </w:tblGrid>
      <w:tr w:rsidR="00170540" w:rsidRPr="004E5479" w:rsidTr="00170540">
        <w:tc>
          <w:tcPr>
            <w:tcW w:w="1129" w:type="dxa"/>
          </w:tcPr>
          <w:p w:rsidR="00170540" w:rsidRPr="004E5479" w:rsidRDefault="00170540"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S</w:t>
            </w:r>
            <w:r w:rsidR="00A66EA7" w:rsidRPr="004E5479">
              <w:rPr>
                <w:rFonts w:ascii="Times New Roman" w:hAnsi="Times New Roman" w:cs="Times New Roman"/>
                <w:sz w:val="24"/>
                <w:szCs w:val="24"/>
                <w:lang w:val="en-US"/>
              </w:rPr>
              <w:t>L</w:t>
            </w:r>
            <w:r w:rsidRPr="004E5479">
              <w:rPr>
                <w:rFonts w:ascii="Times New Roman" w:hAnsi="Times New Roman" w:cs="Times New Roman"/>
                <w:sz w:val="24"/>
                <w:szCs w:val="24"/>
                <w:lang w:val="en-US"/>
              </w:rPr>
              <w:t>.NO</w:t>
            </w:r>
          </w:p>
        </w:tc>
        <w:tc>
          <w:tcPr>
            <w:tcW w:w="3379" w:type="dxa"/>
          </w:tcPr>
          <w:p w:rsidR="00170540" w:rsidRPr="004E5479" w:rsidRDefault="00170540"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CASTE</w:t>
            </w:r>
          </w:p>
        </w:tc>
        <w:tc>
          <w:tcPr>
            <w:tcW w:w="2254" w:type="dxa"/>
          </w:tcPr>
          <w:p w:rsidR="00170540" w:rsidRPr="004E5479" w:rsidRDefault="00170540"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NUMBER OF STUDENTS</w:t>
            </w:r>
          </w:p>
        </w:tc>
        <w:tc>
          <w:tcPr>
            <w:tcW w:w="2254" w:type="dxa"/>
          </w:tcPr>
          <w:p w:rsidR="00170540" w:rsidRPr="004E5479" w:rsidRDefault="00170540"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PERCENTAGE</w:t>
            </w:r>
          </w:p>
        </w:tc>
      </w:tr>
      <w:tr w:rsidR="00170540" w:rsidRPr="004E5479" w:rsidTr="00170540">
        <w:tc>
          <w:tcPr>
            <w:tcW w:w="1129" w:type="dxa"/>
          </w:tcPr>
          <w:p w:rsidR="00170540" w:rsidRPr="004E5479" w:rsidRDefault="00170540"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1</w:t>
            </w:r>
          </w:p>
        </w:tc>
        <w:tc>
          <w:tcPr>
            <w:tcW w:w="3379" w:type="dxa"/>
          </w:tcPr>
          <w:p w:rsidR="00170540" w:rsidRPr="004E5479" w:rsidRDefault="00170540"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SC</w:t>
            </w:r>
          </w:p>
        </w:tc>
        <w:tc>
          <w:tcPr>
            <w:tcW w:w="2254" w:type="dxa"/>
          </w:tcPr>
          <w:p w:rsidR="00170540" w:rsidRPr="004E5479" w:rsidRDefault="00170540"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210</w:t>
            </w:r>
          </w:p>
        </w:tc>
        <w:tc>
          <w:tcPr>
            <w:tcW w:w="2254" w:type="dxa"/>
          </w:tcPr>
          <w:p w:rsidR="00170540" w:rsidRPr="004E5479" w:rsidRDefault="00170540"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46.87%</w:t>
            </w:r>
          </w:p>
        </w:tc>
      </w:tr>
      <w:tr w:rsidR="00170540" w:rsidRPr="004E5479" w:rsidTr="00170540">
        <w:tc>
          <w:tcPr>
            <w:tcW w:w="1129" w:type="dxa"/>
          </w:tcPr>
          <w:p w:rsidR="00170540" w:rsidRPr="004E5479" w:rsidRDefault="00170540"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2</w:t>
            </w:r>
          </w:p>
        </w:tc>
        <w:tc>
          <w:tcPr>
            <w:tcW w:w="3379" w:type="dxa"/>
          </w:tcPr>
          <w:p w:rsidR="00170540" w:rsidRPr="004E5479" w:rsidRDefault="00170540"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BC</w:t>
            </w:r>
          </w:p>
        </w:tc>
        <w:tc>
          <w:tcPr>
            <w:tcW w:w="2254" w:type="dxa"/>
          </w:tcPr>
          <w:p w:rsidR="00170540" w:rsidRPr="004E5479" w:rsidRDefault="00170540"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149</w:t>
            </w:r>
          </w:p>
        </w:tc>
        <w:tc>
          <w:tcPr>
            <w:tcW w:w="2254" w:type="dxa"/>
          </w:tcPr>
          <w:p w:rsidR="00170540" w:rsidRPr="004E5479" w:rsidRDefault="00170540"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33.25%</w:t>
            </w:r>
          </w:p>
        </w:tc>
      </w:tr>
      <w:tr w:rsidR="00170540" w:rsidRPr="004E5479" w:rsidTr="00170540">
        <w:tc>
          <w:tcPr>
            <w:tcW w:w="1129" w:type="dxa"/>
          </w:tcPr>
          <w:p w:rsidR="00170540" w:rsidRPr="004E5479" w:rsidRDefault="00170540"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3</w:t>
            </w:r>
          </w:p>
        </w:tc>
        <w:tc>
          <w:tcPr>
            <w:tcW w:w="3379" w:type="dxa"/>
          </w:tcPr>
          <w:p w:rsidR="00170540" w:rsidRPr="004E5479" w:rsidRDefault="00170540"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ST</w:t>
            </w:r>
          </w:p>
        </w:tc>
        <w:tc>
          <w:tcPr>
            <w:tcW w:w="2254" w:type="dxa"/>
          </w:tcPr>
          <w:p w:rsidR="00170540" w:rsidRPr="004E5479" w:rsidRDefault="00170540"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68</w:t>
            </w:r>
          </w:p>
        </w:tc>
        <w:tc>
          <w:tcPr>
            <w:tcW w:w="2254" w:type="dxa"/>
          </w:tcPr>
          <w:p w:rsidR="00170540" w:rsidRPr="004E5479" w:rsidRDefault="00170540"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15.17%</w:t>
            </w:r>
          </w:p>
        </w:tc>
      </w:tr>
      <w:tr w:rsidR="00170540" w:rsidRPr="004E5479" w:rsidTr="00170540">
        <w:tc>
          <w:tcPr>
            <w:tcW w:w="1129" w:type="dxa"/>
          </w:tcPr>
          <w:p w:rsidR="00170540" w:rsidRPr="004E5479" w:rsidRDefault="00170540"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4</w:t>
            </w:r>
          </w:p>
        </w:tc>
        <w:tc>
          <w:tcPr>
            <w:tcW w:w="3379" w:type="dxa"/>
          </w:tcPr>
          <w:p w:rsidR="00170540" w:rsidRPr="004E5479" w:rsidRDefault="00170540"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OC</w:t>
            </w:r>
          </w:p>
        </w:tc>
        <w:tc>
          <w:tcPr>
            <w:tcW w:w="2254" w:type="dxa"/>
          </w:tcPr>
          <w:p w:rsidR="00170540" w:rsidRPr="004E5479" w:rsidRDefault="00170540"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21</w:t>
            </w:r>
          </w:p>
        </w:tc>
        <w:tc>
          <w:tcPr>
            <w:tcW w:w="2254" w:type="dxa"/>
          </w:tcPr>
          <w:p w:rsidR="00170540" w:rsidRPr="004E5479" w:rsidRDefault="00170540"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4.68%</w:t>
            </w:r>
          </w:p>
        </w:tc>
      </w:tr>
      <w:tr w:rsidR="00170540" w:rsidRPr="004E5479" w:rsidTr="00170540">
        <w:tc>
          <w:tcPr>
            <w:tcW w:w="1129" w:type="dxa"/>
          </w:tcPr>
          <w:p w:rsidR="00170540" w:rsidRPr="004E5479" w:rsidRDefault="00170540"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5</w:t>
            </w:r>
          </w:p>
        </w:tc>
        <w:tc>
          <w:tcPr>
            <w:tcW w:w="3379" w:type="dxa"/>
          </w:tcPr>
          <w:p w:rsidR="00170540" w:rsidRPr="004E5479" w:rsidRDefault="00170540"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Total</w:t>
            </w:r>
          </w:p>
        </w:tc>
        <w:tc>
          <w:tcPr>
            <w:tcW w:w="2254" w:type="dxa"/>
          </w:tcPr>
          <w:p w:rsidR="00170540" w:rsidRPr="004E5479" w:rsidRDefault="00170540"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448</w:t>
            </w:r>
          </w:p>
        </w:tc>
        <w:tc>
          <w:tcPr>
            <w:tcW w:w="2254" w:type="dxa"/>
          </w:tcPr>
          <w:p w:rsidR="00170540" w:rsidRPr="004E5479" w:rsidRDefault="00170540"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100</w:t>
            </w:r>
          </w:p>
        </w:tc>
      </w:tr>
    </w:tbl>
    <w:p w:rsidR="000B34DD" w:rsidRPr="004E5479" w:rsidRDefault="000B34DD" w:rsidP="004E5479">
      <w:pPr>
        <w:jc w:val="both"/>
        <w:rPr>
          <w:rFonts w:ascii="Times New Roman" w:hAnsi="Times New Roman" w:cs="Times New Roman"/>
          <w:sz w:val="24"/>
          <w:szCs w:val="24"/>
          <w:lang w:val="en-US"/>
        </w:rPr>
      </w:pPr>
    </w:p>
    <w:p w:rsidR="00105437" w:rsidRPr="004E5479" w:rsidRDefault="001B089E"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TABLE – 3</w:t>
      </w:r>
    </w:p>
    <w:p w:rsidR="001B089E" w:rsidRPr="004E5479" w:rsidRDefault="001B089E"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REASON WISE DROPOUTS</w:t>
      </w:r>
    </w:p>
    <w:tbl>
      <w:tblPr>
        <w:tblStyle w:val="TableGrid"/>
        <w:tblW w:w="0" w:type="auto"/>
        <w:tblLook w:val="04A0"/>
      </w:tblPr>
      <w:tblGrid>
        <w:gridCol w:w="2254"/>
        <w:gridCol w:w="2254"/>
        <w:gridCol w:w="2254"/>
        <w:gridCol w:w="2254"/>
      </w:tblGrid>
      <w:tr w:rsidR="00A66EA7" w:rsidRPr="004E5479" w:rsidTr="00A66EA7">
        <w:tc>
          <w:tcPr>
            <w:tcW w:w="2254" w:type="dxa"/>
          </w:tcPr>
          <w:p w:rsidR="00A66EA7" w:rsidRPr="004E5479" w:rsidRDefault="00A66EA7"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SL NO</w:t>
            </w:r>
          </w:p>
        </w:tc>
        <w:tc>
          <w:tcPr>
            <w:tcW w:w="2254" w:type="dxa"/>
          </w:tcPr>
          <w:p w:rsidR="00A66EA7" w:rsidRPr="004E5479" w:rsidRDefault="00A66EA7"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REASON</w:t>
            </w:r>
          </w:p>
        </w:tc>
        <w:tc>
          <w:tcPr>
            <w:tcW w:w="2254" w:type="dxa"/>
          </w:tcPr>
          <w:p w:rsidR="00A66EA7" w:rsidRPr="004E5479" w:rsidRDefault="00A66EA7"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NUMBER OF STUDENTS</w:t>
            </w:r>
          </w:p>
        </w:tc>
        <w:tc>
          <w:tcPr>
            <w:tcW w:w="2254" w:type="dxa"/>
          </w:tcPr>
          <w:p w:rsidR="00A66EA7" w:rsidRPr="004E5479" w:rsidRDefault="00A66EA7"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PERCENTAGE</w:t>
            </w:r>
          </w:p>
        </w:tc>
      </w:tr>
      <w:tr w:rsidR="00A66EA7" w:rsidRPr="004E5479" w:rsidTr="00A66EA7">
        <w:tc>
          <w:tcPr>
            <w:tcW w:w="2254" w:type="dxa"/>
          </w:tcPr>
          <w:p w:rsidR="00A66EA7" w:rsidRPr="004E5479" w:rsidRDefault="00A66EA7"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1</w:t>
            </w:r>
          </w:p>
        </w:tc>
        <w:tc>
          <w:tcPr>
            <w:tcW w:w="2254" w:type="dxa"/>
          </w:tcPr>
          <w:p w:rsidR="00A66EA7" w:rsidRPr="004E5479" w:rsidRDefault="00A66EA7"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Financial</w:t>
            </w:r>
          </w:p>
        </w:tc>
        <w:tc>
          <w:tcPr>
            <w:tcW w:w="2254" w:type="dxa"/>
          </w:tcPr>
          <w:p w:rsidR="00A66EA7" w:rsidRPr="004E5479" w:rsidRDefault="00A66EA7"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182</w:t>
            </w:r>
          </w:p>
        </w:tc>
        <w:tc>
          <w:tcPr>
            <w:tcW w:w="2254" w:type="dxa"/>
          </w:tcPr>
          <w:p w:rsidR="00A66EA7" w:rsidRPr="004E5479" w:rsidRDefault="00A66EA7"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40.62%</w:t>
            </w:r>
          </w:p>
        </w:tc>
      </w:tr>
      <w:tr w:rsidR="00A66EA7" w:rsidRPr="004E5479" w:rsidTr="00A66EA7">
        <w:tc>
          <w:tcPr>
            <w:tcW w:w="2254" w:type="dxa"/>
          </w:tcPr>
          <w:p w:rsidR="00A66EA7" w:rsidRPr="004E5479" w:rsidRDefault="00A66EA7"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2</w:t>
            </w:r>
          </w:p>
        </w:tc>
        <w:tc>
          <w:tcPr>
            <w:tcW w:w="2254" w:type="dxa"/>
          </w:tcPr>
          <w:p w:rsidR="00A66EA7" w:rsidRPr="004E5479" w:rsidRDefault="00A66EA7"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Personal</w:t>
            </w:r>
          </w:p>
        </w:tc>
        <w:tc>
          <w:tcPr>
            <w:tcW w:w="2254" w:type="dxa"/>
          </w:tcPr>
          <w:p w:rsidR="00A66EA7" w:rsidRPr="004E5479" w:rsidRDefault="00A66EA7"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176</w:t>
            </w:r>
          </w:p>
        </w:tc>
        <w:tc>
          <w:tcPr>
            <w:tcW w:w="2254" w:type="dxa"/>
          </w:tcPr>
          <w:p w:rsidR="00A66EA7" w:rsidRPr="004E5479" w:rsidRDefault="00A66EA7"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39.28%</w:t>
            </w:r>
          </w:p>
        </w:tc>
      </w:tr>
      <w:tr w:rsidR="00A66EA7" w:rsidRPr="004E5479" w:rsidTr="00A66EA7">
        <w:tc>
          <w:tcPr>
            <w:tcW w:w="2254" w:type="dxa"/>
          </w:tcPr>
          <w:p w:rsidR="00A66EA7" w:rsidRPr="004E5479" w:rsidRDefault="00A66EA7"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3</w:t>
            </w:r>
          </w:p>
        </w:tc>
        <w:tc>
          <w:tcPr>
            <w:tcW w:w="2254" w:type="dxa"/>
          </w:tcPr>
          <w:p w:rsidR="00A66EA7" w:rsidRPr="004E5479" w:rsidRDefault="00A66EA7"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Psycho-pedagogical</w:t>
            </w:r>
          </w:p>
        </w:tc>
        <w:tc>
          <w:tcPr>
            <w:tcW w:w="2254" w:type="dxa"/>
          </w:tcPr>
          <w:p w:rsidR="00A66EA7" w:rsidRPr="004E5479" w:rsidRDefault="00A66EA7"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68</w:t>
            </w:r>
          </w:p>
        </w:tc>
        <w:tc>
          <w:tcPr>
            <w:tcW w:w="2254" w:type="dxa"/>
          </w:tcPr>
          <w:p w:rsidR="00A66EA7" w:rsidRPr="004E5479" w:rsidRDefault="00A66EA7"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15.17%</w:t>
            </w:r>
          </w:p>
        </w:tc>
      </w:tr>
      <w:tr w:rsidR="00A66EA7" w:rsidRPr="004E5479" w:rsidTr="00A66EA7">
        <w:tc>
          <w:tcPr>
            <w:tcW w:w="2254" w:type="dxa"/>
          </w:tcPr>
          <w:p w:rsidR="00A66EA7" w:rsidRPr="004E5479" w:rsidRDefault="00A66EA7"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4</w:t>
            </w:r>
          </w:p>
        </w:tc>
        <w:tc>
          <w:tcPr>
            <w:tcW w:w="2254" w:type="dxa"/>
          </w:tcPr>
          <w:p w:rsidR="00A66EA7" w:rsidRPr="004E5479" w:rsidRDefault="00A66EA7"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Environmental</w:t>
            </w:r>
          </w:p>
        </w:tc>
        <w:tc>
          <w:tcPr>
            <w:tcW w:w="2254" w:type="dxa"/>
          </w:tcPr>
          <w:p w:rsidR="00A66EA7" w:rsidRPr="004E5479" w:rsidRDefault="00A66EA7"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16</w:t>
            </w:r>
          </w:p>
        </w:tc>
        <w:tc>
          <w:tcPr>
            <w:tcW w:w="2254" w:type="dxa"/>
          </w:tcPr>
          <w:p w:rsidR="00A66EA7" w:rsidRPr="004E5479" w:rsidRDefault="00A66EA7"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3.57%</w:t>
            </w:r>
          </w:p>
        </w:tc>
      </w:tr>
      <w:tr w:rsidR="00A66EA7" w:rsidRPr="004E5479" w:rsidTr="00A66EA7">
        <w:tc>
          <w:tcPr>
            <w:tcW w:w="2254" w:type="dxa"/>
          </w:tcPr>
          <w:p w:rsidR="00A66EA7" w:rsidRPr="004E5479" w:rsidRDefault="00A66EA7"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5</w:t>
            </w:r>
          </w:p>
        </w:tc>
        <w:tc>
          <w:tcPr>
            <w:tcW w:w="2254" w:type="dxa"/>
          </w:tcPr>
          <w:p w:rsidR="00A66EA7" w:rsidRPr="004E5479" w:rsidRDefault="00A66EA7"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Other Factors</w:t>
            </w:r>
          </w:p>
        </w:tc>
        <w:tc>
          <w:tcPr>
            <w:tcW w:w="2254" w:type="dxa"/>
          </w:tcPr>
          <w:p w:rsidR="00A66EA7" w:rsidRPr="004E5479" w:rsidRDefault="00A66EA7"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06</w:t>
            </w:r>
          </w:p>
        </w:tc>
        <w:tc>
          <w:tcPr>
            <w:tcW w:w="2254" w:type="dxa"/>
          </w:tcPr>
          <w:p w:rsidR="00A66EA7" w:rsidRPr="004E5479" w:rsidRDefault="00A66EA7"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1.33%</w:t>
            </w:r>
          </w:p>
        </w:tc>
      </w:tr>
      <w:tr w:rsidR="00A66EA7" w:rsidRPr="004E5479" w:rsidTr="00A66EA7">
        <w:tc>
          <w:tcPr>
            <w:tcW w:w="2254" w:type="dxa"/>
          </w:tcPr>
          <w:p w:rsidR="00A66EA7" w:rsidRPr="004E5479" w:rsidRDefault="00A66EA7"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6</w:t>
            </w:r>
          </w:p>
        </w:tc>
        <w:tc>
          <w:tcPr>
            <w:tcW w:w="2254" w:type="dxa"/>
          </w:tcPr>
          <w:p w:rsidR="00A66EA7" w:rsidRPr="004E5479" w:rsidRDefault="00A66EA7"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Total</w:t>
            </w:r>
          </w:p>
        </w:tc>
        <w:tc>
          <w:tcPr>
            <w:tcW w:w="2254" w:type="dxa"/>
          </w:tcPr>
          <w:p w:rsidR="00A66EA7" w:rsidRPr="004E5479" w:rsidRDefault="00A66EA7"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448</w:t>
            </w:r>
          </w:p>
        </w:tc>
        <w:tc>
          <w:tcPr>
            <w:tcW w:w="2254" w:type="dxa"/>
          </w:tcPr>
          <w:p w:rsidR="00A66EA7" w:rsidRPr="004E5479" w:rsidRDefault="00A66EA7"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100</w:t>
            </w:r>
          </w:p>
        </w:tc>
      </w:tr>
    </w:tbl>
    <w:p w:rsidR="002449DB" w:rsidRPr="004E5479" w:rsidRDefault="002449DB" w:rsidP="004E5479">
      <w:pPr>
        <w:jc w:val="both"/>
        <w:rPr>
          <w:rFonts w:ascii="Times New Roman" w:hAnsi="Times New Roman" w:cs="Times New Roman"/>
          <w:sz w:val="24"/>
          <w:szCs w:val="24"/>
          <w:lang w:val="en-US"/>
        </w:rPr>
      </w:pPr>
    </w:p>
    <w:p w:rsidR="0003689C" w:rsidRPr="004E5479" w:rsidRDefault="0003689C"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FINANCIAL FACTORS:</w:t>
      </w:r>
    </w:p>
    <w:p w:rsidR="00145CA6" w:rsidRPr="004E5479" w:rsidRDefault="00145CA6"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Out of 448 students 182 (40.62%) answered that financial factors are the main reason for their dropouts.</w:t>
      </w:r>
    </w:p>
    <w:p w:rsidR="00680923" w:rsidRPr="004E5479" w:rsidRDefault="00680923"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TABLE - 4</w:t>
      </w:r>
    </w:p>
    <w:tbl>
      <w:tblPr>
        <w:tblStyle w:val="TableGrid"/>
        <w:tblW w:w="0" w:type="auto"/>
        <w:jc w:val="center"/>
        <w:tblLook w:val="04A0"/>
      </w:tblPr>
      <w:tblGrid>
        <w:gridCol w:w="1147"/>
        <w:gridCol w:w="2663"/>
        <w:gridCol w:w="1443"/>
        <w:gridCol w:w="1776"/>
      </w:tblGrid>
      <w:tr w:rsidR="005D3E15" w:rsidRPr="004E5479" w:rsidTr="005D3E15">
        <w:trPr>
          <w:jc w:val="center"/>
        </w:trPr>
        <w:tc>
          <w:tcPr>
            <w:tcW w:w="1147" w:type="dxa"/>
          </w:tcPr>
          <w:p w:rsidR="005D3E15" w:rsidRPr="004E5479" w:rsidRDefault="005D3E15"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SL NO</w:t>
            </w:r>
          </w:p>
        </w:tc>
        <w:tc>
          <w:tcPr>
            <w:tcW w:w="2663" w:type="dxa"/>
          </w:tcPr>
          <w:p w:rsidR="005D3E15" w:rsidRPr="004E5479" w:rsidRDefault="005D3E15"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 xml:space="preserve"> FACTOR</w:t>
            </w:r>
          </w:p>
        </w:tc>
        <w:tc>
          <w:tcPr>
            <w:tcW w:w="1386" w:type="dxa"/>
          </w:tcPr>
          <w:p w:rsidR="005D3E15" w:rsidRPr="004E5479" w:rsidRDefault="005D3E15"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NUMBER OF STUDENTS</w:t>
            </w:r>
          </w:p>
        </w:tc>
        <w:tc>
          <w:tcPr>
            <w:tcW w:w="1528" w:type="dxa"/>
          </w:tcPr>
          <w:p w:rsidR="005D3E15" w:rsidRPr="004E5479" w:rsidRDefault="005D3E15"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PERCENTAGE</w:t>
            </w:r>
          </w:p>
        </w:tc>
      </w:tr>
      <w:tr w:rsidR="005D3E15" w:rsidRPr="004E5479" w:rsidTr="005D3E15">
        <w:trPr>
          <w:jc w:val="center"/>
        </w:trPr>
        <w:tc>
          <w:tcPr>
            <w:tcW w:w="1147" w:type="dxa"/>
          </w:tcPr>
          <w:p w:rsidR="005D3E15" w:rsidRPr="004E5479" w:rsidRDefault="005D3E15"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1</w:t>
            </w:r>
          </w:p>
        </w:tc>
        <w:tc>
          <w:tcPr>
            <w:tcW w:w="2663" w:type="dxa"/>
          </w:tcPr>
          <w:p w:rsidR="005D3E15" w:rsidRPr="004E5479" w:rsidRDefault="005D3E15"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For participating in other economic activity</w:t>
            </w:r>
          </w:p>
        </w:tc>
        <w:tc>
          <w:tcPr>
            <w:tcW w:w="1386" w:type="dxa"/>
          </w:tcPr>
          <w:p w:rsidR="005D3E15" w:rsidRPr="004E5479" w:rsidRDefault="005D3E15"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72</w:t>
            </w:r>
          </w:p>
        </w:tc>
        <w:tc>
          <w:tcPr>
            <w:tcW w:w="1528" w:type="dxa"/>
          </w:tcPr>
          <w:p w:rsidR="005D3E15" w:rsidRPr="004E5479" w:rsidRDefault="005D3E15"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39.56%</w:t>
            </w:r>
          </w:p>
        </w:tc>
      </w:tr>
      <w:tr w:rsidR="005D3E15" w:rsidRPr="004E5479" w:rsidTr="005D3E15">
        <w:trPr>
          <w:jc w:val="center"/>
        </w:trPr>
        <w:tc>
          <w:tcPr>
            <w:tcW w:w="1147" w:type="dxa"/>
          </w:tcPr>
          <w:p w:rsidR="005D3E15" w:rsidRPr="004E5479" w:rsidRDefault="005D3E15"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2</w:t>
            </w:r>
          </w:p>
        </w:tc>
        <w:tc>
          <w:tcPr>
            <w:tcW w:w="2663" w:type="dxa"/>
          </w:tcPr>
          <w:p w:rsidR="005D3E15" w:rsidRPr="004E5479" w:rsidRDefault="005D3E15"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Financial constraints (Fee)</w:t>
            </w:r>
          </w:p>
        </w:tc>
        <w:tc>
          <w:tcPr>
            <w:tcW w:w="1386" w:type="dxa"/>
          </w:tcPr>
          <w:p w:rsidR="005D3E15" w:rsidRPr="004E5479" w:rsidRDefault="005D3E15"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52</w:t>
            </w:r>
          </w:p>
        </w:tc>
        <w:tc>
          <w:tcPr>
            <w:tcW w:w="1528" w:type="dxa"/>
          </w:tcPr>
          <w:p w:rsidR="005D3E15" w:rsidRPr="004E5479" w:rsidRDefault="005D3E15"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28.57%</w:t>
            </w:r>
          </w:p>
        </w:tc>
      </w:tr>
      <w:tr w:rsidR="005D3E15" w:rsidRPr="004E5479" w:rsidTr="005D3E15">
        <w:trPr>
          <w:jc w:val="center"/>
        </w:trPr>
        <w:tc>
          <w:tcPr>
            <w:tcW w:w="1147" w:type="dxa"/>
          </w:tcPr>
          <w:p w:rsidR="005D3E15" w:rsidRPr="004E5479" w:rsidRDefault="005D3E15"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3</w:t>
            </w:r>
          </w:p>
        </w:tc>
        <w:tc>
          <w:tcPr>
            <w:tcW w:w="2663" w:type="dxa"/>
          </w:tcPr>
          <w:p w:rsidR="005D3E15" w:rsidRPr="004E5479" w:rsidRDefault="005D3E15"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For helping parents in house hold enterprises/Agriculture</w:t>
            </w:r>
          </w:p>
        </w:tc>
        <w:tc>
          <w:tcPr>
            <w:tcW w:w="1386" w:type="dxa"/>
          </w:tcPr>
          <w:p w:rsidR="005D3E15" w:rsidRPr="004E5479" w:rsidRDefault="005D3E15"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58</w:t>
            </w:r>
          </w:p>
        </w:tc>
        <w:tc>
          <w:tcPr>
            <w:tcW w:w="1528" w:type="dxa"/>
          </w:tcPr>
          <w:p w:rsidR="005D3E15" w:rsidRPr="004E5479" w:rsidRDefault="005D3E15"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31.86%</w:t>
            </w:r>
          </w:p>
        </w:tc>
      </w:tr>
      <w:tr w:rsidR="005D3E15" w:rsidRPr="004E5479" w:rsidTr="005D3E15">
        <w:trPr>
          <w:trHeight w:val="566"/>
          <w:jc w:val="center"/>
        </w:trPr>
        <w:tc>
          <w:tcPr>
            <w:tcW w:w="1147" w:type="dxa"/>
          </w:tcPr>
          <w:p w:rsidR="005D3E15" w:rsidRPr="004E5479" w:rsidRDefault="005D3E15"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4</w:t>
            </w:r>
          </w:p>
        </w:tc>
        <w:tc>
          <w:tcPr>
            <w:tcW w:w="2663" w:type="dxa"/>
          </w:tcPr>
          <w:p w:rsidR="005D3E15" w:rsidRPr="004E5479" w:rsidRDefault="005D3E15"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Total</w:t>
            </w:r>
          </w:p>
        </w:tc>
        <w:tc>
          <w:tcPr>
            <w:tcW w:w="1386" w:type="dxa"/>
          </w:tcPr>
          <w:p w:rsidR="005D3E15" w:rsidRPr="004E5479" w:rsidRDefault="005D3E15"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182</w:t>
            </w:r>
          </w:p>
        </w:tc>
        <w:tc>
          <w:tcPr>
            <w:tcW w:w="1528" w:type="dxa"/>
          </w:tcPr>
          <w:p w:rsidR="005D3E15" w:rsidRPr="004E5479" w:rsidRDefault="005D3E15"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100</w:t>
            </w:r>
          </w:p>
        </w:tc>
      </w:tr>
    </w:tbl>
    <w:p w:rsidR="0003689C" w:rsidRPr="004E5479" w:rsidRDefault="0003689C" w:rsidP="004E5479">
      <w:pPr>
        <w:jc w:val="both"/>
        <w:rPr>
          <w:rFonts w:ascii="Times New Roman" w:hAnsi="Times New Roman" w:cs="Times New Roman"/>
          <w:sz w:val="24"/>
          <w:szCs w:val="24"/>
          <w:lang w:val="en-US"/>
        </w:rPr>
      </w:pPr>
    </w:p>
    <w:p w:rsidR="00AE0AD1" w:rsidRPr="004E5479" w:rsidRDefault="00AE0AD1"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 xml:space="preserve">PERSONAL FACTORS: </w:t>
      </w:r>
    </w:p>
    <w:p w:rsidR="00AE0AD1" w:rsidRPr="004E5479" w:rsidRDefault="00AE0AD1"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lastRenderedPageBreak/>
        <w:t>Out of 448 students 176 (39.28%) answered that personal factors are the main reason for their dropouts.</w:t>
      </w:r>
    </w:p>
    <w:p w:rsidR="005D3E15" w:rsidRPr="004E5479" w:rsidRDefault="005D3E15" w:rsidP="004E5479">
      <w:pPr>
        <w:jc w:val="both"/>
        <w:rPr>
          <w:rFonts w:ascii="Times New Roman" w:hAnsi="Times New Roman" w:cs="Times New Roman"/>
          <w:sz w:val="24"/>
          <w:szCs w:val="24"/>
          <w:lang w:val="en-US"/>
        </w:rPr>
      </w:pPr>
    </w:p>
    <w:p w:rsidR="00680923" w:rsidRPr="004E5479" w:rsidRDefault="00680923"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TABLE - 5</w:t>
      </w:r>
    </w:p>
    <w:tbl>
      <w:tblPr>
        <w:tblStyle w:val="TableGrid"/>
        <w:tblW w:w="0" w:type="auto"/>
        <w:tblInd w:w="846" w:type="dxa"/>
        <w:tblLook w:val="04A0"/>
      </w:tblPr>
      <w:tblGrid>
        <w:gridCol w:w="955"/>
        <w:gridCol w:w="1966"/>
        <w:gridCol w:w="1443"/>
        <w:gridCol w:w="1776"/>
      </w:tblGrid>
      <w:tr w:rsidR="005D3E15" w:rsidRPr="004E5479" w:rsidTr="001A068C">
        <w:tc>
          <w:tcPr>
            <w:tcW w:w="955" w:type="dxa"/>
          </w:tcPr>
          <w:p w:rsidR="005D3E15" w:rsidRPr="004E5479" w:rsidRDefault="005D3E15"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SL NO</w:t>
            </w:r>
          </w:p>
        </w:tc>
        <w:tc>
          <w:tcPr>
            <w:tcW w:w="1966" w:type="dxa"/>
          </w:tcPr>
          <w:p w:rsidR="005D3E15" w:rsidRPr="004E5479" w:rsidRDefault="005D3E15"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FACTOR</w:t>
            </w:r>
          </w:p>
        </w:tc>
        <w:tc>
          <w:tcPr>
            <w:tcW w:w="1362" w:type="dxa"/>
          </w:tcPr>
          <w:p w:rsidR="005D3E15" w:rsidRPr="004E5479" w:rsidRDefault="005D3E15"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NUMBER OF STUDENTS</w:t>
            </w:r>
          </w:p>
        </w:tc>
        <w:tc>
          <w:tcPr>
            <w:tcW w:w="1532" w:type="dxa"/>
          </w:tcPr>
          <w:p w:rsidR="005D3E15" w:rsidRPr="004E5479" w:rsidRDefault="005D3E15"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PERCENTAGE</w:t>
            </w:r>
          </w:p>
        </w:tc>
      </w:tr>
      <w:tr w:rsidR="005D3E15" w:rsidRPr="004E5479" w:rsidTr="001A068C">
        <w:tc>
          <w:tcPr>
            <w:tcW w:w="955" w:type="dxa"/>
          </w:tcPr>
          <w:p w:rsidR="005D3E15" w:rsidRPr="004E5479" w:rsidRDefault="005D3E15"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1</w:t>
            </w:r>
          </w:p>
        </w:tc>
        <w:tc>
          <w:tcPr>
            <w:tcW w:w="1966" w:type="dxa"/>
          </w:tcPr>
          <w:p w:rsidR="005D3E15" w:rsidRPr="004E5479" w:rsidRDefault="005D3E15"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To attend other domestic chores</w:t>
            </w:r>
          </w:p>
        </w:tc>
        <w:tc>
          <w:tcPr>
            <w:tcW w:w="1362" w:type="dxa"/>
          </w:tcPr>
          <w:p w:rsidR="005D3E15" w:rsidRPr="004E5479" w:rsidRDefault="005D3E15"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51</w:t>
            </w:r>
          </w:p>
        </w:tc>
        <w:tc>
          <w:tcPr>
            <w:tcW w:w="1532" w:type="dxa"/>
          </w:tcPr>
          <w:p w:rsidR="005D3E15" w:rsidRPr="004E5479" w:rsidRDefault="005D3E15"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28.97%</w:t>
            </w:r>
          </w:p>
        </w:tc>
      </w:tr>
      <w:tr w:rsidR="005D3E15" w:rsidRPr="004E5479" w:rsidTr="001A068C">
        <w:tc>
          <w:tcPr>
            <w:tcW w:w="955" w:type="dxa"/>
          </w:tcPr>
          <w:p w:rsidR="005D3E15" w:rsidRPr="004E5479" w:rsidRDefault="005D3E15"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2</w:t>
            </w:r>
          </w:p>
        </w:tc>
        <w:tc>
          <w:tcPr>
            <w:tcW w:w="1966" w:type="dxa"/>
          </w:tcPr>
          <w:p w:rsidR="005D3E15" w:rsidRPr="004E5479" w:rsidRDefault="005D3E15"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Got married</w:t>
            </w:r>
          </w:p>
        </w:tc>
        <w:tc>
          <w:tcPr>
            <w:tcW w:w="1362" w:type="dxa"/>
          </w:tcPr>
          <w:p w:rsidR="005D3E15" w:rsidRPr="004E5479" w:rsidRDefault="005D3E15"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48</w:t>
            </w:r>
          </w:p>
        </w:tc>
        <w:tc>
          <w:tcPr>
            <w:tcW w:w="1532" w:type="dxa"/>
          </w:tcPr>
          <w:p w:rsidR="005D3E15" w:rsidRPr="004E5479" w:rsidRDefault="005D3E15"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27.27%</w:t>
            </w:r>
          </w:p>
        </w:tc>
      </w:tr>
      <w:tr w:rsidR="005D3E15" w:rsidRPr="004E5479" w:rsidTr="001A068C">
        <w:tc>
          <w:tcPr>
            <w:tcW w:w="955" w:type="dxa"/>
          </w:tcPr>
          <w:p w:rsidR="005D3E15" w:rsidRPr="004E5479" w:rsidRDefault="005D3E15"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3</w:t>
            </w:r>
          </w:p>
        </w:tc>
        <w:tc>
          <w:tcPr>
            <w:tcW w:w="1966" w:type="dxa"/>
          </w:tcPr>
          <w:p w:rsidR="005D3E15" w:rsidRPr="004E5479" w:rsidRDefault="005D3E15"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Look after younger ones or sick people at home</w:t>
            </w:r>
          </w:p>
        </w:tc>
        <w:tc>
          <w:tcPr>
            <w:tcW w:w="1362" w:type="dxa"/>
          </w:tcPr>
          <w:p w:rsidR="005D3E15" w:rsidRPr="004E5479" w:rsidRDefault="005D3E15"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36</w:t>
            </w:r>
          </w:p>
        </w:tc>
        <w:tc>
          <w:tcPr>
            <w:tcW w:w="1532" w:type="dxa"/>
          </w:tcPr>
          <w:p w:rsidR="005D3E15" w:rsidRPr="004E5479" w:rsidRDefault="005D3E15"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20.45%</w:t>
            </w:r>
          </w:p>
        </w:tc>
      </w:tr>
      <w:tr w:rsidR="005D3E15" w:rsidRPr="004E5479" w:rsidTr="001A068C">
        <w:tc>
          <w:tcPr>
            <w:tcW w:w="955" w:type="dxa"/>
          </w:tcPr>
          <w:p w:rsidR="005D3E15" w:rsidRPr="004E5479" w:rsidRDefault="005D3E15"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4</w:t>
            </w:r>
          </w:p>
        </w:tc>
        <w:tc>
          <w:tcPr>
            <w:tcW w:w="1966" w:type="dxa"/>
          </w:tcPr>
          <w:p w:rsidR="005D3E15" w:rsidRPr="004E5479" w:rsidRDefault="005D3E15"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Sickness</w:t>
            </w:r>
          </w:p>
        </w:tc>
        <w:tc>
          <w:tcPr>
            <w:tcW w:w="1362" w:type="dxa"/>
          </w:tcPr>
          <w:p w:rsidR="005D3E15" w:rsidRPr="004E5479" w:rsidRDefault="005D3E15"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18</w:t>
            </w:r>
          </w:p>
        </w:tc>
        <w:tc>
          <w:tcPr>
            <w:tcW w:w="1532" w:type="dxa"/>
          </w:tcPr>
          <w:p w:rsidR="005D3E15" w:rsidRPr="004E5479" w:rsidRDefault="005D3E15"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10.22%</w:t>
            </w:r>
          </w:p>
        </w:tc>
      </w:tr>
      <w:tr w:rsidR="005D3E15" w:rsidRPr="004E5479" w:rsidTr="001A068C">
        <w:tc>
          <w:tcPr>
            <w:tcW w:w="955" w:type="dxa"/>
          </w:tcPr>
          <w:p w:rsidR="005D3E15" w:rsidRPr="004E5479" w:rsidRDefault="005D3E15"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5</w:t>
            </w:r>
          </w:p>
        </w:tc>
        <w:tc>
          <w:tcPr>
            <w:tcW w:w="1966" w:type="dxa"/>
          </w:tcPr>
          <w:p w:rsidR="005D3E15" w:rsidRPr="004E5479" w:rsidRDefault="005D3E15"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Parents not interested in studies</w:t>
            </w:r>
          </w:p>
        </w:tc>
        <w:tc>
          <w:tcPr>
            <w:tcW w:w="1362" w:type="dxa"/>
          </w:tcPr>
          <w:p w:rsidR="005D3E15" w:rsidRPr="004E5479" w:rsidRDefault="005D3E15"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12</w:t>
            </w:r>
          </w:p>
        </w:tc>
        <w:tc>
          <w:tcPr>
            <w:tcW w:w="1532" w:type="dxa"/>
          </w:tcPr>
          <w:p w:rsidR="005D3E15" w:rsidRPr="004E5479" w:rsidRDefault="005D3E15"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6.8%</w:t>
            </w:r>
          </w:p>
        </w:tc>
      </w:tr>
      <w:tr w:rsidR="005D3E15" w:rsidRPr="004E5479" w:rsidTr="001A068C">
        <w:tc>
          <w:tcPr>
            <w:tcW w:w="955" w:type="dxa"/>
          </w:tcPr>
          <w:p w:rsidR="005D3E15" w:rsidRPr="004E5479" w:rsidRDefault="005D3E15"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6</w:t>
            </w:r>
          </w:p>
        </w:tc>
        <w:tc>
          <w:tcPr>
            <w:tcW w:w="1966" w:type="dxa"/>
          </w:tcPr>
          <w:p w:rsidR="005D3E15" w:rsidRPr="004E5479" w:rsidRDefault="005D3E15"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Migrated</w:t>
            </w:r>
          </w:p>
        </w:tc>
        <w:tc>
          <w:tcPr>
            <w:tcW w:w="1362" w:type="dxa"/>
          </w:tcPr>
          <w:p w:rsidR="005D3E15" w:rsidRPr="004E5479" w:rsidRDefault="005D3E15"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2</w:t>
            </w:r>
          </w:p>
        </w:tc>
        <w:tc>
          <w:tcPr>
            <w:tcW w:w="1532" w:type="dxa"/>
          </w:tcPr>
          <w:p w:rsidR="005D3E15" w:rsidRPr="004E5479" w:rsidRDefault="005D3E15"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1.13%</w:t>
            </w:r>
          </w:p>
        </w:tc>
      </w:tr>
      <w:tr w:rsidR="005D3E15" w:rsidRPr="004E5479" w:rsidTr="001A068C">
        <w:tc>
          <w:tcPr>
            <w:tcW w:w="955" w:type="dxa"/>
          </w:tcPr>
          <w:p w:rsidR="005D3E15" w:rsidRPr="004E5479" w:rsidRDefault="005D3E15"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7</w:t>
            </w:r>
          </w:p>
        </w:tc>
        <w:tc>
          <w:tcPr>
            <w:tcW w:w="1966" w:type="dxa"/>
          </w:tcPr>
          <w:p w:rsidR="005D3E15" w:rsidRPr="004E5479" w:rsidRDefault="005D3E15"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Accident</w:t>
            </w:r>
          </w:p>
        </w:tc>
        <w:tc>
          <w:tcPr>
            <w:tcW w:w="1362" w:type="dxa"/>
          </w:tcPr>
          <w:p w:rsidR="005D3E15" w:rsidRPr="004E5479" w:rsidRDefault="005D3E15"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1</w:t>
            </w:r>
          </w:p>
        </w:tc>
        <w:tc>
          <w:tcPr>
            <w:tcW w:w="1532" w:type="dxa"/>
          </w:tcPr>
          <w:p w:rsidR="005D3E15" w:rsidRPr="004E5479" w:rsidRDefault="005D3E15"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0.56%</w:t>
            </w:r>
          </w:p>
        </w:tc>
      </w:tr>
      <w:tr w:rsidR="005D3E15" w:rsidRPr="004E5479" w:rsidTr="001A068C">
        <w:trPr>
          <w:trHeight w:val="419"/>
        </w:trPr>
        <w:tc>
          <w:tcPr>
            <w:tcW w:w="955" w:type="dxa"/>
          </w:tcPr>
          <w:p w:rsidR="005D3E15" w:rsidRPr="004E5479" w:rsidRDefault="0071396B"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8</w:t>
            </w:r>
          </w:p>
        </w:tc>
        <w:tc>
          <w:tcPr>
            <w:tcW w:w="1966" w:type="dxa"/>
          </w:tcPr>
          <w:p w:rsidR="005D3E15" w:rsidRPr="004E5479" w:rsidRDefault="0071396B"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TOTAL</w:t>
            </w:r>
          </w:p>
        </w:tc>
        <w:tc>
          <w:tcPr>
            <w:tcW w:w="1362" w:type="dxa"/>
          </w:tcPr>
          <w:p w:rsidR="005D3E15" w:rsidRPr="004E5479" w:rsidRDefault="0071396B"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176</w:t>
            </w:r>
          </w:p>
        </w:tc>
        <w:tc>
          <w:tcPr>
            <w:tcW w:w="1532" w:type="dxa"/>
          </w:tcPr>
          <w:p w:rsidR="005D3E15" w:rsidRPr="004E5479" w:rsidRDefault="0071396B"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100</w:t>
            </w:r>
          </w:p>
        </w:tc>
      </w:tr>
    </w:tbl>
    <w:p w:rsidR="00AE0AD1" w:rsidRPr="004E5479" w:rsidRDefault="00AE0AD1" w:rsidP="004E5479">
      <w:pPr>
        <w:jc w:val="both"/>
        <w:rPr>
          <w:rFonts w:ascii="Times New Roman" w:hAnsi="Times New Roman" w:cs="Times New Roman"/>
          <w:sz w:val="24"/>
          <w:szCs w:val="24"/>
          <w:lang w:val="en-US"/>
        </w:rPr>
      </w:pPr>
    </w:p>
    <w:p w:rsidR="00FB6D05" w:rsidRPr="004E5479" w:rsidRDefault="00FB6D05"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PSYCHO-PEDAGOGICAL FACTORS:</w:t>
      </w:r>
    </w:p>
    <w:p w:rsidR="00680923" w:rsidRPr="004E5479" w:rsidRDefault="00FB6D05"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Out of 448 students 68 answered that psycho-pedagogical factors are the main reason for their dropouts.</w:t>
      </w:r>
    </w:p>
    <w:p w:rsidR="00680923" w:rsidRPr="004E5479" w:rsidRDefault="00680923" w:rsidP="004E5479">
      <w:pPr>
        <w:jc w:val="both"/>
        <w:rPr>
          <w:rFonts w:ascii="Times New Roman" w:hAnsi="Times New Roman" w:cs="Times New Roman"/>
          <w:sz w:val="24"/>
          <w:szCs w:val="24"/>
          <w:lang w:val="en-US"/>
        </w:rPr>
      </w:pPr>
    </w:p>
    <w:p w:rsidR="00680923" w:rsidRPr="004E5479" w:rsidRDefault="00680923" w:rsidP="004E5479">
      <w:pPr>
        <w:jc w:val="both"/>
        <w:rPr>
          <w:rFonts w:ascii="Times New Roman" w:hAnsi="Times New Roman" w:cs="Times New Roman"/>
          <w:sz w:val="24"/>
          <w:szCs w:val="24"/>
          <w:lang w:val="en-US"/>
        </w:rPr>
      </w:pPr>
    </w:p>
    <w:p w:rsidR="00FB6D05" w:rsidRPr="004E5479" w:rsidRDefault="00680923"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TABLE - 6</w:t>
      </w:r>
    </w:p>
    <w:tbl>
      <w:tblPr>
        <w:tblStyle w:val="TableGrid"/>
        <w:tblW w:w="0" w:type="auto"/>
        <w:jc w:val="center"/>
        <w:tblLook w:val="04A0"/>
      </w:tblPr>
      <w:tblGrid>
        <w:gridCol w:w="1326"/>
        <w:gridCol w:w="2118"/>
        <w:gridCol w:w="1525"/>
        <w:gridCol w:w="1616"/>
      </w:tblGrid>
      <w:tr w:rsidR="0071396B" w:rsidRPr="004E5479" w:rsidTr="0071396B">
        <w:trPr>
          <w:jc w:val="center"/>
        </w:trPr>
        <w:tc>
          <w:tcPr>
            <w:tcW w:w="1326" w:type="dxa"/>
          </w:tcPr>
          <w:p w:rsidR="0071396B" w:rsidRPr="004E5479" w:rsidRDefault="0071396B"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SL NO</w:t>
            </w:r>
          </w:p>
        </w:tc>
        <w:tc>
          <w:tcPr>
            <w:tcW w:w="2118" w:type="dxa"/>
          </w:tcPr>
          <w:p w:rsidR="0071396B" w:rsidRPr="004E5479" w:rsidRDefault="0071396B"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FACTOR</w:t>
            </w:r>
          </w:p>
        </w:tc>
        <w:tc>
          <w:tcPr>
            <w:tcW w:w="1525" w:type="dxa"/>
          </w:tcPr>
          <w:p w:rsidR="0071396B" w:rsidRPr="004E5479" w:rsidRDefault="0071396B"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NUMBER OF STUDENTS</w:t>
            </w:r>
          </w:p>
        </w:tc>
        <w:tc>
          <w:tcPr>
            <w:tcW w:w="1396" w:type="dxa"/>
          </w:tcPr>
          <w:p w:rsidR="0071396B" w:rsidRPr="004E5479" w:rsidRDefault="0071396B"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PECENTAGE</w:t>
            </w:r>
          </w:p>
        </w:tc>
      </w:tr>
      <w:tr w:rsidR="0071396B" w:rsidRPr="004E5479" w:rsidTr="0071396B">
        <w:trPr>
          <w:jc w:val="center"/>
        </w:trPr>
        <w:tc>
          <w:tcPr>
            <w:tcW w:w="1326" w:type="dxa"/>
          </w:tcPr>
          <w:p w:rsidR="0071396B" w:rsidRPr="004E5479" w:rsidRDefault="0071396B"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1</w:t>
            </w:r>
          </w:p>
        </w:tc>
        <w:tc>
          <w:tcPr>
            <w:tcW w:w="2118" w:type="dxa"/>
          </w:tcPr>
          <w:p w:rsidR="0071396B" w:rsidRPr="004E5479" w:rsidRDefault="0071396B"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Inconsistency between prior studies</w:t>
            </w:r>
          </w:p>
        </w:tc>
        <w:tc>
          <w:tcPr>
            <w:tcW w:w="1525" w:type="dxa"/>
          </w:tcPr>
          <w:p w:rsidR="0071396B" w:rsidRPr="004E5479" w:rsidRDefault="0071396B"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28</w:t>
            </w:r>
          </w:p>
        </w:tc>
        <w:tc>
          <w:tcPr>
            <w:tcW w:w="1396" w:type="dxa"/>
          </w:tcPr>
          <w:p w:rsidR="0071396B" w:rsidRPr="004E5479" w:rsidRDefault="0071396B"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41.17%</w:t>
            </w:r>
          </w:p>
        </w:tc>
      </w:tr>
      <w:tr w:rsidR="0071396B" w:rsidRPr="004E5479" w:rsidTr="0071396B">
        <w:trPr>
          <w:jc w:val="center"/>
        </w:trPr>
        <w:tc>
          <w:tcPr>
            <w:tcW w:w="1326" w:type="dxa"/>
          </w:tcPr>
          <w:p w:rsidR="0071396B" w:rsidRPr="004E5479" w:rsidRDefault="0071396B"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2</w:t>
            </w:r>
          </w:p>
        </w:tc>
        <w:tc>
          <w:tcPr>
            <w:tcW w:w="2118" w:type="dxa"/>
          </w:tcPr>
          <w:p w:rsidR="0071396B" w:rsidRPr="004E5479" w:rsidRDefault="0071396B"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Inadequate academic training</w:t>
            </w:r>
          </w:p>
        </w:tc>
        <w:tc>
          <w:tcPr>
            <w:tcW w:w="1525" w:type="dxa"/>
          </w:tcPr>
          <w:p w:rsidR="0071396B" w:rsidRPr="004E5479" w:rsidRDefault="0071396B"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21</w:t>
            </w:r>
          </w:p>
        </w:tc>
        <w:tc>
          <w:tcPr>
            <w:tcW w:w="1396" w:type="dxa"/>
          </w:tcPr>
          <w:p w:rsidR="0071396B" w:rsidRPr="004E5479" w:rsidRDefault="0071396B"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30.88%</w:t>
            </w:r>
          </w:p>
        </w:tc>
      </w:tr>
      <w:tr w:rsidR="0071396B" w:rsidRPr="004E5479" w:rsidTr="0071396B">
        <w:trPr>
          <w:jc w:val="center"/>
        </w:trPr>
        <w:tc>
          <w:tcPr>
            <w:tcW w:w="1326" w:type="dxa"/>
          </w:tcPr>
          <w:p w:rsidR="0071396B" w:rsidRPr="004E5479" w:rsidRDefault="0071396B"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3</w:t>
            </w:r>
          </w:p>
        </w:tc>
        <w:tc>
          <w:tcPr>
            <w:tcW w:w="2118" w:type="dxa"/>
          </w:tcPr>
          <w:p w:rsidR="0071396B" w:rsidRPr="004E5479" w:rsidRDefault="0071396B"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Unable to cope up or failure in studies</w:t>
            </w:r>
          </w:p>
        </w:tc>
        <w:tc>
          <w:tcPr>
            <w:tcW w:w="1525" w:type="dxa"/>
          </w:tcPr>
          <w:p w:rsidR="0071396B" w:rsidRPr="004E5479" w:rsidRDefault="0071396B"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14</w:t>
            </w:r>
          </w:p>
        </w:tc>
        <w:tc>
          <w:tcPr>
            <w:tcW w:w="1396" w:type="dxa"/>
          </w:tcPr>
          <w:p w:rsidR="0071396B" w:rsidRPr="004E5479" w:rsidRDefault="0071396B"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20.58%</w:t>
            </w:r>
          </w:p>
        </w:tc>
      </w:tr>
      <w:tr w:rsidR="0071396B" w:rsidRPr="004E5479" w:rsidTr="0071396B">
        <w:trPr>
          <w:jc w:val="center"/>
        </w:trPr>
        <w:tc>
          <w:tcPr>
            <w:tcW w:w="1326" w:type="dxa"/>
          </w:tcPr>
          <w:p w:rsidR="0071396B" w:rsidRPr="004E5479" w:rsidRDefault="0071396B"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4</w:t>
            </w:r>
          </w:p>
        </w:tc>
        <w:tc>
          <w:tcPr>
            <w:tcW w:w="2118" w:type="dxa"/>
          </w:tcPr>
          <w:p w:rsidR="0071396B" w:rsidRPr="004E5479" w:rsidRDefault="0071396B"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Change of university</w:t>
            </w:r>
          </w:p>
        </w:tc>
        <w:tc>
          <w:tcPr>
            <w:tcW w:w="1525" w:type="dxa"/>
          </w:tcPr>
          <w:p w:rsidR="0071396B" w:rsidRPr="004E5479" w:rsidRDefault="0071396B"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3</w:t>
            </w:r>
          </w:p>
        </w:tc>
        <w:tc>
          <w:tcPr>
            <w:tcW w:w="1396" w:type="dxa"/>
          </w:tcPr>
          <w:p w:rsidR="0071396B" w:rsidRPr="004E5479" w:rsidRDefault="0071396B"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4.41%</w:t>
            </w:r>
          </w:p>
        </w:tc>
      </w:tr>
      <w:tr w:rsidR="0071396B" w:rsidRPr="004E5479" w:rsidTr="0071396B">
        <w:trPr>
          <w:jc w:val="center"/>
        </w:trPr>
        <w:tc>
          <w:tcPr>
            <w:tcW w:w="1326" w:type="dxa"/>
          </w:tcPr>
          <w:p w:rsidR="0071396B" w:rsidRPr="004E5479" w:rsidRDefault="0071396B"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5</w:t>
            </w:r>
          </w:p>
        </w:tc>
        <w:tc>
          <w:tcPr>
            <w:tcW w:w="2118" w:type="dxa"/>
          </w:tcPr>
          <w:p w:rsidR="0071396B" w:rsidRPr="004E5479" w:rsidRDefault="0071396B"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Low level of socio-emotional intelligence</w:t>
            </w:r>
          </w:p>
        </w:tc>
        <w:tc>
          <w:tcPr>
            <w:tcW w:w="1525" w:type="dxa"/>
          </w:tcPr>
          <w:p w:rsidR="0071396B" w:rsidRPr="004E5479" w:rsidRDefault="0071396B"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2</w:t>
            </w:r>
          </w:p>
        </w:tc>
        <w:tc>
          <w:tcPr>
            <w:tcW w:w="1396" w:type="dxa"/>
          </w:tcPr>
          <w:p w:rsidR="0071396B" w:rsidRPr="004E5479" w:rsidRDefault="0071396B"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2.94%</w:t>
            </w:r>
          </w:p>
        </w:tc>
      </w:tr>
      <w:tr w:rsidR="0071396B" w:rsidRPr="004E5479" w:rsidTr="0071396B">
        <w:trPr>
          <w:jc w:val="center"/>
        </w:trPr>
        <w:tc>
          <w:tcPr>
            <w:tcW w:w="1326" w:type="dxa"/>
          </w:tcPr>
          <w:p w:rsidR="0071396B" w:rsidRPr="004E5479" w:rsidRDefault="0071396B"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lastRenderedPageBreak/>
              <w:t>6</w:t>
            </w:r>
          </w:p>
        </w:tc>
        <w:tc>
          <w:tcPr>
            <w:tcW w:w="2118" w:type="dxa"/>
          </w:tcPr>
          <w:p w:rsidR="0071396B" w:rsidRPr="004E5479" w:rsidRDefault="0071396B"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TOTAL</w:t>
            </w:r>
          </w:p>
        </w:tc>
        <w:tc>
          <w:tcPr>
            <w:tcW w:w="1525" w:type="dxa"/>
          </w:tcPr>
          <w:p w:rsidR="0071396B" w:rsidRPr="004E5479" w:rsidRDefault="0071396B"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68</w:t>
            </w:r>
          </w:p>
        </w:tc>
        <w:tc>
          <w:tcPr>
            <w:tcW w:w="1396" w:type="dxa"/>
          </w:tcPr>
          <w:p w:rsidR="0071396B" w:rsidRPr="004E5479" w:rsidRDefault="0071396B"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100</w:t>
            </w:r>
          </w:p>
        </w:tc>
      </w:tr>
    </w:tbl>
    <w:p w:rsidR="00FB6D05" w:rsidRPr="004E5479" w:rsidRDefault="00FB6D05" w:rsidP="004E5479">
      <w:pPr>
        <w:jc w:val="both"/>
        <w:rPr>
          <w:rFonts w:ascii="Times New Roman" w:hAnsi="Times New Roman" w:cs="Times New Roman"/>
          <w:sz w:val="24"/>
          <w:szCs w:val="24"/>
          <w:lang w:val="en-US"/>
        </w:rPr>
      </w:pPr>
    </w:p>
    <w:p w:rsidR="0071396B" w:rsidRPr="004E5479" w:rsidRDefault="0071396B" w:rsidP="004E5479">
      <w:pPr>
        <w:jc w:val="both"/>
        <w:rPr>
          <w:rFonts w:ascii="Times New Roman" w:hAnsi="Times New Roman" w:cs="Times New Roman"/>
          <w:sz w:val="24"/>
          <w:szCs w:val="24"/>
          <w:lang w:val="en-US"/>
        </w:rPr>
      </w:pPr>
    </w:p>
    <w:p w:rsidR="00EA2E3F" w:rsidRPr="004E5479" w:rsidRDefault="00EA2E3F"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ENVIRONMENTAL FACTORS:</w:t>
      </w:r>
    </w:p>
    <w:p w:rsidR="00EA2E3F" w:rsidRPr="004E5479" w:rsidRDefault="00EA2E3F"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Out of 448 students 16 (3.57%) answered that environmental factors are the main reason for their dropouts.</w:t>
      </w:r>
    </w:p>
    <w:p w:rsidR="00680923" w:rsidRPr="004E5479" w:rsidRDefault="00680923"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TABLE - 7</w:t>
      </w:r>
    </w:p>
    <w:tbl>
      <w:tblPr>
        <w:tblStyle w:val="TableGrid"/>
        <w:tblW w:w="0" w:type="auto"/>
        <w:tblInd w:w="1271" w:type="dxa"/>
        <w:tblLook w:val="04A0"/>
      </w:tblPr>
      <w:tblGrid>
        <w:gridCol w:w="1729"/>
        <w:gridCol w:w="1729"/>
        <w:gridCol w:w="2093"/>
        <w:gridCol w:w="2127"/>
      </w:tblGrid>
      <w:tr w:rsidR="0071396B" w:rsidRPr="004E5479" w:rsidTr="006B165E">
        <w:tc>
          <w:tcPr>
            <w:tcW w:w="1729" w:type="dxa"/>
          </w:tcPr>
          <w:p w:rsidR="0071396B" w:rsidRPr="004E5479" w:rsidRDefault="0071396B"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SL NO</w:t>
            </w:r>
          </w:p>
        </w:tc>
        <w:tc>
          <w:tcPr>
            <w:tcW w:w="1729" w:type="dxa"/>
          </w:tcPr>
          <w:p w:rsidR="0071396B" w:rsidRPr="004E5479" w:rsidRDefault="0071396B"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FACTOR</w:t>
            </w:r>
          </w:p>
        </w:tc>
        <w:tc>
          <w:tcPr>
            <w:tcW w:w="2093" w:type="dxa"/>
          </w:tcPr>
          <w:p w:rsidR="0071396B" w:rsidRPr="004E5479" w:rsidRDefault="0071396B"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NUMBER OF STUDENTS</w:t>
            </w:r>
          </w:p>
        </w:tc>
        <w:tc>
          <w:tcPr>
            <w:tcW w:w="2127" w:type="dxa"/>
          </w:tcPr>
          <w:p w:rsidR="0071396B" w:rsidRPr="004E5479" w:rsidRDefault="0071396B"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PERCENTAGE</w:t>
            </w:r>
          </w:p>
        </w:tc>
      </w:tr>
      <w:tr w:rsidR="0071396B" w:rsidRPr="004E5479" w:rsidTr="006B165E">
        <w:tc>
          <w:tcPr>
            <w:tcW w:w="1729" w:type="dxa"/>
          </w:tcPr>
          <w:p w:rsidR="0071396B" w:rsidRPr="004E5479" w:rsidRDefault="0071396B"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1</w:t>
            </w:r>
          </w:p>
        </w:tc>
        <w:tc>
          <w:tcPr>
            <w:tcW w:w="1729" w:type="dxa"/>
          </w:tcPr>
          <w:p w:rsidR="0071396B" w:rsidRPr="004E5479" w:rsidRDefault="0071396B"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Lack of transportation</w:t>
            </w:r>
          </w:p>
        </w:tc>
        <w:tc>
          <w:tcPr>
            <w:tcW w:w="2093" w:type="dxa"/>
          </w:tcPr>
          <w:p w:rsidR="0071396B" w:rsidRPr="004E5479" w:rsidRDefault="0071396B"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12</w:t>
            </w:r>
          </w:p>
        </w:tc>
        <w:tc>
          <w:tcPr>
            <w:tcW w:w="2127" w:type="dxa"/>
          </w:tcPr>
          <w:p w:rsidR="0071396B" w:rsidRPr="004E5479" w:rsidRDefault="0071396B"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75%</w:t>
            </w:r>
          </w:p>
        </w:tc>
      </w:tr>
      <w:tr w:rsidR="0071396B" w:rsidRPr="004E5479" w:rsidTr="006B165E">
        <w:tc>
          <w:tcPr>
            <w:tcW w:w="1729" w:type="dxa"/>
          </w:tcPr>
          <w:p w:rsidR="0071396B" w:rsidRPr="004E5479" w:rsidRDefault="0071396B"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2</w:t>
            </w:r>
          </w:p>
        </w:tc>
        <w:tc>
          <w:tcPr>
            <w:tcW w:w="1729" w:type="dxa"/>
          </w:tcPr>
          <w:p w:rsidR="0071396B" w:rsidRPr="004E5479" w:rsidRDefault="0071396B"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Bad weather conditions</w:t>
            </w:r>
          </w:p>
        </w:tc>
        <w:tc>
          <w:tcPr>
            <w:tcW w:w="2093" w:type="dxa"/>
          </w:tcPr>
          <w:p w:rsidR="0071396B" w:rsidRPr="004E5479" w:rsidRDefault="0071396B"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4</w:t>
            </w:r>
          </w:p>
        </w:tc>
        <w:tc>
          <w:tcPr>
            <w:tcW w:w="2127" w:type="dxa"/>
          </w:tcPr>
          <w:p w:rsidR="0071396B" w:rsidRPr="004E5479" w:rsidRDefault="0071396B"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25%</w:t>
            </w:r>
          </w:p>
        </w:tc>
      </w:tr>
      <w:tr w:rsidR="0071396B" w:rsidRPr="004E5479" w:rsidTr="006B165E">
        <w:tc>
          <w:tcPr>
            <w:tcW w:w="1729" w:type="dxa"/>
          </w:tcPr>
          <w:p w:rsidR="0071396B" w:rsidRPr="004E5479" w:rsidRDefault="0071396B"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3</w:t>
            </w:r>
          </w:p>
        </w:tc>
        <w:tc>
          <w:tcPr>
            <w:tcW w:w="1729" w:type="dxa"/>
          </w:tcPr>
          <w:p w:rsidR="0071396B" w:rsidRPr="004E5479" w:rsidRDefault="0071396B"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TOTAL</w:t>
            </w:r>
          </w:p>
        </w:tc>
        <w:tc>
          <w:tcPr>
            <w:tcW w:w="2093" w:type="dxa"/>
          </w:tcPr>
          <w:p w:rsidR="0071396B" w:rsidRPr="004E5479" w:rsidRDefault="0071396B"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16</w:t>
            </w:r>
          </w:p>
        </w:tc>
        <w:tc>
          <w:tcPr>
            <w:tcW w:w="2127" w:type="dxa"/>
          </w:tcPr>
          <w:p w:rsidR="0071396B" w:rsidRPr="004E5479" w:rsidRDefault="0071396B"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100</w:t>
            </w:r>
          </w:p>
        </w:tc>
      </w:tr>
    </w:tbl>
    <w:p w:rsidR="00EA2E3F" w:rsidRPr="004E5479" w:rsidRDefault="00EA2E3F" w:rsidP="004E5479">
      <w:pPr>
        <w:jc w:val="both"/>
        <w:rPr>
          <w:rFonts w:ascii="Times New Roman" w:hAnsi="Times New Roman" w:cs="Times New Roman"/>
          <w:sz w:val="24"/>
          <w:szCs w:val="24"/>
          <w:lang w:val="en-US"/>
        </w:rPr>
      </w:pPr>
    </w:p>
    <w:p w:rsidR="002449DB" w:rsidRPr="004E5479" w:rsidRDefault="002449DB" w:rsidP="004E5479">
      <w:pPr>
        <w:jc w:val="both"/>
        <w:rPr>
          <w:rFonts w:ascii="Times New Roman" w:hAnsi="Times New Roman" w:cs="Times New Roman"/>
          <w:sz w:val="24"/>
          <w:szCs w:val="24"/>
          <w:lang w:val="en-US"/>
        </w:rPr>
      </w:pPr>
    </w:p>
    <w:p w:rsidR="00461F5F" w:rsidRPr="004E5479" w:rsidRDefault="00461F5F"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OTHER FACTORS:</w:t>
      </w:r>
    </w:p>
    <w:p w:rsidR="00461F5F" w:rsidRPr="004E5479" w:rsidRDefault="00461F5F"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Out of 448 students 6 (1.33%) said about other factors which does not come under above factors.</w:t>
      </w:r>
    </w:p>
    <w:p w:rsidR="00680923" w:rsidRPr="004E5479" w:rsidRDefault="00680923"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TABLE - 8</w:t>
      </w:r>
    </w:p>
    <w:tbl>
      <w:tblPr>
        <w:tblStyle w:val="TableGrid"/>
        <w:tblW w:w="0" w:type="auto"/>
        <w:tblInd w:w="-5" w:type="dxa"/>
        <w:tblLook w:val="04A0"/>
      </w:tblPr>
      <w:tblGrid>
        <w:gridCol w:w="2164"/>
        <w:gridCol w:w="2164"/>
        <w:gridCol w:w="2235"/>
        <w:gridCol w:w="2126"/>
      </w:tblGrid>
      <w:tr w:rsidR="0071396B" w:rsidRPr="004E5479" w:rsidTr="001A068C">
        <w:tc>
          <w:tcPr>
            <w:tcW w:w="2164" w:type="dxa"/>
          </w:tcPr>
          <w:p w:rsidR="0071396B" w:rsidRPr="004E5479" w:rsidRDefault="001A068C"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SL NO</w:t>
            </w:r>
          </w:p>
        </w:tc>
        <w:tc>
          <w:tcPr>
            <w:tcW w:w="2164" w:type="dxa"/>
          </w:tcPr>
          <w:p w:rsidR="0071396B" w:rsidRPr="004E5479" w:rsidRDefault="0071396B"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FACTOR</w:t>
            </w:r>
          </w:p>
        </w:tc>
        <w:tc>
          <w:tcPr>
            <w:tcW w:w="2235" w:type="dxa"/>
          </w:tcPr>
          <w:p w:rsidR="0071396B" w:rsidRPr="004E5479" w:rsidRDefault="0071396B"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NUMBER OF STUDENTS</w:t>
            </w:r>
          </w:p>
        </w:tc>
        <w:tc>
          <w:tcPr>
            <w:tcW w:w="2126" w:type="dxa"/>
          </w:tcPr>
          <w:p w:rsidR="0071396B" w:rsidRPr="004E5479" w:rsidRDefault="0071396B"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PERCENTAGE</w:t>
            </w:r>
          </w:p>
        </w:tc>
      </w:tr>
      <w:tr w:rsidR="0071396B" w:rsidRPr="004E5479" w:rsidTr="001A068C">
        <w:tc>
          <w:tcPr>
            <w:tcW w:w="2164" w:type="dxa"/>
          </w:tcPr>
          <w:p w:rsidR="0071396B" w:rsidRPr="004E5479" w:rsidRDefault="001A068C"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1</w:t>
            </w:r>
          </w:p>
        </w:tc>
        <w:tc>
          <w:tcPr>
            <w:tcW w:w="2164" w:type="dxa"/>
          </w:tcPr>
          <w:p w:rsidR="0071396B" w:rsidRPr="004E5479" w:rsidRDefault="0071396B"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Eve teasing</w:t>
            </w:r>
          </w:p>
        </w:tc>
        <w:tc>
          <w:tcPr>
            <w:tcW w:w="2235" w:type="dxa"/>
          </w:tcPr>
          <w:p w:rsidR="0071396B" w:rsidRPr="004E5479" w:rsidRDefault="0071396B"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3</w:t>
            </w:r>
          </w:p>
        </w:tc>
        <w:tc>
          <w:tcPr>
            <w:tcW w:w="2126" w:type="dxa"/>
          </w:tcPr>
          <w:p w:rsidR="0071396B" w:rsidRPr="004E5479" w:rsidRDefault="0071396B"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50%</w:t>
            </w:r>
          </w:p>
        </w:tc>
      </w:tr>
      <w:tr w:rsidR="0071396B" w:rsidRPr="004E5479" w:rsidTr="001A068C">
        <w:tc>
          <w:tcPr>
            <w:tcW w:w="2164" w:type="dxa"/>
          </w:tcPr>
          <w:p w:rsidR="0071396B" w:rsidRPr="004E5479" w:rsidRDefault="001A068C"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2</w:t>
            </w:r>
          </w:p>
        </w:tc>
        <w:tc>
          <w:tcPr>
            <w:tcW w:w="2164" w:type="dxa"/>
          </w:tcPr>
          <w:p w:rsidR="0071396B" w:rsidRPr="004E5479" w:rsidRDefault="0071396B"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After covid effect</w:t>
            </w:r>
          </w:p>
        </w:tc>
        <w:tc>
          <w:tcPr>
            <w:tcW w:w="2235" w:type="dxa"/>
          </w:tcPr>
          <w:p w:rsidR="0071396B" w:rsidRPr="004E5479" w:rsidRDefault="0071396B"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3</w:t>
            </w:r>
          </w:p>
        </w:tc>
        <w:tc>
          <w:tcPr>
            <w:tcW w:w="2126" w:type="dxa"/>
          </w:tcPr>
          <w:p w:rsidR="0071396B" w:rsidRPr="004E5479" w:rsidRDefault="0071396B"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50%</w:t>
            </w:r>
          </w:p>
        </w:tc>
      </w:tr>
      <w:tr w:rsidR="0071396B" w:rsidRPr="004E5479" w:rsidTr="001A068C">
        <w:tc>
          <w:tcPr>
            <w:tcW w:w="2164" w:type="dxa"/>
          </w:tcPr>
          <w:p w:rsidR="0071396B" w:rsidRPr="004E5479" w:rsidRDefault="001A068C"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3</w:t>
            </w:r>
          </w:p>
        </w:tc>
        <w:tc>
          <w:tcPr>
            <w:tcW w:w="2164" w:type="dxa"/>
          </w:tcPr>
          <w:p w:rsidR="0071396B" w:rsidRPr="004E5479" w:rsidRDefault="001A068C"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TOTAL</w:t>
            </w:r>
          </w:p>
        </w:tc>
        <w:tc>
          <w:tcPr>
            <w:tcW w:w="2235" w:type="dxa"/>
          </w:tcPr>
          <w:p w:rsidR="0071396B" w:rsidRPr="004E5479" w:rsidRDefault="001A068C"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6</w:t>
            </w:r>
          </w:p>
        </w:tc>
        <w:tc>
          <w:tcPr>
            <w:tcW w:w="2126" w:type="dxa"/>
          </w:tcPr>
          <w:p w:rsidR="0071396B" w:rsidRPr="004E5479" w:rsidRDefault="001A068C"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100</w:t>
            </w:r>
          </w:p>
        </w:tc>
      </w:tr>
    </w:tbl>
    <w:p w:rsidR="00145CA6" w:rsidRPr="004E5479" w:rsidRDefault="00145CA6" w:rsidP="004E5479">
      <w:pPr>
        <w:jc w:val="both"/>
        <w:rPr>
          <w:rFonts w:ascii="Times New Roman" w:hAnsi="Times New Roman" w:cs="Times New Roman"/>
          <w:sz w:val="24"/>
          <w:szCs w:val="24"/>
          <w:lang w:val="en-US"/>
        </w:rPr>
      </w:pPr>
    </w:p>
    <w:p w:rsidR="004F4B6A" w:rsidRPr="004E5479" w:rsidRDefault="004F4B6A"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SOLUTIONS AND SUGGESTIONS:</w:t>
      </w:r>
    </w:p>
    <w:p w:rsidR="004F4B6A" w:rsidRPr="004E5479" w:rsidRDefault="004F4B6A"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 xml:space="preserve">After examining the problems of students at Kakatiya University the researcher identified some </w:t>
      </w:r>
      <w:r w:rsidR="002A79B9" w:rsidRPr="004E5479">
        <w:rPr>
          <w:rFonts w:ascii="Times New Roman" w:hAnsi="Times New Roman" w:cs="Times New Roman"/>
          <w:sz w:val="24"/>
          <w:szCs w:val="24"/>
          <w:lang w:val="en-US"/>
        </w:rPr>
        <w:t>interventions to increase student retention.</w:t>
      </w:r>
    </w:p>
    <w:p w:rsidR="002A79B9" w:rsidRPr="004E5479" w:rsidRDefault="002A79B9"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-Encourage programs that provide pre-university information and guidance on university specialties.</w:t>
      </w:r>
    </w:p>
    <w:p w:rsidR="002A79B9" w:rsidRPr="004E5479" w:rsidRDefault="002A79B9"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-Encourage programs that provide counseling and support to the student, especially providing training in learning and psychological support strategies.</w:t>
      </w:r>
    </w:p>
    <w:p w:rsidR="002A79B9" w:rsidRPr="004E5479" w:rsidRDefault="002A79B9"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-Teachers must play an important role of counselors and discuss with identified students about their situation.</w:t>
      </w:r>
    </w:p>
    <w:p w:rsidR="002A79B9" w:rsidRPr="004E5479" w:rsidRDefault="002A79B9"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-The students with poor results in pre-university education must set up a bridge course in the starting of academic year.</w:t>
      </w:r>
    </w:p>
    <w:p w:rsidR="002A79B9" w:rsidRPr="004E5479" w:rsidRDefault="002A79B9"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 xml:space="preserve">-Mid day meals programme must </w:t>
      </w:r>
      <w:r w:rsidR="000149BA" w:rsidRPr="004E5479">
        <w:rPr>
          <w:rFonts w:ascii="Times New Roman" w:hAnsi="Times New Roman" w:cs="Times New Roman"/>
          <w:sz w:val="24"/>
          <w:szCs w:val="24"/>
          <w:lang w:val="en-US"/>
        </w:rPr>
        <w:t>be encouraged.</w:t>
      </w:r>
    </w:p>
    <w:p w:rsidR="000149BA" w:rsidRPr="004E5479" w:rsidRDefault="000149BA"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lastRenderedPageBreak/>
        <w:t xml:space="preserve">-Vocational courses or some socially useful product period must be included. </w:t>
      </w:r>
      <w:proofErr w:type="gramStart"/>
      <w:r w:rsidRPr="004E5479">
        <w:rPr>
          <w:rFonts w:ascii="Times New Roman" w:hAnsi="Times New Roman" w:cs="Times New Roman"/>
          <w:sz w:val="24"/>
          <w:szCs w:val="24"/>
          <w:lang w:val="en-US"/>
        </w:rPr>
        <w:t>So that they can earn money on their own for their financial drawbacks.</w:t>
      </w:r>
      <w:proofErr w:type="gramEnd"/>
      <w:r w:rsidRPr="004E5479">
        <w:rPr>
          <w:rFonts w:ascii="Times New Roman" w:hAnsi="Times New Roman" w:cs="Times New Roman"/>
          <w:sz w:val="24"/>
          <w:szCs w:val="24"/>
          <w:lang w:val="en-US"/>
        </w:rPr>
        <w:t xml:space="preserve"> Inservice training programmes should be organized to reach this aim.</w:t>
      </w:r>
    </w:p>
    <w:p w:rsidR="000149BA" w:rsidRPr="004E5479" w:rsidRDefault="000149BA"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-Students must be given counseling to face eve teasing and ragging, as some of the students are dropping because of these problems.</w:t>
      </w:r>
    </w:p>
    <w:p w:rsidR="000149BA" w:rsidRPr="004E5479" w:rsidRDefault="000149BA"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 xml:space="preserve">-Remedial coaching must be given </w:t>
      </w:r>
      <w:r w:rsidR="009B6623" w:rsidRPr="004E5479">
        <w:rPr>
          <w:rFonts w:ascii="Times New Roman" w:hAnsi="Times New Roman" w:cs="Times New Roman"/>
          <w:sz w:val="24"/>
          <w:szCs w:val="24"/>
          <w:lang w:val="en-US"/>
        </w:rPr>
        <w:t>to duller and failure students.</w:t>
      </w:r>
    </w:p>
    <w:p w:rsidR="009B6623" w:rsidRPr="004E5479" w:rsidRDefault="009B6623"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-Visits to employers, meeting with employers and career plans must be encouraged.</w:t>
      </w:r>
    </w:p>
    <w:p w:rsidR="009B6623" w:rsidRPr="004E5479" w:rsidRDefault="009B6623"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-Workshops in specialized fields and study visits, visiting further study universities must be encouraged.</w:t>
      </w:r>
    </w:p>
    <w:p w:rsidR="009B6623" w:rsidRPr="004E5479" w:rsidRDefault="009B6623"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-Recreational activities like cultural programmes, sports, games and yoga must be encouraged.</w:t>
      </w:r>
    </w:p>
    <w:p w:rsidR="009B6623" w:rsidRPr="004E5479" w:rsidRDefault="009B6623"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 xml:space="preserve">-Banks must provide study loans to poor students without any </w:t>
      </w:r>
      <w:r w:rsidR="001A20A5" w:rsidRPr="004E5479">
        <w:rPr>
          <w:rFonts w:ascii="Times New Roman" w:hAnsi="Times New Roman" w:cs="Times New Roman"/>
          <w:sz w:val="24"/>
          <w:szCs w:val="24"/>
          <w:lang w:val="en-US"/>
        </w:rPr>
        <w:t>guarantee.</w:t>
      </w:r>
    </w:p>
    <w:p w:rsidR="001A20A5" w:rsidRPr="004E5479" w:rsidRDefault="001A20A5"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-Co-operation between college and the family should be maintained and the awareness of families regarding the attendance at college should be raised.</w:t>
      </w:r>
    </w:p>
    <w:p w:rsidR="001A20A5" w:rsidRPr="004E5479" w:rsidRDefault="001A20A5"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-Counselling must be given to parents.</w:t>
      </w:r>
    </w:p>
    <w:p w:rsidR="001A20A5" w:rsidRPr="004E5479" w:rsidRDefault="001A20A5"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-Workshops, seminars must be conducted to solve dropout problem.</w:t>
      </w:r>
    </w:p>
    <w:p w:rsidR="00017DA4" w:rsidRPr="004E5479" w:rsidRDefault="001A20A5"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-Special scholarships for women</w:t>
      </w:r>
      <w:r w:rsidR="00017DA4" w:rsidRPr="004E5479">
        <w:rPr>
          <w:rFonts w:ascii="Times New Roman" w:hAnsi="Times New Roman" w:cs="Times New Roman"/>
          <w:sz w:val="24"/>
          <w:szCs w:val="24"/>
          <w:lang w:val="en-US"/>
        </w:rPr>
        <w:t xml:space="preserve"> students must be encouraged.</w:t>
      </w:r>
    </w:p>
    <w:p w:rsidR="00017DA4" w:rsidRPr="004E5479" w:rsidRDefault="00017DA4"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-The remedial teachers must be given training.</w:t>
      </w:r>
    </w:p>
    <w:p w:rsidR="001A20A5" w:rsidRPr="004E5479" w:rsidRDefault="00017DA4"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 xml:space="preserve">-Regarding the family related problems, the university has very little things to do. Even, the university can start a campaign to make the people aware to allow the girls to go to the university. Tell them about thewomen who are contributing towards the nation as well as international level. </w:t>
      </w:r>
      <w:proofErr w:type="gramStart"/>
      <w:r w:rsidRPr="004E5479">
        <w:rPr>
          <w:rFonts w:ascii="Times New Roman" w:hAnsi="Times New Roman" w:cs="Times New Roman"/>
          <w:sz w:val="24"/>
          <w:szCs w:val="24"/>
          <w:lang w:val="en-US"/>
        </w:rPr>
        <w:t>To make them open eyes about the girl education.</w:t>
      </w:r>
      <w:proofErr w:type="gramEnd"/>
    </w:p>
    <w:p w:rsidR="00017DA4" w:rsidRPr="004E5479" w:rsidRDefault="00017DA4"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 xml:space="preserve">-Campus job can be </w:t>
      </w:r>
      <w:r w:rsidR="00E579DE" w:rsidRPr="004E5479">
        <w:rPr>
          <w:rFonts w:ascii="Times New Roman" w:hAnsi="Times New Roman" w:cs="Times New Roman"/>
          <w:sz w:val="24"/>
          <w:szCs w:val="24"/>
          <w:lang w:val="en-US"/>
        </w:rPr>
        <w:t>offered</w:t>
      </w:r>
      <w:r w:rsidRPr="004E5479">
        <w:rPr>
          <w:rFonts w:ascii="Times New Roman" w:hAnsi="Times New Roman" w:cs="Times New Roman"/>
          <w:sz w:val="24"/>
          <w:szCs w:val="24"/>
          <w:lang w:val="en-US"/>
        </w:rPr>
        <w:t xml:space="preserve"> to the merit</w:t>
      </w:r>
      <w:r w:rsidR="00E579DE" w:rsidRPr="004E5479">
        <w:rPr>
          <w:rFonts w:ascii="Times New Roman" w:hAnsi="Times New Roman" w:cs="Times New Roman"/>
          <w:sz w:val="24"/>
          <w:szCs w:val="24"/>
          <w:lang w:val="en-US"/>
        </w:rPr>
        <w:t>orious and needy students.</w:t>
      </w:r>
    </w:p>
    <w:p w:rsidR="007E5B16" w:rsidRPr="004E5479" w:rsidRDefault="00E579DE"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-Donations can be searched from the various donor agencies to help the poor students.</w:t>
      </w:r>
    </w:p>
    <w:p w:rsidR="00E579DE" w:rsidRPr="004E5479" w:rsidRDefault="00E579DE"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-A poor fund can be maintained by the university.</w:t>
      </w:r>
    </w:p>
    <w:p w:rsidR="00E579DE" w:rsidRPr="004E5479" w:rsidRDefault="00E579DE"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COCLUSION:</w:t>
      </w:r>
    </w:p>
    <w:p w:rsidR="00E579DE" w:rsidRPr="004E5479" w:rsidRDefault="00E579DE"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 xml:space="preserve">  The aim is helping students to have a linear, chronological, progressive transition from one institutional structure to another, covering both information and academic, content as well as activities that facilitate socialization, integration into student life.</w:t>
      </w:r>
    </w:p>
    <w:p w:rsidR="004A6EDA" w:rsidRPr="004E5479" w:rsidRDefault="004A6EDA" w:rsidP="004E5479">
      <w:p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 xml:space="preserve">          “TO EDUCATE A WOMEN IS TO EDUCATE AN ENTIRE GENERATION”</w:t>
      </w:r>
    </w:p>
    <w:p w:rsidR="00E6008D" w:rsidRPr="00AC3162" w:rsidRDefault="00E6008D" w:rsidP="004E5479">
      <w:pPr>
        <w:jc w:val="both"/>
        <w:rPr>
          <w:rFonts w:ascii="Times New Roman" w:hAnsi="Times New Roman" w:cs="Times New Roman"/>
          <w:b/>
          <w:bCs/>
          <w:sz w:val="24"/>
          <w:szCs w:val="24"/>
          <w:lang w:val="en-US"/>
        </w:rPr>
      </w:pPr>
      <w:r w:rsidRPr="00AC3162">
        <w:rPr>
          <w:rFonts w:ascii="Times New Roman" w:hAnsi="Times New Roman" w:cs="Times New Roman"/>
          <w:b/>
          <w:bCs/>
          <w:sz w:val="24"/>
          <w:szCs w:val="24"/>
          <w:lang w:val="en-US"/>
        </w:rPr>
        <w:t>REFERENCES</w:t>
      </w:r>
    </w:p>
    <w:p w:rsidR="00E6008D" w:rsidRPr="004E5479" w:rsidRDefault="00E6008D" w:rsidP="004E5479">
      <w:pPr>
        <w:pStyle w:val="ListParagraph"/>
        <w:numPr>
          <w:ilvl w:val="0"/>
          <w:numId w:val="1"/>
        </w:numPr>
        <w:spacing w:line="240" w:lineRule="auto"/>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Akoijam Brajamani Singh</w:t>
      </w:r>
      <w:r w:rsidR="00287026" w:rsidRPr="004E5479">
        <w:rPr>
          <w:rFonts w:ascii="Times New Roman" w:hAnsi="Times New Roman" w:cs="Times New Roman"/>
          <w:sz w:val="24"/>
          <w:szCs w:val="24"/>
          <w:lang w:val="en-US"/>
        </w:rPr>
        <w:t xml:space="preserve"> (2021 April). A Study on the Dropout rate of Girl Students of Schools within Mayang, Imphal Constituency, Manipur. International Journal of Multidisciplinary EducationalResearch, ISSN</w:t>
      </w:r>
      <w:proofErr w:type="gramStart"/>
      <w:r w:rsidR="00287026" w:rsidRPr="004E5479">
        <w:rPr>
          <w:rFonts w:ascii="Times New Roman" w:hAnsi="Times New Roman" w:cs="Times New Roman"/>
          <w:sz w:val="24"/>
          <w:szCs w:val="24"/>
          <w:lang w:val="en-US"/>
        </w:rPr>
        <w:t>:2277</w:t>
      </w:r>
      <w:proofErr w:type="gramEnd"/>
      <w:r w:rsidR="00287026" w:rsidRPr="004E5479">
        <w:rPr>
          <w:rFonts w:ascii="Times New Roman" w:hAnsi="Times New Roman" w:cs="Times New Roman"/>
          <w:sz w:val="24"/>
          <w:szCs w:val="24"/>
          <w:lang w:val="en-US"/>
        </w:rPr>
        <w:t xml:space="preserve">-7881, Volume: 10, </w:t>
      </w:r>
      <w:r w:rsidR="00FE25EA" w:rsidRPr="004E5479">
        <w:rPr>
          <w:rFonts w:ascii="Times New Roman" w:hAnsi="Times New Roman" w:cs="Times New Roman"/>
          <w:sz w:val="24"/>
          <w:szCs w:val="24"/>
          <w:lang w:val="en-US"/>
        </w:rPr>
        <w:t>I</w:t>
      </w:r>
      <w:r w:rsidR="00287026" w:rsidRPr="004E5479">
        <w:rPr>
          <w:rFonts w:ascii="Times New Roman" w:hAnsi="Times New Roman" w:cs="Times New Roman"/>
          <w:sz w:val="24"/>
          <w:szCs w:val="24"/>
          <w:lang w:val="en-US"/>
        </w:rPr>
        <w:t>ssue:4(5).</w:t>
      </w:r>
    </w:p>
    <w:p w:rsidR="000E60A5" w:rsidRPr="004E5479" w:rsidRDefault="00287026" w:rsidP="004E5479">
      <w:pPr>
        <w:pStyle w:val="ListParagraph"/>
        <w:numPr>
          <w:ilvl w:val="0"/>
          <w:numId w:val="1"/>
        </w:num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lastRenderedPageBreak/>
        <w:t>Kamruzzaman Mollah</w:t>
      </w:r>
      <w:proofErr w:type="gramStart"/>
      <w:r w:rsidRPr="004E5479">
        <w:rPr>
          <w:rFonts w:ascii="Times New Roman" w:hAnsi="Times New Roman" w:cs="Times New Roman"/>
          <w:sz w:val="24"/>
          <w:szCs w:val="24"/>
          <w:lang w:val="en-US"/>
        </w:rPr>
        <w:t>,</w:t>
      </w:r>
      <w:r w:rsidR="000E60A5" w:rsidRPr="004E5479">
        <w:rPr>
          <w:rFonts w:ascii="Times New Roman" w:hAnsi="Times New Roman" w:cs="Times New Roman"/>
          <w:sz w:val="24"/>
          <w:szCs w:val="24"/>
          <w:lang w:val="en-US"/>
        </w:rPr>
        <w:t>&amp;</w:t>
      </w:r>
      <w:proofErr w:type="gramEnd"/>
      <w:r w:rsidR="000E60A5" w:rsidRPr="004E5479">
        <w:rPr>
          <w:rFonts w:ascii="Times New Roman" w:hAnsi="Times New Roman" w:cs="Times New Roman"/>
          <w:sz w:val="24"/>
          <w:szCs w:val="24"/>
          <w:lang w:val="en-US"/>
        </w:rPr>
        <w:t xml:space="preserve"> Manjusha Tarafdar (2021 July – Aug). Gender and school dropout in India: A Comparative study. International Journal of Scientific Research and Engineering Development, Vol</w:t>
      </w:r>
      <w:proofErr w:type="gramStart"/>
      <w:r w:rsidR="000E60A5" w:rsidRPr="004E5479">
        <w:rPr>
          <w:rFonts w:ascii="Times New Roman" w:hAnsi="Times New Roman" w:cs="Times New Roman"/>
          <w:sz w:val="24"/>
          <w:szCs w:val="24"/>
          <w:lang w:val="en-US"/>
        </w:rPr>
        <w:t>:4</w:t>
      </w:r>
      <w:proofErr w:type="gramEnd"/>
      <w:r w:rsidR="000E60A5" w:rsidRPr="004E5479">
        <w:rPr>
          <w:rFonts w:ascii="Times New Roman" w:hAnsi="Times New Roman" w:cs="Times New Roman"/>
          <w:sz w:val="24"/>
          <w:szCs w:val="24"/>
          <w:lang w:val="en-US"/>
        </w:rPr>
        <w:t>, Issue 4.</w:t>
      </w:r>
    </w:p>
    <w:p w:rsidR="00287026" w:rsidRPr="004E5479" w:rsidRDefault="000E60A5" w:rsidP="004E5479">
      <w:pPr>
        <w:pStyle w:val="ListParagraph"/>
        <w:numPr>
          <w:ilvl w:val="0"/>
          <w:numId w:val="1"/>
        </w:num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 xml:space="preserve"> Kinjal V Ahir (2015 May). Dropouts in School Education in India: Magnitude and Reasons</w:t>
      </w:r>
      <w:r w:rsidR="00FE25EA" w:rsidRPr="004E5479">
        <w:rPr>
          <w:rFonts w:ascii="Times New Roman" w:hAnsi="Times New Roman" w:cs="Times New Roman"/>
          <w:sz w:val="24"/>
          <w:szCs w:val="24"/>
          <w:lang w:val="en-US"/>
        </w:rPr>
        <w:t>. Indian Journal of Research, Paripex, Volume No: 4, Issue: 5, ISSN 2250 – 1991.</w:t>
      </w:r>
    </w:p>
    <w:p w:rsidR="00FE25EA" w:rsidRPr="004E5479" w:rsidRDefault="00FE25EA" w:rsidP="004E5479">
      <w:pPr>
        <w:pStyle w:val="ListParagraph"/>
        <w:numPr>
          <w:ilvl w:val="0"/>
          <w:numId w:val="1"/>
        </w:num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 xml:space="preserve">Mohmmad Nazrul Islam &amp; Tanvir Pavel (Jan – June 2011). </w:t>
      </w:r>
      <w:r w:rsidR="005B4E3E" w:rsidRPr="004E5479">
        <w:rPr>
          <w:rFonts w:ascii="Times New Roman" w:hAnsi="Times New Roman" w:cs="Times New Roman"/>
          <w:sz w:val="24"/>
          <w:szCs w:val="24"/>
          <w:lang w:val="en-US"/>
        </w:rPr>
        <w:t xml:space="preserve">Factors Contributing </w:t>
      </w:r>
      <w:proofErr w:type="gramStart"/>
      <w:r w:rsidR="005B4E3E" w:rsidRPr="004E5479">
        <w:rPr>
          <w:rFonts w:ascii="Times New Roman" w:hAnsi="Times New Roman" w:cs="Times New Roman"/>
          <w:sz w:val="24"/>
          <w:szCs w:val="24"/>
          <w:lang w:val="en-US"/>
        </w:rPr>
        <w:t>Towards</w:t>
      </w:r>
      <w:proofErr w:type="gramEnd"/>
      <w:r w:rsidR="005B4E3E" w:rsidRPr="004E5479">
        <w:rPr>
          <w:rFonts w:ascii="Times New Roman" w:hAnsi="Times New Roman" w:cs="Times New Roman"/>
          <w:sz w:val="24"/>
          <w:szCs w:val="24"/>
          <w:lang w:val="en-US"/>
        </w:rPr>
        <w:t xml:space="preserve"> Dropouts at Undergraduate level: An Analysis. ASA University </w:t>
      </w:r>
      <w:r w:rsidR="007E5B16" w:rsidRPr="004E5479">
        <w:rPr>
          <w:rFonts w:ascii="Times New Roman" w:hAnsi="Times New Roman" w:cs="Times New Roman"/>
          <w:sz w:val="24"/>
          <w:szCs w:val="24"/>
          <w:lang w:val="en-US"/>
        </w:rPr>
        <w:t>Review,Volume</w:t>
      </w:r>
      <w:r w:rsidR="005B4E3E" w:rsidRPr="004E5479">
        <w:rPr>
          <w:rFonts w:ascii="Times New Roman" w:hAnsi="Times New Roman" w:cs="Times New Roman"/>
          <w:sz w:val="24"/>
          <w:szCs w:val="24"/>
          <w:lang w:val="en-US"/>
        </w:rPr>
        <w:t>: 5, No: 1.</w:t>
      </w:r>
    </w:p>
    <w:p w:rsidR="005B4E3E" w:rsidRPr="004E5479" w:rsidRDefault="005B4E3E" w:rsidP="004E5479">
      <w:pPr>
        <w:pStyle w:val="ListParagraph"/>
        <w:numPr>
          <w:ilvl w:val="0"/>
          <w:numId w:val="1"/>
        </w:num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Phannith Peth, Chawalit K</w:t>
      </w:r>
      <w:r w:rsidR="004411A8" w:rsidRPr="004E5479">
        <w:rPr>
          <w:rFonts w:ascii="Times New Roman" w:hAnsi="Times New Roman" w:cs="Times New Roman"/>
          <w:sz w:val="24"/>
          <w:szCs w:val="24"/>
          <w:lang w:val="en-US"/>
        </w:rPr>
        <w:t>erdtip, Ekkarin S</w:t>
      </w:r>
      <w:r w:rsidR="002449DB" w:rsidRPr="004E5479">
        <w:rPr>
          <w:rFonts w:ascii="Times New Roman" w:hAnsi="Times New Roman" w:cs="Times New Roman"/>
          <w:sz w:val="24"/>
          <w:szCs w:val="24"/>
          <w:lang w:val="en-US"/>
        </w:rPr>
        <w:t>u</w:t>
      </w:r>
      <w:r w:rsidR="004411A8" w:rsidRPr="004E5479">
        <w:rPr>
          <w:rFonts w:ascii="Times New Roman" w:hAnsi="Times New Roman" w:cs="Times New Roman"/>
          <w:sz w:val="24"/>
          <w:szCs w:val="24"/>
          <w:lang w:val="en-US"/>
        </w:rPr>
        <w:t>ngtong</w:t>
      </w:r>
      <w:r w:rsidR="009C0A70" w:rsidRPr="004E5479">
        <w:rPr>
          <w:rFonts w:ascii="Times New Roman" w:hAnsi="Times New Roman" w:cs="Times New Roman"/>
          <w:sz w:val="24"/>
          <w:szCs w:val="24"/>
          <w:lang w:val="en-US"/>
        </w:rPr>
        <w:t>&amp;</w:t>
      </w:r>
      <w:r w:rsidR="004411A8" w:rsidRPr="004E5479">
        <w:rPr>
          <w:rFonts w:ascii="Times New Roman" w:hAnsi="Times New Roman" w:cs="Times New Roman"/>
          <w:sz w:val="24"/>
          <w:szCs w:val="24"/>
          <w:lang w:val="en-US"/>
        </w:rPr>
        <w:t xml:space="preserve"> Warapark Maitheephun</w:t>
      </w:r>
      <w:r w:rsidR="009C0A70" w:rsidRPr="004E5479">
        <w:rPr>
          <w:rFonts w:ascii="Times New Roman" w:hAnsi="Times New Roman" w:cs="Times New Roman"/>
          <w:sz w:val="24"/>
          <w:szCs w:val="24"/>
          <w:lang w:val="en-US"/>
        </w:rPr>
        <w:t xml:space="preserve"> (2019 Jul). Causes and Solutions of School Dropout: A Case Study in Lower Secondary Schools of Kampong SPEU Province, Cambodia. International Journal of Management and Applied Science, ISSN – 2394-7926, Volume-5, Issue-7. </w:t>
      </w:r>
    </w:p>
    <w:p w:rsidR="009C0A70" w:rsidRPr="004E5479" w:rsidRDefault="009C0A70" w:rsidP="004E5479">
      <w:pPr>
        <w:pStyle w:val="ListParagraph"/>
        <w:numPr>
          <w:ilvl w:val="0"/>
          <w:numId w:val="1"/>
        </w:num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Seyma Sahin, Zeynep Arseven</w:t>
      </w:r>
      <w:r w:rsidR="0070671D" w:rsidRPr="004E5479">
        <w:rPr>
          <w:rFonts w:ascii="Times New Roman" w:hAnsi="Times New Roman" w:cs="Times New Roman"/>
          <w:sz w:val="24"/>
          <w:szCs w:val="24"/>
          <w:lang w:val="en-US"/>
        </w:rPr>
        <w:t>&amp; Abdurrahman kilic (2016 Jan). Causes of Student Absenteeism and School Dropouts. International Journal of Instruction, ISSN: 1694-609X, Vol.9, No.1.</w:t>
      </w:r>
    </w:p>
    <w:p w:rsidR="0070671D" w:rsidRPr="004E5479" w:rsidRDefault="0070671D" w:rsidP="004E5479">
      <w:pPr>
        <w:pStyle w:val="ListParagraph"/>
        <w:numPr>
          <w:ilvl w:val="0"/>
          <w:numId w:val="1"/>
        </w:num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Staiculescu Camelie &amp; Richiteanu Nastase Elena Ramona (</w:t>
      </w:r>
      <w:r w:rsidR="00DF46B9" w:rsidRPr="004E5479">
        <w:rPr>
          <w:rFonts w:ascii="Times New Roman" w:hAnsi="Times New Roman" w:cs="Times New Roman"/>
          <w:sz w:val="24"/>
          <w:szCs w:val="24"/>
          <w:lang w:val="en-US"/>
        </w:rPr>
        <w:t>2018). University Dropout. Causes and Solution. Mental Health Global Challenges XXI Century Conference. Bucharest, Romanian.</w:t>
      </w:r>
    </w:p>
    <w:p w:rsidR="00DF46B9" w:rsidRPr="004E5479" w:rsidRDefault="00DF46B9" w:rsidP="004E5479">
      <w:pPr>
        <w:pStyle w:val="ListParagraph"/>
        <w:numPr>
          <w:ilvl w:val="0"/>
          <w:numId w:val="1"/>
        </w:numPr>
        <w:jc w:val="both"/>
        <w:rPr>
          <w:rFonts w:ascii="Times New Roman" w:hAnsi="Times New Roman" w:cs="Times New Roman"/>
          <w:sz w:val="24"/>
          <w:szCs w:val="24"/>
          <w:lang w:val="en-US"/>
        </w:rPr>
      </w:pPr>
      <w:r w:rsidRPr="004E5479">
        <w:rPr>
          <w:rFonts w:ascii="Times New Roman" w:hAnsi="Times New Roman" w:cs="Times New Roman"/>
          <w:sz w:val="24"/>
          <w:szCs w:val="24"/>
          <w:lang w:val="en-US"/>
        </w:rPr>
        <w:t xml:space="preserve">Surender </w:t>
      </w:r>
      <w:r w:rsidR="007959DE" w:rsidRPr="004E5479">
        <w:rPr>
          <w:rFonts w:ascii="Times New Roman" w:hAnsi="Times New Roman" w:cs="Times New Roman"/>
          <w:sz w:val="24"/>
          <w:szCs w:val="24"/>
          <w:lang w:val="en-US"/>
        </w:rPr>
        <w:t>Singh</w:t>
      </w:r>
      <w:r w:rsidRPr="004E5479">
        <w:rPr>
          <w:rFonts w:ascii="Times New Roman" w:hAnsi="Times New Roman" w:cs="Times New Roman"/>
          <w:sz w:val="24"/>
          <w:szCs w:val="24"/>
          <w:lang w:val="en-US"/>
        </w:rPr>
        <w:t xml:space="preserve"> Rana &amp;</w:t>
      </w:r>
      <w:r w:rsidR="007959DE" w:rsidRPr="004E5479">
        <w:rPr>
          <w:rFonts w:ascii="Times New Roman" w:hAnsi="Times New Roman" w:cs="Times New Roman"/>
          <w:sz w:val="24"/>
          <w:szCs w:val="24"/>
          <w:lang w:val="en-US"/>
        </w:rPr>
        <w:t xml:space="preserve">Suman Rani (2015 Feb). A Study of the Causes of Girls Dropout in Haryana. Journal of Educational science and Research (JESR) </w:t>
      </w:r>
      <w:proofErr w:type="gramStart"/>
      <w:r w:rsidR="007959DE" w:rsidRPr="004E5479">
        <w:rPr>
          <w:rFonts w:ascii="Times New Roman" w:hAnsi="Times New Roman" w:cs="Times New Roman"/>
          <w:sz w:val="24"/>
          <w:szCs w:val="24"/>
          <w:lang w:val="en-US"/>
        </w:rPr>
        <w:t>ISSN(</w:t>
      </w:r>
      <w:proofErr w:type="gramEnd"/>
      <w:r w:rsidR="007959DE" w:rsidRPr="004E5479">
        <w:rPr>
          <w:rFonts w:ascii="Times New Roman" w:hAnsi="Times New Roman" w:cs="Times New Roman"/>
          <w:sz w:val="24"/>
          <w:szCs w:val="24"/>
          <w:lang w:val="en-US"/>
        </w:rPr>
        <w:t>P) :2278-4950, ISSN(E): 2278-4969, Vol.5, ISSUE:1.</w:t>
      </w:r>
    </w:p>
    <w:p w:rsidR="002A79B9" w:rsidRPr="004E5479" w:rsidRDefault="002A79B9" w:rsidP="004E5479">
      <w:pPr>
        <w:jc w:val="both"/>
        <w:rPr>
          <w:rFonts w:ascii="Times New Roman" w:hAnsi="Times New Roman" w:cs="Times New Roman"/>
          <w:sz w:val="24"/>
          <w:szCs w:val="24"/>
          <w:lang w:val="en-US"/>
        </w:rPr>
      </w:pPr>
    </w:p>
    <w:p w:rsidR="002A79B9" w:rsidRPr="004E5479" w:rsidRDefault="002A79B9" w:rsidP="004E5479">
      <w:pPr>
        <w:jc w:val="both"/>
        <w:rPr>
          <w:rFonts w:ascii="Times New Roman" w:hAnsi="Times New Roman" w:cs="Times New Roman"/>
          <w:sz w:val="24"/>
          <w:szCs w:val="24"/>
          <w:lang w:val="en-US"/>
        </w:rPr>
      </w:pPr>
    </w:p>
    <w:sectPr w:rsidR="002A79B9" w:rsidRPr="004E5479" w:rsidSect="009C344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autami">
    <w:panose1 w:val="020B0502040204020203"/>
    <w:charset w:val="00"/>
    <w:family w:val="swiss"/>
    <w:pitch w:val="variable"/>
    <w:sig w:usb0="00200003" w:usb1="00000000" w:usb2="00000000" w:usb3="00000000" w:csb0="00000001" w:csb1="00000000"/>
  </w:font>
  <w:font w:name="Calibri Light">
    <w:altName w:val="Arial"/>
    <w:charset w:val="00"/>
    <w:family w:val="swiss"/>
    <w:pitch w:val="variable"/>
    <w:sig w:usb0="00000000"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A16D91"/>
    <w:multiLevelType w:val="hybridMultilevel"/>
    <w:tmpl w:val="3E8268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E1AD4"/>
    <w:rsid w:val="000149BA"/>
    <w:rsid w:val="00017DA4"/>
    <w:rsid w:val="0003689C"/>
    <w:rsid w:val="000B34DD"/>
    <w:rsid w:val="000E60A5"/>
    <w:rsid w:val="00105437"/>
    <w:rsid w:val="00145CA6"/>
    <w:rsid w:val="00170540"/>
    <w:rsid w:val="001A068C"/>
    <w:rsid w:val="001A20A5"/>
    <w:rsid w:val="001B089E"/>
    <w:rsid w:val="001C4F2A"/>
    <w:rsid w:val="002449DB"/>
    <w:rsid w:val="00287026"/>
    <w:rsid w:val="002A79B9"/>
    <w:rsid w:val="00303861"/>
    <w:rsid w:val="003645F4"/>
    <w:rsid w:val="004411A8"/>
    <w:rsid w:val="00461F5F"/>
    <w:rsid w:val="00466133"/>
    <w:rsid w:val="004A6EDA"/>
    <w:rsid w:val="004E5479"/>
    <w:rsid w:val="004F4B6A"/>
    <w:rsid w:val="005B4E3E"/>
    <w:rsid w:val="005D3E15"/>
    <w:rsid w:val="00680923"/>
    <w:rsid w:val="0070671D"/>
    <w:rsid w:val="0071396B"/>
    <w:rsid w:val="007959DE"/>
    <w:rsid w:val="007E5B16"/>
    <w:rsid w:val="00957BCF"/>
    <w:rsid w:val="009B21A3"/>
    <w:rsid w:val="009B6623"/>
    <w:rsid w:val="009C0A70"/>
    <w:rsid w:val="009C3443"/>
    <w:rsid w:val="009E7840"/>
    <w:rsid w:val="00A05E85"/>
    <w:rsid w:val="00A66EA7"/>
    <w:rsid w:val="00A67114"/>
    <w:rsid w:val="00AC3162"/>
    <w:rsid w:val="00AE0AD1"/>
    <w:rsid w:val="00B67B3B"/>
    <w:rsid w:val="00DE1AD4"/>
    <w:rsid w:val="00DE1CF7"/>
    <w:rsid w:val="00DF46B9"/>
    <w:rsid w:val="00E44EAD"/>
    <w:rsid w:val="00E579DE"/>
    <w:rsid w:val="00E6008D"/>
    <w:rsid w:val="00EA2E3F"/>
    <w:rsid w:val="00EF2ADF"/>
    <w:rsid w:val="00FA4120"/>
    <w:rsid w:val="00FB6D05"/>
    <w:rsid w:val="00FE25EA"/>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44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368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
    <w:name w:val="Plain Table 1"/>
    <w:basedOn w:val="TableNormal"/>
    <w:uiPriority w:val="41"/>
    <w:rsid w:val="001B089E"/>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E6008D"/>
    <w:rPr>
      <w:color w:val="0563C1" w:themeColor="hyperlink"/>
      <w:u w:val="single"/>
    </w:rPr>
  </w:style>
  <w:style w:type="paragraph" w:styleId="ListParagraph">
    <w:name w:val="List Paragraph"/>
    <w:basedOn w:val="Normal"/>
    <w:uiPriority w:val="34"/>
    <w:qFormat/>
    <w:rsid w:val="00E6008D"/>
    <w:pPr>
      <w:ind w:left="720"/>
      <w:contextualSpacing/>
    </w:pPr>
  </w:style>
</w:styles>
</file>

<file path=word/webSettings.xml><?xml version="1.0" encoding="utf-8"?>
<w:webSettings xmlns:r="http://schemas.openxmlformats.org/officeDocument/2006/relationships" xmlns:w="http://schemas.openxmlformats.org/wordprocessingml/2006/main">
  <w:divs>
    <w:div w:id="211347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usmitha.cheggam@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8A45A-A8F9-4C43-96D3-DF6FBECDC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2732</Words>
  <Characters>15577</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susmitha cheggam</dc:creator>
  <cp:keywords/>
  <dc:description/>
  <cp:lastModifiedBy>S VISHNU</cp:lastModifiedBy>
  <cp:revision>4</cp:revision>
  <dcterms:created xsi:type="dcterms:W3CDTF">2024-01-03T17:56:00Z</dcterms:created>
  <dcterms:modified xsi:type="dcterms:W3CDTF">2024-07-12T15:08:00Z</dcterms:modified>
</cp:coreProperties>
</file>