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99F" w:rsidRDefault="00C45495" w:rsidP="00ED399F">
      <w:pPr>
        <w:pStyle w:val="Header"/>
        <w:jc w:val="center"/>
        <w:rPr>
          <w:rFonts w:ascii="Times New Roman" w:hAnsi="Times New Roman"/>
          <w:b/>
          <w:bCs/>
          <w:sz w:val="28"/>
          <w:szCs w:val="28"/>
        </w:rPr>
      </w:pPr>
      <w:r w:rsidRPr="00ED399F">
        <w:rPr>
          <w:rFonts w:ascii="Times New Roman" w:hAnsi="Times New Roman"/>
          <w:b/>
          <w:bCs/>
          <w:sz w:val="28"/>
          <w:szCs w:val="28"/>
        </w:rPr>
        <w:t>ANALYSIS</w:t>
      </w:r>
      <w:r>
        <w:rPr>
          <w:rFonts w:ascii="Times New Roman" w:hAnsi="Times New Roman"/>
          <w:b/>
          <w:bCs/>
          <w:sz w:val="28"/>
          <w:szCs w:val="28"/>
        </w:rPr>
        <w:t xml:space="preserve"> AND IMPLEMENTATION OF SHEAR WALL  ON HIGH RISE</w:t>
      </w:r>
      <w:r w:rsidRPr="00ED399F">
        <w:rPr>
          <w:rFonts w:ascii="Times New Roman" w:hAnsi="Times New Roman"/>
          <w:b/>
          <w:bCs/>
          <w:sz w:val="28"/>
          <w:szCs w:val="28"/>
        </w:rPr>
        <w:t xml:space="preserve"> BUILDINGS WITH </w:t>
      </w:r>
      <w:r>
        <w:rPr>
          <w:rFonts w:ascii="Times New Roman" w:hAnsi="Times New Roman"/>
          <w:b/>
          <w:bCs/>
          <w:sz w:val="28"/>
          <w:szCs w:val="28"/>
        </w:rPr>
        <w:t>DIAGRID SYSTEM</w:t>
      </w:r>
    </w:p>
    <w:p w:rsidR="00636F67" w:rsidRPr="00D8563E" w:rsidRDefault="00D8563E" w:rsidP="00636F67">
      <w:pPr>
        <w:spacing w:after="0" w:line="240" w:lineRule="auto"/>
        <w:jc w:val="center"/>
        <w:rPr>
          <w:rFonts w:ascii="Times New Roman" w:eastAsia="Arial" w:hAnsi="Times New Roman" w:cs="Times New Roman"/>
          <w:sz w:val="24"/>
          <w:szCs w:val="24"/>
          <w:vertAlign w:val="superscript"/>
        </w:rPr>
      </w:pPr>
      <w:r w:rsidRPr="00D8563E">
        <w:rPr>
          <w:rFonts w:ascii="Times New Roman" w:eastAsia="Arial" w:hAnsi="Times New Roman" w:cs="Times New Roman"/>
          <w:sz w:val="24"/>
          <w:szCs w:val="24"/>
          <w:vertAlign w:val="superscript"/>
        </w:rPr>
        <w:t>1</w:t>
      </w:r>
      <w:r w:rsidRPr="00D8563E">
        <w:rPr>
          <w:rFonts w:ascii="Times New Roman" w:eastAsia="Arial" w:hAnsi="Times New Roman" w:cs="Times New Roman"/>
          <w:sz w:val="24"/>
          <w:szCs w:val="24"/>
        </w:rPr>
        <w:t>Himani Soni</w:t>
      </w:r>
      <w:r w:rsidR="00636F67" w:rsidRPr="00D8563E">
        <w:rPr>
          <w:rFonts w:ascii="Times New Roman" w:eastAsia="Arial" w:hAnsi="Times New Roman" w:cs="Times New Roman"/>
          <w:sz w:val="24"/>
          <w:szCs w:val="24"/>
        </w:rPr>
        <w:t xml:space="preserve">, </w:t>
      </w:r>
      <w:r w:rsidRPr="00D8563E">
        <w:rPr>
          <w:rFonts w:ascii="Times New Roman" w:eastAsia="Arial" w:hAnsi="Times New Roman" w:cs="Times New Roman"/>
          <w:sz w:val="24"/>
          <w:szCs w:val="24"/>
          <w:vertAlign w:val="superscript"/>
        </w:rPr>
        <w:t>2</w:t>
      </w:r>
      <w:r w:rsidR="00E01CAC">
        <w:rPr>
          <w:rFonts w:ascii="Times New Roman" w:eastAsia="Arial" w:hAnsi="Times New Roman" w:cs="Times New Roman"/>
          <w:sz w:val="24"/>
          <w:szCs w:val="24"/>
        </w:rPr>
        <w:t>Prof. Monika Ko</w:t>
      </w:r>
      <w:r w:rsidRPr="00D8563E">
        <w:rPr>
          <w:rFonts w:ascii="Times New Roman" w:eastAsia="Arial" w:hAnsi="Times New Roman" w:cs="Times New Roman"/>
          <w:sz w:val="24"/>
          <w:szCs w:val="24"/>
        </w:rPr>
        <w:t>ushal</w:t>
      </w:r>
    </w:p>
    <w:p w:rsidR="00636F67" w:rsidRPr="00636F67" w:rsidRDefault="00636F67" w:rsidP="00636F67">
      <w:pPr>
        <w:spacing w:after="0" w:line="240" w:lineRule="auto"/>
        <w:jc w:val="center"/>
        <w:rPr>
          <w:rFonts w:ascii="Times New Roman" w:eastAsia="Arial" w:hAnsi="Times New Roman" w:cs="Times New Roman"/>
          <w:b/>
          <w:i/>
          <w:sz w:val="24"/>
          <w:szCs w:val="24"/>
          <w:vertAlign w:val="superscript"/>
        </w:rPr>
        <w:sectPr w:rsidR="00636F67" w:rsidRPr="00636F67" w:rsidSect="00ED399F">
          <w:footerReference w:type="default" r:id="rId7"/>
          <w:pgSz w:w="12240" w:h="15840"/>
          <w:pgMar w:top="1440" w:right="1440" w:bottom="1440" w:left="1440" w:header="720" w:footer="720" w:gutter="0"/>
          <w:cols w:space="720"/>
          <w:docGrid w:linePitch="360"/>
        </w:sectPr>
      </w:pPr>
      <w:r w:rsidRPr="00D8563E">
        <w:rPr>
          <w:rFonts w:ascii="Times New Roman" w:eastAsia="Arial" w:hAnsi="Times New Roman" w:cs="Times New Roman"/>
          <w:sz w:val="24"/>
          <w:szCs w:val="24"/>
          <w:vertAlign w:val="superscript"/>
        </w:rPr>
        <w:t xml:space="preserve">   1,2 </w:t>
      </w:r>
      <w:r w:rsidRPr="00D8563E">
        <w:rPr>
          <w:rFonts w:ascii="Times New Roman" w:eastAsia="Arial" w:hAnsi="Times New Roman" w:cs="Times New Roman"/>
          <w:sz w:val="24"/>
          <w:szCs w:val="24"/>
        </w:rPr>
        <w:t xml:space="preserve">Dept. of Civil </w:t>
      </w:r>
      <w:r w:rsidR="00D8563E" w:rsidRPr="00D8563E">
        <w:rPr>
          <w:rFonts w:ascii="Times New Roman" w:eastAsia="Arial" w:hAnsi="Times New Roman" w:cs="Times New Roman"/>
          <w:sz w:val="24"/>
          <w:szCs w:val="24"/>
        </w:rPr>
        <w:t>Enginering, BM</w:t>
      </w:r>
      <w:r w:rsidRPr="00D8563E">
        <w:rPr>
          <w:rFonts w:ascii="Times New Roman" w:eastAsia="Arial" w:hAnsi="Times New Roman" w:cs="Times New Roman"/>
          <w:sz w:val="24"/>
          <w:szCs w:val="24"/>
        </w:rPr>
        <w:t xml:space="preserve"> College</w:t>
      </w:r>
      <w:r w:rsidR="00D8563E" w:rsidRPr="00D8563E">
        <w:rPr>
          <w:rFonts w:ascii="Times New Roman" w:eastAsia="Arial" w:hAnsi="Times New Roman" w:cs="Times New Roman"/>
          <w:sz w:val="24"/>
          <w:szCs w:val="24"/>
        </w:rPr>
        <w:t xml:space="preserve"> of Technology</w:t>
      </w:r>
      <w:r w:rsidRPr="00D8563E">
        <w:rPr>
          <w:rFonts w:ascii="Times New Roman" w:eastAsia="Arial" w:hAnsi="Times New Roman" w:cs="Times New Roman"/>
          <w:sz w:val="24"/>
          <w:szCs w:val="24"/>
        </w:rPr>
        <w:t>, Indore(M.P)</w:t>
      </w:r>
    </w:p>
    <w:p w:rsidR="00ED399F" w:rsidRDefault="00ED399F" w:rsidP="008F0E20">
      <w:pPr>
        <w:jc w:val="both"/>
        <w:rPr>
          <w:rFonts w:ascii="Times New Roman" w:eastAsia="Arial" w:hAnsi="Times New Roman" w:cs="Times New Roman"/>
          <w:b/>
          <w:sz w:val="24"/>
          <w:szCs w:val="24"/>
        </w:rPr>
      </w:pPr>
    </w:p>
    <w:p w:rsidR="008F0E20" w:rsidRPr="008F0E20" w:rsidRDefault="00221C52" w:rsidP="008F0E20">
      <w:pPr>
        <w:jc w:val="both"/>
        <w:rPr>
          <w:rFonts w:ascii="Times New Roman" w:eastAsia="Arial" w:hAnsi="Times New Roman" w:cs="Times New Roman"/>
          <w:b/>
          <w:sz w:val="24"/>
          <w:szCs w:val="24"/>
        </w:rPr>
      </w:pPr>
      <w:r w:rsidRPr="008F0E20">
        <w:rPr>
          <w:rFonts w:ascii="Times New Roman" w:eastAsia="Arial" w:hAnsi="Times New Roman" w:cs="Times New Roman"/>
          <w:b/>
          <w:sz w:val="24"/>
          <w:szCs w:val="24"/>
        </w:rPr>
        <w:t>ABSTRACT</w:t>
      </w:r>
    </w:p>
    <w:p w:rsidR="00D8563E" w:rsidRPr="0078293C" w:rsidRDefault="00D8563E" w:rsidP="00D8563E">
      <w:pPr>
        <w:pStyle w:val="Default"/>
        <w:jc w:val="both"/>
      </w:pPr>
      <w:r w:rsidRPr="0078293C">
        <w:t>A building, or edifice, is a structure with a roof and walls standing more or less permanently in one place, such as a house or factory.</w:t>
      </w:r>
      <w:r>
        <w:t xml:space="preserve"> </w:t>
      </w:r>
      <w:r w:rsidRPr="00464C58">
        <w:t>In the late 19th century early designs of tall buildings recognized the effectiveness of diagonal bracing members in resisting lateral forces. Most of the structural systems deployed for early tall buildings were steel frames with diagonal bracings of various configurations such as X, K, and eccentric. However, while the structural importance of diagonals was well recognized, their aesthetic potential was not explicitly appreciated. Thus, diagonals were generally embedded within the building cores which were usually located in the interior of the building.</w:t>
      </w:r>
      <w:r>
        <w:t xml:space="preserve"> </w:t>
      </w:r>
      <w:r w:rsidRPr="000859EC">
        <w:t>In this paper, analysis and design of 18 storey diagrid RCC building is presented in detail. A regular floor plan of 24 m ×30 m size is considered. S</w:t>
      </w:r>
      <w:r>
        <w:t>TADDX</w:t>
      </w:r>
      <w:r w:rsidRPr="000859EC">
        <w:t xml:space="preserve"> pro. software is used for modelling and analysis of structure. All structural members are designed using IS 800:2007 considering all load combinations. Load distribution in diagrid system is also studied for 18 storey building. Also, the analysis and design results of all diagrid structures are presented. From the study it is observed that most of the lateral load is resisted by diagrid columns on the periphery, while gravity load is resisted by both the internal columns and peripheral diagonal columns. Analysis results like storey displacement, inter storey drift are presented here.</w:t>
      </w:r>
    </w:p>
    <w:p w:rsidR="00DE742D" w:rsidRDefault="00221C52" w:rsidP="008F0E20">
      <w:pPr>
        <w:ind w:right="84"/>
        <w:jc w:val="both"/>
        <w:rPr>
          <w:rFonts w:ascii="Times New Roman" w:hAnsi="Times New Roman" w:cs="Times New Roman"/>
        </w:rPr>
      </w:pPr>
      <w:r w:rsidRPr="008F0E20">
        <w:rPr>
          <w:rFonts w:ascii="Times New Roman" w:hAnsi="Times New Roman" w:cs="Times New Roman"/>
          <w:b/>
          <w:bCs/>
        </w:rPr>
        <w:t>Keyword</w:t>
      </w:r>
      <w:r w:rsidRPr="008F0E20">
        <w:rPr>
          <w:rFonts w:ascii="Times New Roman" w:hAnsi="Times New Roman" w:cs="Times New Roman"/>
        </w:rPr>
        <w:t>: - Rectangular Building, H- Shape of Building, I-sec</w:t>
      </w:r>
      <w:r w:rsidR="00D8563E">
        <w:rPr>
          <w:rFonts w:ascii="Times New Roman" w:hAnsi="Times New Roman" w:cs="Times New Roman"/>
        </w:rPr>
        <w:t>tion steel girders, Diagrid</w:t>
      </w:r>
    </w:p>
    <w:p w:rsidR="00DE742D" w:rsidRDefault="00DE742D" w:rsidP="008F0E20">
      <w:pPr>
        <w:ind w:right="84"/>
        <w:jc w:val="both"/>
        <w:rPr>
          <w:rFonts w:ascii="Times New Roman" w:hAnsi="Times New Roman" w:cs="Times New Roman"/>
        </w:rPr>
      </w:pPr>
    </w:p>
    <w:p w:rsidR="00DE742D" w:rsidRDefault="00DE742D" w:rsidP="008F0E20">
      <w:pPr>
        <w:ind w:right="84"/>
        <w:jc w:val="both"/>
        <w:rPr>
          <w:rFonts w:ascii="Times New Roman" w:hAnsi="Times New Roman" w:cs="Times New Roman"/>
        </w:rPr>
      </w:pPr>
    </w:p>
    <w:p w:rsidR="00ED399F" w:rsidRDefault="00ED399F" w:rsidP="00ED399F">
      <w:pPr>
        <w:spacing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1.0 INRODUCTION</w:t>
      </w:r>
    </w:p>
    <w:p w:rsidR="00221C52" w:rsidRPr="008F0E20" w:rsidRDefault="00366A65" w:rsidP="00ED399F">
      <w:pPr>
        <w:spacing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1.1 </w:t>
      </w:r>
      <w:r w:rsidR="00ED399F">
        <w:rPr>
          <w:rFonts w:ascii="Times New Roman" w:eastAsia="Arial" w:hAnsi="Times New Roman" w:cs="Times New Roman"/>
          <w:b/>
          <w:sz w:val="24"/>
          <w:szCs w:val="24"/>
        </w:rPr>
        <w:t>General</w:t>
      </w:r>
    </w:p>
    <w:p w:rsidR="00221C52" w:rsidRPr="008F0E20" w:rsidRDefault="00221C52" w:rsidP="00223A74">
      <w:pPr>
        <w:spacing w:line="240" w:lineRule="auto"/>
        <w:jc w:val="both"/>
        <w:rPr>
          <w:rFonts w:ascii="Times New Roman" w:hAnsi="Times New Roman" w:cs="Times New Roman"/>
        </w:rPr>
      </w:pPr>
      <w:r w:rsidRPr="008F0E20">
        <w:rPr>
          <w:rFonts w:ascii="Times New Roman" w:hAnsi="Times New Roman" w:cs="Times New Roman"/>
        </w:rPr>
        <w:t>A high-rise building is a tall </w:t>
      </w:r>
      <w:hyperlink r:id="rId8" w:tooltip="Building" w:history="1">
        <w:r w:rsidRPr="008F0E20">
          <w:rPr>
            <w:rFonts w:ascii="Times New Roman" w:hAnsi="Times New Roman" w:cs="Times New Roman"/>
          </w:rPr>
          <w:t>building</w:t>
        </w:r>
      </w:hyperlink>
      <w:r w:rsidRPr="008F0E20">
        <w:rPr>
          <w:rFonts w:ascii="Times New Roman" w:hAnsi="Times New Roman" w:cs="Times New Roman"/>
        </w:rPr>
        <w:t>, as opposed to a </w:t>
      </w:r>
      <w:hyperlink r:id="rId9" w:tooltip="Low-rise building" w:history="1">
        <w:r w:rsidRPr="008F0E20">
          <w:rPr>
            <w:rFonts w:ascii="Times New Roman" w:hAnsi="Times New Roman" w:cs="Times New Roman"/>
          </w:rPr>
          <w:t>low-rise building</w:t>
        </w:r>
      </w:hyperlink>
      <w:r w:rsidRPr="008F0E20">
        <w:rPr>
          <w:rFonts w:ascii="Times New Roman" w:hAnsi="Times New Roman" w:cs="Times New Roman"/>
        </w:rPr>
        <w:t> and is defined by its height differently in various </w:t>
      </w:r>
      <w:hyperlink r:id="rId10" w:tooltip="Jurisdiction" w:history="1">
        <w:r w:rsidRPr="008F0E20">
          <w:rPr>
            <w:rFonts w:ascii="Times New Roman" w:hAnsi="Times New Roman" w:cs="Times New Roman"/>
          </w:rPr>
          <w:t>jurisdictions</w:t>
        </w:r>
      </w:hyperlink>
      <w:r w:rsidRPr="008F0E20">
        <w:rPr>
          <w:rFonts w:ascii="Times New Roman" w:hAnsi="Times New Roman" w:cs="Times New Roman"/>
        </w:rPr>
        <w:t>. It is used as a </w:t>
      </w:r>
      <w:hyperlink r:id="rId11" w:tooltip="Apartment building" w:history="1">
        <w:r w:rsidRPr="008F0E20">
          <w:rPr>
            <w:rFonts w:ascii="Times New Roman" w:hAnsi="Times New Roman" w:cs="Times New Roman"/>
          </w:rPr>
          <w:t>residential</w:t>
        </w:r>
      </w:hyperlink>
      <w:r w:rsidRPr="008F0E20">
        <w:rPr>
          <w:rFonts w:ascii="Times New Roman" w:hAnsi="Times New Roman" w:cs="Times New Roman"/>
        </w:rPr>
        <w:t>, </w:t>
      </w:r>
      <w:hyperlink r:id="rId12" w:tooltip="Office building" w:history="1">
        <w:r w:rsidRPr="008F0E20">
          <w:rPr>
            <w:rFonts w:ascii="Times New Roman" w:hAnsi="Times New Roman" w:cs="Times New Roman"/>
          </w:rPr>
          <w:t>office building</w:t>
        </w:r>
      </w:hyperlink>
      <w:r w:rsidRPr="008F0E20">
        <w:rPr>
          <w:rFonts w:ascii="Times New Roman" w:hAnsi="Times New Roman" w:cs="Times New Roman"/>
        </w:rPr>
        <w:t>, or other functions including </w:t>
      </w:r>
      <w:hyperlink r:id="rId13" w:tooltip="Hotel" w:history="1">
        <w:r w:rsidRPr="008F0E20">
          <w:rPr>
            <w:rFonts w:ascii="Times New Roman" w:hAnsi="Times New Roman" w:cs="Times New Roman"/>
          </w:rPr>
          <w:t>hotel</w:t>
        </w:r>
      </w:hyperlink>
      <w:r w:rsidRPr="008F0E20">
        <w:rPr>
          <w:rFonts w:ascii="Times New Roman" w:hAnsi="Times New Roman" w:cs="Times New Roman"/>
        </w:rPr>
        <w:t>, </w:t>
      </w:r>
      <w:hyperlink r:id="rId14" w:tooltip="Retail" w:history="1">
        <w:r w:rsidRPr="008F0E20">
          <w:rPr>
            <w:rFonts w:ascii="Times New Roman" w:hAnsi="Times New Roman" w:cs="Times New Roman"/>
          </w:rPr>
          <w:t>retail</w:t>
        </w:r>
      </w:hyperlink>
      <w:r w:rsidRPr="008F0E20">
        <w:rPr>
          <w:rFonts w:ascii="Times New Roman" w:hAnsi="Times New Roman" w:cs="Times New Roman"/>
        </w:rPr>
        <w:t>, or with multiple purposes combined. Residential high-rise buildings are also known as tower blocksand may be referred to as "MDUs", standing for "multi-dwelling unit”. A very tall high-rise building is referred to as a </w:t>
      </w:r>
      <w:hyperlink r:id="rId15" w:tooltip="Skyscraper" w:history="1">
        <w:r w:rsidRPr="008F0E20">
          <w:rPr>
            <w:rFonts w:ascii="Times New Roman" w:hAnsi="Times New Roman" w:cs="Times New Roman"/>
          </w:rPr>
          <w:t>skyscraper</w:t>
        </w:r>
      </w:hyperlink>
      <w:r w:rsidRPr="008F0E20">
        <w:rPr>
          <w:rFonts w:ascii="Times New Roman" w:hAnsi="Times New Roman" w:cs="Times New Roman"/>
        </w:rPr>
        <w:t>.</w:t>
      </w:r>
    </w:p>
    <w:p w:rsidR="0048084F" w:rsidRPr="00B379C4" w:rsidRDefault="00221C52" w:rsidP="00B379C4">
      <w:pPr>
        <w:spacing w:line="240" w:lineRule="auto"/>
        <w:jc w:val="both"/>
        <w:rPr>
          <w:rFonts w:ascii="Times New Roman" w:hAnsi="Times New Roman" w:cs="Times New Roman"/>
        </w:rPr>
      </w:pPr>
      <w:r w:rsidRPr="008F0E20">
        <w:rPr>
          <w:rFonts w:ascii="Times New Roman" w:hAnsi="Times New Roman" w:cs="Times New Roman"/>
        </w:rPr>
        <w:t>High-rise structures po</w:t>
      </w:r>
      <w:r w:rsidR="00223A74">
        <w:rPr>
          <w:rFonts w:ascii="Times New Roman" w:hAnsi="Times New Roman" w:cs="Times New Roman"/>
        </w:rPr>
        <w:t xml:space="preserve">se particular design challenges </w:t>
      </w:r>
      <w:r w:rsidRPr="008F0E20">
        <w:rPr>
          <w:rFonts w:ascii="Times New Roman" w:hAnsi="Times New Roman" w:cs="Times New Roman"/>
        </w:rPr>
        <w:t>for </w:t>
      </w:r>
      <w:hyperlink r:id="rId16" w:tooltip="Structural engineering" w:history="1">
        <w:r w:rsidRPr="008F0E20">
          <w:rPr>
            <w:rFonts w:ascii="Times New Roman" w:hAnsi="Times New Roman" w:cs="Times New Roman"/>
          </w:rPr>
          <w:t>structural</w:t>
        </w:r>
      </w:hyperlink>
      <w:r w:rsidRPr="008F0E20">
        <w:rPr>
          <w:rFonts w:ascii="Times New Roman" w:hAnsi="Times New Roman" w:cs="Times New Roman"/>
        </w:rPr>
        <w:t> and </w:t>
      </w:r>
      <w:hyperlink r:id="rId17" w:tooltip="Geotechnical engineering" w:history="1">
        <w:r w:rsidRPr="008F0E20">
          <w:rPr>
            <w:rFonts w:ascii="Times New Roman" w:hAnsi="Times New Roman" w:cs="Times New Roman"/>
          </w:rPr>
          <w:t>geotechnical</w:t>
        </w:r>
      </w:hyperlink>
      <w:r w:rsidRPr="008F0E20">
        <w:rPr>
          <w:rFonts w:ascii="Times New Roman" w:hAnsi="Times New Roman" w:cs="Times New Roman"/>
        </w:rPr>
        <w:t> engineers, particularly if situated in a </w:t>
      </w:r>
      <w:hyperlink r:id="rId18" w:tooltip="Seismic activity" w:history="1">
        <w:r w:rsidRPr="008F0E20">
          <w:rPr>
            <w:rFonts w:ascii="Times New Roman" w:hAnsi="Times New Roman" w:cs="Times New Roman"/>
          </w:rPr>
          <w:t>seismically active</w:t>
        </w:r>
      </w:hyperlink>
      <w:r w:rsidRPr="008F0E20">
        <w:rPr>
          <w:rFonts w:ascii="Times New Roman" w:hAnsi="Times New Roman" w:cs="Times New Roman"/>
        </w:rPr>
        <w:t> region or if the underlying soils have geotechnical risk factors such as high compressibility or </w:t>
      </w:r>
      <w:hyperlink r:id="rId19" w:tooltip="Bay mud" w:history="1">
        <w:r w:rsidRPr="008F0E20">
          <w:rPr>
            <w:rFonts w:ascii="Times New Roman" w:hAnsi="Times New Roman" w:cs="Times New Roman"/>
          </w:rPr>
          <w:t>bay mud</w:t>
        </w:r>
      </w:hyperlink>
      <w:r w:rsidRPr="008F0E20">
        <w:rPr>
          <w:rFonts w:ascii="Times New Roman" w:hAnsi="Times New Roman" w:cs="Times New Roman"/>
        </w:rPr>
        <w:t>. They also pose serious challenges to fire-fighters during emergencies in high-rise structures. New and old building design, building systems like the building </w:t>
      </w:r>
      <w:hyperlink r:id="rId20" w:tooltip="Standpipe (firefighting)" w:history="1">
        <w:r w:rsidRPr="008F0E20">
          <w:rPr>
            <w:rFonts w:ascii="Times New Roman" w:hAnsi="Times New Roman" w:cs="Times New Roman"/>
          </w:rPr>
          <w:t>standpipe</w:t>
        </w:r>
      </w:hyperlink>
      <w:r w:rsidRPr="008F0E20">
        <w:rPr>
          <w:rFonts w:ascii="Times New Roman" w:hAnsi="Times New Roman" w:cs="Times New Roman"/>
        </w:rPr>
        <w:t> system, </w:t>
      </w:r>
      <w:hyperlink r:id="rId21" w:tooltip="HVAC" w:history="1">
        <w:r w:rsidRPr="008F0E20">
          <w:rPr>
            <w:rFonts w:ascii="Times New Roman" w:hAnsi="Times New Roman" w:cs="Times New Roman"/>
          </w:rPr>
          <w:t>HVAC</w:t>
        </w:r>
      </w:hyperlink>
      <w:r w:rsidRPr="008F0E20">
        <w:rPr>
          <w:rFonts w:ascii="Times New Roman" w:hAnsi="Times New Roman" w:cs="Times New Roman"/>
        </w:rPr>
        <w:t> systems (heating, ventilation and air conditioning), </w:t>
      </w:r>
      <w:hyperlink r:id="rId22" w:tooltip="Fire sprinkler" w:history="1">
        <w:r w:rsidRPr="008F0E20">
          <w:rPr>
            <w:rFonts w:ascii="Times New Roman" w:hAnsi="Times New Roman" w:cs="Times New Roman"/>
          </w:rPr>
          <w:t>fire sprinkler</w:t>
        </w:r>
      </w:hyperlink>
      <w:r w:rsidRPr="008F0E20">
        <w:rPr>
          <w:rFonts w:ascii="Times New Roman" w:hAnsi="Times New Roman" w:cs="Times New Roman"/>
        </w:rPr>
        <w:t> system and other things like stairwell and </w:t>
      </w:r>
      <w:hyperlink r:id="rId23" w:tooltip="Elevator" w:history="1">
        <w:r w:rsidRPr="008F0E20">
          <w:rPr>
            <w:rFonts w:ascii="Times New Roman" w:hAnsi="Times New Roman" w:cs="Times New Roman"/>
          </w:rPr>
          <w:t>elevator</w:t>
        </w:r>
      </w:hyperlink>
      <w:r w:rsidRPr="008F0E20">
        <w:rPr>
          <w:rFonts w:ascii="Times New Roman" w:hAnsi="Times New Roman" w:cs="Times New Roman"/>
        </w:rPr>
        <w:t> evacuations pose significant problems. Studies are often required to ensure that pedestrian </w:t>
      </w:r>
      <w:hyperlink r:id="rId24" w:anchor="Wind_comfort" w:tooltip="Wind engineering" w:history="1">
        <w:r w:rsidRPr="008F0E20">
          <w:rPr>
            <w:rFonts w:ascii="Times New Roman" w:hAnsi="Times New Roman" w:cs="Times New Roman"/>
          </w:rPr>
          <w:t>wind comfort</w:t>
        </w:r>
      </w:hyperlink>
      <w:r w:rsidRPr="008F0E20">
        <w:rPr>
          <w:rFonts w:ascii="Times New Roman" w:hAnsi="Times New Roman" w:cs="Times New Roman"/>
        </w:rPr>
        <w:t> and wind danger concerns are addressed. In order to allow less wind exposure, to transmit more daylight to the ground and to appear more slender, many high-rises have a design with </w:t>
      </w:r>
      <w:hyperlink r:id="rId25" w:tooltip="Setback (architecture)" w:history="1">
        <w:r w:rsidRPr="008F0E20">
          <w:rPr>
            <w:rFonts w:ascii="Times New Roman" w:hAnsi="Times New Roman" w:cs="Times New Roman"/>
          </w:rPr>
          <w:t>setbacks</w:t>
        </w:r>
      </w:hyperlink>
      <w:r w:rsidRPr="008F0E20">
        <w:rPr>
          <w:rFonts w:ascii="Times New Roman" w:hAnsi="Times New Roman" w:cs="Times New Roman"/>
        </w:rPr>
        <w:t>.</w:t>
      </w:r>
    </w:p>
    <w:p w:rsidR="00221C52" w:rsidRPr="008F0E20" w:rsidRDefault="008F0E20" w:rsidP="008F0E20">
      <w:pPr>
        <w:jc w:val="both"/>
        <w:rPr>
          <w:rFonts w:ascii="Times New Roman" w:eastAsia="Arial" w:hAnsi="Times New Roman" w:cs="Times New Roman"/>
          <w:b/>
          <w:sz w:val="24"/>
          <w:szCs w:val="24"/>
        </w:rPr>
      </w:pPr>
      <w:r w:rsidRPr="008F0E20">
        <w:rPr>
          <w:rFonts w:ascii="Times New Roman" w:eastAsia="Arial" w:hAnsi="Times New Roman" w:cs="Times New Roman"/>
          <w:b/>
          <w:sz w:val="24"/>
          <w:szCs w:val="24"/>
        </w:rPr>
        <w:t xml:space="preserve">1.2 </w:t>
      </w:r>
      <w:r w:rsidR="00D8563E">
        <w:rPr>
          <w:rFonts w:ascii="Times New Roman" w:eastAsia="Arial" w:hAnsi="Times New Roman" w:cs="Times New Roman"/>
          <w:b/>
          <w:sz w:val="24"/>
          <w:szCs w:val="24"/>
        </w:rPr>
        <w:t>Braced and Diagrid system</w:t>
      </w:r>
      <w:r w:rsidR="00221C52" w:rsidRPr="008F0E20">
        <w:rPr>
          <w:rFonts w:ascii="Times New Roman" w:eastAsia="Arial" w:hAnsi="Times New Roman" w:cs="Times New Roman"/>
          <w:b/>
          <w:sz w:val="24"/>
          <w:szCs w:val="24"/>
        </w:rPr>
        <w:t xml:space="preserve"> in high rise building </w:t>
      </w:r>
    </w:p>
    <w:p w:rsidR="00D8563E" w:rsidRPr="00464C58" w:rsidRDefault="00D8563E" w:rsidP="00B379C4">
      <w:pPr>
        <w:autoSpaceDE w:val="0"/>
        <w:autoSpaceDN w:val="0"/>
        <w:adjustRightInd w:val="0"/>
        <w:spacing w:after="0" w:line="240" w:lineRule="auto"/>
        <w:jc w:val="both"/>
        <w:rPr>
          <w:rFonts w:ascii="Times New Roman" w:hAnsi="Times New Roman" w:cs="Times New Roman"/>
          <w:sz w:val="24"/>
          <w:szCs w:val="24"/>
          <w:lang w:bidi="hi-IN"/>
        </w:rPr>
      </w:pPr>
      <w:r w:rsidRPr="00B379C4">
        <w:rPr>
          <w:rFonts w:ascii="Times New Roman" w:hAnsi="Times New Roman" w:cs="Times New Roman"/>
          <w:color w:val="000000"/>
          <w:sz w:val="24"/>
          <w:szCs w:val="24"/>
          <w:lang w:val="en-IN" w:bidi="hi-IN"/>
        </w:rPr>
        <w:t xml:space="preserve">A major departure from this design approach occurred when braced tubular structures were introduced in the late 1960s. For the 100-story tall John Hancock Building in Chicago, the diagonals we relocated along </w:t>
      </w:r>
      <w:r w:rsidRPr="00B379C4">
        <w:rPr>
          <w:rFonts w:ascii="Times New Roman" w:hAnsi="Times New Roman" w:cs="Times New Roman"/>
          <w:color w:val="000000"/>
          <w:sz w:val="24"/>
          <w:szCs w:val="24"/>
          <w:lang w:val="en-IN" w:bidi="hi-IN"/>
        </w:rPr>
        <w:lastRenderedPageBreak/>
        <w:t>the entire exterior perimeter surfaces of the building in order to maximize their structural effectiveness and capitalize on the aesthetic innovation. This strategy is much</w:t>
      </w:r>
      <w:r w:rsidRPr="00464C58">
        <w:rPr>
          <w:rFonts w:ascii="Times New Roman" w:hAnsi="Times New Roman" w:cs="Times New Roman"/>
          <w:sz w:val="24"/>
          <w:szCs w:val="24"/>
          <w:lang w:bidi="hi-IN"/>
        </w:rPr>
        <w:t xml:space="preserve"> more effective than confining diagonals to narrower building cores. Clearly a symbiosis between structural action anesthetic intent, such as demonstrated by the Hancock Tower, is an example of highly integrated design and engineering. Recently the use of perimeter diagonals—hence the term ‘diagrid’—for structural effectiveness and esthetics has generated renewed interest from architectural and structural designers of tall buildings (Figure 1).</w:t>
      </w:r>
    </w:p>
    <w:p w:rsidR="00D8563E" w:rsidRDefault="00D8563E" w:rsidP="00B379C4">
      <w:pPr>
        <w:spacing w:line="240" w:lineRule="auto"/>
        <w:jc w:val="both"/>
        <w:rPr>
          <w:rFonts w:ascii="Times New Roman" w:hAnsi="Times New Roman" w:cs="Times New Roman"/>
          <w:sz w:val="24"/>
          <w:szCs w:val="24"/>
          <w:lang w:bidi="hi-IN"/>
        </w:rPr>
      </w:pPr>
      <w:r w:rsidRPr="00D36FD2">
        <w:rPr>
          <w:rFonts w:ascii="Times New Roman" w:hAnsi="Times New Roman" w:cs="Times New Roman"/>
          <w:sz w:val="24"/>
          <w:szCs w:val="24"/>
          <w:lang w:bidi="hi-IN"/>
        </w:rPr>
        <w:t xml:space="preserve">The difference between conventional exterior-braced frame structures and current diagrid structures is that, for diagrid structures, almost all the conventional vertical columns are eliminated. This is possible because the diagonal members in diagrid structural systems can carry </w:t>
      </w:r>
    </w:p>
    <w:p w:rsidR="00221C52" w:rsidRPr="008F0E20" w:rsidRDefault="00D8563E" w:rsidP="00D8563E">
      <w:pPr>
        <w:spacing w:line="240" w:lineRule="auto"/>
        <w:jc w:val="both"/>
        <w:rPr>
          <w:rFonts w:ascii="Times New Roman" w:hAnsi="Times New Roman" w:cs="Times New Roman"/>
        </w:rPr>
      </w:pPr>
      <w:r w:rsidRPr="00D36FD2">
        <w:rPr>
          <w:rFonts w:ascii="Times New Roman" w:hAnsi="Times New Roman" w:cs="Times New Roman"/>
          <w:sz w:val="24"/>
          <w:szCs w:val="24"/>
          <w:lang w:bidi="hi-IN"/>
        </w:rPr>
        <w:t xml:space="preserve">gravity loads as well as lateral forces owing to their triangulated configuration, whereas the diagonals in conventional braced frame structures carry only lateral loads. Compared with conventional framed tubular structures without diagonals, diagrid structures are much more effective in minimizing shear deformation because they carry shear by axial action of the diagonal members, while conventional framed tubular structures carry shear by the bending of the vertical columns. Another prevalent structural system for today’s tall buildings is outrigger structures with either reinforced concrete cores or steel-braced cores. </w:t>
      </w:r>
    </w:p>
    <w:p w:rsidR="00221C52" w:rsidRDefault="00B379C4" w:rsidP="008F0E20">
      <w:pPr>
        <w:pStyle w:val="NormalWeb"/>
        <w:shd w:val="clear" w:color="auto" w:fill="FFFFFF"/>
        <w:spacing w:before="120" w:beforeAutospacing="0" w:after="120" w:afterAutospacing="0" w:line="360" w:lineRule="auto"/>
        <w:jc w:val="both"/>
      </w:pPr>
      <w:r w:rsidRPr="00B379C4">
        <w:rPr>
          <w:noProof/>
          <w:lang w:val="en-US" w:eastAsia="en-US" w:bidi="ar-SA"/>
        </w:rPr>
        <w:lastRenderedPageBreak/>
        <w:drawing>
          <wp:inline distT="0" distB="0" distL="0" distR="0">
            <wp:extent cx="2743200" cy="2705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2743200" cy="2705100"/>
                    </a:xfrm>
                    <a:prstGeom prst="rect">
                      <a:avLst/>
                    </a:prstGeom>
                    <a:noFill/>
                    <a:ln w="9525">
                      <a:noFill/>
                      <a:miter lim="800000"/>
                      <a:headEnd/>
                      <a:tailEnd/>
                    </a:ln>
                  </pic:spPr>
                </pic:pic>
              </a:graphicData>
            </a:graphic>
          </wp:inline>
        </w:drawing>
      </w:r>
    </w:p>
    <w:p w:rsidR="00221C52" w:rsidRDefault="00221C52" w:rsidP="008F0E20">
      <w:pPr>
        <w:jc w:val="both"/>
        <w:rPr>
          <w:rFonts w:ascii="Times New Roman" w:hAnsi="Times New Roman" w:cs="Times New Roman"/>
          <w:b/>
          <w:sz w:val="20"/>
          <w:szCs w:val="20"/>
        </w:rPr>
      </w:pPr>
      <w:r w:rsidRPr="003241EB">
        <w:rPr>
          <w:rFonts w:ascii="Times New Roman" w:hAnsi="Times New Roman" w:cs="Times New Roman"/>
          <w:b/>
          <w:sz w:val="20"/>
          <w:szCs w:val="20"/>
        </w:rPr>
        <w:t>Fig. 1.1</w:t>
      </w:r>
      <w:r w:rsidR="00375E52" w:rsidRPr="00375E52">
        <w:rPr>
          <w:rFonts w:ascii="Times New Roman" w:hAnsi="Times New Roman" w:cs="Times New Roman"/>
          <w:b/>
          <w:bCs/>
          <w:sz w:val="24"/>
          <w:szCs w:val="24"/>
          <w:lang w:bidi="hi-IN"/>
        </w:rPr>
        <w:t xml:space="preserve"> </w:t>
      </w:r>
      <w:r w:rsidR="00375E52" w:rsidRPr="00375E52">
        <w:rPr>
          <w:rFonts w:ascii="Times New Roman" w:hAnsi="Times New Roman" w:cs="Times New Roman"/>
          <w:b/>
          <w:sz w:val="20"/>
          <w:szCs w:val="20"/>
        </w:rPr>
        <w:t>Braced vs diagrid system in building from Google source</w:t>
      </w:r>
      <w:r w:rsidR="00375E52" w:rsidRPr="00E246C6">
        <w:rPr>
          <w:rFonts w:ascii="Times New Roman" w:hAnsi="Times New Roman" w:cs="Times New Roman"/>
          <w:b/>
          <w:bCs/>
          <w:sz w:val="24"/>
          <w:szCs w:val="24"/>
          <w:lang w:bidi="hi-IN"/>
        </w:rPr>
        <w:t xml:space="preserve"> </w:t>
      </w:r>
      <w:r w:rsidRPr="003241EB">
        <w:rPr>
          <w:rFonts w:ascii="Times New Roman" w:hAnsi="Times New Roman" w:cs="Times New Roman"/>
          <w:b/>
          <w:sz w:val="20"/>
          <w:szCs w:val="20"/>
        </w:rPr>
        <w:t>bending moment</w:t>
      </w:r>
    </w:p>
    <w:p w:rsidR="00375E52" w:rsidRDefault="00375E52" w:rsidP="008F0E20">
      <w:pPr>
        <w:jc w:val="both"/>
        <w:rPr>
          <w:rFonts w:ascii="Times New Roman" w:hAnsi="Times New Roman" w:cs="Times New Roman"/>
          <w:b/>
          <w:sz w:val="20"/>
          <w:szCs w:val="20"/>
        </w:rPr>
      </w:pPr>
      <w:r w:rsidRPr="00375E52">
        <w:rPr>
          <w:rFonts w:ascii="Times New Roman" w:hAnsi="Times New Roman" w:cs="Times New Roman"/>
          <w:b/>
          <w:noProof/>
          <w:sz w:val="20"/>
          <w:szCs w:val="20"/>
        </w:rPr>
        <w:drawing>
          <wp:inline distT="0" distB="0" distL="0" distR="0">
            <wp:extent cx="2476500" cy="21336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2476810" cy="2133867"/>
                    </a:xfrm>
                    <a:prstGeom prst="rect">
                      <a:avLst/>
                    </a:prstGeom>
                    <a:noFill/>
                    <a:ln w="9525">
                      <a:noFill/>
                      <a:miter lim="800000"/>
                      <a:headEnd/>
                      <a:tailEnd/>
                    </a:ln>
                  </pic:spPr>
                </pic:pic>
              </a:graphicData>
            </a:graphic>
          </wp:inline>
        </w:drawing>
      </w:r>
    </w:p>
    <w:p w:rsidR="00375E52" w:rsidRPr="00375E52" w:rsidRDefault="00375E52" w:rsidP="008F0E20">
      <w:pPr>
        <w:jc w:val="both"/>
        <w:rPr>
          <w:rFonts w:ascii="Times New Roman" w:hAnsi="Times New Roman" w:cs="Times New Roman"/>
          <w:b/>
          <w:sz w:val="18"/>
          <w:szCs w:val="20"/>
        </w:rPr>
      </w:pPr>
      <w:r w:rsidRPr="00375E52">
        <w:rPr>
          <w:rFonts w:ascii="Times New Roman" w:hAnsi="Times New Roman" w:cs="Times New Roman"/>
          <w:b/>
          <w:bCs/>
          <w:sz w:val="20"/>
          <w:lang w:bidi="hi-IN"/>
        </w:rPr>
        <w:t>Fig. 1.2 Diagrid Structural Systems</w:t>
      </w:r>
    </w:p>
    <w:p w:rsidR="00221C52" w:rsidRPr="00FC6F90" w:rsidRDefault="00375E52" w:rsidP="00223A74">
      <w:pPr>
        <w:pStyle w:val="Default"/>
        <w:jc w:val="both"/>
        <w:rPr>
          <w:b/>
          <w:bCs/>
          <w:sz w:val="28"/>
          <w:szCs w:val="28"/>
        </w:rPr>
      </w:pPr>
      <w:r>
        <w:rPr>
          <w:rFonts w:eastAsia="Arial"/>
          <w:b/>
          <w:color w:val="auto"/>
          <w:lang w:val="en-US" w:bidi="ar-SA"/>
        </w:rPr>
        <w:t xml:space="preserve">1.3 </w:t>
      </w:r>
      <w:r w:rsidR="00221C52" w:rsidRPr="008F0E20">
        <w:rPr>
          <w:rFonts w:eastAsia="Arial"/>
          <w:b/>
          <w:color w:val="auto"/>
          <w:lang w:val="en-US" w:bidi="ar-SA"/>
        </w:rPr>
        <w:t>Irregularities</w:t>
      </w:r>
      <w:r w:rsidR="00221C52" w:rsidRPr="00FC6F90">
        <w:rPr>
          <w:b/>
          <w:bCs/>
          <w:sz w:val="28"/>
          <w:szCs w:val="28"/>
        </w:rPr>
        <w:t>:</w:t>
      </w:r>
    </w:p>
    <w:p w:rsidR="00375E52" w:rsidRDefault="00375E52" w:rsidP="00375E52">
      <w:pPr>
        <w:autoSpaceDE w:val="0"/>
        <w:autoSpaceDN w:val="0"/>
        <w:adjustRightInd w:val="0"/>
        <w:spacing w:after="0" w:line="240" w:lineRule="auto"/>
        <w:jc w:val="both"/>
        <w:rPr>
          <w:rFonts w:ascii="Times New Roman" w:hAnsi="Times New Roman" w:cs="Times New Roman"/>
          <w:sz w:val="24"/>
          <w:szCs w:val="24"/>
          <w:lang w:bidi="hi-IN"/>
        </w:rPr>
      </w:pPr>
      <w:r w:rsidRPr="00375E52">
        <w:rPr>
          <w:rFonts w:ascii="Times New Roman" w:hAnsi="Times New Roman" w:cs="Times New Roman"/>
          <w:sz w:val="24"/>
          <w:szCs w:val="24"/>
          <w:lang w:bidi="hi-IN"/>
        </w:rPr>
        <w:t xml:space="preserve">The geometry of a diagrid structure is generally customized in order to satisfy building-specific requirements. The purpose of this paper is to provide preliminary design guidelines for atypical range of diagrid structures. First, the structurally optimal range of angles of diagonal members is investigated for typical 60-, 42- and 20-story buildings, </w:t>
      </w:r>
      <w:r w:rsidRPr="00375E52">
        <w:rPr>
          <w:rFonts w:ascii="Times New Roman" w:hAnsi="Times New Roman" w:cs="Times New Roman"/>
          <w:sz w:val="28"/>
          <w:szCs w:val="24"/>
          <w:lang w:bidi="hi-IN"/>
        </w:rPr>
        <w:t xml:space="preserve">using </w:t>
      </w:r>
      <w:r w:rsidRPr="00375E52">
        <w:rPr>
          <w:rFonts w:ascii="Times New Roman" w:hAnsi="Times New Roman" w:cs="Times New Roman"/>
          <w:sz w:val="24"/>
          <w:szCs w:val="24"/>
          <w:lang w:bidi="hi-IN"/>
        </w:rPr>
        <w:t xml:space="preserve">a conventional iterative design approach. Then, a simple methodology for determining </w:t>
      </w:r>
      <w:r w:rsidRPr="00375E52">
        <w:rPr>
          <w:rFonts w:ascii="Times New Roman" w:hAnsi="Times New Roman" w:cs="Times New Roman"/>
          <w:sz w:val="24"/>
          <w:szCs w:val="24"/>
          <w:lang w:bidi="hi-IN"/>
        </w:rPr>
        <w:lastRenderedPageBreak/>
        <w:t>preliminary diagrid member sizes is introduced and applied to previous set of buildings. Lastly, the design parameters generated with this procedure are verified and compared with the previous set. The proposed methodology was found to produce good estimates of the design variables with minimal effort.</w:t>
      </w:r>
    </w:p>
    <w:p w:rsidR="00375E52" w:rsidRPr="00375E52" w:rsidRDefault="00375E52" w:rsidP="00375E52">
      <w:pPr>
        <w:autoSpaceDE w:val="0"/>
        <w:autoSpaceDN w:val="0"/>
        <w:adjustRightInd w:val="0"/>
        <w:spacing w:after="0" w:line="240" w:lineRule="auto"/>
        <w:jc w:val="both"/>
        <w:rPr>
          <w:rFonts w:ascii="Times New Roman" w:hAnsi="Times New Roman" w:cs="Times New Roman"/>
          <w:sz w:val="24"/>
          <w:szCs w:val="24"/>
          <w:lang w:bidi="hi-IN"/>
        </w:rPr>
      </w:pPr>
    </w:p>
    <w:p w:rsidR="00375E52" w:rsidRPr="00375E52" w:rsidRDefault="00375E52" w:rsidP="00375E52">
      <w:pPr>
        <w:pStyle w:val="Default"/>
        <w:spacing w:line="360" w:lineRule="auto"/>
        <w:jc w:val="both"/>
        <w:rPr>
          <w:sz w:val="22"/>
          <w:szCs w:val="28"/>
        </w:rPr>
      </w:pPr>
      <w:r w:rsidRPr="00375E52">
        <w:rPr>
          <w:b/>
          <w:bCs/>
          <w:sz w:val="22"/>
          <w:szCs w:val="28"/>
        </w:rPr>
        <w:t xml:space="preserve">1.3.1 Structural Analysis and Design Software </w:t>
      </w:r>
    </w:p>
    <w:p w:rsidR="00375E52" w:rsidRDefault="00375E52" w:rsidP="00375E52">
      <w:pPr>
        <w:pStyle w:val="Default"/>
        <w:spacing w:before="240"/>
        <w:jc w:val="both"/>
      </w:pPr>
      <w:r w:rsidRPr="00375E52">
        <w:rPr>
          <w:color w:val="auto"/>
          <w:lang w:val="en-US"/>
        </w:rPr>
        <w:t>Perform comprehensive analysis and design for any size or type of structure faster than ever before using the new STAAD. Pro CONNECT Edition. Simplify your BIM workflow by using a physical model in STAAD.</w:t>
      </w:r>
      <w:r w:rsidRPr="00027ED8">
        <w:t xml:space="preserve"> </w:t>
      </w:r>
    </w:p>
    <w:p w:rsidR="00375E52" w:rsidRDefault="00375E52" w:rsidP="008F0E20">
      <w:pPr>
        <w:jc w:val="both"/>
        <w:rPr>
          <w:rFonts w:ascii="Times New Roman" w:hAnsi="Times New Roman" w:cs="Times New Roman"/>
        </w:rPr>
      </w:pPr>
    </w:p>
    <w:p w:rsidR="00C45495" w:rsidRDefault="00375E52" w:rsidP="00375E52">
      <w:pPr>
        <w:jc w:val="both"/>
        <w:rPr>
          <w:rFonts w:ascii="Times New Roman" w:hAnsi="Times New Roman" w:cs="Times New Roman"/>
          <w:b/>
          <w:sz w:val="24"/>
          <w:szCs w:val="24"/>
        </w:rPr>
      </w:pPr>
      <w:r>
        <w:rPr>
          <w:rFonts w:ascii="Times New Roman" w:hAnsi="Times New Roman" w:cs="Times New Roman"/>
          <w:b/>
          <w:sz w:val="24"/>
          <w:szCs w:val="24"/>
        </w:rPr>
        <w:t>2.0 M</w:t>
      </w:r>
      <w:r w:rsidRPr="00375E52">
        <w:rPr>
          <w:rFonts w:ascii="Times New Roman" w:hAnsi="Times New Roman" w:cs="Times New Roman"/>
          <w:b/>
          <w:sz w:val="24"/>
          <w:szCs w:val="24"/>
        </w:rPr>
        <w:t>ethodology</w:t>
      </w:r>
    </w:p>
    <w:p w:rsidR="00375E52" w:rsidRPr="00C45495" w:rsidRDefault="00375E52" w:rsidP="00375E52">
      <w:pPr>
        <w:jc w:val="both"/>
        <w:rPr>
          <w:rFonts w:ascii="Times New Roman" w:hAnsi="Times New Roman" w:cs="Times New Roman"/>
          <w:b/>
          <w:sz w:val="24"/>
          <w:szCs w:val="24"/>
        </w:rPr>
      </w:pPr>
      <w:r w:rsidRPr="002F43CB">
        <w:rPr>
          <w:rFonts w:ascii="Times New Roman" w:hAnsi="Times New Roman" w:cs="Times New Roman"/>
          <w:sz w:val="24"/>
          <w:szCs w:val="24"/>
        </w:rPr>
        <w:t>The principle of design is to evolve safe and economical design of structures to withstand possible future earthquake. This can be achieved by proper provisions of adequate strength, stiffness and ductility in the structure. Besides, this earthquake resistance of structure can be increased by careful planning, design and constructions.</w:t>
      </w:r>
    </w:p>
    <w:p w:rsidR="00375E52" w:rsidRDefault="00375E52" w:rsidP="00375E52">
      <w:pPr>
        <w:pStyle w:val="Default"/>
        <w:rPr>
          <w:b/>
          <w:bCs/>
          <w:sz w:val="28"/>
          <w:szCs w:val="28"/>
        </w:rPr>
      </w:pPr>
      <w:r>
        <w:rPr>
          <w:b/>
          <w:bCs/>
          <w:sz w:val="28"/>
          <w:szCs w:val="28"/>
        </w:rPr>
        <w:t xml:space="preserve">2.1 </w:t>
      </w:r>
      <w:r w:rsidRPr="00375E52">
        <w:rPr>
          <w:b/>
          <w:color w:val="auto"/>
          <w:lang w:val="en-US" w:bidi="ar-SA"/>
        </w:rPr>
        <w:t>Method of Analysis</w:t>
      </w:r>
      <w:r>
        <w:rPr>
          <w:b/>
          <w:bCs/>
          <w:sz w:val="28"/>
          <w:szCs w:val="28"/>
        </w:rPr>
        <w:t xml:space="preserve"> </w:t>
      </w:r>
    </w:p>
    <w:p w:rsidR="00375E52" w:rsidRDefault="00375E52" w:rsidP="00375E52">
      <w:pPr>
        <w:pStyle w:val="Default"/>
        <w:rPr>
          <w:sz w:val="28"/>
          <w:szCs w:val="28"/>
        </w:rPr>
      </w:pPr>
    </w:p>
    <w:p w:rsidR="00375E52" w:rsidRPr="00210E18" w:rsidRDefault="00375E52" w:rsidP="00375E52">
      <w:pPr>
        <w:pStyle w:val="Default"/>
        <w:rPr>
          <w:b/>
          <w:bCs/>
        </w:rPr>
      </w:pPr>
      <w:r w:rsidRPr="00210E18">
        <w:rPr>
          <w:b/>
          <w:bCs/>
        </w:rPr>
        <w:t xml:space="preserve">IS code 456:2000 permits only 2 methods for seismic analysis </w:t>
      </w:r>
    </w:p>
    <w:p w:rsidR="00375E52" w:rsidRPr="00A73019" w:rsidRDefault="00375E52" w:rsidP="00375E52">
      <w:pPr>
        <w:pStyle w:val="Default"/>
      </w:pPr>
      <w:r w:rsidRPr="00A73019">
        <w:t>(</w:t>
      </w:r>
      <w:r w:rsidRPr="00A73019">
        <w:rPr>
          <w:i/>
          <w:iCs/>
        </w:rPr>
        <w:t>a</w:t>
      </w:r>
      <w:r w:rsidRPr="00A73019">
        <w:t xml:space="preserve">) The Direct Design Method </w:t>
      </w:r>
    </w:p>
    <w:p w:rsidR="00375E52" w:rsidRDefault="00375E52" w:rsidP="00375E52">
      <w:pPr>
        <w:tabs>
          <w:tab w:val="left" w:pos="2280"/>
        </w:tabs>
        <w:spacing w:line="240" w:lineRule="auto"/>
        <w:jc w:val="both"/>
        <w:rPr>
          <w:rFonts w:ascii="Times New Roman" w:hAnsi="Times New Roman" w:cs="Times New Roman"/>
          <w:sz w:val="24"/>
          <w:szCs w:val="24"/>
        </w:rPr>
      </w:pPr>
      <w:r w:rsidRPr="00A73019">
        <w:rPr>
          <w:rFonts w:ascii="Times New Roman" w:hAnsi="Times New Roman" w:cs="Times New Roman"/>
          <w:sz w:val="24"/>
          <w:szCs w:val="24"/>
        </w:rPr>
        <w:t>(</w:t>
      </w:r>
      <w:r w:rsidRPr="00A73019">
        <w:rPr>
          <w:rFonts w:ascii="Times New Roman" w:hAnsi="Times New Roman" w:cs="Times New Roman"/>
          <w:i/>
          <w:iCs/>
          <w:sz w:val="24"/>
          <w:szCs w:val="24"/>
        </w:rPr>
        <w:t>b</w:t>
      </w:r>
      <w:r w:rsidRPr="00A73019">
        <w:rPr>
          <w:rFonts w:ascii="Times New Roman" w:hAnsi="Times New Roman" w:cs="Times New Roman"/>
          <w:sz w:val="24"/>
          <w:szCs w:val="24"/>
        </w:rPr>
        <w:t>) The Equivalent Frame Method</w:t>
      </w:r>
    </w:p>
    <w:p w:rsidR="00375E52" w:rsidRPr="00375E52" w:rsidRDefault="00375E52" w:rsidP="00375E52">
      <w:pPr>
        <w:tabs>
          <w:tab w:val="left" w:pos="2280"/>
        </w:tabs>
        <w:spacing w:line="240" w:lineRule="auto"/>
        <w:jc w:val="both"/>
        <w:rPr>
          <w:rFonts w:ascii="Times New Roman" w:hAnsi="Times New Roman" w:cs="Times New Roman"/>
          <w:sz w:val="24"/>
          <w:szCs w:val="24"/>
        </w:rPr>
      </w:pPr>
      <w:r w:rsidRPr="00375E52">
        <w:rPr>
          <w:rFonts w:ascii="Times New Roman" w:hAnsi="Times New Roman" w:cs="Times New Roman"/>
          <w:b/>
          <w:bCs/>
          <w:szCs w:val="28"/>
        </w:rPr>
        <w:t>The Direct Design Method</w:t>
      </w:r>
    </w:p>
    <w:p w:rsidR="00375E52" w:rsidRPr="00375E52" w:rsidRDefault="00375E52" w:rsidP="00375E52">
      <w:pPr>
        <w:tabs>
          <w:tab w:val="left" w:pos="2280"/>
        </w:tabs>
        <w:spacing w:line="240" w:lineRule="auto"/>
        <w:jc w:val="both"/>
        <w:rPr>
          <w:rFonts w:ascii="Times New Roman" w:hAnsi="Times New Roman" w:cs="Times New Roman"/>
          <w:b/>
          <w:bCs/>
          <w:sz w:val="24"/>
          <w:szCs w:val="24"/>
        </w:rPr>
      </w:pPr>
      <w:r w:rsidRPr="007201C0">
        <w:rPr>
          <w:rFonts w:ascii="Times New Roman" w:hAnsi="Times New Roman" w:cs="Times New Roman"/>
          <w:sz w:val="24"/>
          <w:szCs w:val="24"/>
        </w:rPr>
        <w:t>This method has the limitation that it can be used only if the following conditions are fulfilled</w:t>
      </w:r>
    </w:p>
    <w:p w:rsidR="00375E52" w:rsidRPr="00671056" w:rsidRDefault="00375E52" w:rsidP="00375E52">
      <w:pPr>
        <w:pStyle w:val="Default"/>
        <w:spacing w:after="164"/>
        <w:jc w:val="both"/>
      </w:pPr>
      <w:r w:rsidRPr="00671056">
        <w:t xml:space="preserve">1. In each direction there shall be minimum of three continuous spans. </w:t>
      </w:r>
    </w:p>
    <w:p w:rsidR="00375E52" w:rsidRPr="00671056" w:rsidRDefault="00375E52" w:rsidP="00375E52">
      <w:pPr>
        <w:pStyle w:val="Default"/>
        <w:spacing w:after="164"/>
        <w:jc w:val="both"/>
      </w:pPr>
      <w:r w:rsidRPr="00671056">
        <w:lastRenderedPageBreak/>
        <w:t xml:space="preserve">2. The panels shall be rectangular and the ratio of the longer span to the shorter span within a panel shall not be greater than 2. </w:t>
      </w:r>
    </w:p>
    <w:p w:rsidR="00375E52" w:rsidRPr="00671056" w:rsidRDefault="00375E52" w:rsidP="00375E52">
      <w:pPr>
        <w:pStyle w:val="Default"/>
        <w:spacing w:after="164"/>
        <w:jc w:val="both"/>
      </w:pPr>
      <w:r w:rsidRPr="00671056">
        <w:t xml:space="preserve">3. The successive span length in each direction shall not differ by more than one-third of longer span. </w:t>
      </w:r>
    </w:p>
    <w:p w:rsidR="00375E52" w:rsidRPr="00671056" w:rsidRDefault="00375E52" w:rsidP="00375E52">
      <w:pPr>
        <w:pStyle w:val="Default"/>
        <w:spacing w:after="164"/>
        <w:jc w:val="both"/>
      </w:pPr>
      <w:r w:rsidRPr="00671056">
        <w:t xml:space="preserve">4. The design live load shall not exceed three times the design dead load. </w:t>
      </w:r>
    </w:p>
    <w:p w:rsidR="00375E52" w:rsidRPr="00671056" w:rsidRDefault="00375E52" w:rsidP="00375E52">
      <w:pPr>
        <w:pStyle w:val="Default"/>
        <w:jc w:val="both"/>
      </w:pPr>
      <w:r w:rsidRPr="00671056">
        <w:t xml:space="preserve">5. It shall be permissible to offset columns a maximum of 10 percent of the span in the direction of the offset notwithstanding the provision in (2). </w:t>
      </w:r>
    </w:p>
    <w:p w:rsidR="00375E52" w:rsidRDefault="00375E52" w:rsidP="00375E52">
      <w:pPr>
        <w:pStyle w:val="Default"/>
      </w:pPr>
    </w:p>
    <w:p w:rsidR="00375E52" w:rsidRPr="00375E52" w:rsidRDefault="00375E52" w:rsidP="00375E52">
      <w:pPr>
        <w:pStyle w:val="Default"/>
        <w:rPr>
          <w:sz w:val="22"/>
          <w:szCs w:val="28"/>
        </w:rPr>
      </w:pPr>
      <w:r w:rsidRPr="00375E52">
        <w:rPr>
          <w:b/>
          <w:bCs/>
          <w:sz w:val="22"/>
          <w:szCs w:val="28"/>
        </w:rPr>
        <w:t xml:space="preserve">The Equivalent Frame Method </w:t>
      </w:r>
    </w:p>
    <w:p w:rsidR="00375E52" w:rsidRPr="00375E52" w:rsidRDefault="00375E52" w:rsidP="00375E52">
      <w:pPr>
        <w:jc w:val="both"/>
        <w:rPr>
          <w:rFonts w:ascii="Times New Roman" w:hAnsi="Times New Roman" w:cs="Times New Roman"/>
          <w:sz w:val="24"/>
          <w:szCs w:val="24"/>
        </w:rPr>
      </w:pPr>
      <w:r w:rsidRPr="00C11096">
        <w:t xml:space="preserve">IS 456–2000 recommends the analysis of flat slab and column structure as a rigid </w:t>
      </w:r>
      <w:r w:rsidRPr="00375E52">
        <w:rPr>
          <w:rFonts w:ascii="Times New Roman" w:hAnsi="Times New Roman" w:cs="Times New Roman"/>
          <w:sz w:val="24"/>
          <w:szCs w:val="24"/>
        </w:rPr>
        <w:t xml:space="preserve">frame to get design moment and shear forces with the following assumptions: </w:t>
      </w:r>
    </w:p>
    <w:p w:rsidR="00375E52" w:rsidRDefault="00375E52" w:rsidP="00375E52">
      <w:pPr>
        <w:jc w:val="both"/>
        <w:rPr>
          <w:rFonts w:ascii="Times New Roman" w:hAnsi="Times New Roman" w:cs="Times New Roman"/>
          <w:sz w:val="24"/>
          <w:szCs w:val="24"/>
        </w:rPr>
      </w:pPr>
      <w:r w:rsidRPr="00375E52">
        <w:rPr>
          <w:rFonts w:ascii="Times New Roman" w:hAnsi="Times New Roman" w:cs="Times New Roman"/>
          <w:sz w:val="24"/>
          <w:szCs w:val="24"/>
        </w:rPr>
        <w:t>1. From the structure beam is considered as equivalent to the moment of inertia of slab bounded laterally by center line of the panel on each side of the center line of the column. In the frames</w:t>
      </w:r>
    </w:p>
    <w:p w:rsidR="00375E52" w:rsidRPr="00375E52" w:rsidRDefault="00375E52" w:rsidP="00375E52">
      <w:pPr>
        <w:jc w:val="both"/>
        <w:rPr>
          <w:rFonts w:ascii="Times New Roman" w:hAnsi="Times New Roman"/>
          <w:b/>
          <w:bCs/>
          <w:sz w:val="24"/>
          <w:szCs w:val="28"/>
          <w:lang w:val="en-IN" w:bidi="hi-IN"/>
        </w:rPr>
      </w:pPr>
      <w:r w:rsidRPr="00375E52">
        <w:rPr>
          <w:rFonts w:ascii="Times New Roman" w:hAnsi="Times New Roman"/>
          <w:b/>
          <w:bCs/>
          <w:sz w:val="24"/>
          <w:szCs w:val="28"/>
          <w:lang w:val="en-IN" w:bidi="hi-IN"/>
        </w:rPr>
        <w:t xml:space="preserve">3.0 Model </w:t>
      </w:r>
      <w:r w:rsidRPr="00375E52">
        <w:rPr>
          <w:rFonts w:ascii="Times New Roman" w:hAnsi="Times New Roman"/>
          <w:b/>
          <w:bCs/>
          <w:color w:val="000000"/>
          <w:sz w:val="24"/>
          <w:szCs w:val="28"/>
          <w:shd w:val="clear" w:color="auto" w:fill="FFFFFF"/>
        </w:rPr>
        <w:t>description</w:t>
      </w:r>
    </w:p>
    <w:p w:rsidR="00375E52" w:rsidRDefault="00375E52" w:rsidP="00375E52">
      <w:pPr>
        <w:autoSpaceDE w:val="0"/>
        <w:autoSpaceDN w:val="0"/>
        <w:adjustRightInd w:val="0"/>
        <w:spacing w:after="0" w:line="240" w:lineRule="auto"/>
        <w:jc w:val="both"/>
        <w:rPr>
          <w:rFonts w:ascii="Times New Roman" w:hAnsi="Times New Roman"/>
          <w:sz w:val="24"/>
          <w:szCs w:val="24"/>
        </w:rPr>
      </w:pPr>
      <w:r w:rsidRPr="00375E52">
        <w:rPr>
          <w:rFonts w:ascii="Times New Roman" w:hAnsi="Times New Roman" w:cs="Times New Roman"/>
          <w:sz w:val="24"/>
          <w:szCs w:val="24"/>
        </w:rPr>
        <w:t>On this chapter we discussed about model description and present work of software analysis and gives other model pictures with normal building and it contains a discussion on the load-displacement positions along the different models following.with comparative study of behavior of structures building frames with four geometrical configurations and</w:t>
      </w:r>
      <w:r w:rsidRPr="00EC5A12">
        <w:rPr>
          <w:rFonts w:ascii="Times New Roman" w:hAnsi="Times New Roman"/>
          <w:sz w:val="24"/>
          <w:szCs w:val="24"/>
        </w:rPr>
        <w:t xml:space="preserve"> different </w:t>
      </w:r>
      <w:r>
        <w:rPr>
          <w:rFonts w:ascii="Times New Roman" w:hAnsi="Times New Roman"/>
          <w:sz w:val="24"/>
          <w:szCs w:val="24"/>
        </w:rPr>
        <w:t xml:space="preserve">condition </w:t>
      </w:r>
      <w:r w:rsidRPr="00EC5A12">
        <w:rPr>
          <w:rFonts w:ascii="Times New Roman" w:hAnsi="Times New Roman"/>
          <w:sz w:val="24"/>
          <w:szCs w:val="24"/>
        </w:rPr>
        <w:t>in</w:t>
      </w:r>
      <w:r>
        <w:rPr>
          <w:rFonts w:ascii="Times New Roman" w:hAnsi="Times New Roman"/>
          <w:sz w:val="24"/>
          <w:szCs w:val="24"/>
        </w:rPr>
        <w:t xml:space="preserve"> structure. This</w:t>
      </w:r>
      <w:r w:rsidRPr="00EC5A12">
        <w:rPr>
          <w:rFonts w:ascii="Times New Roman" w:hAnsi="Times New Roman"/>
          <w:sz w:val="24"/>
          <w:szCs w:val="24"/>
        </w:rPr>
        <w:t xml:space="preserve"> study is attempted in following steps</w:t>
      </w:r>
    </w:p>
    <w:p w:rsidR="00375E52" w:rsidRPr="007934EF" w:rsidRDefault="00375E52" w:rsidP="00375E52">
      <w:pPr>
        <w:pStyle w:val="ListParagraph"/>
        <w:numPr>
          <w:ilvl w:val="0"/>
          <w:numId w:val="12"/>
        </w:numPr>
        <w:autoSpaceDE w:val="0"/>
        <w:autoSpaceDN w:val="0"/>
        <w:adjustRightInd w:val="0"/>
        <w:spacing w:before="240" w:after="0" w:line="240" w:lineRule="auto"/>
        <w:jc w:val="both"/>
        <w:rPr>
          <w:rFonts w:ascii="Times New Roman" w:hAnsi="Times New Roman"/>
          <w:sz w:val="24"/>
          <w:szCs w:val="24"/>
        </w:rPr>
      </w:pPr>
      <w:r w:rsidRPr="007934EF">
        <w:rPr>
          <w:rFonts w:ascii="Times New Roman" w:hAnsi="Times New Roman"/>
          <w:sz w:val="24"/>
          <w:szCs w:val="24"/>
        </w:rPr>
        <w:t xml:space="preserve">Selection of </w:t>
      </w:r>
      <w:r>
        <w:rPr>
          <w:rFonts w:ascii="Times New Roman" w:hAnsi="Times New Roman"/>
          <w:sz w:val="24"/>
          <w:szCs w:val="24"/>
        </w:rPr>
        <w:t>building geometry, maximum 10 bo</w:t>
      </w:r>
      <w:r w:rsidRPr="007934EF">
        <w:rPr>
          <w:rFonts w:ascii="Times New Roman" w:hAnsi="Times New Roman"/>
          <w:sz w:val="24"/>
          <w:szCs w:val="24"/>
        </w:rPr>
        <w:t>ys and G+1</w:t>
      </w:r>
      <w:r>
        <w:rPr>
          <w:rFonts w:ascii="Times New Roman" w:hAnsi="Times New Roman"/>
          <w:sz w:val="24"/>
          <w:szCs w:val="24"/>
        </w:rPr>
        <w:t>8</w:t>
      </w:r>
      <w:r w:rsidRPr="007934EF">
        <w:rPr>
          <w:rFonts w:ascii="Times New Roman" w:hAnsi="Times New Roman"/>
          <w:sz w:val="24"/>
          <w:szCs w:val="24"/>
        </w:rPr>
        <w:t xml:space="preserve"> of 3D frame.</w:t>
      </w:r>
    </w:p>
    <w:p w:rsidR="00375E52" w:rsidRPr="007934EF" w:rsidRDefault="00375E52" w:rsidP="00375E52">
      <w:pPr>
        <w:pStyle w:val="ListParagraph"/>
        <w:numPr>
          <w:ilvl w:val="0"/>
          <w:numId w:val="12"/>
        </w:numPr>
        <w:autoSpaceDE w:val="0"/>
        <w:autoSpaceDN w:val="0"/>
        <w:adjustRightInd w:val="0"/>
        <w:spacing w:before="240" w:after="0" w:line="240" w:lineRule="auto"/>
        <w:jc w:val="both"/>
        <w:rPr>
          <w:rFonts w:ascii="Times New Roman" w:hAnsi="Times New Roman"/>
          <w:sz w:val="24"/>
          <w:szCs w:val="24"/>
        </w:rPr>
      </w:pPr>
      <w:r>
        <w:rPr>
          <w:rFonts w:ascii="Times New Roman" w:hAnsi="Times New Roman"/>
          <w:sz w:val="24"/>
          <w:szCs w:val="24"/>
        </w:rPr>
        <w:t>S</w:t>
      </w:r>
      <w:r w:rsidRPr="007934EF">
        <w:rPr>
          <w:rFonts w:ascii="Times New Roman" w:hAnsi="Times New Roman"/>
          <w:sz w:val="24"/>
          <w:szCs w:val="24"/>
        </w:rPr>
        <w:t xml:space="preserve">election of rectangular building according to first line but providing </w:t>
      </w:r>
      <w:r>
        <w:rPr>
          <w:rFonts w:ascii="Times New Roman" w:hAnsi="Times New Roman"/>
          <w:sz w:val="24"/>
          <w:szCs w:val="24"/>
        </w:rPr>
        <w:t>Diagrid</w:t>
      </w:r>
      <w:r w:rsidRPr="007934EF">
        <w:rPr>
          <w:rFonts w:ascii="Times New Roman" w:hAnsi="Times New Roman"/>
          <w:sz w:val="24"/>
          <w:szCs w:val="24"/>
        </w:rPr>
        <w:t xml:space="preserve"> frame.</w:t>
      </w:r>
    </w:p>
    <w:p w:rsidR="00375E52" w:rsidRPr="007934EF" w:rsidRDefault="00375E52" w:rsidP="00375E52">
      <w:pPr>
        <w:pStyle w:val="ListParagraph"/>
        <w:numPr>
          <w:ilvl w:val="0"/>
          <w:numId w:val="12"/>
        </w:numPr>
        <w:autoSpaceDE w:val="0"/>
        <w:autoSpaceDN w:val="0"/>
        <w:adjustRightInd w:val="0"/>
        <w:spacing w:before="240" w:after="0" w:line="240" w:lineRule="auto"/>
        <w:jc w:val="both"/>
        <w:rPr>
          <w:rFonts w:ascii="Times New Roman" w:hAnsi="Times New Roman"/>
          <w:sz w:val="24"/>
          <w:szCs w:val="24"/>
        </w:rPr>
      </w:pPr>
      <w:r w:rsidRPr="007934EF">
        <w:rPr>
          <w:rFonts w:ascii="Times New Roman" w:hAnsi="Times New Roman"/>
          <w:sz w:val="24"/>
          <w:szCs w:val="24"/>
        </w:rPr>
        <w:lastRenderedPageBreak/>
        <w:t xml:space="preserve">selection of rectangular building according to first line but providing </w:t>
      </w:r>
      <w:r>
        <w:rPr>
          <w:rFonts w:ascii="Times New Roman" w:hAnsi="Times New Roman"/>
          <w:sz w:val="24"/>
          <w:szCs w:val="24"/>
        </w:rPr>
        <w:t>Diagrid</w:t>
      </w:r>
      <w:r w:rsidRPr="007934EF">
        <w:rPr>
          <w:rFonts w:ascii="Times New Roman" w:hAnsi="Times New Roman"/>
          <w:sz w:val="24"/>
          <w:szCs w:val="24"/>
        </w:rPr>
        <w:t xml:space="preserve"> frame</w:t>
      </w:r>
      <w:r>
        <w:rPr>
          <w:rFonts w:ascii="Times New Roman" w:hAnsi="Times New Roman"/>
          <w:sz w:val="24"/>
          <w:szCs w:val="24"/>
        </w:rPr>
        <w:t xml:space="preserve"> with shear wall at center </w:t>
      </w:r>
    </w:p>
    <w:p w:rsidR="00221C52" w:rsidRPr="00375E52" w:rsidRDefault="00375E52" w:rsidP="00375E52">
      <w:pPr>
        <w:autoSpaceDE w:val="0"/>
        <w:autoSpaceDN w:val="0"/>
        <w:adjustRightInd w:val="0"/>
        <w:spacing w:before="240" w:after="0" w:line="240" w:lineRule="auto"/>
        <w:ind w:left="360"/>
        <w:jc w:val="both"/>
        <w:rPr>
          <w:rFonts w:ascii="Times New Roman" w:hAnsi="Times New Roman"/>
          <w:sz w:val="24"/>
          <w:szCs w:val="24"/>
        </w:rPr>
      </w:pPr>
      <w:r w:rsidRPr="00375E52">
        <w:rPr>
          <w:rFonts w:ascii="Times New Roman" w:hAnsi="Times New Roman"/>
          <w:sz w:val="24"/>
          <w:szCs w:val="24"/>
        </w:rPr>
        <w:t>The structure is 24m in x-direction &amp;30m in y-direction with columns spaced at 3m from center to center. The storey height is kept as 3.0m. Basically model consists of multiple bay 10storey building, each bay having width of 3m. The storey height between two floors is 3.0m with beam and column sizes of 450x600m respectively and also the slab thickness is taken as 0. 125m.Shape of the building for all the cases is shown in figure</w:t>
      </w:r>
    </w:p>
    <w:p w:rsidR="00C45495" w:rsidRDefault="00C45495" w:rsidP="00C45495">
      <w:pPr>
        <w:autoSpaceDE w:val="0"/>
        <w:autoSpaceDN w:val="0"/>
        <w:adjustRightInd w:val="0"/>
        <w:spacing w:after="0" w:line="360" w:lineRule="auto"/>
        <w:jc w:val="both"/>
        <w:rPr>
          <w:rFonts w:ascii="Times New Roman" w:hAnsi="Times New Roman"/>
          <w:b/>
          <w:bCs/>
          <w:sz w:val="24"/>
          <w:szCs w:val="24"/>
        </w:rPr>
      </w:pPr>
    </w:p>
    <w:p w:rsidR="00C45495" w:rsidRPr="00C45495" w:rsidRDefault="00C45495" w:rsidP="00C45495">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3.1 </w:t>
      </w:r>
      <w:r w:rsidRPr="00C45495">
        <w:rPr>
          <w:rFonts w:ascii="Times New Roman" w:hAnsi="Times New Roman"/>
          <w:b/>
          <w:bCs/>
          <w:sz w:val="24"/>
          <w:szCs w:val="24"/>
        </w:rPr>
        <w:t>STAAD.Pro Model Details of Rectangular Building Without Any Changes for Zone IV</w:t>
      </w:r>
    </w:p>
    <w:p w:rsidR="00221C52" w:rsidRPr="00223A74" w:rsidRDefault="00221C52" w:rsidP="00223A74">
      <w:pPr>
        <w:jc w:val="both"/>
        <w:rPr>
          <w:rFonts w:ascii="Times New Roman" w:hAnsi="Times New Roman" w:cs="Times New Roman"/>
        </w:rPr>
      </w:pPr>
      <w:r w:rsidRPr="008F0E20">
        <w:rPr>
          <w:rFonts w:ascii="Times New Roman" w:hAnsi="Times New Roman" w:cs="Times New Roman"/>
        </w:rPr>
        <w:t>In </w:t>
      </w:r>
      <w:hyperlink r:id="rId28" w:tooltip="Structural engineering" w:history="1">
        <w:r w:rsidRPr="008F0E20">
          <w:rPr>
            <w:rFonts w:ascii="Times New Roman" w:hAnsi="Times New Roman" w:cs="Times New Roman"/>
          </w:rPr>
          <w:t>structural engineering</w:t>
        </w:r>
      </w:hyperlink>
      <w:r w:rsidRPr="008F0E20">
        <w:rPr>
          <w:rFonts w:ascii="Times New Roman" w:hAnsi="Times New Roman" w:cs="Times New Roman"/>
        </w:rPr>
        <w:t>, a shear wall is a vertical element of a seismic force resisting system that is designed to resist in-</w:t>
      </w:r>
      <w:hyperlink r:id="rId29" w:tooltip="Plane (mathematics)" w:history="1">
        <w:r w:rsidRPr="008F0E20">
          <w:rPr>
            <w:rFonts w:ascii="Times New Roman" w:hAnsi="Times New Roman" w:cs="Times New Roman"/>
          </w:rPr>
          <w:t>plane</w:t>
        </w:r>
      </w:hyperlink>
      <w:r w:rsidRPr="008F0E20">
        <w:rPr>
          <w:rFonts w:ascii="Times New Roman" w:hAnsi="Times New Roman" w:cs="Times New Roman"/>
        </w:rPr>
        <w:t> lateral forces, typically </w:t>
      </w:r>
      <w:hyperlink r:id="rId30" w:tooltip="Wind" w:history="1">
        <w:r w:rsidRPr="008F0E20">
          <w:rPr>
            <w:rFonts w:ascii="Times New Roman" w:hAnsi="Times New Roman" w:cs="Times New Roman"/>
          </w:rPr>
          <w:t>wind</w:t>
        </w:r>
      </w:hyperlink>
      <w:r w:rsidRPr="008F0E20">
        <w:rPr>
          <w:rFonts w:ascii="Times New Roman" w:hAnsi="Times New Roman" w:cs="Times New Roman"/>
        </w:rPr>
        <w:t> and seismic loads. In many jurisdictions, the </w:t>
      </w:r>
      <w:hyperlink r:id="rId31" w:tooltip="International Building Code" w:history="1">
        <w:r w:rsidRPr="008F0E20">
          <w:rPr>
            <w:rFonts w:ascii="Times New Roman" w:hAnsi="Times New Roman" w:cs="Times New Roman"/>
          </w:rPr>
          <w:t>International Building Code</w:t>
        </w:r>
      </w:hyperlink>
      <w:r w:rsidRPr="008F0E20">
        <w:rPr>
          <w:rFonts w:ascii="Times New Roman" w:hAnsi="Times New Roman" w:cs="Times New Roman"/>
        </w:rPr>
        <w:t> and </w:t>
      </w:r>
      <w:hyperlink r:id="rId32" w:tooltip="International Residential Code (page does not exist)" w:history="1">
        <w:r w:rsidRPr="008F0E20">
          <w:rPr>
            <w:rFonts w:ascii="Times New Roman" w:hAnsi="Times New Roman" w:cs="Times New Roman"/>
          </w:rPr>
          <w:t>International Residential Code</w:t>
        </w:r>
      </w:hyperlink>
      <w:r w:rsidRPr="008F0E20">
        <w:rPr>
          <w:rFonts w:ascii="Times New Roman" w:hAnsi="Times New Roman" w:cs="Times New Roman"/>
        </w:rPr>
        <w:t> govern the design of shear walls.</w:t>
      </w:r>
    </w:p>
    <w:p w:rsidR="00221C52" w:rsidRPr="003A07C1" w:rsidRDefault="00221C52" w:rsidP="008F0E20">
      <w:pPr>
        <w:pStyle w:val="NoSpacing"/>
        <w:spacing w:line="360" w:lineRule="auto"/>
        <w:jc w:val="both"/>
        <w:rPr>
          <w:rFonts w:ascii="Times New Roman" w:hAnsi="Times New Roman" w:cs="Times New Roman"/>
          <w:sz w:val="24"/>
          <w:szCs w:val="24"/>
        </w:rPr>
      </w:pPr>
      <w:r w:rsidRPr="003A07C1">
        <w:rPr>
          <w:rFonts w:ascii="Times New Roman" w:hAnsi="Times New Roman" w:cs="Times New Roman"/>
          <w:noProof/>
          <w:sz w:val="24"/>
          <w:szCs w:val="24"/>
          <w:lang w:val="en-US" w:bidi="ar-SA"/>
        </w:rPr>
        <w:drawing>
          <wp:inline distT="0" distB="0" distL="0" distR="0">
            <wp:extent cx="2400300" cy="19716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srcRect/>
                    <a:stretch>
                      <a:fillRect/>
                    </a:stretch>
                  </pic:blipFill>
                  <pic:spPr bwMode="auto">
                    <a:xfrm>
                      <a:off x="0" y="0"/>
                      <a:ext cx="2400300" cy="1971675"/>
                    </a:xfrm>
                    <a:prstGeom prst="rect">
                      <a:avLst/>
                    </a:prstGeom>
                    <a:noFill/>
                    <a:ln w="9525">
                      <a:noFill/>
                      <a:miter lim="800000"/>
                      <a:headEnd/>
                      <a:tailEnd/>
                    </a:ln>
                  </pic:spPr>
                </pic:pic>
              </a:graphicData>
            </a:graphic>
          </wp:inline>
        </w:drawing>
      </w:r>
    </w:p>
    <w:p w:rsidR="00221C52" w:rsidRDefault="00221C52" w:rsidP="008F0E20">
      <w:pPr>
        <w:pStyle w:val="NoSpacing"/>
        <w:spacing w:line="360" w:lineRule="auto"/>
        <w:jc w:val="both"/>
        <w:rPr>
          <w:rFonts w:ascii="Times New Roman" w:hAnsi="Times New Roman" w:cs="Times New Roman"/>
          <w:szCs w:val="22"/>
        </w:rPr>
      </w:pPr>
      <w:r>
        <w:rPr>
          <w:rFonts w:ascii="Times New Roman" w:hAnsi="Times New Roman" w:cs="Times New Roman"/>
          <w:b/>
          <w:szCs w:val="22"/>
        </w:rPr>
        <w:t>Fig.</w:t>
      </w:r>
      <w:r w:rsidRPr="00162AFC">
        <w:rPr>
          <w:rFonts w:ascii="Times New Roman" w:hAnsi="Times New Roman" w:cs="Times New Roman"/>
          <w:b/>
          <w:szCs w:val="22"/>
        </w:rPr>
        <w:t xml:space="preserve"> 3</w:t>
      </w:r>
      <w:r>
        <w:rPr>
          <w:rFonts w:ascii="Times New Roman" w:hAnsi="Times New Roman" w:cs="Times New Roman"/>
          <w:b/>
          <w:szCs w:val="22"/>
        </w:rPr>
        <w:t>.5</w:t>
      </w:r>
      <w:r w:rsidRPr="00C94CF5">
        <w:rPr>
          <w:rFonts w:ascii="Times New Roman" w:hAnsi="Times New Roman" w:cs="Times New Roman"/>
          <w:szCs w:val="22"/>
        </w:rPr>
        <w:t>Placement of shear wall</w:t>
      </w:r>
    </w:p>
    <w:p w:rsidR="00221C52" w:rsidRDefault="008F0E20" w:rsidP="008F0E20">
      <w:pPr>
        <w:pStyle w:val="Default"/>
        <w:spacing w:before="240" w:line="360" w:lineRule="auto"/>
        <w:jc w:val="both"/>
        <w:rPr>
          <w:rFonts w:eastAsia="Arial"/>
          <w:b/>
          <w:color w:val="auto"/>
          <w:lang w:val="en-US" w:bidi="ar-SA"/>
        </w:rPr>
      </w:pPr>
      <w:r>
        <w:rPr>
          <w:rFonts w:eastAsia="Arial"/>
          <w:b/>
          <w:color w:val="auto"/>
          <w:lang w:val="en-US" w:bidi="ar-SA"/>
        </w:rPr>
        <w:t xml:space="preserve">4.0 </w:t>
      </w:r>
      <w:r w:rsidR="00221C52" w:rsidRPr="008F0E20">
        <w:rPr>
          <w:rFonts w:eastAsia="Arial"/>
          <w:b/>
          <w:color w:val="auto"/>
          <w:lang w:val="en-US" w:bidi="ar-SA"/>
        </w:rPr>
        <w:t xml:space="preserve">Details of building for all types </w:t>
      </w:r>
    </w:p>
    <w:p w:rsidR="008A16B4" w:rsidRDefault="008A16B4" w:rsidP="008A16B4">
      <w:pPr>
        <w:jc w:val="center"/>
      </w:pPr>
      <w:r>
        <w:rPr>
          <w:rFonts w:ascii="Times New Roman" w:hAnsi="Times New Roman"/>
          <w:b/>
          <w:bCs/>
          <w:lang w:val="en-IN" w:bidi="hi-IN"/>
        </w:rPr>
        <w:t xml:space="preserve">Table No. 4.1 Details of Model Applicable for All Model </w:t>
      </w:r>
    </w:p>
    <w:p w:rsidR="008A16B4" w:rsidRPr="008F0E20" w:rsidRDefault="008A16B4" w:rsidP="008F0E20">
      <w:pPr>
        <w:pStyle w:val="Default"/>
        <w:spacing w:before="240" w:line="360" w:lineRule="auto"/>
        <w:jc w:val="both"/>
        <w:rPr>
          <w:rFonts w:eastAsia="Arial"/>
          <w:b/>
          <w:color w:val="auto"/>
          <w:lang w:val="en-US" w:bidi="ar-SA"/>
        </w:rPr>
      </w:pPr>
    </w:p>
    <w:p w:rsidR="00221C52" w:rsidRPr="003A07C1" w:rsidRDefault="00781605" w:rsidP="008F0E20">
      <w:pPr>
        <w:autoSpaceDE w:val="0"/>
        <w:autoSpaceDN w:val="0"/>
        <w:adjustRightInd w:val="0"/>
        <w:spacing w:after="0" w:line="360" w:lineRule="auto"/>
        <w:jc w:val="both"/>
        <w:rPr>
          <w:rFonts w:ascii="Times New Roman" w:hAnsi="Times New Roman"/>
          <w:bCs/>
          <w:sz w:val="24"/>
          <w:szCs w:val="24"/>
        </w:rPr>
      </w:pPr>
      <w:r>
        <w:rPr>
          <w:rFonts w:ascii="Times New Roman" w:hAnsi="Times New Roman"/>
          <w:b/>
          <w:bCs/>
          <w:sz w:val="24"/>
          <w:szCs w:val="24"/>
        </w:rPr>
        <w:t>Table: - 4.</w:t>
      </w:r>
      <w:r w:rsidR="00221C52" w:rsidRPr="00971F73">
        <w:rPr>
          <w:rFonts w:ascii="Times New Roman" w:hAnsi="Times New Roman"/>
          <w:b/>
          <w:bCs/>
          <w:sz w:val="24"/>
          <w:szCs w:val="24"/>
        </w:rPr>
        <w:t>1</w:t>
      </w:r>
      <w:r w:rsidR="00221C52">
        <w:rPr>
          <w:rFonts w:ascii="Times New Roman" w:hAnsi="Times New Roman"/>
          <w:bCs/>
          <w:sz w:val="24"/>
          <w:szCs w:val="24"/>
        </w:rPr>
        <w:t>Details of Building</w:t>
      </w:r>
    </w:p>
    <w:tbl>
      <w:tblPr>
        <w:tblStyle w:val="TableGrid"/>
        <w:tblW w:w="0" w:type="auto"/>
        <w:jc w:val="center"/>
        <w:tblLook w:val="04A0"/>
      </w:tblPr>
      <w:tblGrid>
        <w:gridCol w:w="876"/>
        <w:gridCol w:w="3660"/>
      </w:tblGrid>
      <w:tr w:rsidR="00221C52" w:rsidRPr="003A07C1" w:rsidTr="00A72146">
        <w:trPr>
          <w:trHeight w:val="469"/>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SR. NO.</w:t>
            </w:r>
          </w:p>
        </w:tc>
        <w:tc>
          <w:tcPr>
            <w:tcW w:w="568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 xml:space="preserve"> Elements Of Building Dimension</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w:t>
            </w:r>
          </w:p>
        </w:tc>
        <w:tc>
          <w:tcPr>
            <w:tcW w:w="5685" w:type="dxa"/>
          </w:tcPr>
          <w:p w:rsidR="00221C52" w:rsidRPr="00ED399F" w:rsidRDefault="00D5207B" w:rsidP="008F0E20">
            <w:pPr>
              <w:spacing w:after="43" w:line="237" w:lineRule="auto"/>
              <w:ind w:left="350" w:right="-15"/>
              <w:jc w:val="both"/>
              <w:rPr>
                <w:rFonts w:ascii="Times New Roman" w:hAnsi="Times New Roman"/>
              </w:rPr>
            </w:pPr>
            <w:r w:rsidRPr="008A16B4">
              <w:rPr>
                <w:rFonts w:ascii="Times New Roman" w:hAnsi="Times New Roman"/>
                <w:color w:val="000000" w:themeColor="text1"/>
                <w:sz w:val="24"/>
                <w:szCs w:val="24"/>
              </w:rPr>
              <w:t>Length x width: 24m X 30m</w:t>
            </w:r>
          </w:p>
        </w:tc>
      </w:tr>
      <w:tr w:rsidR="00221C52" w:rsidRPr="003A07C1" w:rsidTr="00A72146">
        <w:trPr>
          <w:trHeight w:val="298"/>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2</w:t>
            </w:r>
          </w:p>
        </w:tc>
        <w:tc>
          <w:tcPr>
            <w:tcW w:w="5685" w:type="dxa"/>
          </w:tcPr>
          <w:p w:rsidR="00221C52" w:rsidRPr="00ED399F" w:rsidRDefault="00D5207B" w:rsidP="008F0E20">
            <w:pPr>
              <w:spacing w:after="43" w:line="237" w:lineRule="auto"/>
              <w:ind w:left="350" w:right="-15"/>
              <w:jc w:val="both"/>
              <w:rPr>
                <w:rFonts w:ascii="Times New Roman" w:hAnsi="Times New Roman"/>
              </w:rPr>
            </w:pPr>
            <w:r w:rsidRPr="008A16B4">
              <w:rPr>
                <w:rFonts w:ascii="Times New Roman" w:hAnsi="Times New Roman"/>
                <w:color w:val="000000" w:themeColor="text1"/>
                <w:sz w:val="24"/>
                <w:szCs w:val="24"/>
              </w:rPr>
              <w:t>Number of stories:17</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3</w:t>
            </w:r>
          </w:p>
        </w:tc>
        <w:tc>
          <w:tcPr>
            <w:tcW w:w="5685" w:type="dxa"/>
          </w:tcPr>
          <w:p w:rsidR="00221C52" w:rsidRPr="00ED399F" w:rsidRDefault="00221C52" w:rsidP="008F0E20">
            <w:pPr>
              <w:spacing w:after="43" w:line="237" w:lineRule="auto"/>
              <w:ind w:left="350" w:right="-15"/>
              <w:jc w:val="both"/>
              <w:rPr>
                <w:rFonts w:ascii="Times New Roman" w:hAnsi="Times New Roman"/>
              </w:rPr>
            </w:pPr>
            <w:r w:rsidRPr="00ED399F">
              <w:rPr>
                <w:rFonts w:ascii="Times New Roman" w:hAnsi="Times New Roman"/>
              </w:rPr>
              <w:t xml:space="preserve">Support conditions: Fixed </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4</w:t>
            </w:r>
          </w:p>
        </w:tc>
        <w:tc>
          <w:tcPr>
            <w:tcW w:w="5685" w:type="dxa"/>
          </w:tcPr>
          <w:p w:rsidR="00221C52" w:rsidRPr="00ED399F" w:rsidRDefault="00221C52" w:rsidP="008F0E20">
            <w:pPr>
              <w:spacing w:after="43" w:line="237" w:lineRule="auto"/>
              <w:ind w:left="350" w:right="-15"/>
              <w:jc w:val="both"/>
              <w:rPr>
                <w:rFonts w:ascii="Times New Roman" w:hAnsi="Times New Roman"/>
              </w:rPr>
            </w:pPr>
            <w:r w:rsidRPr="00ED399F">
              <w:rPr>
                <w:rFonts w:ascii="Times New Roman" w:hAnsi="Times New Roman"/>
              </w:rPr>
              <w:t>Storey height: 3- 30m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5</w:t>
            </w:r>
          </w:p>
        </w:tc>
        <w:tc>
          <w:tcPr>
            <w:tcW w:w="5685" w:type="dxa"/>
          </w:tcPr>
          <w:p w:rsidR="00221C52" w:rsidRPr="00ED399F" w:rsidRDefault="00221C52" w:rsidP="008F0E20">
            <w:pPr>
              <w:spacing w:after="43" w:line="237" w:lineRule="auto"/>
              <w:ind w:left="350" w:right="-15"/>
              <w:jc w:val="both"/>
              <w:rPr>
                <w:rFonts w:ascii="Times New Roman" w:hAnsi="Times New Roman"/>
              </w:rPr>
            </w:pPr>
            <w:r w:rsidRPr="00ED399F">
              <w:rPr>
                <w:rFonts w:ascii="Times New Roman" w:hAnsi="Times New Roman"/>
              </w:rPr>
              <w:t>Grade of concrete: M</w:t>
            </w:r>
            <w:r w:rsidR="00D5207B">
              <w:rPr>
                <w:rFonts w:ascii="Times New Roman" w:hAnsi="Times New Roman"/>
              </w:rPr>
              <w:t xml:space="preserve"> 30</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6</w:t>
            </w:r>
          </w:p>
        </w:tc>
        <w:tc>
          <w:tcPr>
            <w:tcW w:w="5685" w:type="dxa"/>
          </w:tcPr>
          <w:p w:rsidR="00221C52" w:rsidRPr="00ED399F" w:rsidRDefault="00221C52" w:rsidP="008F0E20">
            <w:pPr>
              <w:spacing w:after="43" w:line="237" w:lineRule="auto"/>
              <w:ind w:left="350" w:right="-15"/>
              <w:jc w:val="both"/>
              <w:rPr>
                <w:rFonts w:ascii="Times New Roman" w:hAnsi="Times New Roman"/>
              </w:rPr>
            </w:pPr>
            <w:r w:rsidRPr="00ED399F">
              <w:rPr>
                <w:rFonts w:ascii="Times New Roman" w:hAnsi="Times New Roman"/>
              </w:rPr>
              <w:t xml:space="preserve">Grade of steel: Fe500  </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7</w:t>
            </w:r>
          </w:p>
        </w:tc>
        <w:tc>
          <w:tcPr>
            <w:tcW w:w="5685" w:type="dxa"/>
          </w:tcPr>
          <w:p w:rsidR="00221C52" w:rsidRPr="00ED399F" w:rsidRDefault="00221C52" w:rsidP="008F0E20">
            <w:pPr>
              <w:spacing w:after="43" w:line="237" w:lineRule="auto"/>
              <w:ind w:left="350" w:right="-15"/>
              <w:jc w:val="both"/>
              <w:rPr>
                <w:rFonts w:ascii="Times New Roman" w:hAnsi="Times New Roman"/>
              </w:rPr>
            </w:pPr>
            <w:r w:rsidRPr="00ED399F">
              <w:rPr>
                <w:rFonts w:ascii="Times New Roman" w:hAnsi="Times New Roman"/>
              </w:rPr>
              <w:t>Siz</w:t>
            </w:r>
            <w:r w:rsidR="00D5207B">
              <w:rPr>
                <w:rFonts w:ascii="Times New Roman" w:hAnsi="Times New Roman"/>
              </w:rPr>
              <w:t>e of columns from 1-10storey: 45</w:t>
            </w:r>
            <w:r w:rsidRPr="00ED399F">
              <w:rPr>
                <w:rFonts w:ascii="Times New Roman" w:hAnsi="Times New Roman"/>
              </w:rPr>
              <w:t>0mm x 600mm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8</w:t>
            </w:r>
          </w:p>
        </w:tc>
        <w:tc>
          <w:tcPr>
            <w:tcW w:w="5685" w:type="dxa"/>
          </w:tcPr>
          <w:p w:rsidR="00221C52" w:rsidRPr="00ED399F" w:rsidRDefault="00D5207B" w:rsidP="008F0E20">
            <w:pPr>
              <w:spacing w:after="43" w:line="0" w:lineRule="atLeast"/>
              <w:ind w:left="350" w:right="-15"/>
              <w:jc w:val="both"/>
              <w:rPr>
                <w:rFonts w:ascii="Times New Roman" w:hAnsi="Times New Roman"/>
                <w:color w:val="231F20"/>
              </w:rPr>
            </w:pPr>
            <w:r>
              <w:rPr>
                <w:rFonts w:ascii="Times New Roman" w:hAnsi="Times New Roman"/>
              </w:rPr>
              <w:t>Size of beams: 300mm x 6</w:t>
            </w:r>
            <w:r w:rsidR="00221C52" w:rsidRPr="00ED399F">
              <w:rPr>
                <w:rFonts w:ascii="Times New Roman" w:hAnsi="Times New Roman"/>
              </w:rPr>
              <w:t>00mm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9</w:t>
            </w:r>
          </w:p>
        </w:tc>
        <w:tc>
          <w:tcPr>
            <w:tcW w:w="5685" w:type="dxa"/>
          </w:tcPr>
          <w:p w:rsidR="00221C52" w:rsidRPr="00ED399F" w:rsidRDefault="00D5207B" w:rsidP="008F0E20">
            <w:pPr>
              <w:spacing w:after="43" w:line="0" w:lineRule="atLeast"/>
              <w:ind w:left="350" w:right="-15"/>
              <w:jc w:val="both"/>
              <w:rPr>
                <w:rFonts w:ascii="Times New Roman" w:hAnsi="Times New Roman"/>
                <w:color w:val="231F20"/>
              </w:rPr>
            </w:pPr>
            <w:r>
              <w:rPr>
                <w:rFonts w:ascii="Times New Roman" w:hAnsi="Times New Roman"/>
              </w:rPr>
              <w:t>Depth of foundation : 3</w:t>
            </w:r>
            <w:r w:rsidR="00221C52" w:rsidRPr="00ED399F">
              <w:rPr>
                <w:rFonts w:ascii="Times New Roman" w:hAnsi="Times New Roman"/>
              </w:rPr>
              <w:t xml:space="preserve"> 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10</w:t>
            </w:r>
          </w:p>
        </w:tc>
        <w:tc>
          <w:tcPr>
            <w:tcW w:w="5685" w:type="dxa"/>
          </w:tcPr>
          <w:p w:rsidR="00221C52" w:rsidRPr="00ED399F" w:rsidRDefault="00D5207B" w:rsidP="008F0E20">
            <w:pPr>
              <w:spacing w:after="43" w:line="0" w:lineRule="atLeast"/>
              <w:ind w:left="350" w:right="-15"/>
              <w:jc w:val="both"/>
              <w:rPr>
                <w:rFonts w:ascii="Times New Roman" w:hAnsi="Times New Roman"/>
                <w:color w:val="231F20"/>
              </w:rPr>
            </w:pPr>
            <w:r w:rsidRPr="008A16B4">
              <w:rPr>
                <w:rFonts w:ascii="Times New Roman" w:hAnsi="Times New Roman"/>
                <w:color w:val="000000" w:themeColor="text1"/>
                <w:sz w:val="24"/>
                <w:szCs w:val="24"/>
              </w:rPr>
              <w:t>Height of parapet wall: 1 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11</w:t>
            </w:r>
          </w:p>
        </w:tc>
        <w:tc>
          <w:tcPr>
            <w:tcW w:w="5685" w:type="dxa"/>
          </w:tcPr>
          <w:p w:rsidR="00221C52" w:rsidRPr="00ED399F" w:rsidRDefault="00D5207B" w:rsidP="008F0E20">
            <w:pPr>
              <w:spacing w:after="43" w:line="0" w:lineRule="atLeast"/>
              <w:ind w:left="350" w:right="-15"/>
              <w:jc w:val="both"/>
              <w:rPr>
                <w:rFonts w:ascii="Times New Roman" w:hAnsi="Times New Roman"/>
                <w:color w:val="231F20"/>
              </w:rPr>
            </w:pPr>
            <w:r w:rsidRPr="008A16B4">
              <w:rPr>
                <w:rFonts w:ascii="Times New Roman" w:hAnsi="Times New Roman"/>
                <w:color w:val="000000" w:themeColor="text1"/>
                <w:sz w:val="24"/>
                <w:szCs w:val="24"/>
              </w:rPr>
              <w:t>Thickness of main wall: 230mm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12</w:t>
            </w:r>
          </w:p>
        </w:tc>
        <w:tc>
          <w:tcPr>
            <w:tcW w:w="5685" w:type="dxa"/>
          </w:tcPr>
          <w:p w:rsidR="00221C52" w:rsidRPr="00ED399F" w:rsidRDefault="00D5207B" w:rsidP="008F0E20">
            <w:pPr>
              <w:spacing w:after="43" w:line="0" w:lineRule="atLeast"/>
              <w:ind w:left="350" w:right="-15"/>
              <w:jc w:val="both"/>
              <w:rPr>
                <w:rFonts w:ascii="Times New Roman" w:hAnsi="Times New Roman"/>
                <w:color w:val="231F20"/>
              </w:rPr>
            </w:pPr>
            <w:r w:rsidRPr="008A16B4">
              <w:rPr>
                <w:rFonts w:ascii="Times New Roman" w:hAnsi="Times New Roman"/>
                <w:color w:val="000000" w:themeColor="text1"/>
                <w:sz w:val="24"/>
                <w:szCs w:val="24"/>
              </w:rPr>
              <w:t>Thickness of parapet wall: 230mm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13</w:t>
            </w:r>
          </w:p>
        </w:tc>
        <w:tc>
          <w:tcPr>
            <w:tcW w:w="5685" w:type="dxa"/>
          </w:tcPr>
          <w:p w:rsidR="00221C52" w:rsidRPr="00ED399F" w:rsidRDefault="00221C52" w:rsidP="008F0E20">
            <w:pPr>
              <w:spacing w:after="43" w:line="0" w:lineRule="atLeast"/>
              <w:ind w:left="350" w:right="-15"/>
              <w:jc w:val="both"/>
              <w:rPr>
                <w:rFonts w:ascii="Times New Roman" w:hAnsi="Times New Roman"/>
                <w:color w:val="231F20"/>
              </w:rPr>
            </w:pPr>
            <w:r w:rsidRPr="00ED399F">
              <w:rPr>
                <w:rFonts w:ascii="Times New Roman" w:hAnsi="Times New Roman"/>
                <w:color w:val="231F20"/>
              </w:rPr>
              <w:t>Damping ratio: 0.05</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14</w:t>
            </w:r>
          </w:p>
        </w:tc>
        <w:tc>
          <w:tcPr>
            <w:tcW w:w="5685" w:type="dxa"/>
          </w:tcPr>
          <w:p w:rsidR="00221C52" w:rsidRPr="00ED399F" w:rsidRDefault="00D5207B" w:rsidP="008F0E20">
            <w:pPr>
              <w:spacing w:after="43" w:line="0" w:lineRule="atLeast"/>
              <w:ind w:left="350" w:right="-15"/>
              <w:jc w:val="both"/>
              <w:rPr>
                <w:rFonts w:ascii="Times New Roman" w:hAnsi="Times New Roman"/>
                <w:color w:val="231F20"/>
              </w:rPr>
            </w:pPr>
            <w:r w:rsidRPr="00A051A4">
              <w:rPr>
                <w:rFonts w:ascii="Times New Roman" w:hAnsi="Times New Roman"/>
                <w:sz w:val="24"/>
                <w:szCs w:val="24"/>
              </w:rPr>
              <w:t>Seismic zones IV (0.24)</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15</w:t>
            </w:r>
          </w:p>
        </w:tc>
        <w:tc>
          <w:tcPr>
            <w:tcW w:w="5685" w:type="dxa"/>
          </w:tcPr>
          <w:p w:rsidR="00221C52" w:rsidRPr="00ED399F" w:rsidRDefault="00D5207B" w:rsidP="008F0E20">
            <w:pPr>
              <w:spacing w:after="43" w:line="237" w:lineRule="auto"/>
              <w:ind w:left="350" w:right="-15"/>
              <w:jc w:val="both"/>
              <w:rPr>
                <w:rFonts w:ascii="Times New Roman" w:hAnsi="Times New Roman"/>
              </w:rPr>
            </w:pPr>
            <w:r w:rsidRPr="00A051A4">
              <w:rPr>
                <w:rFonts w:ascii="Times New Roman" w:hAnsi="Times New Roman"/>
                <w:sz w:val="24"/>
                <w:szCs w:val="24"/>
              </w:rPr>
              <w:t>Importance factor</w:t>
            </w:r>
            <w:r>
              <w:rPr>
                <w:rFonts w:ascii="Times New Roman" w:hAnsi="Times New Roman"/>
                <w:sz w:val="24"/>
                <w:szCs w:val="24"/>
              </w:rPr>
              <w:t xml:space="preserve">  </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16</w:t>
            </w:r>
          </w:p>
        </w:tc>
        <w:tc>
          <w:tcPr>
            <w:tcW w:w="5685" w:type="dxa"/>
          </w:tcPr>
          <w:p w:rsidR="00221C52" w:rsidRPr="00ED399F" w:rsidRDefault="00221C52" w:rsidP="008F0E20">
            <w:pPr>
              <w:spacing w:after="43" w:line="237" w:lineRule="auto"/>
              <w:ind w:left="350" w:right="-15"/>
              <w:jc w:val="both"/>
              <w:rPr>
                <w:rFonts w:ascii="Times New Roman" w:hAnsi="Times New Roman"/>
              </w:rPr>
            </w:pPr>
            <w:r w:rsidRPr="00ED399F">
              <w:rPr>
                <w:rFonts w:ascii="Times New Roman" w:hAnsi="Times New Roman"/>
              </w:rPr>
              <w:t>Thickness of main wall: 200mm</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17</w:t>
            </w:r>
          </w:p>
        </w:tc>
        <w:tc>
          <w:tcPr>
            <w:tcW w:w="5685" w:type="dxa"/>
          </w:tcPr>
          <w:p w:rsidR="00221C52" w:rsidRPr="00ED399F" w:rsidRDefault="00C45495" w:rsidP="008F0E20">
            <w:pPr>
              <w:spacing w:after="43" w:line="237" w:lineRule="auto"/>
              <w:ind w:left="350" w:right="-15"/>
              <w:jc w:val="both"/>
              <w:rPr>
                <w:rFonts w:ascii="Times New Roman" w:hAnsi="Times New Roman"/>
              </w:rPr>
            </w:pPr>
            <w:r>
              <w:rPr>
                <w:rFonts w:ascii="Times New Roman" w:hAnsi="Times New Roman"/>
              </w:rPr>
              <w:t>Thickness of parapet wall: 230</w:t>
            </w:r>
            <w:r w:rsidR="00221C52" w:rsidRPr="00ED399F">
              <w:rPr>
                <w:rFonts w:ascii="Times New Roman" w:hAnsi="Times New Roman"/>
              </w:rPr>
              <w:t xml:space="preserve">mm </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18</w:t>
            </w:r>
          </w:p>
        </w:tc>
        <w:tc>
          <w:tcPr>
            <w:tcW w:w="5685" w:type="dxa"/>
          </w:tcPr>
          <w:p w:rsidR="00221C52" w:rsidRPr="00ED399F" w:rsidRDefault="00D5207B" w:rsidP="008F0E20">
            <w:pPr>
              <w:spacing w:after="43" w:line="237" w:lineRule="auto"/>
              <w:ind w:left="350" w:right="-15"/>
              <w:jc w:val="both"/>
              <w:rPr>
                <w:rFonts w:ascii="Times New Roman" w:hAnsi="Times New Roman"/>
              </w:rPr>
            </w:pPr>
            <w:r w:rsidRPr="00A051A4">
              <w:rPr>
                <w:rFonts w:ascii="Times New Roman" w:hAnsi="Times New Roman"/>
                <w:sz w:val="24"/>
                <w:szCs w:val="24"/>
              </w:rPr>
              <w:t>Response reduction factor</w:t>
            </w:r>
            <w:r>
              <w:rPr>
                <w:rFonts w:ascii="Times New Roman" w:hAnsi="Times New Roman"/>
                <w:sz w:val="24"/>
                <w:szCs w:val="24"/>
              </w:rPr>
              <w:t xml:space="preserve"> 0.5</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19</w:t>
            </w:r>
          </w:p>
        </w:tc>
        <w:tc>
          <w:tcPr>
            <w:tcW w:w="5685" w:type="dxa"/>
          </w:tcPr>
          <w:p w:rsidR="00221C52" w:rsidRPr="00ED399F" w:rsidRDefault="00D5207B" w:rsidP="008F0E20">
            <w:pPr>
              <w:jc w:val="both"/>
              <w:rPr>
                <w:rFonts w:ascii="Times New Roman" w:hAnsi="Times New Roman"/>
              </w:rPr>
            </w:pPr>
            <w:r>
              <w:rPr>
                <w:rFonts w:ascii="Times New Roman" w:hAnsi="Times New Roman"/>
                <w:sz w:val="24"/>
                <w:szCs w:val="24"/>
              </w:rPr>
              <w:t xml:space="preserve">      </w:t>
            </w:r>
            <w:r w:rsidRPr="00A051A4">
              <w:rPr>
                <w:rFonts w:ascii="Times New Roman" w:hAnsi="Times New Roman"/>
                <w:sz w:val="24"/>
                <w:szCs w:val="24"/>
              </w:rPr>
              <w:t>Damping ratio</w:t>
            </w:r>
            <w:r>
              <w:rPr>
                <w:rFonts w:ascii="Times New Roman" w:hAnsi="Times New Roman"/>
                <w:sz w:val="24"/>
                <w:szCs w:val="24"/>
              </w:rPr>
              <w:t xml:space="preserve"> 0.05</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20</w:t>
            </w:r>
          </w:p>
        </w:tc>
        <w:tc>
          <w:tcPr>
            <w:tcW w:w="5685" w:type="dxa"/>
          </w:tcPr>
          <w:p w:rsidR="00221C52" w:rsidRPr="00ED399F" w:rsidRDefault="00221C52" w:rsidP="008F0E20">
            <w:pPr>
              <w:jc w:val="both"/>
              <w:rPr>
                <w:rFonts w:ascii="Times New Roman" w:hAnsi="Times New Roman"/>
              </w:rPr>
            </w:pPr>
            <w:r w:rsidRPr="00ED399F">
              <w:rPr>
                <w:rFonts w:ascii="Times New Roman" w:hAnsi="Times New Roman"/>
              </w:rPr>
              <w:t xml:space="preserve">      </w:t>
            </w:r>
            <w:r w:rsidR="00D5207B" w:rsidRPr="00A051A4">
              <w:rPr>
                <w:rFonts w:ascii="Times New Roman" w:hAnsi="Times New Roman"/>
                <w:sz w:val="24"/>
                <w:szCs w:val="24"/>
              </w:rPr>
              <w:t>Soil type medium</w:t>
            </w:r>
            <w:r w:rsidR="00D5207B">
              <w:rPr>
                <w:rFonts w:ascii="Times New Roman" w:hAnsi="Times New Roman"/>
                <w:sz w:val="24"/>
                <w:szCs w:val="24"/>
              </w:rPr>
              <w:t xml:space="preserve"> </w:t>
            </w:r>
            <w:r w:rsidR="00D5207B" w:rsidRPr="00A051A4">
              <w:rPr>
                <w:rFonts w:ascii="Times New Roman" w:hAnsi="Times New Roman"/>
                <w:sz w:val="24"/>
                <w:szCs w:val="24"/>
              </w:rPr>
              <w:t>2</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21</w:t>
            </w:r>
          </w:p>
        </w:tc>
        <w:tc>
          <w:tcPr>
            <w:tcW w:w="5685" w:type="dxa"/>
          </w:tcPr>
          <w:p w:rsidR="00221C52" w:rsidRPr="00ED399F" w:rsidRDefault="00221C52" w:rsidP="008F0E20">
            <w:pPr>
              <w:jc w:val="both"/>
              <w:rPr>
                <w:rFonts w:ascii="Times New Roman" w:hAnsi="Times New Roman"/>
              </w:rPr>
            </w:pPr>
            <w:r w:rsidRPr="00ED399F">
              <w:rPr>
                <w:rFonts w:ascii="Times New Roman" w:hAnsi="Times New Roman"/>
              </w:rPr>
              <w:t xml:space="preserve">      Live load :2 kN/m</w:t>
            </w:r>
            <w:r w:rsidRPr="00ED399F">
              <w:rPr>
                <w:rFonts w:ascii="Times New Roman" w:hAnsi="Times New Roman"/>
                <w:vertAlign w:val="superscript"/>
              </w:rPr>
              <w:t>2</w:t>
            </w:r>
          </w:p>
        </w:tc>
      </w:tr>
      <w:tr w:rsidR="00221C52" w:rsidRPr="003A07C1" w:rsidTr="00A72146">
        <w:trPr>
          <w:trHeight w:val="290"/>
          <w:jc w:val="center"/>
        </w:trPr>
        <w:tc>
          <w:tcPr>
            <w:tcW w:w="1165" w:type="dxa"/>
          </w:tcPr>
          <w:p w:rsidR="00221C52" w:rsidRPr="00ED399F" w:rsidRDefault="00221C52" w:rsidP="008F0E20">
            <w:pPr>
              <w:tabs>
                <w:tab w:val="left" w:pos="3735"/>
                <w:tab w:val="left" w:pos="6945"/>
              </w:tabs>
              <w:jc w:val="both"/>
              <w:rPr>
                <w:rFonts w:ascii="Times New Roman" w:hAnsi="Times New Roman"/>
                <w:bCs/>
              </w:rPr>
            </w:pPr>
            <w:r w:rsidRPr="00ED399F">
              <w:rPr>
                <w:rFonts w:ascii="Times New Roman" w:hAnsi="Times New Roman"/>
                <w:bCs/>
              </w:rPr>
              <w:t>22</w:t>
            </w:r>
          </w:p>
        </w:tc>
        <w:tc>
          <w:tcPr>
            <w:tcW w:w="5685" w:type="dxa"/>
          </w:tcPr>
          <w:p w:rsidR="00221C52" w:rsidRPr="00ED399F" w:rsidRDefault="00221C52" w:rsidP="008F0E20">
            <w:pPr>
              <w:jc w:val="both"/>
              <w:rPr>
                <w:rFonts w:ascii="Times New Roman" w:hAnsi="Times New Roman"/>
                <w:vertAlign w:val="superscript"/>
              </w:rPr>
            </w:pPr>
            <w:r w:rsidRPr="00ED399F">
              <w:rPr>
                <w:rFonts w:ascii="Times New Roman" w:hAnsi="Times New Roman"/>
              </w:rPr>
              <w:t xml:space="preserve">      Floor Finish: 1.5 kN/m</w:t>
            </w:r>
            <w:r w:rsidRPr="00ED399F">
              <w:rPr>
                <w:rFonts w:ascii="Times New Roman" w:hAnsi="Times New Roman"/>
                <w:vertAlign w:val="superscript"/>
              </w:rPr>
              <w:t>2</w:t>
            </w:r>
          </w:p>
        </w:tc>
      </w:tr>
    </w:tbl>
    <w:p w:rsidR="00221C52" w:rsidRPr="00223A74" w:rsidRDefault="008F0E20" w:rsidP="008F0E20">
      <w:pPr>
        <w:pStyle w:val="Default"/>
        <w:spacing w:before="240" w:line="360" w:lineRule="auto"/>
        <w:jc w:val="both"/>
        <w:rPr>
          <w:rFonts w:eastAsia="Arial"/>
          <w:b/>
          <w:color w:val="auto"/>
          <w:sz w:val="22"/>
          <w:szCs w:val="22"/>
          <w:lang w:val="en-US" w:bidi="ar-SA"/>
        </w:rPr>
      </w:pPr>
      <w:r w:rsidRPr="00223A74">
        <w:rPr>
          <w:rFonts w:eastAsia="Arial"/>
          <w:b/>
          <w:color w:val="auto"/>
          <w:sz w:val="22"/>
          <w:szCs w:val="22"/>
          <w:lang w:val="en-US" w:bidi="ar-SA"/>
        </w:rPr>
        <w:t xml:space="preserve">4.1 </w:t>
      </w:r>
      <w:r w:rsidR="00221C52" w:rsidRPr="00223A74">
        <w:rPr>
          <w:rFonts w:eastAsia="Arial"/>
          <w:b/>
          <w:color w:val="auto"/>
          <w:sz w:val="22"/>
          <w:szCs w:val="22"/>
          <w:lang w:val="en-US" w:bidi="ar-SA"/>
        </w:rPr>
        <w:t xml:space="preserve"> Loadings Considered</w:t>
      </w:r>
    </w:p>
    <w:p w:rsidR="00221C52" w:rsidRPr="00223A74" w:rsidRDefault="00221C52" w:rsidP="008F0E20">
      <w:pPr>
        <w:numPr>
          <w:ilvl w:val="0"/>
          <w:numId w:val="3"/>
        </w:numPr>
        <w:autoSpaceDE w:val="0"/>
        <w:autoSpaceDN w:val="0"/>
        <w:adjustRightInd w:val="0"/>
        <w:spacing w:after="0" w:line="240" w:lineRule="auto"/>
        <w:ind w:left="360"/>
        <w:jc w:val="both"/>
        <w:rPr>
          <w:rFonts w:ascii="Times New Roman" w:hAnsi="Times New Roman"/>
          <w:bCs/>
          <w:color w:val="231F20"/>
        </w:rPr>
      </w:pPr>
      <w:r w:rsidRPr="00223A74">
        <w:rPr>
          <w:rFonts w:ascii="Times New Roman" w:hAnsi="Times New Roman"/>
          <w:bCs/>
          <w:color w:val="231F20"/>
        </w:rPr>
        <w:t>Dead Load- floor load, Wall load, Parapet Load as per to IS 875 (part1).</w:t>
      </w:r>
    </w:p>
    <w:p w:rsidR="00221C52" w:rsidRPr="00223A74" w:rsidRDefault="00221C52" w:rsidP="008F0E20">
      <w:pPr>
        <w:numPr>
          <w:ilvl w:val="0"/>
          <w:numId w:val="3"/>
        </w:numPr>
        <w:autoSpaceDE w:val="0"/>
        <w:autoSpaceDN w:val="0"/>
        <w:adjustRightInd w:val="0"/>
        <w:spacing w:after="0" w:line="240" w:lineRule="auto"/>
        <w:ind w:left="360"/>
        <w:jc w:val="both"/>
        <w:rPr>
          <w:rFonts w:ascii="Times New Roman" w:hAnsi="Times New Roman"/>
          <w:bCs/>
          <w:color w:val="231F20"/>
        </w:rPr>
      </w:pPr>
      <w:r w:rsidRPr="00223A74">
        <w:rPr>
          <w:rFonts w:ascii="Times New Roman" w:hAnsi="Times New Roman"/>
          <w:bCs/>
          <w:color w:val="231F20"/>
        </w:rPr>
        <w:t>Live Load- 2 kN/m</w:t>
      </w:r>
      <w:r w:rsidRPr="00223A74">
        <w:rPr>
          <w:rFonts w:ascii="Times New Roman" w:hAnsi="Times New Roman"/>
          <w:bCs/>
          <w:color w:val="231F20"/>
          <w:vertAlign w:val="superscript"/>
        </w:rPr>
        <w:t>2</w:t>
      </w:r>
      <w:r w:rsidRPr="00223A74">
        <w:rPr>
          <w:rFonts w:ascii="Times New Roman" w:hAnsi="Times New Roman"/>
          <w:bCs/>
          <w:color w:val="231F20"/>
        </w:rPr>
        <w:t xml:space="preserve"> on all the floors.</w:t>
      </w:r>
    </w:p>
    <w:p w:rsidR="00ED399F" w:rsidRPr="00223A74" w:rsidRDefault="00221C52" w:rsidP="00223A74">
      <w:pPr>
        <w:numPr>
          <w:ilvl w:val="0"/>
          <w:numId w:val="3"/>
        </w:numPr>
        <w:autoSpaceDE w:val="0"/>
        <w:autoSpaceDN w:val="0"/>
        <w:adjustRightInd w:val="0"/>
        <w:spacing w:after="0" w:line="240" w:lineRule="auto"/>
        <w:ind w:left="360"/>
        <w:jc w:val="both"/>
        <w:rPr>
          <w:rFonts w:ascii="Times New Roman" w:hAnsi="Times New Roman"/>
          <w:bCs/>
          <w:color w:val="231F20"/>
        </w:rPr>
      </w:pPr>
      <w:r w:rsidRPr="00223A74">
        <w:rPr>
          <w:rFonts w:ascii="Times New Roman" w:hAnsi="Times New Roman"/>
          <w:bCs/>
          <w:color w:val="231F20"/>
        </w:rPr>
        <w:t>Earthquake Load- As perIS 1893 (part-I):2002.</w:t>
      </w:r>
    </w:p>
    <w:p w:rsidR="00221C52" w:rsidRPr="00223A74" w:rsidRDefault="00781605" w:rsidP="008F0E20">
      <w:pPr>
        <w:pStyle w:val="Default"/>
        <w:spacing w:before="240" w:line="360" w:lineRule="auto"/>
        <w:jc w:val="both"/>
        <w:rPr>
          <w:rFonts w:eastAsia="Arial"/>
          <w:b/>
          <w:color w:val="auto"/>
          <w:sz w:val="22"/>
          <w:szCs w:val="22"/>
          <w:lang w:val="en-US" w:bidi="ar-SA"/>
        </w:rPr>
      </w:pPr>
      <w:r>
        <w:rPr>
          <w:rFonts w:eastAsia="Arial"/>
          <w:b/>
          <w:color w:val="auto"/>
          <w:sz w:val="22"/>
          <w:szCs w:val="22"/>
          <w:lang w:val="en-US" w:bidi="ar-SA"/>
        </w:rPr>
        <w:t>4.2</w:t>
      </w:r>
      <w:r w:rsidR="00221C52" w:rsidRPr="00223A74">
        <w:rPr>
          <w:rFonts w:eastAsia="Arial"/>
          <w:b/>
          <w:color w:val="auto"/>
          <w:sz w:val="22"/>
          <w:szCs w:val="22"/>
          <w:lang w:val="en-US" w:bidi="ar-SA"/>
        </w:rPr>
        <w:t>. Load Combinations</w:t>
      </w:r>
    </w:p>
    <w:p w:rsidR="00221C52" w:rsidRPr="00223A74" w:rsidRDefault="00221C52" w:rsidP="008F0E20">
      <w:pPr>
        <w:autoSpaceDE w:val="0"/>
        <w:autoSpaceDN w:val="0"/>
        <w:adjustRightInd w:val="0"/>
        <w:spacing w:after="0" w:line="240" w:lineRule="auto"/>
        <w:jc w:val="both"/>
        <w:rPr>
          <w:rFonts w:ascii="Times New Roman" w:hAnsi="Times New Roman"/>
          <w:lang w:eastAsia="en-IN"/>
        </w:rPr>
      </w:pPr>
      <w:r w:rsidRPr="00223A74">
        <w:rPr>
          <w:rFonts w:ascii="Times New Roman" w:hAnsi="Times New Roman"/>
          <w:lang w:eastAsia="en-IN"/>
        </w:rPr>
        <w:t>Load combinations considered are as follows:</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lang w:eastAsia="en-IN"/>
        </w:rPr>
        <w:t>1.5(DL + LL)</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lang w:eastAsia="en-IN"/>
        </w:rPr>
        <w:t>1.5(DL + EQX)</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lang w:eastAsia="en-IN"/>
        </w:rPr>
        <w:t>1.5(DL - EQX)</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lang w:eastAsia="en-IN"/>
        </w:rPr>
        <w:t>1.5(DL + EQZ)</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lang w:eastAsia="en-IN"/>
        </w:rPr>
        <w:t>1.5(DL - EQZ)</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bCs/>
          <w:color w:val="231F20"/>
        </w:rPr>
        <w:lastRenderedPageBreak/>
        <w:t>1.2(</w:t>
      </w:r>
      <w:r w:rsidRPr="00223A74">
        <w:rPr>
          <w:rFonts w:ascii="Times New Roman" w:hAnsi="Times New Roman"/>
          <w:lang w:eastAsia="en-IN"/>
        </w:rPr>
        <w:t>DL +</w:t>
      </w:r>
      <w:r w:rsidRPr="00223A74">
        <w:rPr>
          <w:rFonts w:ascii="Times New Roman" w:hAnsi="Times New Roman"/>
          <w:bCs/>
          <w:color w:val="231F20"/>
        </w:rPr>
        <w:t>LL + EQX)</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bCs/>
          <w:color w:val="231F20"/>
        </w:rPr>
        <w:t>1.2(</w:t>
      </w:r>
      <w:r w:rsidRPr="00223A74">
        <w:rPr>
          <w:rFonts w:ascii="Times New Roman" w:hAnsi="Times New Roman"/>
          <w:lang w:eastAsia="en-IN"/>
        </w:rPr>
        <w:t>DL +</w:t>
      </w:r>
      <w:r w:rsidRPr="00223A74">
        <w:rPr>
          <w:rFonts w:ascii="Times New Roman" w:hAnsi="Times New Roman"/>
          <w:bCs/>
          <w:color w:val="231F20"/>
        </w:rPr>
        <w:t>LL - EQX)</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bCs/>
          <w:color w:val="231F20"/>
        </w:rPr>
        <w:t>1.2(</w:t>
      </w:r>
      <w:r w:rsidRPr="00223A74">
        <w:rPr>
          <w:rFonts w:ascii="Times New Roman" w:hAnsi="Times New Roman"/>
          <w:lang w:eastAsia="en-IN"/>
        </w:rPr>
        <w:t>DL +</w:t>
      </w:r>
      <w:r w:rsidRPr="00223A74">
        <w:rPr>
          <w:rFonts w:ascii="Times New Roman" w:hAnsi="Times New Roman"/>
          <w:bCs/>
          <w:color w:val="231F20"/>
        </w:rPr>
        <w:t>LL + EQZ)</w:t>
      </w:r>
    </w:p>
    <w:p w:rsidR="00221C52" w:rsidRPr="00223A74" w:rsidRDefault="00221C52" w:rsidP="008F0E20">
      <w:pPr>
        <w:numPr>
          <w:ilvl w:val="0"/>
          <w:numId w:val="4"/>
        </w:numPr>
        <w:autoSpaceDE w:val="0"/>
        <w:autoSpaceDN w:val="0"/>
        <w:adjustRightInd w:val="0"/>
        <w:spacing w:after="0" w:line="240" w:lineRule="auto"/>
        <w:ind w:left="360"/>
        <w:jc w:val="both"/>
        <w:rPr>
          <w:rFonts w:ascii="Times New Roman" w:hAnsi="Times New Roman"/>
          <w:b/>
          <w:bCs/>
          <w:color w:val="231F20"/>
          <w:u w:val="single"/>
        </w:rPr>
      </w:pPr>
      <w:r w:rsidRPr="00223A74">
        <w:rPr>
          <w:rFonts w:ascii="Times New Roman" w:hAnsi="Times New Roman"/>
          <w:bCs/>
          <w:color w:val="231F20"/>
        </w:rPr>
        <w:t>1.2(</w:t>
      </w:r>
      <w:r w:rsidRPr="00223A74">
        <w:rPr>
          <w:rFonts w:ascii="Times New Roman" w:hAnsi="Times New Roman"/>
          <w:lang w:eastAsia="en-IN"/>
        </w:rPr>
        <w:t>DL +</w:t>
      </w:r>
      <w:r w:rsidRPr="00223A74">
        <w:rPr>
          <w:rFonts w:ascii="Times New Roman" w:hAnsi="Times New Roman"/>
          <w:bCs/>
          <w:color w:val="231F20"/>
        </w:rPr>
        <w:t>LL - EQZ)</w:t>
      </w:r>
    </w:p>
    <w:p w:rsidR="00C45495" w:rsidRDefault="00C45495" w:rsidP="00C45495">
      <w:pPr>
        <w:pStyle w:val="NoSpacing"/>
        <w:keepNext/>
        <w:spacing w:line="360" w:lineRule="auto"/>
        <w:jc w:val="both"/>
      </w:pPr>
      <w:r w:rsidRPr="00C45495">
        <w:rPr>
          <w:rFonts w:ascii="Times New Roman" w:hAnsi="Times New Roman" w:cs="Times New Roman"/>
          <w:b/>
          <w:bCs/>
          <w:noProof/>
          <w:szCs w:val="22"/>
          <w:lang w:val="en-US" w:bidi="ar-SA"/>
        </w:rPr>
        <w:drawing>
          <wp:inline distT="0" distB="0" distL="0" distR="0">
            <wp:extent cx="2743200" cy="2768214"/>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0051" t="26601" r="30866" b="7783"/>
                    <a:stretch/>
                  </pic:blipFill>
                  <pic:spPr bwMode="auto">
                    <a:xfrm>
                      <a:off x="0" y="0"/>
                      <a:ext cx="2743200" cy="276821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45495" w:rsidRPr="00C45495" w:rsidRDefault="00C45495" w:rsidP="00C45495">
      <w:pPr>
        <w:pStyle w:val="Caption"/>
        <w:jc w:val="both"/>
        <w:rPr>
          <w:rFonts w:ascii="Times New Roman" w:hAnsi="Times New Roman" w:cs="Times New Roman"/>
          <w:i/>
          <w:color w:val="000000" w:themeColor="text1"/>
        </w:rPr>
      </w:pPr>
      <w:r w:rsidRPr="00C45495">
        <w:rPr>
          <w:rFonts w:ascii="Times New Roman" w:hAnsi="Times New Roman" w:cs="Times New Roman"/>
          <w:i/>
          <w:color w:val="000000" w:themeColor="text1"/>
        </w:rPr>
        <w:t xml:space="preserve">Figure </w:t>
      </w:r>
      <w:r w:rsidR="00781605">
        <w:rPr>
          <w:rFonts w:ascii="Times New Roman" w:hAnsi="Times New Roman" w:cs="Times New Roman"/>
          <w:i/>
          <w:color w:val="000000" w:themeColor="text1"/>
        </w:rPr>
        <w:t>4.1</w:t>
      </w:r>
      <w:r w:rsidRPr="00C45495">
        <w:rPr>
          <w:rFonts w:ascii="Times New Roman" w:hAnsi="Times New Roman" w:cs="Times New Roman"/>
          <w:i/>
          <w:color w:val="000000" w:themeColor="text1"/>
        </w:rPr>
        <w:t xml:space="preserve"> Normal Rectangular Building 3D Model</w:t>
      </w:r>
    </w:p>
    <w:p w:rsidR="00C45495" w:rsidRDefault="00C45495" w:rsidP="00C45495">
      <w:pPr>
        <w:pStyle w:val="NoSpacing"/>
        <w:keepNext/>
        <w:spacing w:line="360" w:lineRule="auto"/>
        <w:jc w:val="both"/>
      </w:pPr>
      <w:r w:rsidRPr="00C45495">
        <w:rPr>
          <w:rFonts w:ascii="Times New Roman" w:hAnsi="Times New Roman" w:cs="Times New Roman"/>
          <w:b/>
          <w:bCs/>
          <w:noProof/>
          <w:szCs w:val="22"/>
          <w:lang w:val="en-US" w:bidi="ar-SA"/>
        </w:rPr>
        <w:drawing>
          <wp:inline distT="0" distB="0" distL="0" distR="0">
            <wp:extent cx="2743200" cy="207865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544" t="27488" r="34855" b="8965"/>
                    <a:stretch/>
                  </pic:blipFill>
                  <pic:spPr bwMode="auto">
                    <a:xfrm>
                      <a:off x="0" y="0"/>
                      <a:ext cx="2743200" cy="20786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45495" w:rsidRPr="00C45495" w:rsidRDefault="00781605" w:rsidP="00C45495">
      <w:pPr>
        <w:pStyle w:val="Caption"/>
        <w:jc w:val="both"/>
        <w:rPr>
          <w:rFonts w:ascii="Times New Roman" w:hAnsi="Times New Roman" w:cs="Times New Roman"/>
          <w:i/>
          <w:color w:val="000000" w:themeColor="text1"/>
        </w:rPr>
      </w:pPr>
      <w:r w:rsidRPr="00C45495">
        <w:rPr>
          <w:rFonts w:ascii="Times New Roman" w:hAnsi="Times New Roman" w:cs="Times New Roman"/>
          <w:i/>
          <w:color w:val="000000" w:themeColor="text1"/>
        </w:rPr>
        <w:t xml:space="preserve">Figure </w:t>
      </w:r>
      <w:r>
        <w:rPr>
          <w:rFonts w:ascii="Times New Roman" w:hAnsi="Times New Roman" w:cs="Times New Roman"/>
          <w:i/>
          <w:color w:val="000000" w:themeColor="text1"/>
        </w:rPr>
        <w:t>4.3</w:t>
      </w:r>
      <w:r w:rsidRPr="00C45495">
        <w:rPr>
          <w:rFonts w:ascii="Times New Roman" w:hAnsi="Times New Roman" w:cs="Times New Roman"/>
          <w:i/>
          <w:color w:val="000000" w:themeColor="text1"/>
        </w:rPr>
        <w:t xml:space="preserve"> </w:t>
      </w:r>
      <w:r w:rsidR="00C45495" w:rsidRPr="00C45495">
        <w:rPr>
          <w:rFonts w:ascii="Times New Roman" w:hAnsi="Times New Roman" w:cs="Times New Roman"/>
          <w:i/>
          <w:color w:val="000000" w:themeColor="text1"/>
        </w:rPr>
        <w:t xml:space="preserve"> Rectangular Building 3D Model with Diagrid system </w:t>
      </w:r>
    </w:p>
    <w:p w:rsidR="00C45495" w:rsidRDefault="00C45495" w:rsidP="00C45495">
      <w:pPr>
        <w:pStyle w:val="Caption"/>
        <w:jc w:val="both"/>
      </w:pPr>
    </w:p>
    <w:p w:rsidR="00C45495" w:rsidRDefault="00C45495" w:rsidP="00C45495">
      <w:pPr>
        <w:pStyle w:val="NoSpacing"/>
        <w:keepNext/>
        <w:spacing w:line="360" w:lineRule="auto"/>
        <w:jc w:val="both"/>
      </w:pPr>
      <w:r w:rsidRPr="00C45495">
        <w:rPr>
          <w:rFonts w:ascii="Times New Roman" w:hAnsi="Times New Roman" w:cs="Times New Roman"/>
          <w:b/>
          <w:bCs/>
          <w:noProof/>
          <w:szCs w:val="22"/>
          <w:lang w:val="en-US" w:bidi="ar-SA"/>
        </w:rPr>
        <w:lastRenderedPageBreak/>
        <w:drawing>
          <wp:inline distT="0" distB="0" distL="0" distR="0">
            <wp:extent cx="2743200" cy="267760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2399" t="35921" r="37098" b="18133"/>
                    <a:stretch/>
                  </pic:blipFill>
                  <pic:spPr bwMode="auto">
                    <a:xfrm>
                      <a:off x="0" y="0"/>
                      <a:ext cx="2743200" cy="2677609"/>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45495" w:rsidRPr="00C45495" w:rsidRDefault="00781605" w:rsidP="00C45495">
      <w:pPr>
        <w:pStyle w:val="Caption"/>
        <w:jc w:val="center"/>
        <w:rPr>
          <w:rFonts w:ascii="Times New Roman" w:hAnsi="Times New Roman" w:cs="Times New Roman"/>
          <w:i/>
          <w:color w:val="000000" w:themeColor="text1"/>
        </w:rPr>
      </w:pPr>
      <w:r w:rsidRPr="00C45495">
        <w:rPr>
          <w:rFonts w:ascii="Times New Roman" w:hAnsi="Times New Roman" w:cs="Times New Roman"/>
          <w:i/>
          <w:color w:val="000000" w:themeColor="text1"/>
        </w:rPr>
        <w:t xml:space="preserve">Figure </w:t>
      </w:r>
      <w:r>
        <w:rPr>
          <w:rFonts w:ascii="Times New Roman" w:hAnsi="Times New Roman" w:cs="Times New Roman"/>
          <w:i/>
          <w:color w:val="000000" w:themeColor="text1"/>
        </w:rPr>
        <w:t xml:space="preserve">4.2 </w:t>
      </w:r>
      <w:r w:rsidRPr="00C45495">
        <w:rPr>
          <w:rFonts w:ascii="Times New Roman" w:hAnsi="Times New Roman" w:cs="Times New Roman"/>
          <w:i/>
          <w:color w:val="000000" w:themeColor="text1"/>
        </w:rPr>
        <w:t xml:space="preserve"> </w:t>
      </w:r>
      <w:r w:rsidR="00C45495" w:rsidRPr="00C45495">
        <w:rPr>
          <w:rFonts w:ascii="Times New Roman" w:hAnsi="Times New Roman" w:cs="Times New Roman"/>
          <w:i/>
          <w:color w:val="000000" w:themeColor="text1"/>
        </w:rPr>
        <w:t>Dimension Plan Diagram of Rectangular Building with Diagrid and shear wall at center</w:t>
      </w:r>
    </w:p>
    <w:p w:rsidR="00221C52" w:rsidRDefault="00221C52" w:rsidP="008F0E20">
      <w:pPr>
        <w:pStyle w:val="NoSpacing"/>
        <w:spacing w:line="360" w:lineRule="auto"/>
        <w:jc w:val="both"/>
        <w:rPr>
          <w:rFonts w:ascii="Times New Roman" w:hAnsi="Times New Roman" w:cs="Times New Roman"/>
          <w:b/>
          <w:bCs/>
          <w:szCs w:val="22"/>
        </w:rPr>
      </w:pPr>
      <w:r w:rsidRPr="00221C52">
        <w:rPr>
          <w:rFonts w:ascii="Times New Roman" w:hAnsi="Times New Roman" w:cs="Times New Roman"/>
          <w:b/>
          <w:bCs/>
          <w:noProof/>
          <w:szCs w:val="22"/>
          <w:lang w:val="en-US" w:bidi="ar-SA"/>
        </w:rPr>
        <w:drawing>
          <wp:inline distT="0" distB="0" distL="0" distR="0">
            <wp:extent cx="2781300" cy="3362325"/>
            <wp:effectExtent l="19050" t="0" r="0" b="0"/>
            <wp:docPr id="35" name="Picture 35" descr="E:\aman RKDF\VIEW\REGULER WITH SHEAR WALL\isomatric vi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man RKDF\VIEW\REGULER WITH SHEAR WALL\isomatric view.bmp"/>
                    <pic:cNvPicPr>
                      <a:picLocks noChangeAspect="1" noChangeArrowheads="1"/>
                    </pic:cNvPicPr>
                  </pic:nvPicPr>
                  <pic:blipFill rotWithShape="1">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433" t="2288" r="26530"/>
                    <a:stretch/>
                  </pic:blipFill>
                  <pic:spPr bwMode="auto">
                    <a:xfrm>
                      <a:off x="0" y="0"/>
                      <a:ext cx="2781300" cy="3362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221C52" w:rsidRPr="00781605" w:rsidRDefault="00781605" w:rsidP="00781605">
      <w:pPr>
        <w:pStyle w:val="Caption"/>
        <w:jc w:val="both"/>
        <w:rPr>
          <w:rFonts w:ascii="Times New Roman" w:hAnsi="Times New Roman" w:cs="Times New Roman"/>
          <w:i/>
          <w:color w:val="000000" w:themeColor="text1"/>
        </w:rPr>
      </w:pPr>
      <w:r w:rsidRPr="00781605">
        <w:rPr>
          <w:rFonts w:ascii="Times New Roman" w:hAnsi="Times New Roman" w:cs="Times New Roman"/>
          <w:i/>
          <w:color w:val="000000" w:themeColor="text1"/>
        </w:rPr>
        <w:t>Fig. 4.4</w:t>
      </w:r>
      <w:r w:rsidR="008F0E20" w:rsidRPr="00781605">
        <w:rPr>
          <w:rFonts w:ascii="Times New Roman" w:hAnsi="Times New Roman" w:cs="Times New Roman"/>
          <w:i/>
          <w:color w:val="000000" w:themeColor="text1"/>
        </w:rPr>
        <w:t xml:space="preserve"> </w:t>
      </w:r>
      <w:r>
        <w:rPr>
          <w:rFonts w:ascii="Times New Roman" w:hAnsi="Times New Roman" w:cs="Times New Roman"/>
          <w:i/>
          <w:color w:val="000000" w:themeColor="text1"/>
        </w:rPr>
        <w:t>I</w:t>
      </w:r>
      <w:r w:rsidR="00221C52" w:rsidRPr="00781605">
        <w:rPr>
          <w:rFonts w:ascii="Times New Roman" w:hAnsi="Times New Roman" w:cs="Times New Roman"/>
          <w:i/>
          <w:color w:val="000000" w:themeColor="text1"/>
        </w:rPr>
        <w:t xml:space="preserve">sometric view Diagram of Rectangular Building with Shear wall using R.C.C shear wall </w:t>
      </w:r>
    </w:p>
    <w:p w:rsidR="00C45495" w:rsidRDefault="00C45495" w:rsidP="00C45495">
      <w:pPr>
        <w:pStyle w:val="NoSpacing"/>
        <w:keepNext/>
        <w:spacing w:line="360" w:lineRule="auto"/>
        <w:jc w:val="both"/>
      </w:pPr>
      <w:r w:rsidRPr="00C45495">
        <w:rPr>
          <w:rFonts w:ascii="Times New Roman" w:hAnsi="Times New Roman" w:cs="Times New Roman"/>
          <w:b/>
          <w:bCs/>
          <w:noProof/>
          <w:szCs w:val="22"/>
          <w:lang w:val="en-US" w:bidi="ar-SA"/>
        </w:rPr>
        <w:lastRenderedPageBreak/>
        <w:drawing>
          <wp:inline distT="0" distB="0" distL="0" distR="0">
            <wp:extent cx="2743200" cy="3010824"/>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2406" t="2369" r="34356" b="-3565"/>
                    <a:stretch/>
                  </pic:blipFill>
                  <pic:spPr bwMode="auto">
                    <a:xfrm>
                      <a:off x="0" y="0"/>
                      <a:ext cx="2743200" cy="3010824"/>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45495" w:rsidRPr="00781605" w:rsidRDefault="00C45495" w:rsidP="00C45495">
      <w:pPr>
        <w:pStyle w:val="Caption"/>
        <w:jc w:val="center"/>
        <w:rPr>
          <w:i/>
          <w:color w:val="000000" w:themeColor="text1"/>
        </w:rPr>
      </w:pPr>
      <w:r w:rsidRPr="00781605">
        <w:rPr>
          <w:i/>
          <w:color w:val="000000" w:themeColor="text1"/>
        </w:rPr>
        <w:t xml:space="preserve">Figure </w:t>
      </w:r>
      <w:r w:rsidR="00AB58DF" w:rsidRPr="00781605">
        <w:rPr>
          <w:i/>
          <w:color w:val="000000" w:themeColor="text1"/>
        </w:rPr>
        <w:fldChar w:fldCharType="begin"/>
      </w:r>
      <w:r w:rsidRPr="00781605">
        <w:rPr>
          <w:i/>
          <w:color w:val="000000" w:themeColor="text1"/>
        </w:rPr>
        <w:instrText xml:space="preserve"> SEQ Figure \* ARABIC </w:instrText>
      </w:r>
      <w:r w:rsidR="00AB58DF" w:rsidRPr="00781605">
        <w:rPr>
          <w:i/>
          <w:color w:val="000000" w:themeColor="text1"/>
        </w:rPr>
        <w:fldChar w:fldCharType="separate"/>
      </w:r>
      <w:r w:rsidRPr="00781605">
        <w:rPr>
          <w:i/>
          <w:noProof/>
          <w:color w:val="000000" w:themeColor="text1"/>
        </w:rPr>
        <w:t>4</w:t>
      </w:r>
      <w:r w:rsidR="00AB58DF" w:rsidRPr="00781605">
        <w:rPr>
          <w:i/>
          <w:color w:val="000000" w:themeColor="text1"/>
        </w:rPr>
        <w:fldChar w:fldCharType="end"/>
      </w:r>
      <w:r w:rsidR="00781605" w:rsidRPr="00781605">
        <w:rPr>
          <w:i/>
          <w:color w:val="000000" w:themeColor="text1"/>
        </w:rPr>
        <w:t>.5</w:t>
      </w:r>
      <w:r w:rsidRPr="00781605">
        <w:rPr>
          <w:rFonts w:ascii="Times New Roman" w:hAnsi="Times New Roman"/>
          <w:i/>
          <w:color w:val="000000" w:themeColor="text1"/>
        </w:rPr>
        <w:t xml:space="preserve"> Normal Rectangular Building with Wire Frame Model</w:t>
      </w:r>
    </w:p>
    <w:p w:rsidR="00221C52" w:rsidRPr="002B7589" w:rsidRDefault="00C45495" w:rsidP="00781605">
      <w:pPr>
        <w:pStyle w:val="ListParagraph"/>
        <w:spacing w:line="360" w:lineRule="auto"/>
        <w:ind w:left="0"/>
        <w:jc w:val="center"/>
        <w:rPr>
          <w:rFonts w:ascii="Times New Roman" w:hAnsi="Times New Roman"/>
          <w:bCs/>
        </w:rPr>
      </w:pPr>
      <w:r w:rsidRPr="00C45495">
        <w:rPr>
          <w:rFonts w:ascii="Times New Roman" w:eastAsiaTheme="minorHAnsi" w:hAnsi="Times New Roman"/>
          <w:b/>
          <w:bCs/>
          <w:noProof/>
        </w:rPr>
        <w:drawing>
          <wp:inline distT="0" distB="0" distL="0" distR="0">
            <wp:extent cx="2743200" cy="3516468"/>
            <wp:effectExtent l="1905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3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4567" t="2030" r="36018"/>
                    <a:stretch/>
                  </pic:blipFill>
                  <pic:spPr bwMode="auto">
                    <a:xfrm>
                      <a:off x="0" y="0"/>
                      <a:ext cx="2743200" cy="3516468"/>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221C52" w:rsidRPr="00781605">
        <w:rPr>
          <w:rFonts w:ascii="Times New Roman" w:hAnsi="Times New Roman"/>
          <w:b/>
          <w:i/>
          <w:color w:val="000000" w:themeColor="text1"/>
          <w:sz w:val="20"/>
        </w:rPr>
        <w:t>Fig. 4.</w:t>
      </w:r>
      <w:r w:rsidR="00781605" w:rsidRPr="00781605">
        <w:rPr>
          <w:rFonts w:ascii="Times New Roman" w:hAnsi="Times New Roman"/>
          <w:b/>
          <w:i/>
          <w:color w:val="000000" w:themeColor="text1"/>
          <w:sz w:val="20"/>
        </w:rPr>
        <w:t xml:space="preserve">6 </w:t>
      </w:r>
      <w:r w:rsidR="00221C52" w:rsidRPr="00781605">
        <w:rPr>
          <w:rFonts w:ascii="Times New Roman" w:hAnsi="Times New Roman"/>
          <w:b/>
          <w:bCs/>
          <w:i/>
          <w:color w:val="000000" w:themeColor="text1"/>
          <w:sz w:val="20"/>
        </w:rPr>
        <w:t>Deflected view of Rectangular Building with Shear wall</w:t>
      </w:r>
      <w:r w:rsidR="00781605" w:rsidRPr="00781605">
        <w:rPr>
          <w:rFonts w:ascii="Times New Roman" w:hAnsi="Times New Roman"/>
          <w:b/>
          <w:bCs/>
          <w:i/>
          <w:color w:val="000000" w:themeColor="text1"/>
          <w:sz w:val="20"/>
        </w:rPr>
        <w:t xml:space="preserve"> at the corner</w:t>
      </w:r>
    </w:p>
    <w:p w:rsidR="00C45495" w:rsidRDefault="00C45495" w:rsidP="00781605">
      <w:pPr>
        <w:pStyle w:val="ListParagraph"/>
        <w:spacing w:line="360" w:lineRule="auto"/>
        <w:ind w:left="0"/>
        <w:jc w:val="both"/>
      </w:pPr>
      <w:r w:rsidRPr="00C45495">
        <w:rPr>
          <w:noProof/>
        </w:rPr>
        <w:lastRenderedPageBreak/>
        <w:drawing>
          <wp:inline distT="0" distB="0" distL="0" distR="0">
            <wp:extent cx="2943225" cy="3152775"/>
            <wp:effectExtent l="19050" t="0" r="9525"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926E2B" w:rsidRDefault="00C45495" w:rsidP="008F0E20">
      <w:pPr>
        <w:jc w:val="both"/>
      </w:pPr>
      <w:r w:rsidRPr="00C45495">
        <w:rPr>
          <w:noProof/>
        </w:rPr>
        <w:drawing>
          <wp:inline distT="0" distB="0" distL="0" distR="0">
            <wp:extent cx="3019425" cy="3438525"/>
            <wp:effectExtent l="19050" t="0" r="9525" b="0"/>
            <wp:docPr id="1"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21C52" w:rsidRPr="00781605" w:rsidRDefault="00221C52" w:rsidP="00781605">
      <w:pPr>
        <w:pStyle w:val="ListParagraph"/>
        <w:spacing w:line="360" w:lineRule="auto"/>
        <w:ind w:left="0"/>
        <w:jc w:val="center"/>
        <w:rPr>
          <w:rFonts w:ascii="Times New Roman" w:hAnsi="Times New Roman"/>
          <w:b/>
          <w:bCs/>
          <w:i/>
          <w:color w:val="000000" w:themeColor="text1"/>
          <w:sz w:val="20"/>
        </w:rPr>
      </w:pPr>
      <w:r w:rsidRPr="00781605">
        <w:rPr>
          <w:rFonts w:ascii="Times New Roman" w:hAnsi="Times New Roman"/>
          <w:b/>
          <w:bCs/>
          <w:i/>
          <w:color w:val="000000" w:themeColor="text1"/>
          <w:sz w:val="20"/>
        </w:rPr>
        <w:t>Fig. 4.</w:t>
      </w:r>
      <w:r w:rsidR="00781605" w:rsidRPr="00781605">
        <w:rPr>
          <w:rFonts w:ascii="Times New Roman" w:hAnsi="Times New Roman"/>
          <w:b/>
          <w:bCs/>
          <w:i/>
          <w:color w:val="000000" w:themeColor="text1"/>
          <w:sz w:val="20"/>
        </w:rPr>
        <w:t xml:space="preserve">7 </w:t>
      </w:r>
      <w:r w:rsidRPr="00781605">
        <w:rPr>
          <w:rFonts w:ascii="Times New Roman" w:hAnsi="Times New Roman"/>
          <w:b/>
          <w:bCs/>
          <w:i/>
          <w:color w:val="000000" w:themeColor="text1"/>
          <w:sz w:val="20"/>
        </w:rPr>
        <w:t xml:space="preserve">bending moment view of Rectangular Building with Shear wall using R.C.C shear wall </w:t>
      </w:r>
    </w:p>
    <w:p w:rsidR="00221C52" w:rsidRPr="00356CE4" w:rsidRDefault="00221C52" w:rsidP="00ED399F">
      <w:pPr>
        <w:pStyle w:val="ListParagraph"/>
        <w:spacing w:line="360" w:lineRule="auto"/>
        <w:ind w:left="0"/>
        <w:rPr>
          <w:rFonts w:ascii="Times New Roman" w:hAnsi="Times New Roman"/>
          <w:bCs/>
        </w:rPr>
      </w:pPr>
    </w:p>
    <w:p w:rsidR="00221C52" w:rsidRDefault="00C45495" w:rsidP="008F0E20">
      <w:pPr>
        <w:jc w:val="both"/>
      </w:pPr>
      <w:r w:rsidRPr="00C45495">
        <w:rPr>
          <w:noProof/>
        </w:rPr>
        <w:lastRenderedPageBreak/>
        <w:drawing>
          <wp:inline distT="0" distB="0" distL="0" distR="0">
            <wp:extent cx="3124200" cy="3562350"/>
            <wp:effectExtent l="19050" t="0" r="1905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21C52" w:rsidRPr="00ED399F" w:rsidRDefault="00781605" w:rsidP="00781605">
      <w:pPr>
        <w:tabs>
          <w:tab w:val="left" w:pos="2685"/>
        </w:tabs>
        <w:jc w:val="center"/>
        <w:rPr>
          <w:rFonts w:ascii="Times New Roman" w:hAnsi="Times New Roman"/>
          <w:b/>
          <w:bCs/>
          <w:sz w:val="20"/>
          <w:szCs w:val="20"/>
        </w:rPr>
      </w:pPr>
      <w:r>
        <w:rPr>
          <w:rFonts w:ascii="Times New Roman" w:hAnsi="Times New Roman"/>
          <w:b/>
          <w:sz w:val="20"/>
          <w:szCs w:val="20"/>
        </w:rPr>
        <w:t>Fig. 4.8</w:t>
      </w:r>
      <w:r w:rsidR="00221C52" w:rsidRPr="00ED399F">
        <w:rPr>
          <w:rFonts w:ascii="Times New Roman" w:hAnsi="Times New Roman"/>
          <w:b/>
          <w:bCs/>
          <w:sz w:val="20"/>
          <w:szCs w:val="20"/>
        </w:rPr>
        <w:t xml:space="preserve"> </w:t>
      </w:r>
      <w:r>
        <w:rPr>
          <w:rFonts w:ascii="Times New Roman" w:hAnsi="Times New Roman"/>
          <w:b/>
          <w:bCs/>
          <w:sz w:val="20"/>
          <w:szCs w:val="20"/>
        </w:rPr>
        <w:t>Hight vs Drift chart</w:t>
      </w:r>
    </w:p>
    <w:p w:rsidR="00221C52" w:rsidRPr="008F0E20" w:rsidRDefault="008F0E20" w:rsidP="00223A74">
      <w:pPr>
        <w:autoSpaceDE w:val="0"/>
        <w:autoSpaceDN w:val="0"/>
        <w:adjustRightInd w:val="0"/>
        <w:spacing w:before="240" w:after="0" w:line="240" w:lineRule="auto"/>
        <w:jc w:val="both"/>
        <w:rPr>
          <w:rFonts w:ascii="Times New Roman" w:hAnsi="Times New Roman"/>
          <w:b/>
          <w:bCs/>
          <w:color w:val="231F20"/>
          <w:sz w:val="24"/>
          <w:szCs w:val="24"/>
        </w:rPr>
      </w:pPr>
      <w:r w:rsidRPr="008F0E20">
        <w:rPr>
          <w:rFonts w:ascii="Times New Roman" w:hAnsi="Times New Roman"/>
          <w:b/>
          <w:bCs/>
          <w:color w:val="231F20"/>
          <w:sz w:val="24"/>
          <w:szCs w:val="24"/>
        </w:rPr>
        <w:t xml:space="preserve">5.0 </w:t>
      </w:r>
      <w:r w:rsidR="00221C52" w:rsidRPr="008F0E20">
        <w:rPr>
          <w:rFonts w:ascii="Times New Roman" w:hAnsi="Times New Roman"/>
          <w:b/>
          <w:bCs/>
          <w:color w:val="231F20"/>
          <w:sz w:val="24"/>
          <w:szCs w:val="24"/>
        </w:rPr>
        <w:t>Parameters and different aspects of study</w:t>
      </w:r>
    </w:p>
    <w:p w:rsidR="00221C52" w:rsidRPr="008F0E20" w:rsidRDefault="008F0E20" w:rsidP="00223A74">
      <w:pPr>
        <w:autoSpaceDE w:val="0"/>
        <w:autoSpaceDN w:val="0"/>
        <w:adjustRightInd w:val="0"/>
        <w:spacing w:after="0" w:line="240" w:lineRule="auto"/>
        <w:jc w:val="both"/>
        <w:rPr>
          <w:rFonts w:ascii="Times New Roman" w:hAnsi="Times New Roman"/>
          <w:b/>
          <w:bCs/>
          <w:color w:val="231F20"/>
          <w:sz w:val="24"/>
          <w:szCs w:val="24"/>
        </w:rPr>
      </w:pPr>
      <w:r>
        <w:rPr>
          <w:rFonts w:ascii="Times New Roman" w:hAnsi="Times New Roman"/>
          <w:b/>
          <w:bCs/>
          <w:color w:val="231F20"/>
          <w:sz w:val="24"/>
          <w:szCs w:val="24"/>
        </w:rPr>
        <w:t>5.</w:t>
      </w:r>
      <w:r w:rsidR="00221C52" w:rsidRPr="008F0E20">
        <w:rPr>
          <w:rFonts w:ascii="Times New Roman" w:hAnsi="Times New Roman"/>
          <w:b/>
          <w:bCs/>
          <w:color w:val="231F20"/>
          <w:sz w:val="24"/>
          <w:szCs w:val="24"/>
        </w:rPr>
        <w:t>1 Storey Drift</w:t>
      </w:r>
    </w:p>
    <w:p w:rsidR="00221C52" w:rsidRPr="00223A74" w:rsidRDefault="00221C52" w:rsidP="00223A74">
      <w:pPr>
        <w:spacing w:line="240" w:lineRule="auto"/>
        <w:jc w:val="both"/>
        <w:rPr>
          <w:rFonts w:ascii="Times New Roman" w:hAnsi="Times New Roman" w:cs="Times New Roman"/>
        </w:rPr>
      </w:pPr>
      <w:r w:rsidRPr="00223A74">
        <w:rPr>
          <w:rFonts w:ascii="Times New Roman" w:hAnsi="Times New Roman" w:cs="Times New Roman"/>
        </w:rPr>
        <w:t xml:space="preserve">Controlling storey sway or inter storey drift of a building is an important aspect because </w:t>
      </w:r>
    </w:p>
    <w:p w:rsidR="00221C52" w:rsidRPr="00223A74" w:rsidRDefault="00221C52" w:rsidP="00223A74">
      <w:pPr>
        <w:pStyle w:val="ListParagraph"/>
        <w:numPr>
          <w:ilvl w:val="0"/>
          <w:numId w:val="9"/>
        </w:numPr>
        <w:spacing w:line="240" w:lineRule="auto"/>
        <w:jc w:val="both"/>
        <w:rPr>
          <w:rFonts w:ascii="Times New Roman" w:hAnsi="Times New Roman"/>
        </w:rPr>
      </w:pPr>
      <w:r w:rsidRPr="00223A74">
        <w:rPr>
          <w:rFonts w:ascii="Times New Roman" w:hAnsi="Times New Roman"/>
        </w:rPr>
        <w:t>It prevents pounding of adjacent buildings in urban areas.</w:t>
      </w:r>
    </w:p>
    <w:p w:rsidR="00221C52" w:rsidRPr="00223A74" w:rsidRDefault="00221C52" w:rsidP="00223A74">
      <w:pPr>
        <w:pStyle w:val="ListParagraph"/>
        <w:numPr>
          <w:ilvl w:val="0"/>
          <w:numId w:val="9"/>
        </w:numPr>
        <w:spacing w:line="240" w:lineRule="auto"/>
        <w:jc w:val="both"/>
        <w:rPr>
          <w:rFonts w:ascii="Times New Roman" w:hAnsi="Times New Roman"/>
        </w:rPr>
      </w:pPr>
      <w:r w:rsidRPr="00223A74">
        <w:rPr>
          <w:rFonts w:ascii="Times New Roman" w:hAnsi="Times New Roman"/>
        </w:rPr>
        <w:t>It controls plastic deformation of coupling beams within the values that can be met.</w:t>
      </w:r>
    </w:p>
    <w:p w:rsidR="00221C52" w:rsidRPr="00223A74" w:rsidRDefault="00221C52" w:rsidP="00223A74">
      <w:pPr>
        <w:pStyle w:val="ListParagraph"/>
        <w:numPr>
          <w:ilvl w:val="0"/>
          <w:numId w:val="9"/>
        </w:numPr>
        <w:spacing w:line="240" w:lineRule="auto"/>
        <w:jc w:val="both"/>
        <w:rPr>
          <w:rFonts w:ascii="Times New Roman" w:hAnsi="Times New Roman"/>
        </w:rPr>
      </w:pPr>
      <w:r w:rsidRPr="00223A74">
        <w:rPr>
          <w:rFonts w:ascii="Times New Roman" w:hAnsi="Times New Roman"/>
        </w:rPr>
        <w:t>It restricts damage to fragile non-structural elements, which can be costlier than the building.</w:t>
      </w:r>
    </w:p>
    <w:p w:rsidR="00221C52" w:rsidRPr="00223A74" w:rsidRDefault="00221C52" w:rsidP="00223A74">
      <w:pPr>
        <w:pStyle w:val="ListParagraph"/>
        <w:numPr>
          <w:ilvl w:val="0"/>
          <w:numId w:val="9"/>
        </w:numPr>
        <w:spacing w:line="240" w:lineRule="auto"/>
        <w:jc w:val="both"/>
        <w:rPr>
          <w:rFonts w:ascii="Times New Roman" w:hAnsi="Times New Roman"/>
        </w:rPr>
      </w:pPr>
      <w:r w:rsidRPr="00223A74">
        <w:rPr>
          <w:rFonts w:ascii="Times New Roman" w:hAnsi="Times New Roman"/>
        </w:rPr>
        <w:t>Drift limitation provide stability of individual columns as well as the structure as a whole.</w:t>
      </w:r>
    </w:p>
    <w:p w:rsidR="00221C52" w:rsidRPr="00223A74" w:rsidRDefault="00221C52" w:rsidP="00223A74">
      <w:pPr>
        <w:pStyle w:val="ListParagraph"/>
        <w:numPr>
          <w:ilvl w:val="0"/>
          <w:numId w:val="9"/>
        </w:numPr>
        <w:spacing w:line="240" w:lineRule="auto"/>
        <w:jc w:val="both"/>
        <w:rPr>
          <w:rFonts w:ascii="Times New Roman" w:hAnsi="Times New Roman"/>
        </w:rPr>
      </w:pPr>
      <w:r w:rsidRPr="00223A74">
        <w:rPr>
          <w:rFonts w:ascii="Times New Roman" w:hAnsi="Times New Roman"/>
        </w:rPr>
        <w:t>Limited drift also provide comfort to occupant of such buildings.</w:t>
      </w:r>
    </w:p>
    <w:p w:rsidR="00221C52" w:rsidRPr="00223A74" w:rsidRDefault="00221C52" w:rsidP="00223A74">
      <w:pPr>
        <w:spacing w:line="240" w:lineRule="auto"/>
        <w:jc w:val="both"/>
        <w:rPr>
          <w:rFonts w:ascii="Times New Roman" w:hAnsi="Times New Roman" w:cs="Times New Roman"/>
        </w:rPr>
      </w:pPr>
      <w:r w:rsidRPr="00223A74">
        <w:rPr>
          <w:rFonts w:ascii="Times New Roman" w:hAnsi="Times New Roman" w:cs="Times New Roman"/>
        </w:rPr>
        <w:t>The storey drift</w:t>
      </w:r>
      <w:r w:rsidR="00223A74">
        <w:rPr>
          <w:rFonts w:ascii="Times New Roman" w:hAnsi="Times New Roman" w:cs="Times New Roman"/>
        </w:rPr>
        <w:t>M</w:t>
      </w:r>
      <w:r w:rsidRPr="00223A74">
        <w:rPr>
          <w:rFonts w:ascii="Times New Roman" w:hAnsi="Times New Roman" w:cs="Times New Roman"/>
        </w:rPr>
        <w:t>according to seismic code IS 1893 (part-I):2002 in any storey due to specified designed lateral force with partial load factor of 1.0, shall not exceed 0.004 times the storey height.</w:t>
      </w:r>
    </w:p>
    <w:p w:rsidR="00221C52" w:rsidRDefault="00221C52" w:rsidP="008F0E20">
      <w:pPr>
        <w:autoSpaceDE w:val="0"/>
        <w:autoSpaceDN w:val="0"/>
        <w:adjustRightInd w:val="0"/>
        <w:spacing w:after="0" w:line="360" w:lineRule="auto"/>
        <w:jc w:val="both"/>
        <w:rPr>
          <w:rFonts w:ascii="Times New Roman" w:hAnsi="Times New Roman"/>
          <w:bCs/>
          <w:color w:val="231F20"/>
          <w:sz w:val="24"/>
          <w:szCs w:val="24"/>
        </w:rPr>
      </w:pPr>
      <w:r w:rsidRPr="003A07C1">
        <w:rPr>
          <w:rFonts w:ascii="Times New Roman" w:eastAsia="Times New Roman" w:hAnsi="Times New Roman"/>
          <w:noProof/>
          <w:color w:val="222222"/>
          <w:sz w:val="20"/>
          <w:szCs w:val="20"/>
          <w:bdr w:val="none" w:sz="0" w:space="0" w:color="auto" w:frame="1"/>
        </w:rPr>
        <w:lastRenderedPageBreak/>
        <w:drawing>
          <wp:inline distT="0" distB="0" distL="0" distR="0">
            <wp:extent cx="2571750" cy="1876425"/>
            <wp:effectExtent l="19050" t="0" r="0" b="0"/>
            <wp:docPr id="14376" name="Picture 14376" descr="http://images.books24x7.com/bookimages/id_15223/p30001df8g3180001vpp_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ages.books24x7.com/bookimages/id_15223/p30001df8g3180001vpp_thm.jpg"/>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876425"/>
                    </a:xfrm>
                    <a:prstGeom prst="rect">
                      <a:avLst/>
                    </a:prstGeom>
                    <a:noFill/>
                    <a:ln>
                      <a:noFill/>
                    </a:ln>
                  </pic:spPr>
                </pic:pic>
              </a:graphicData>
            </a:graphic>
          </wp:inline>
        </w:drawing>
      </w:r>
    </w:p>
    <w:p w:rsidR="00223A74" w:rsidRPr="00781605" w:rsidRDefault="00221C52" w:rsidP="00781605">
      <w:pPr>
        <w:autoSpaceDE w:val="0"/>
        <w:autoSpaceDN w:val="0"/>
        <w:adjustRightInd w:val="0"/>
        <w:spacing w:after="0" w:line="360" w:lineRule="auto"/>
        <w:jc w:val="center"/>
        <w:rPr>
          <w:rFonts w:ascii="Times New Roman" w:hAnsi="Times New Roman"/>
          <w:b/>
          <w:i/>
          <w:sz w:val="20"/>
        </w:rPr>
      </w:pPr>
      <w:r w:rsidRPr="00781605">
        <w:rPr>
          <w:rFonts w:ascii="Times New Roman" w:hAnsi="Times New Roman"/>
          <w:b/>
          <w:i/>
          <w:sz w:val="20"/>
        </w:rPr>
        <w:t>Figure 4.</w:t>
      </w:r>
      <w:r w:rsidR="00781605" w:rsidRPr="00781605">
        <w:rPr>
          <w:rFonts w:ascii="Times New Roman" w:hAnsi="Times New Roman"/>
          <w:b/>
          <w:i/>
          <w:sz w:val="20"/>
        </w:rPr>
        <w:t>9</w:t>
      </w:r>
      <w:r w:rsidRPr="00781605">
        <w:rPr>
          <w:rFonts w:ascii="Times New Roman" w:hAnsi="Times New Roman"/>
          <w:b/>
          <w:i/>
          <w:sz w:val="20"/>
        </w:rPr>
        <w:t xml:space="preserve"> Story Drift</w:t>
      </w:r>
    </w:p>
    <w:p w:rsidR="00221C52" w:rsidRPr="00223A74" w:rsidRDefault="008F0E20" w:rsidP="00223A74">
      <w:pPr>
        <w:autoSpaceDE w:val="0"/>
        <w:autoSpaceDN w:val="0"/>
        <w:adjustRightInd w:val="0"/>
        <w:spacing w:after="0" w:line="360" w:lineRule="auto"/>
        <w:jc w:val="both"/>
        <w:rPr>
          <w:rFonts w:ascii="Times New Roman" w:hAnsi="Times New Roman"/>
        </w:rPr>
      </w:pPr>
      <w:r w:rsidRPr="008F0E20">
        <w:rPr>
          <w:rFonts w:ascii="Times New Roman" w:hAnsi="Times New Roman"/>
          <w:b/>
          <w:bCs/>
          <w:sz w:val="24"/>
          <w:szCs w:val="24"/>
        </w:rPr>
        <w:t>6</w:t>
      </w:r>
      <w:r w:rsidR="00221C52" w:rsidRPr="008F0E20">
        <w:rPr>
          <w:rFonts w:ascii="Times New Roman" w:hAnsi="Times New Roman"/>
          <w:b/>
          <w:bCs/>
          <w:sz w:val="24"/>
          <w:szCs w:val="24"/>
        </w:rPr>
        <w:t>.0 Result Parameters</w:t>
      </w:r>
    </w:p>
    <w:p w:rsidR="00781605" w:rsidRPr="00C164E1" w:rsidRDefault="00781605" w:rsidP="00781605">
      <w:pPr>
        <w:autoSpaceDE w:val="0"/>
        <w:autoSpaceDN w:val="0"/>
        <w:adjustRightInd w:val="0"/>
        <w:spacing w:after="0" w:line="240" w:lineRule="auto"/>
        <w:jc w:val="both"/>
        <w:rPr>
          <w:rFonts w:ascii="Times New Roman" w:hAnsi="Times New Roman"/>
          <w:bCs/>
          <w:sz w:val="24"/>
          <w:szCs w:val="24"/>
        </w:rPr>
      </w:pPr>
      <w:r w:rsidRPr="003A07C1">
        <w:rPr>
          <w:rFonts w:ascii="Times New Roman" w:hAnsi="Times New Roman"/>
          <w:bCs/>
          <w:sz w:val="24"/>
          <w:szCs w:val="24"/>
        </w:rPr>
        <w:t xml:space="preserve">The performance of </w:t>
      </w:r>
      <w:r>
        <w:rPr>
          <w:rFonts w:ascii="Times New Roman" w:hAnsi="Times New Roman"/>
          <w:bCs/>
          <w:sz w:val="24"/>
          <w:szCs w:val="24"/>
        </w:rPr>
        <w:t xml:space="preserve">diagrid and shear wall </w:t>
      </w:r>
      <w:r w:rsidRPr="003A07C1">
        <w:rPr>
          <w:rFonts w:ascii="Times New Roman" w:hAnsi="Times New Roman"/>
          <w:bCs/>
          <w:sz w:val="24"/>
          <w:szCs w:val="24"/>
        </w:rPr>
        <w:t>is assessed for High rise building with 1</w:t>
      </w:r>
      <w:r>
        <w:rPr>
          <w:rFonts w:ascii="Times New Roman" w:hAnsi="Times New Roman"/>
          <w:bCs/>
          <w:sz w:val="24"/>
          <w:szCs w:val="24"/>
        </w:rPr>
        <w:t xml:space="preserve">7 </w:t>
      </w:r>
      <w:r w:rsidRPr="003A07C1">
        <w:rPr>
          <w:rFonts w:ascii="Times New Roman" w:hAnsi="Times New Roman"/>
          <w:bCs/>
          <w:sz w:val="24"/>
          <w:szCs w:val="24"/>
        </w:rPr>
        <w:t xml:space="preserve">storeysbuilding in common earthquake zones </w:t>
      </w:r>
      <w:r>
        <w:rPr>
          <w:rFonts w:ascii="Times New Roman" w:hAnsi="Times New Roman"/>
          <w:bCs/>
          <w:sz w:val="24"/>
          <w:szCs w:val="24"/>
        </w:rPr>
        <w:t>IV</w:t>
      </w:r>
      <w:r w:rsidRPr="003A07C1">
        <w:rPr>
          <w:rFonts w:ascii="Times New Roman" w:hAnsi="Times New Roman"/>
          <w:bCs/>
          <w:sz w:val="24"/>
          <w:szCs w:val="24"/>
        </w:rPr>
        <w:t xml:space="preserve">. The results obtained from analysis are given </w:t>
      </w:r>
      <w:r w:rsidRPr="00C164E1">
        <w:rPr>
          <w:rFonts w:ascii="Times New Roman" w:hAnsi="Times New Roman"/>
          <w:bCs/>
          <w:sz w:val="24"/>
          <w:szCs w:val="24"/>
        </w:rPr>
        <w:t>in various tables and figures are as follows.</w:t>
      </w:r>
    </w:p>
    <w:p w:rsidR="00781605" w:rsidRPr="00C164E1" w:rsidRDefault="00781605" w:rsidP="00781605">
      <w:pPr>
        <w:autoSpaceDE w:val="0"/>
        <w:autoSpaceDN w:val="0"/>
        <w:adjustRightInd w:val="0"/>
        <w:spacing w:after="0" w:line="240" w:lineRule="auto"/>
        <w:jc w:val="both"/>
        <w:rPr>
          <w:rFonts w:ascii="Times New Roman" w:hAnsi="Times New Roman"/>
          <w:bCs/>
          <w:sz w:val="24"/>
          <w:szCs w:val="24"/>
        </w:rPr>
      </w:pPr>
      <w:r w:rsidRPr="00C164E1">
        <w:rPr>
          <w:rFonts w:ascii="Times New Roman" w:hAnsi="Times New Roman"/>
          <w:sz w:val="24"/>
          <w:szCs w:val="24"/>
        </w:rPr>
        <w:t>An1</w:t>
      </w:r>
      <w:r>
        <w:rPr>
          <w:rFonts w:ascii="Times New Roman" w:hAnsi="Times New Roman"/>
          <w:sz w:val="24"/>
          <w:szCs w:val="24"/>
        </w:rPr>
        <w:t>8-storey</w:t>
      </w:r>
      <w:r w:rsidRPr="00C164E1">
        <w:rPr>
          <w:rFonts w:ascii="Times New Roman" w:hAnsi="Times New Roman"/>
          <w:sz w:val="24"/>
          <w:szCs w:val="24"/>
        </w:rPr>
        <w:t xml:space="preserve"> tall building is considered. The storey height is 3 m. The diagrids were provided at 3 m spacing along the perimeter</w:t>
      </w:r>
    </w:p>
    <w:p w:rsidR="00781605" w:rsidRDefault="00781605" w:rsidP="00781605">
      <w:pPr>
        <w:tabs>
          <w:tab w:val="left" w:pos="3525"/>
        </w:tabs>
        <w:spacing w:line="360" w:lineRule="auto"/>
        <w:jc w:val="both"/>
        <w:rPr>
          <w:rFonts w:ascii="Times New Roman" w:hAnsi="Times New Roman"/>
          <w:bCs/>
          <w:sz w:val="24"/>
          <w:szCs w:val="24"/>
        </w:rPr>
      </w:pPr>
    </w:p>
    <w:p w:rsidR="00781605" w:rsidRPr="00781605" w:rsidRDefault="00781605" w:rsidP="00781605">
      <w:pPr>
        <w:tabs>
          <w:tab w:val="left" w:pos="3525"/>
        </w:tabs>
        <w:spacing w:line="240" w:lineRule="auto"/>
        <w:jc w:val="both"/>
        <w:rPr>
          <w:rFonts w:ascii="Times New Roman" w:hAnsi="Times New Roman"/>
          <w:bCs/>
          <w:sz w:val="24"/>
          <w:szCs w:val="24"/>
        </w:rPr>
      </w:pPr>
      <w:r w:rsidRPr="00781605">
        <w:rPr>
          <w:rFonts w:ascii="Times New Roman" w:hAnsi="Times New Roman"/>
          <w:bCs/>
          <w:sz w:val="24"/>
          <w:szCs w:val="24"/>
        </w:rPr>
        <w:t>According to IS: 456:2000, maximum limit for lateral displacement is H/500, where H is building height. Therefore, maximum lateral displacement has also been studied in rectangular, L shape &amp; H Shape Multistorey Building with and without shear walls, for all types of floor systems.</w:t>
      </w:r>
    </w:p>
    <w:p w:rsidR="008F0E20" w:rsidRDefault="008F0E20" w:rsidP="008F0E20">
      <w:pPr>
        <w:autoSpaceDE w:val="0"/>
        <w:autoSpaceDN w:val="0"/>
        <w:adjustRightInd w:val="0"/>
        <w:spacing w:after="0" w:line="360" w:lineRule="auto"/>
        <w:jc w:val="both"/>
        <w:rPr>
          <w:rFonts w:ascii="Times New Roman" w:hAnsi="Times New Roman"/>
          <w:b/>
          <w:sz w:val="32"/>
        </w:rPr>
      </w:pPr>
    </w:p>
    <w:p w:rsidR="00221C52" w:rsidRPr="008F0E20" w:rsidRDefault="008F0E20" w:rsidP="008F0E20">
      <w:pPr>
        <w:autoSpaceDE w:val="0"/>
        <w:autoSpaceDN w:val="0"/>
        <w:adjustRightInd w:val="0"/>
        <w:spacing w:after="0" w:line="360" w:lineRule="auto"/>
        <w:jc w:val="both"/>
        <w:rPr>
          <w:rFonts w:ascii="Times New Roman" w:hAnsi="Times New Roman"/>
          <w:b/>
          <w:sz w:val="24"/>
          <w:szCs w:val="24"/>
        </w:rPr>
      </w:pPr>
      <w:r w:rsidRPr="008F0E20">
        <w:rPr>
          <w:rFonts w:ascii="Times New Roman" w:hAnsi="Times New Roman"/>
          <w:b/>
          <w:sz w:val="24"/>
          <w:szCs w:val="24"/>
        </w:rPr>
        <w:t xml:space="preserve">7.0 </w:t>
      </w:r>
      <w:r w:rsidR="00221C52" w:rsidRPr="008F0E20">
        <w:rPr>
          <w:rFonts w:ascii="Times New Roman" w:hAnsi="Times New Roman"/>
          <w:b/>
          <w:sz w:val="24"/>
          <w:szCs w:val="24"/>
        </w:rPr>
        <w:t xml:space="preserve">Conclusion </w:t>
      </w:r>
    </w:p>
    <w:p w:rsidR="00781605" w:rsidRPr="00781605" w:rsidRDefault="00781605" w:rsidP="00781605">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0859EC">
        <w:rPr>
          <w:rFonts w:ascii="Times New Roman" w:hAnsi="Times New Roman"/>
          <w:sz w:val="24"/>
          <w:szCs w:val="24"/>
          <w:lang w:val="en-IN" w:bidi="hi-IN"/>
        </w:rPr>
        <w:t>In this paper, analysis and design of 18 storey diagrid RCC building is presented in detail. A regular floor plan of 24 m ×30 m size is considered. S</w:t>
      </w:r>
      <w:r>
        <w:rPr>
          <w:rFonts w:ascii="Times New Roman" w:hAnsi="Times New Roman"/>
          <w:sz w:val="24"/>
          <w:szCs w:val="24"/>
          <w:lang w:val="en-IN" w:bidi="hi-IN"/>
        </w:rPr>
        <w:t>TADDX</w:t>
      </w:r>
      <w:r w:rsidRPr="000859EC">
        <w:rPr>
          <w:rFonts w:ascii="Times New Roman" w:hAnsi="Times New Roman"/>
          <w:sz w:val="24"/>
          <w:szCs w:val="24"/>
          <w:lang w:val="en-IN" w:bidi="hi-IN"/>
        </w:rPr>
        <w:t xml:space="preserve"> pro. software is used for modelling and analysis of structure. All structural members are designed using IS 800:2007 considering all load combinations. Load distribution in diagrid system is </w:t>
      </w:r>
      <w:r w:rsidRPr="000859EC">
        <w:rPr>
          <w:rFonts w:ascii="Times New Roman" w:hAnsi="Times New Roman"/>
          <w:sz w:val="24"/>
          <w:szCs w:val="24"/>
          <w:lang w:val="en-IN" w:bidi="hi-IN"/>
        </w:rPr>
        <w:lastRenderedPageBreak/>
        <w:t xml:space="preserve">also studied for 18 storey building. Also, the analysis and design results of all diagrid structures are presented. </w:t>
      </w:r>
    </w:p>
    <w:p w:rsidR="00781605" w:rsidRPr="00781605" w:rsidRDefault="00781605" w:rsidP="00781605">
      <w:pPr>
        <w:pStyle w:val="ListParagraph"/>
        <w:autoSpaceDE w:val="0"/>
        <w:autoSpaceDN w:val="0"/>
        <w:adjustRightInd w:val="0"/>
        <w:spacing w:after="0" w:line="240" w:lineRule="auto"/>
        <w:jc w:val="both"/>
        <w:rPr>
          <w:rFonts w:ascii="Times New Roman" w:hAnsi="Times New Roman"/>
          <w:sz w:val="24"/>
          <w:szCs w:val="24"/>
          <w:lang w:val="en-IN" w:bidi="hi-IN"/>
        </w:rPr>
      </w:pPr>
      <w:r w:rsidRPr="00781605">
        <w:rPr>
          <w:rFonts w:ascii="Times New Roman" w:hAnsi="Times New Roman"/>
          <w:sz w:val="24"/>
          <w:szCs w:val="24"/>
          <w:lang w:val="en-IN" w:bidi="hi-IN"/>
        </w:rPr>
        <w:t>From the study it is observed that most of the lateral load is resisted by diagrid columns on the periphery, while gravity load is resisted by both the internal columns and peripheral diagonal columns. So, internal columns need to be designed for vertical load only. We also observed shear wall at centre we decreasing shear force and bending moments.</w:t>
      </w:r>
    </w:p>
    <w:p w:rsidR="00781605" w:rsidRPr="000859EC" w:rsidRDefault="00781605" w:rsidP="00781605">
      <w:pPr>
        <w:pStyle w:val="ListParagraph"/>
        <w:numPr>
          <w:ilvl w:val="0"/>
          <w:numId w:val="10"/>
        </w:numPr>
        <w:autoSpaceDE w:val="0"/>
        <w:autoSpaceDN w:val="0"/>
        <w:adjustRightInd w:val="0"/>
        <w:spacing w:after="0" w:line="360" w:lineRule="auto"/>
        <w:jc w:val="both"/>
        <w:rPr>
          <w:rFonts w:ascii="Times New Roman" w:hAnsi="Times New Roman"/>
          <w:sz w:val="24"/>
          <w:szCs w:val="24"/>
          <w:lang w:val="en-IN" w:bidi="hi-IN"/>
        </w:rPr>
      </w:pPr>
      <w:r w:rsidRPr="000859EC">
        <w:rPr>
          <w:rFonts w:ascii="Times New Roman" w:hAnsi="Times New Roman"/>
          <w:sz w:val="24"/>
          <w:szCs w:val="24"/>
        </w:rPr>
        <w:t>Diagrid structural system provides more flexibility in planning interior space and facade of the building.</w:t>
      </w:r>
    </w:p>
    <w:p w:rsidR="00781605" w:rsidRPr="000859EC" w:rsidRDefault="00781605" w:rsidP="00781605">
      <w:pPr>
        <w:pStyle w:val="ListParagraph"/>
        <w:numPr>
          <w:ilvl w:val="0"/>
          <w:numId w:val="10"/>
        </w:numPr>
        <w:autoSpaceDE w:val="0"/>
        <w:autoSpaceDN w:val="0"/>
        <w:adjustRightInd w:val="0"/>
        <w:spacing w:after="0" w:line="360" w:lineRule="auto"/>
        <w:jc w:val="both"/>
        <w:rPr>
          <w:rFonts w:ascii="Times New Roman" w:hAnsi="Times New Roman"/>
          <w:color w:val="000000"/>
          <w:sz w:val="24"/>
          <w:szCs w:val="24"/>
          <w:lang w:val="en-IN" w:bidi="hi-IN"/>
        </w:rPr>
      </w:pPr>
      <w:r w:rsidRPr="000859EC">
        <w:rPr>
          <w:rFonts w:ascii="Times New Roman" w:hAnsi="Times New Roman"/>
          <w:color w:val="000000"/>
          <w:sz w:val="24"/>
          <w:szCs w:val="24"/>
          <w:lang w:val="en-IN" w:bidi="hi-IN"/>
        </w:rPr>
        <w:t xml:space="preserve">This study reveals that the lateral displacement and the storey drift of the structure are affected by its plan ofdiagrid and shear wall. </w:t>
      </w:r>
    </w:p>
    <w:p w:rsidR="00781605" w:rsidRPr="000859EC" w:rsidRDefault="00781605" w:rsidP="00781605">
      <w:pPr>
        <w:pStyle w:val="ListParagraph"/>
        <w:numPr>
          <w:ilvl w:val="0"/>
          <w:numId w:val="10"/>
        </w:numPr>
        <w:autoSpaceDE w:val="0"/>
        <w:autoSpaceDN w:val="0"/>
        <w:adjustRightInd w:val="0"/>
        <w:spacing w:after="0" w:line="360" w:lineRule="auto"/>
        <w:jc w:val="both"/>
        <w:rPr>
          <w:rFonts w:ascii="Times New Roman" w:hAnsi="Times New Roman"/>
          <w:sz w:val="24"/>
          <w:szCs w:val="24"/>
          <w:lang w:val="en-IN" w:bidi="hi-IN"/>
        </w:rPr>
      </w:pPr>
      <w:r w:rsidRPr="000859EC">
        <w:rPr>
          <w:rFonts w:ascii="Times New Roman" w:hAnsi="Times New Roman"/>
          <w:sz w:val="24"/>
          <w:szCs w:val="24"/>
          <w:lang w:val="en-IN" w:bidi="hi-IN"/>
        </w:rPr>
        <w:t>Lateral and gravity load are resisted by axial force in diagonal members on periphery of structure which make system more effective</w:t>
      </w:r>
    </w:p>
    <w:p w:rsidR="00781605" w:rsidRPr="00781605" w:rsidRDefault="00781605" w:rsidP="00781605">
      <w:pPr>
        <w:pStyle w:val="ListParagraph"/>
        <w:autoSpaceDE w:val="0"/>
        <w:autoSpaceDN w:val="0"/>
        <w:adjustRightInd w:val="0"/>
        <w:spacing w:after="0" w:line="240" w:lineRule="auto"/>
        <w:jc w:val="both"/>
        <w:rPr>
          <w:rFonts w:ascii="Times New Roman" w:hAnsi="Times New Roman"/>
          <w:b/>
          <w:sz w:val="24"/>
          <w:szCs w:val="24"/>
        </w:rPr>
      </w:pPr>
    </w:p>
    <w:p w:rsidR="00781605" w:rsidRDefault="00781605" w:rsidP="00781605">
      <w:pPr>
        <w:autoSpaceDE w:val="0"/>
        <w:autoSpaceDN w:val="0"/>
        <w:adjustRightInd w:val="0"/>
        <w:spacing w:after="0" w:line="240" w:lineRule="auto"/>
        <w:ind w:left="360"/>
        <w:jc w:val="both"/>
        <w:rPr>
          <w:rFonts w:ascii="Times New Roman" w:hAnsi="Times New Roman"/>
          <w:b/>
          <w:sz w:val="24"/>
          <w:szCs w:val="24"/>
        </w:rPr>
      </w:pPr>
    </w:p>
    <w:p w:rsidR="008F0E20" w:rsidRPr="00781605" w:rsidRDefault="008F0E20" w:rsidP="00781605">
      <w:pPr>
        <w:autoSpaceDE w:val="0"/>
        <w:autoSpaceDN w:val="0"/>
        <w:adjustRightInd w:val="0"/>
        <w:spacing w:after="0" w:line="240" w:lineRule="auto"/>
        <w:ind w:left="360"/>
        <w:jc w:val="both"/>
        <w:rPr>
          <w:rFonts w:ascii="Times New Roman" w:hAnsi="Times New Roman"/>
          <w:b/>
          <w:sz w:val="24"/>
          <w:szCs w:val="24"/>
        </w:rPr>
      </w:pPr>
      <w:r w:rsidRPr="00781605">
        <w:rPr>
          <w:rFonts w:ascii="Times New Roman" w:hAnsi="Times New Roman"/>
          <w:b/>
          <w:sz w:val="24"/>
          <w:szCs w:val="24"/>
        </w:rPr>
        <w:t>8.0 REFERENCES</w:t>
      </w:r>
    </w:p>
    <w:p w:rsidR="008F0E20" w:rsidRPr="008F0E20" w:rsidRDefault="008F0E20" w:rsidP="008F0E20">
      <w:pPr>
        <w:numPr>
          <w:ilvl w:val="0"/>
          <w:numId w:val="7"/>
        </w:numPr>
        <w:autoSpaceDE w:val="0"/>
        <w:autoSpaceDN w:val="0"/>
        <w:adjustRightInd w:val="0"/>
        <w:spacing w:after="0" w:line="480" w:lineRule="auto"/>
        <w:jc w:val="both"/>
        <w:rPr>
          <w:rFonts w:ascii="Times New Roman" w:hAnsi="Times New Roman"/>
          <w:color w:val="231F20"/>
          <w:sz w:val="20"/>
          <w:szCs w:val="20"/>
        </w:rPr>
      </w:pPr>
      <w:r w:rsidRPr="008F0E20">
        <w:rPr>
          <w:rFonts w:ascii="Times New Roman" w:hAnsi="Times New Roman"/>
          <w:b/>
          <w:bCs/>
          <w:color w:val="231F20"/>
          <w:sz w:val="20"/>
          <w:szCs w:val="20"/>
        </w:rPr>
        <w:t xml:space="preserve">2017, </w:t>
      </w:r>
      <w:r w:rsidRPr="008F0E20">
        <w:rPr>
          <w:rFonts w:ascii="Times New Roman" w:hAnsi="Times New Roman"/>
          <w:b/>
          <w:bCs/>
          <w:sz w:val="20"/>
          <w:szCs w:val="20"/>
        </w:rPr>
        <w:t>MohdJamaluddin Danish</w:t>
      </w:r>
      <w:r w:rsidRPr="008F0E20">
        <w:rPr>
          <w:rFonts w:ascii="Times New Roman" w:hAnsi="Times New Roman"/>
          <w:color w:val="231F20"/>
          <w:sz w:val="20"/>
          <w:szCs w:val="20"/>
        </w:rPr>
        <w:t xml:space="preserve">, </w:t>
      </w:r>
      <w:r w:rsidRPr="008F0E20">
        <w:rPr>
          <w:rFonts w:ascii="Times New Roman" w:hAnsi="Times New Roman"/>
          <w:b/>
          <w:color w:val="231F20"/>
          <w:sz w:val="20"/>
          <w:szCs w:val="20"/>
        </w:rPr>
        <w:t>“</w:t>
      </w:r>
      <w:r w:rsidRPr="008F0E20">
        <w:rPr>
          <w:rFonts w:ascii="Times New Roman" w:hAnsi="Times New Roman"/>
          <w:b/>
          <w:bCs/>
          <w:sz w:val="20"/>
          <w:szCs w:val="20"/>
        </w:rPr>
        <w:t>Static and Dynamic Analysis of Multi-Storey Building with the Effect of Ground and Intermediate Soft Storey having Floating Columns</w:t>
      </w:r>
      <w:r w:rsidRPr="008F0E20">
        <w:rPr>
          <w:rFonts w:ascii="Times New Roman" w:hAnsi="Times New Roman"/>
          <w:b/>
          <w:color w:val="231F20"/>
          <w:sz w:val="20"/>
          <w:szCs w:val="20"/>
        </w:rPr>
        <w:t>”</w:t>
      </w:r>
      <w:r w:rsidRPr="008F0E20">
        <w:rPr>
          <w:rFonts w:ascii="Times New Roman" w:hAnsi="Times New Roman"/>
          <w:color w:val="231F20"/>
          <w:sz w:val="20"/>
          <w:szCs w:val="20"/>
        </w:rPr>
        <w:t>, International Journal for Scientific Research and Development, ISSN: 2321-0613, Vol. 5, pp 44-47.</w:t>
      </w:r>
    </w:p>
    <w:p w:rsidR="008F0E20" w:rsidRPr="008F0E20" w:rsidRDefault="008F0E20" w:rsidP="008F0E20">
      <w:pPr>
        <w:numPr>
          <w:ilvl w:val="0"/>
          <w:numId w:val="7"/>
        </w:numPr>
        <w:autoSpaceDE w:val="0"/>
        <w:autoSpaceDN w:val="0"/>
        <w:adjustRightInd w:val="0"/>
        <w:spacing w:after="0" w:line="480" w:lineRule="auto"/>
        <w:jc w:val="both"/>
        <w:rPr>
          <w:rFonts w:ascii="Times New Roman" w:hAnsi="Times New Roman"/>
          <w:color w:val="231F20"/>
          <w:sz w:val="20"/>
          <w:szCs w:val="20"/>
        </w:rPr>
      </w:pPr>
      <w:r w:rsidRPr="008F0E20">
        <w:rPr>
          <w:rFonts w:ascii="Times New Roman" w:hAnsi="Times New Roman"/>
          <w:b/>
          <w:bCs/>
          <w:color w:val="231F20"/>
          <w:sz w:val="20"/>
          <w:szCs w:val="20"/>
        </w:rPr>
        <w:lastRenderedPageBreak/>
        <w:t xml:space="preserve">2017, </w:t>
      </w:r>
      <w:r w:rsidRPr="008F0E20">
        <w:rPr>
          <w:rFonts w:ascii="Times New Roman" w:hAnsi="Times New Roman"/>
          <w:b/>
          <w:bCs/>
          <w:sz w:val="20"/>
          <w:szCs w:val="20"/>
        </w:rPr>
        <w:t>Ms.Waykule S.B,</w:t>
      </w:r>
      <w:r w:rsidRPr="008F0E20">
        <w:rPr>
          <w:rFonts w:ascii="Times New Roman" w:hAnsi="Times New Roman"/>
          <w:sz w:val="20"/>
          <w:szCs w:val="20"/>
        </w:rPr>
        <w:t>Dr. C.P. Pise, Mr. C.M. Deshmukh, Mr. Y.P. Pawar, Mr S.S Kadam, Mr. D. D. Mohite, Ms. S.V. Lale</w:t>
      </w:r>
      <w:r w:rsidRPr="008F0E20">
        <w:rPr>
          <w:rFonts w:ascii="Times New Roman" w:hAnsi="Times New Roman"/>
          <w:color w:val="231F20"/>
          <w:sz w:val="20"/>
          <w:szCs w:val="20"/>
        </w:rPr>
        <w:t xml:space="preserve">, </w:t>
      </w:r>
      <w:r w:rsidRPr="008F0E20">
        <w:rPr>
          <w:rFonts w:ascii="Times New Roman" w:hAnsi="Times New Roman"/>
          <w:b/>
          <w:color w:val="231F20"/>
          <w:sz w:val="20"/>
          <w:szCs w:val="20"/>
        </w:rPr>
        <w:t>“</w:t>
      </w:r>
      <w:r w:rsidRPr="008F0E20">
        <w:rPr>
          <w:rFonts w:ascii="Times New Roman" w:hAnsi="Times New Roman"/>
          <w:b/>
          <w:bCs/>
          <w:sz w:val="20"/>
          <w:szCs w:val="20"/>
        </w:rPr>
        <w:t>Comparative Study of Floating Column Of Multistorey Building By Using Software</w:t>
      </w:r>
      <w:r w:rsidRPr="008F0E20">
        <w:rPr>
          <w:rFonts w:ascii="Times New Roman" w:hAnsi="Times New Roman"/>
          <w:b/>
          <w:color w:val="231F20"/>
          <w:sz w:val="20"/>
          <w:szCs w:val="20"/>
        </w:rPr>
        <w:t>”</w:t>
      </w:r>
      <w:r w:rsidRPr="008F0E20">
        <w:rPr>
          <w:rFonts w:ascii="Times New Roman" w:hAnsi="Times New Roman"/>
          <w:color w:val="231F20"/>
          <w:sz w:val="20"/>
          <w:szCs w:val="20"/>
        </w:rPr>
        <w:t>, International Journal of Engineering Research and Application, ISSN: 2248-9622, Vol. 7, pp 31-38.</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bCs/>
          <w:sz w:val="20"/>
          <w:szCs w:val="20"/>
        </w:rPr>
        <w:t>Amin Alavi, P. Srinivasa Rao</w:t>
      </w:r>
      <w:r w:rsidRPr="008F0E20">
        <w:rPr>
          <w:rFonts w:ascii="Times New Roman" w:hAnsi="Times New Roman"/>
          <w:sz w:val="20"/>
          <w:szCs w:val="20"/>
        </w:rPr>
        <w:t>., Effect of Plan Irregular RC Buildings in High Seismic Zone. Aust. J. Basic &amp;Appl.Sci., 7(13): 1-6, 2013.</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bCs/>
          <w:sz w:val="20"/>
          <w:szCs w:val="20"/>
        </w:rPr>
        <w:t xml:space="preserve"> Bureau of Indian Standards: IS-1893</w:t>
      </w:r>
      <w:r w:rsidRPr="008F0E20">
        <w:rPr>
          <w:rFonts w:ascii="Times New Roman" w:hAnsi="Times New Roman"/>
          <w:sz w:val="20"/>
          <w:szCs w:val="20"/>
        </w:rPr>
        <w:t>, part 1 (2002), Criteria for Earthquake Resistant Design of Structures: Part 1General provisions and Buildings, New Delhi, India.</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bCs/>
          <w:sz w:val="20"/>
          <w:szCs w:val="20"/>
        </w:rPr>
        <w:t xml:space="preserve"> Bureau of Indian Standards: IS-875</w:t>
      </w:r>
      <w:r w:rsidRPr="008F0E20">
        <w:rPr>
          <w:rFonts w:ascii="Times New Roman" w:hAnsi="Times New Roman"/>
          <w:sz w:val="20"/>
          <w:szCs w:val="20"/>
        </w:rPr>
        <w:t>, part 1 (1987), Dead Loads on Buildings and Structures, New Delhi, India.</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bCs/>
          <w:sz w:val="20"/>
          <w:szCs w:val="20"/>
        </w:rPr>
        <w:t xml:space="preserve"> Giordano, A., M. Guadagnuolo and G. Faella, 2008</w:t>
      </w:r>
      <w:r w:rsidRPr="008F0E20">
        <w:rPr>
          <w:rFonts w:ascii="Times New Roman" w:hAnsi="Times New Roman"/>
          <w:sz w:val="20"/>
          <w:szCs w:val="20"/>
        </w:rPr>
        <w:t>. “Pushover Analysis of Plan Irregular Masonry Buildings”. Inthe 14th world conference on earthquake engineering. Beijing, China, 12-17.</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bCs/>
          <w:sz w:val="20"/>
          <w:szCs w:val="20"/>
        </w:rPr>
        <w:t>Guleria, Abhay</w:t>
      </w:r>
      <w:r w:rsidRPr="008F0E20">
        <w:rPr>
          <w:rFonts w:ascii="Times New Roman" w:hAnsi="Times New Roman"/>
          <w:sz w:val="20"/>
          <w:szCs w:val="20"/>
        </w:rPr>
        <w:t>. "Structural Analysis of a Multi-Storeyed Building Using ETABS for Different PlanConfigurations." Vol. 3.Issue 5 (2014): 1481-484. International Journal of Engineering Research &amp; Technology (IJERT). Web. 1 May 2014.</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sz w:val="20"/>
          <w:szCs w:val="20"/>
        </w:rPr>
        <w:t>Herrera, Raul Gonzalez and Consuelo Gomez Soberon, 2008</w:t>
      </w:r>
      <w:r w:rsidRPr="008F0E20">
        <w:rPr>
          <w:rFonts w:ascii="Times New Roman" w:hAnsi="Times New Roman"/>
          <w:sz w:val="20"/>
          <w:szCs w:val="20"/>
        </w:rPr>
        <w:t>. Influence of Plan Irregularity of Buildings." In the14th world conference on earthquake engineering. Beijing, China, 12-17.</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bCs/>
          <w:sz w:val="20"/>
          <w:szCs w:val="20"/>
        </w:rPr>
        <w:t>M.R.Wakchaure, AnantwadShirish, RohitNikam</w:t>
      </w:r>
      <w:r w:rsidRPr="008F0E20">
        <w:rPr>
          <w:rFonts w:ascii="Times New Roman" w:hAnsi="Times New Roman"/>
          <w:sz w:val="20"/>
          <w:szCs w:val="20"/>
        </w:rPr>
        <w:t xml:space="preserve">, “Study of Plan Irregularity on </w:t>
      </w:r>
      <w:r w:rsidRPr="008F0E20">
        <w:rPr>
          <w:rFonts w:ascii="Times New Roman" w:hAnsi="Times New Roman"/>
          <w:sz w:val="20"/>
          <w:szCs w:val="20"/>
        </w:rPr>
        <w:lastRenderedPageBreak/>
        <w:t>High-Rise Structures”,International Journal of Innovative Research &amp;Developement, Vol 1 Issue 8 October 2012.</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sz w:val="20"/>
          <w:szCs w:val="20"/>
        </w:rPr>
      </w:pPr>
      <w:r w:rsidRPr="008F0E20">
        <w:rPr>
          <w:rFonts w:ascii="Times New Roman" w:hAnsi="Times New Roman"/>
          <w:b/>
          <w:bCs/>
          <w:sz w:val="20"/>
          <w:szCs w:val="20"/>
        </w:rPr>
        <w:t>Poonam, Anil Kumar and A. K. Gupta,</w:t>
      </w:r>
      <w:r w:rsidRPr="008F0E20">
        <w:rPr>
          <w:rFonts w:ascii="Times New Roman" w:hAnsi="Times New Roman"/>
          <w:sz w:val="20"/>
          <w:szCs w:val="20"/>
        </w:rPr>
        <w:t xml:space="preserve"> “Study of Response of Structural Irregular Building Frames to SeismicExcitations,” International Journal of Civil, Structural, Environmental and Infrastructure Engineering Research and.</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color w:val="000000"/>
          <w:sz w:val="20"/>
          <w:szCs w:val="20"/>
        </w:rPr>
      </w:pPr>
      <w:r w:rsidRPr="008F0E20">
        <w:rPr>
          <w:rFonts w:ascii="Times New Roman" w:hAnsi="Times New Roman"/>
          <w:b/>
          <w:bCs/>
          <w:color w:val="000000"/>
          <w:sz w:val="20"/>
          <w:szCs w:val="20"/>
        </w:rPr>
        <w:t>AnupamRajmani, Prof PriyabrataGuha (2015),</w:t>
      </w:r>
      <w:r w:rsidRPr="008F0E20">
        <w:rPr>
          <w:rFonts w:ascii="Times New Roman" w:hAnsi="Times New Roman"/>
          <w:color w:val="000000"/>
          <w:sz w:val="20"/>
          <w:szCs w:val="20"/>
        </w:rPr>
        <w:t xml:space="preserve"> “Analysis of Wind &amp; Earthquake Load For Different Shapes Of High Rise Building”, International Journal Of Civil Engineering And Technology (IJCIET), vol. 2 , pp.38-45 </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color w:val="000000"/>
          <w:sz w:val="20"/>
          <w:szCs w:val="20"/>
        </w:rPr>
      </w:pPr>
      <w:r w:rsidRPr="008F0E20">
        <w:rPr>
          <w:rFonts w:ascii="Times New Roman" w:hAnsi="Times New Roman"/>
          <w:b/>
          <w:bCs/>
          <w:color w:val="000000"/>
          <w:sz w:val="20"/>
          <w:szCs w:val="20"/>
        </w:rPr>
        <w:t>BhumikaPashine, V. D. Vaidya, Dr. D. P. Singh (2016),</w:t>
      </w:r>
      <w:r w:rsidRPr="008F0E20">
        <w:rPr>
          <w:rFonts w:ascii="Times New Roman" w:hAnsi="Times New Roman"/>
          <w:color w:val="000000"/>
          <w:sz w:val="20"/>
          <w:szCs w:val="20"/>
        </w:rPr>
        <w:t xml:space="preserve"> “Wind analysis of multistoried structure with T shape and L Shape geometry”, International Journal of Engineering Development and Research, vol.3, pp.2321-9939 </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color w:val="000000"/>
          <w:sz w:val="20"/>
          <w:szCs w:val="20"/>
        </w:rPr>
      </w:pPr>
      <w:r w:rsidRPr="008F0E20">
        <w:rPr>
          <w:rFonts w:ascii="Times New Roman" w:hAnsi="Times New Roman"/>
          <w:b/>
          <w:bCs/>
          <w:color w:val="000000"/>
          <w:sz w:val="20"/>
          <w:szCs w:val="20"/>
        </w:rPr>
        <w:t xml:space="preserve"> B. S. Mashalkar , G. R. Patil , A.S.Jadhav (2015),</w:t>
      </w:r>
      <w:r w:rsidRPr="008F0E20">
        <w:rPr>
          <w:rFonts w:ascii="Times New Roman" w:hAnsi="Times New Roman"/>
          <w:color w:val="000000"/>
          <w:sz w:val="20"/>
          <w:szCs w:val="20"/>
        </w:rPr>
        <w:t xml:space="preserve"> “Effect of Plan Shapes on the Response of Buildings Subjected To Wind Vibrations”, IOSR Journal of Mechanical and Civil Engineering (IOSR-JMCE), pp.80-89 </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color w:val="000000"/>
          <w:sz w:val="20"/>
          <w:szCs w:val="20"/>
        </w:rPr>
      </w:pPr>
      <w:r w:rsidRPr="008F0E20">
        <w:rPr>
          <w:rFonts w:ascii="Times New Roman" w:hAnsi="Times New Roman"/>
          <w:b/>
          <w:bCs/>
          <w:color w:val="000000"/>
          <w:sz w:val="20"/>
          <w:szCs w:val="20"/>
        </w:rPr>
        <w:t xml:space="preserve"> Dr. K. R. C. Reddy1, Sandip A Tupat (2014),</w:t>
      </w:r>
      <w:r w:rsidRPr="008F0E20">
        <w:rPr>
          <w:rFonts w:ascii="Times New Roman" w:hAnsi="Times New Roman"/>
          <w:color w:val="000000"/>
          <w:sz w:val="20"/>
          <w:szCs w:val="20"/>
        </w:rPr>
        <w:t xml:space="preserve"> “The effect of zone factors on wind and earthquake loads of high-rise structures”, IOSR Journal of Mechanical and Civil Engineering (IOSR-JMCE), pp.53-58 </w:t>
      </w:r>
    </w:p>
    <w:p w:rsidR="008F0E20" w:rsidRPr="008F0E20" w:rsidRDefault="008F0E20" w:rsidP="008F0E20">
      <w:pPr>
        <w:pStyle w:val="ListParagraph"/>
        <w:numPr>
          <w:ilvl w:val="0"/>
          <w:numId w:val="7"/>
        </w:numPr>
        <w:autoSpaceDE w:val="0"/>
        <w:autoSpaceDN w:val="0"/>
        <w:adjustRightInd w:val="0"/>
        <w:spacing w:after="0" w:line="360" w:lineRule="auto"/>
        <w:jc w:val="both"/>
        <w:rPr>
          <w:rFonts w:ascii="Times New Roman" w:hAnsi="Times New Roman"/>
          <w:color w:val="000000"/>
          <w:sz w:val="20"/>
          <w:szCs w:val="20"/>
        </w:rPr>
      </w:pPr>
      <w:r w:rsidRPr="008F0E20">
        <w:rPr>
          <w:rFonts w:ascii="Times New Roman" w:hAnsi="Times New Roman"/>
          <w:b/>
          <w:bCs/>
          <w:color w:val="000000"/>
          <w:sz w:val="20"/>
          <w:szCs w:val="20"/>
        </w:rPr>
        <w:t>LodhiSaad, S. S. Jamkar (2015),</w:t>
      </w:r>
      <w:r w:rsidRPr="008F0E20">
        <w:rPr>
          <w:rFonts w:ascii="Times New Roman" w:hAnsi="Times New Roman"/>
          <w:color w:val="000000"/>
          <w:sz w:val="20"/>
          <w:szCs w:val="20"/>
        </w:rPr>
        <w:t xml:space="preserve"> “Comparative study of Wind load Analysis of buildings of various shapes and sizes as per IS 875: (part 3) and ASCE 7-02”, International Journal of Emerging Technology and Advanced Engineering, vol.5 </w:t>
      </w:r>
    </w:p>
    <w:p w:rsidR="008F0E20" w:rsidRPr="008F0E20" w:rsidRDefault="008F0E20" w:rsidP="008F0E20">
      <w:pPr>
        <w:jc w:val="both"/>
        <w:rPr>
          <w:sz w:val="20"/>
          <w:szCs w:val="20"/>
        </w:rPr>
      </w:pPr>
      <w:r w:rsidRPr="008F0E20">
        <w:rPr>
          <w:rFonts w:ascii="Times New Roman" w:hAnsi="Times New Roman"/>
          <w:b/>
          <w:bCs/>
          <w:color w:val="000000"/>
          <w:sz w:val="20"/>
          <w:szCs w:val="20"/>
        </w:rPr>
        <w:t xml:space="preserve"> </w:t>
      </w:r>
    </w:p>
    <w:sectPr w:rsidR="008F0E20" w:rsidRPr="008F0E20" w:rsidSect="00ED399F">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650" w:rsidRDefault="00CA2650" w:rsidP="00C1722A">
      <w:pPr>
        <w:spacing w:after="0" w:line="240" w:lineRule="auto"/>
      </w:pPr>
      <w:r>
        <w:separator/>
      </w:r>
    </w:p>
  </w:endnote>
  <w:endnote w:type="continuationSeparator" w:id="1">
    <w:p w:rsidR="00CA2650" w:rsidRDefault="00CA2650" w:rsidP="00C17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172"/>
      <w:docPartObj>
        <w:docPartGallery w:val="Page Numbers (Bottom of Page)"/>
        <w:docPartUnique/>
      </w:docPartObj>
    </w:sdtPr>
    <w:sdtContent>
      <w:p w:rsidR="00C1722A" w:rsidRDefault="00AB58DF">
        <w:pPr>
          <w:pStyle w:val="Footer"/>
          <w:jc w:val="right"/>
        </w:pPr>
        <w:fldSimple w:instr=" PAGE   \* MERGEFORMAT ">
          <w:r w:rsidR="00E01CAC">
            <w:rPr>
              <w:noProof/>
            </w:rPr>
            <w:t>1</w:t>
          </w:r>
        </w:fldSimple>
      </w:p>
    </w:sdtContent>
  </w:sdt>
  <w:p w:rsidR="00C1722A" w:rsidRDefault="00C172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650" w:rsidRDefault="00CA2650" w:rsidP="00C1722A">
      <w:pPr>
        <w:spacing w:after="0" w:line="240" w:lineRule="auto"/>
      </w:pPr>
      <w:r>
        <w:separator/>
      </w:r>
    </w:p>
  </w:footnote>
  <w:footnote w:type="continuationSeparator" w:id="1">
    <w:p w:rsidR="00CA2650" w:rsidRDefault="00CA2650" w:rsidP="00C172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218"/>
    <w:multiLevelType w:val="hybridMultilevel"/>
    <w:tmpl w:val="5D0CF2AC"/>
    <w:lvl w:ilvl="0" w:tplc="76344D9A">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07B7347C"/>
    <w:multiLevelType w:val="hybridMultilevel"/>
    <w:tmpl w:val="47D2A846"/>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1603386"/>
    <w:multiLevelType w:val="multilevel"/>
    <w:tmpl w:val="ADC047F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E1E20FF"/>
    <w:multiLevelType w:val="hybridMultilevel"/>
    <w:tmpl w:val="2FB22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F13405"/>
    <w:multiLevelType w:val="hybridMultilevel"/>
    <w:tmpl w:val="E7EA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907163"/>
    <w:multiLevelType w:val="hybridMultilevel"/>
    <w:tmpl w:val="502050C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0821C9B"/>
    <w:multiLevelType w:val="multilevel"/>
    <w:tmpl w:val="22EE4928"/>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E632520"/>
    <w:multiLevelType w:val="hybridMultilevel"/>
    <w:tmpl w:val="E8C43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C3399E"/>
    <w:multiLevelType w:val="hybridMultilevel"/>
    <w:tmpl w:val="88C8F44A"/>
    <w:lvl w:ilvl="0" w:tplc="4009000F">
      <w:start w:val="1"/>
      <w:numFmt w:val="decimal"/>
      <w:lvlText w:val="%1."/>
      <w:lvlJc w:val="left"/>
      <w:pPr>
        <w:tabs>
          <w:tab w:val="num" w:pos="360"/>
        </w:tabs>
        <w:ind w:left="360" w:hanging="360"/>
      </w:pPr>
      <w:rPr>
        <w:rFonts w:hint="default"/>
        <w:b/>
        <w:bCs/>
        <w:sz w:val="24"/>
        <w:szCs w:val="24"/>
      </w:rPr>
    </w:lvl>
    <w:lvl w:ilvl="1" w:tplc="64A44948" w:tentative="1">
      <w:start w:val="1"/>
      <w:numFmt w:val="bullet"/>
      <w:lvlText w:val=""/>
      <w:lvlJc w:val="left"/>
      <w:pPr>
        <w:tabs>
          <w:tab w:val="num" w:pos="1080"/>
        </w:tabs>
        <w:ind w:left="1080" w:hanging="360"/>
      </w:pPr>
      <w:rPr>
        <w:rFonts w:ascii="Wingdings 2" w:hAnsi="Wingdings 2" w:hint="default"/>
      </w:rPr>
    </w:lvl>
    <w:lvl w:ilvl="2" w:tplc="9F2AB770" w:tentative="1">
      <w:start w:val="1"/>
      <w:numFmt w:val="bullet"/>
      <w:lvlText w:val=""/>
      <w:lvlJc w:val="left"/>
      <w:pPr>
        <w:tabs>
          <w:tab w:val="num" w:pos="1800"/>
        </w:tabs>
        <w:ind w:left="1800" w:hanging="360"/>
      </w:pPr>
      <w:rPr>
        <w:rFonts w:ascii="Wingdings 2" w:hAnsi="Wingdings 2" w:hint="default"/>
      </w:rPr>
    </w:lvl>
    <w:lvl w:ilvl="3" w:tplc="ECC00D72" w:tentative="1">
      <w:start w:val="1"/>
      <w:numFmt w:val="bullet"/>
      <w:lvlText w:val=""/>
      <w:lvlJc w:val="left"/>
      <w:pPr>
        <w:tabs>
          <w:tab w:val="num" w:pos="2520"/>
        </w:tabs>
        <w:ind w:left="2520" w:hanging="360"/>
      </w:pPr>
      <w:rPr>
        <w:rFonts w:ascii="Wingdings 2" w:hAnsi="Wingdings 2" w:hint="default"/>
      </w:rPr>
    </w:lvl>
    <w:lvl w:ilvl="4" w:tplc="1ADCE1AC" w:tentative="1">
      <w:start w:val="1"/>
      <w:numFmt w:val="bullet"/>
      <w:lvlText w:val=""/>
      <w:lvlJc w:val="left"/>
      <w:pPr>
        <w:tabs>
          <w:tab w:val="num" w:pos="3240"/>
        </w:tabs>
        <w:ind w:left="3240" w:hanging="360"/>
      </w:pPr>
      <w:rPr>
        <w:rFonts w:ascii="Wingdings 2" w:hAnsi="Wingdings 2" w:hint="default"/>
      </w:rPr>
    </w:lvl>
    <w:lvl w:ilvl="5" w:tplc="09541D88" w:tentative="1">
      <w:start w:val="1"/>
      <w:numFmt w:val="bullet"/>
      <w:lvlText w:val=""/>
      <w:lvlJc w:val="left"/>
      <w:pPr>
        <w:tabs>
          <w:tab w:val="num" w:pos="3960"/>
        </w:tabs>
        <w:ind w:left="3960" w:hanging="360"/>
      </w:pPr>
      <w:rPr>
        <w:rFonts w:ascii="Wingdings 2" w:hAnsi="Wingdings 2" w:hint="default"/>
      </w:rPr>
    </w:lvl>
    <w:lvl w:ilvl="6" w:tplc="75BAE770" w:tentative="1">
      <w:start w:val="1"/>
      <w:numFmt w:val="bullet"/>
      <w:lvlText w:val=""/>
      <w:lvlJc w:val="left"/>
      <w:pPr>
        <w:tabs>
          <w:tab w:val="num" w:pos="4680"/>
        </w:tabs>
        <w:ind w:left="4680" w:hanging="360"/>
      </w:pPr>
      <w:rPr>
        <w:rFonts w:ascii="Wingdings 2" w:hAnsi="Wingdings 2" w:hint="default"/>
      </w:rPr>
    </w:lvl>
    <w:lvl w:ilvl="7" w:tplc="711EE6BE" w:tentative="1">
      <w:start w:val="1"/>
      <w:numFmt w:val="bullet"/>
      <w:lvlText w:val=""/>
      <w:lvlJc w:val="left"/>
      <w:pPr>
        <w:tabs>
          <w:tab w:val="num" w:pos="5400"/>
        </w:tabs>
        <w:ind w:left="5400" w:hanging="360"/>
      </w:pPr>
      <w:rPr>
        <w:rFonts w:ascii="Wingdings 2" w:hAnsi="Wingdings 2" w:hint="default"/>
      </w:rPr>
    </w:lvl>
    <w:lvl w:ilvl="8" w:tplc="87924ECC" w:tentative="1">
      <w:start w:val="1"/>
      <w:numFmt w:val="bullet"/>
      <w:lvlText w:val=""/>
      <w:lvlJc w:val="left"/>
      <w:pPr>
        <w:tabs>
          <w:tab w:val="num" w:pos="6120"/>
        </w:tabs>
        <w:ind w:left="6120" w:hanging="360"/>
      </w:pPr>
      <w:rPr>
        <w:rFonts w:ascii="Wingdings 2" w:hAnsi="Wingdings 2" w:hint="default"/>
      </w:rPr>
    </w:lvl>
  </w:abstractNum>
  <w:abstractNum w:abstractNumId="9">
    <w:nsid w:val="4EC36040"/>
    <w:multiLevelType w:val="multilevel"/>
    <w:tmpl w:val="C42A2862"/>
    <w:lvl w:ilvl="0">
      <w:start w:val="1"/>
      <w:numFmt w:val="decimal"/>
      <w:lvlText w:val="%1"/>
      <w:lvlJc w:val="left"/>
      <w:pPr>
        <w:ind w:left="450" w:hanging="450"/>
      </w:pPr>
      <w:rPr>
        <w:rFonts w:hint="default"/>
        <w:u w:val="none"/>
      </w:rPr>
    </w:lvl>
    <w:lvl w:ilvl="1">
      <w:start w:val="1"/>
      <w:numFmt w:val="decimal"/>
      <w:lvlText w:val="%1.%2"/>
      <w:lvlJc w:val="left"/>
      <w:pPr>
        <w:ind w:left="450" w:hanging="45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0">
    <w:nsid w:val="55C9504A"/>
    <w:multiLevelType w:val="hybridMultilevel"/>
    <w:tmpl w:val="5D5AB500"/>
    <w:lvl w:ilvl="0" w:tplc="5240B042">
      <w:start w:val="1"/>
      <w:numFmt w:val="decimal"/>
      <w:lvlText w:val="%1."/>
      <w:lvlJc w:val="left"/>
      <w:pPr>
        <w:ind w:left="1211" w:hanging="360"/>
      </w:pPr>
      <w:rPr>
        <w:b/>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1">
    <w:nsid w:val="69576973"/>
    <w:multiLevelType w:val="hybridMultilevel"/>
    <w:tmpl w:val="3D36A0B4"/>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6E7E1BCA"/>
    <w:multiLevelType w:val="hybridMultilevel"/>
    <w:tmpl w:val="7FC29A6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0"/>
  </w:num>
  <w:num w:numId="3">
    <w:abstractNumId w:val="10"/>
  </w:num>
  <w:num w:numId="4">
    <w:abstractNumId w:val="11"/>
  </w:num>
  <w:num w:numId="5">
    <w:abstractNumId w:val="6"/>
  </w:num>
  <w:num w:numId="6">
    <w:abstractNumId w:val="1"/>
  </w:num>
  <w:num w:numId="7">
    <w:abstractNumId w:val="8"/>
  </w:num>
  <w:num w:numId="8">
    <w:abstractNumId w:val="4"/>
  </w:num>
  <w:num w:numId="9">
    <w:abstractNumId w:val="3"/>
  </w:num>
  <w:num w:numId="10">
    <w:abstractNumId w:val="7"/>
  </w:num>
  <w:num w:numId="11">
    <w:abstractNumId w:val="2"/>
  </w:num>
  <w:num w:numId="12">
    <w:abstractNumId w:val="12"/>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1C52"/>
    <w:rsid w:val="000377B3"/>
    <w:rsid w:val="00073E19"/>
    <w:rsid w:val="001376A3"/>
    <w:rsid w:val="0017015D"/>
    <w:rsid w:val="001C2765"/>
    <w:rsid w:val="00221C52"/>
    <w:rsid w:val="00223A74"/>
    <w:rsid w:val="003241EB"/>
    <w:rsid w:val="00366A65"/>
    <w:rsid w:val="00375E52"/>
    <w:rsid w:val="00463101"/>
    <w:rsid w:val="0048084F"/>
    <w:rsid w:val="0057396B"/>
    <w:rsid w:val="00597186"/>
    <w:rsid w:val="00636F67"/>
    <w:rsid w:val="00771F3A"/>
    <w:rsid w:val="00781605"/>
    <w:rsid w:val="00786EBD"/>
    <w:rsid w:val="008A16B4"/>
    <w:rsid w:val="008F0E20"/>
    <w:rsid w:val="00926E2B"/>
    <w:rsid w:val="00971643"/>
    <w:rsid w:val="00AB58DF"/>
    <w:rsid w:val="00B379C4"/>
    <w:rsid w:val="00BE1DF8"/>
    <w:rsid w:val="00C1722A"/>
    <w:rsid w:val="00C45495"/>
    <w:rsid w:val="00C93B70"/>
    <w:rsid w:val="00CA2650"/>
    <w:rsid w:val="00D5207B"/>
    <w:rsid w:val="00D66C13"/>
    <w:rsid w:val="00D8563E"/>
    <w:rsid w:val="00DE742D"/>
    <w:rsid w:val="00E01CAC"/>
    <w:rsid w:val="00ED39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52"/>
    <w:pPr>
      <w:ind w:left="720"/>
      <w:contextualSpacing/>
    </w:pPr>
    <w:rPr>
      <w:rFonts w:ascii="Calibri" w:eastAsia="Calibri" w:hAnsi="Calibri" w:cs="Times New Roman"/>
    </w:rPr>
  </w:style>
  <w:style w:type="paragraph" w:styleId="NormalWeb">
    <w:name w:val="Normal (Web)"/>
    <w:basedOn w:val="Normal"/>
    <w:uiPriority w:val="99"/>
    <w:unhideWhenUsed/>
    <w:rsid w:val="00221C52"/>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Hyperlink">
    <w:name w:val="Hyperlink"/>
    <w:basedOn w:val="DefaultParagraphFont"/>
    <w:uiPriority w:val="99"/>
    <w:unhideWhenUsed/>
    <w:rsid w:val="00221C52"/>
    <w:rPr>
      <w:color w:val="0000FF"/>
      <w:u w:val="single"/>
    </w:rPr>
  </w:style>
  <w:style w:type="paragraph" w:styleId="BalloonText">
    <w:name w:val="Balloon Text"/>
    <w:basedOn w:val="Normal"/>
    <w:link w:val="BalloonTextChar"/>
    <w:uiPriority w:val="99"/>
    <w:semiHidden/>
    <w:unhideWhenUsed/>
    <w:rsid w:val="00221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52"/>
    <w:rPr>
      <w:rFonts w:ascii="Tahoma" w:hAnsi="Tahoma" w:cs="Tahoma"/>
      <w:sz w:val="16"/>
      <w:szCs w:val="16"/>
    </w:rPr>
  </w:style>
  <w:style w:type="paragraph" w:customStyle="1" w:styleId="Default">
    <w:name w:val="Default"/>
    <w:rsid w:val="00221C52"/>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styleId="NoSpacing">
    <w:name w:val="No Spacing"/>
    <w:uiPriority w:val="1"/>
    <w:qFormat/>
    <w:rsid w:val="00221C52"/>
    <w:pPr>
      <w:spacing w:after="0" w:line="240" w:lineRule="auto"/>
    </w:pPr>
    <w:rPr>
      <w:rFonts w:cs="Mangal"/>
      <w:szCs w:val="20"/>
      <w:lang w:val="en-IN" w:bidi="hi-IN"/>
    </w:rPr>
  </w:style>
  <w:style w:type="table" w:styleId="TableGrid">
    <w:name w:val="Table Grid"/>
    <w:basedOn w:val="TableNormal"/>
    <w:uiPriority w:val="59"/>
    <w:rsid w:val="00221C52"/>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D399F"/>
    <w:pPr>
      <w:tabs>
        <w:tab w:val="center" w:pos="4513"/>
        <w:tab w:val="right" w:pos="9026"/>
      </w:tabs>
      <w:spacing w:after="0" w:line="240" w:lineRule="auto"/>
    </w:pPr>
    <w:rPr>
      <w:szCs w:val="20"/>
      <w:lang w:val="en-IN" w:bidi="hi-IN"/>
    </w:rPr>
  </w:style>
  <w:style w:type="character" w:customStyle="1" w:styleId="HeaderChar">
    <w:name w:val="Header Char"/>
    <w:basedOn w:val="DefaultParagraphFont"/>
    <w:link w:val="Header"/>
    <w:uiPriority w:val="99"/>
    <w:rsid w:val="00ED399F"/>
    <w:rPr>
      <w:szCs w:val="20"/>
      <w:lang w:val="en-IN" w:bidi="hi-IN"/>
    </w:rPr>
  </w:style>
  <w:style w:type="paragraph" w:styleId="Footer">
    <w:name w:val="footer"/>
    <w:basedOn w:val="Normal"/>
    <w:link w:val="FooterChar"/>
    <w:uiPriority w:val="99"/>
    <w:unhideWhenUsed/>
    <w:rsid w:val="00C172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22A"/>
  </w:style>
  <w:style w:type="table" w:customStyle="1" w:styleId="GridTable4-Accent21">
    <w:name w:val="Grid Table 4 - Accent 21"/>
    <w:basedOn w:val="TableNormal"/>
    <w:uiPriority w:val="49"/>
    <w:rsid w:val="008A16B4"/>
    <w:pPr>
      <w:spacing w:after="0" w:line="240" w:lineRule="auto"/>
    </w:pPr>
    <w:rPr>
      <w:szCs w:val="20"/>
      <w:lang w:val="en-IN" w:bidi="hi-IN"/>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Caption">
    <w:name w:val="caption"/>
    <w:basedOn w:val="Normal"/>
    <w:next w:val="Normal"/>
    <w:uiPriority w:val="35"/>
    <w:semiHidden/>
    <w:unhideWhenUsed/>
    <w:qFormat/>
    <w:rsid w:val="00C45495"/>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uilding" TargetMode="External"/><Relationship Id="rId13" Type="http://schemas.openxmlformats.org/officeDocument/2006/relationships/hyperlink" Target="https://en.wikipedia.org/wiki/Hotel" TargetMode="External"/><Relationship Id="rId18" Type="http://schemas.openxmlformats.org/officeDocument/2006/relationships/hyperlink" Target="https://en.wikipedia.org/wiki/Seismic_activity" TargetMode="External"/><Relationship Id="rId26" Type="http://schemas.openxmlformats.org/officeDocument/2006/relationships/image" Target="media/image1.emf"/><Relationship Id="rId39"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s://en.wikipedia.org/wiki/HVAC" TargetMode="External"/><Relationship Id="rId34" Type="http://schemas.openxmlformats.org/officeDocument/2006/relationships/image" Target="media/image4.png"/><Relationship Id="rId42" Type="http://schemas.openxmlformats.org/officeDocument/2006/relationships/chart" Target="charts/chart3.xml"/><Relationship Id="rId7" Type="http://schemas.openxmlformats.org/officeDocument/2006/relationships/footer" Target="footer1.xml"/><Relationship Id="rId12" Type="http://schemas.openxmlformats.org/officeDocument/2006/relationships/hyperlink" Target="https://en.wikipedia.org/wiki/Office_building" TargetMode="External"/><Relationship Id="rId17" Type="http://schemas.openxmlformats.org/officeDocument/2006/relationships/hyperlink" Target="https://en.wikipedia.org/wiki/Geotechnical_engineering" TargetMode="External"/><Relationship Id="rId25" Type="http://schemas.openxmlformats.org/officeDocument/2006/relationships/hyperlink" Target="https://en.wikipedia.org/wiki/Setback_(architecture)" TargetMode="External"/><Relationship Id="rId33" Type="http://schemas.openxmlformats.org/officeDocument/2006/relationships/image" Target="media/image3.png"/><Relationship Id="rId38"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hyperlink" Target="https://en.wikipedia.org/wiki/Structural_engineering" TargetMode="External"/><Relationship Id="rId20" Type="http://schemas.openxmlformats.org/officeDocument/2006/relationships/hyperlink" Target="https://en.wikipedia.org/wiki/Standpipe_(firefighting)" TargetMode="External"/><Relationship Id="rId29" Type="http://schemas.openxmlformats.org/officeDocument/2006/relationships/hyperlink" Target="https://en.wikipedia.org/wiki/Plane_(mathematics)" TargetMode="External"/><Relationship Id="rId41"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Apartment_building" TargetMode="External"/><Relationship Id="rId24" Type="http://schemas.openxmlformats.org/officeDocument/2006/relationships/hyperlink" Target="https://en.wikipedia.org/wiki/Wind_engineering" TargetMode="External"/><Relationship Id="rId32" Type="http://schemas.openxmlformats.org/officeDocument/2006/relationships/hyperlink" Target="https://en.wikipedia.org/w/index.php?title=International_Residential_Code&amp;action=edit&amp;redlink=1" TargetMode="External"/><Relationship Id="rId37" Type="http://schemas.openxmlformats.org/officeDocument/2006/relationships/image" Target="media/image7.png"/><Relationship Id="rId40" Type="http://schemas.openxmlformats.org/officeDocument/2006/relationships/chart" Target="charts/chart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Skyscraper" TargetMode="External"/><Relationship Id="rId23" Type="http://schemas.openxmlformats.org/officeDocument/2006/relationships/hyperlink" Target="https://en.wikipedia.org/wiki/Elevator" TargetMode="External"/><Relationship Id="rId28" Type="http://schemas.openxmlformats.org/officeDocument/2006/relationships/hyperlink" Target="https://en.wikipedia.org/wiki/Structural_engineering" TargetMode="External"/><Relationship Id="rId36" Type="http://schemas.openxmlformats.org/officeDocument/2006/relationships/image" Target="media/image6.png"/><Relationship Id="rId10" Type="http://schemas.openxmlformats.org/officeDocument/2006/relationships/hyperlink" Target="https://en.wikipedia.org/wiki/Jurisdiction" TargetMode="External"/><Relationship Id="rId19" Type="http://schemas.openxmlformats.org/officeDocument/2006/relationships/hyperlink" Target="https://en.wikipedia.org/wiki/Bay_mud" TargetMode="External"/><Relationship Id="rId31" Type="http://schemas.openxmlformats.org/officeDocument/2006/relationships/hyperlink" Target="https://en.wikipedia.org/wiki/International_Building_Cod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Low-rise_building" TargetMode="External"/><Relationship Id="rId14" Type="http://schemas.openxmlformats.org/officeDocument/2006/relationships/hyperlink" Target="https://en.wikipedia.org/wiki/Retail" TargetMode="External"/><Relationship Id="rId22" Type="http://schemas.openxmlformats.org/officeDocument/2006/relationships/hyperlink" Target="https://en.wikipedia.org/wiki/Fire_sprinkler" TargetMode="External"/><Relationship Id="rId27" Type="http://schemas.openxmlformats.org/officeDocument/2006/relationships/image" Target="media/image2.emf"/><Relationship Id="rId30" Type="http://schemas.openxmlformats.org/officeDocument/2006/relationships/hyperlink" Target="https://en.wikipedia.org/wiki/Wind" TargetMode="External"/><Relationship Id="rId35" Type="http://schemas.openxmlformats.org/officeDocument/2006/relationships/image" Target="media/image5.png"/><Relationship Id="rId43" Type="http://schemas.openxmlformats.org/officeDocument/2006/relationships/image" Target="media/image10.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IN">
                <a:solidFill>
                  <a:sysClr val="windowText" lastClr="000000"/>
                </a:solidFill>
              </a:rPr>
              <a:t>MAXIMUM BENDING MOMENT IN  BEAM </a:t>
            </a: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Sheet1!$B$1</c:f>
              <c:strCache>
                <c:ptCount val="1"/>
                <c:pt idx="0">
                  <c:v>Y-direction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Rectangular Building  </c:v>
                </c:pt>
                <c:pt idx="1">
                  <c:v>Rectangular Building with Diagrid  </c:v>
                </c:pt>
                <c:pt idx="2">
                  <c:v>Rectangular Building with Diagrid and SW Centre</c:v>
                </c:pt>
                <c:pt idx="3">
                  <c:v>Rectangular Building with Diagrid and SW Corner</c:v>
                </c:pt>
              </c:strCache>
            </c:strRef>
          </c:cat>
          <c:val>
            <c:numRef>
              <c:f>Sheet1!$B$2:$B$5</c:f>
              <c:numCache>
                <c:formatCode>General</c:formatCode>
                <c:ptCount val="4"/>
                <c:pt idx="0">
                  <c:v>6.1339999999999995</c:v>
                </c:pt>
                <c:pt idx="1">
                  <c:v>115.91000000000011</c:v>
                </c:pt>
                <c:pt idx="2">
                  <c:v>79.311000000000007</c:v>
                </c:pt>
                <c:pt idx="3">
                  <c:v>100.163</c:v>
                </c:pt>
              </c:numCache>
            </c:numRef>
          </c:val>
          <c:extLst xmlns:c16r2="http://schemas.microsoft.com/office/drawing/2015/06/chart">
            <c:ext xmlns:c16="http://schemas.microsoft.com/office/drawing/2014/chart" uri="{C3380CC4-5D6E-409C-BE32-E72D297353CC}">
              <c16:uniqueId val="{00000000-F85D-42FD-8943-D6315C46A3C4}"/>
            </c:ext>
          </c:extLst>
        </c:ser>
        <c:ser>
          <c:idx val="1"/>
          <c:order val="1"/>
          <c:tx>
            <c:strRef>
              <c:f>Sheet1!$C$1</c:f>
              <c:strCache>
                <c:ptCount val="1"/>
                <c:pt idx="0">
                  <c:v>Z- diretion </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Rectangular Building  </c:v>
                </c:pt>
                <c:pt idx="1">
                  <c:v>Rectangular Building with Diagrid  </c:v>
                </c:pt>
                <c:pt idx="2">
                  <c:v>Rectangular Building with Diagrid and SW Centre</c:v>
                </c:pt>
                <c:pt idx="3">
                  <c:v>Rectangular Building with Diagrid and SW Corner</c:v>
                </c:pt>
              </c:strCache>
            </c:strRef>
          </c:cat>
          <c:val>
            <c:numRef>
              <c:f>Sheet1!$C$2:$C$5</c:f>
              <c:numCache>
                <c:formatCode>General</c:formatCode>
                <c:ptCount val="4"/>
                <c:pt idx="0">
                  <c:v>179.45100000000022</c:v>
                </c:pt>
                <c:pt idx="1">
                  <c:v>286.51799999999969</c:v>
                </c:pt>
                <c:pt idx="2">
                  <c:v>326.98200000000003</c:v>
                </c:pt>
                <c:pt idx="3">
                  <c:v>557.67800000000091</c:v>
                </c:pt>
              </c:numCache>
            </c:numRef>
          </c:val>
          <c:extLst xmlns:c16r2="http://schemas.microsoft.com/office/drawing/2015/06/chart">
            <c:ext xmlns:c16="http://schemas.microsoft.com/office/drawing/2014/chart" uri="{C3380CC4-5D6E-409C-BE32-E72D297353CC}">
              <c16:uniqueId val="{00000001-F85D-42FD-8943-D6315C46A3C4}"/>
            </c:ext>
          </c:extLst>
        </c:ser>
        <c:dLbls>
          <c:showVal val="1"/>
        </c:dLbls>
        <c:shape val="box"/>
        <c:axId val="77283712"/>
        <c:axId val="77285248"/>
        <c:axId val="0"/>
      </c:bar3DChart>
      <c:catAx>
        <c:axId val="77283712"/>
        <c:scaling>
          <c:orientation val="minMax"/>
        </c:scaling>
        <c:axPos val="b"/>
        <c:numFmt formatCode="General" sourceLinked="1"/>
        <c:maj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5248"/>
        <c:crosses val="autoZero"/>
        <c:auto val="1"/>
        <c:lblAlgn val="ctr"/>
        <c:lblOffset val="100"/>
      </c:catAx>
      <c:valAx>
        <c:axId val="7728524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r>
                  <a:rPr lang="en-IN" sz="1400" b="1">
                    <a:solidFill>
                      <a:sysClr val="windowText" lastClr="000000"/>
                    </a:solidFill>
                  </a:rPr>
                  <a:t>MAXIMUM BENDING MOMENT IN </a:t>
                </a:r>
              </a:p>
              <a:p>
                <a:pPr>
                  <a:defRPr sz="900" b="1" i="0" u="none" strike="noStrike" kern="1200" baseline="0">
                    <a:solidFill>
                      <a:sysClr val="windowText" lastClr="000000"/>
                    </a:solidFill>
                    <a:latin typeface="+mn-lt"/>
                    <a:ea typeface="+mn-ea"/>
                    <a:cs typeface="+mn-cs"/>
                  </a:defRPr>
                </a:pPr>
                <a:r>
                  <a:rPr lang="en-IN" sz="1400" b="1">
                    <a:solidFill>
                      <a:sysClr val="windowText" lastClr="000000"/>
                    </a:solidFill>
                  </a:rPr>
                  <a:t>KN-M</a:t>
                </a: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28371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vert="horz"/>
          <a:lstStyle/>
          <a:p>
            <a:pPr>
              <a:defRPr/>
            </a:pPr>
            <a:r>
              <a:rPr lang="en-IN" sz="1400">
                <a:latin typeface="Times New Roman" pitchFamily="18" charset="0"/>
                <a:cs typeface="Times New Roman" pitchFamily="18" charset="0"/>
              </a:rPr>
              <a:t>MAXIMUM SHEAR FORCE IN  BEAM </a:t>
            </a:r>
          </a:p>
        </c:rich>
      </c:tx>
    </c:title>
    <c:view3D>
      <c:depthPercent val="100"/>
      <c:rAngAx val="1"/>
    </c:view3D>
    <c:plotArea>
      <c:layout/>
      <c:bar3DChart>
        <c:barDir val="col"/>
        <c:grouping val="clustered"/>
        <c:ser>
          <c:idx val="0"/>
          <c:order val="0"/>
          <c:tx>
            <c:strRef>
              <c:f>Sheet1!$B$1</c:f>
              <c:strCache>
                <c:ptCount val="1"/>
                <c:pt idx="0">
                  <c:v>Y-direction </c:v>
                </c:pt>
              </c:strCache>
            </c:strRef>
          </c:tx>
          <c:dLbls>
            <c:spPr>
              <a:noFill/>
              <a:ln>
                <a:noFill/>
              </a:ln>
              <a:effectLst/>
            </c:spPr>
            <c:txPr>
              <a:bodyPr rot="0" vert="horz"/>
              <a:lstStyle/>
              <a:p>
                <a:pPr>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Rectangular Building  </c:v>
                </c:pt>
                <c:pt idx="1">
                  <c:v>Rectangular Building with Diagrid  </c:v>
                </c:pt>
                <c:pt idx="2">
                  <c:v>Rectangular Building with Diagrid and SW Centre</c:v>
                </c:pt>
                <c:pt idx="3">
                  <c:v>Rectangular Building with Diagrid and SW Corner</c:v>
                </c:pt>
              </c:strCache>
            </c:strRef>
          </c:cat>
          <c:val>
            <c:numRef>
              <c:f>Sheet1!$B$2:$B$5</c:f>
              <c:numCache>
                <c:formatCode>General</c:formatCode>
                <c:ptCount val="4"/>
                <c:pt idx="0">
                  <c:v>145.006</c:v>
                </c:pt>
                <c:pt idx="1">
                  <c:v>203.08</c:v>
                </c:pt>
                <c:pt idx="2">
                  <c:v>136.79</c:v>
                </c:pt>
                <c:pt idx="3">
                  <c:v>421.2159999999995</c:v>
                </c:pt>
              </c:numCache>
            </c:numRef>
          </c:val>
          <c:extLst xmlns:c16r2="http://schemas.microsoft.com/office/drawing/2015/06/chart">
            <c:ext xmlns:c16="http://schemas.microsoft.com/office/drawing/2014/chart" uri="{C3380CC4-5D6E-409C-BE32-E72D297353CC}">
              <c16:uniqueId val="{00000000-40A8-4BDE-90DF-8EFBD42E179E}"/>
            </c:ext>
          </c:extLst>
        </c:ser>
        <c:dLbls>
          <c:showVal val="1"/>
        </c:dLbls>
        <c:shape val="box"/>
        <c:axId val="75582080"/>
        <c:axId val="75592064"/>
        <c:axId val="0"/>
      </c:bar3DChart>
      <c:catAx>
        <c:axId val="75582080"/>
        <c:scaling>
          <c:orientation val="minMax"/>
        </c:scaling>
        <c:axPos val="b"/>
        <c:numFmt formatCode="General" sourceLinked="1"/>
        <c:majorTickMark val="none"/>
        <c:tickLblPos val="nextTo"/>
        <c:txPr>
          <a:bodyPr rot="-60000000" vert="horz"/>
          <a:lstStyle/>
          <a:p>
            <a:pPr>
              <a:defRPr/>
            </a:pPr>
            <a:endParaRPr lang="en-US"/>
          </a:p>
        </c:txPr>
        <c:crossAx val="75592064"/>
        <c:crosses val="autoZero"/>
        <c:auto val="1"/>
        <c:lblAlgn val="ctr"/>
        <c:lblOffset val="100"/>
      </c:catAx>
      <c:valAx>
        <c:axId val="75592064"/>
        <c:scaling>
          <c:orientation val="minMax"/>
        </c:scaling>
        <c:axPos val="l"/>
        <c:majorGridlines/>
        <c:title>
          <c:tx>
            <c:rich>
              <a:bodyPr rot="-5400000" vert="horz"/>
              <a:lstStyle/>
              <a:p>
                <a:pPr>
                  <a:defRPr sz="1400"/>
                </a:pPr>
                <a:r>
                  <a:rPr lang="en-IN" sz="1400">
                    <a:latin typeface="Times New Roman" pitchFamily="18" charset="0"/>
                    <a:cs typeface="Times New Roman" pitchFamily="18" charset="0"/>
                  </a:rPr>
                  <a:t>MAXIMUM SHEAR FORCE Fy IN </a:t>
                </a:r>
              </a:p>
              <a:p>
                <a:pPr>
                  <a:defRPr sz="1400"/>
                </a:pPr>
                <a:r>
                  <a:rPr lang="en-IN" sz="1400">
                    <a:latin typeface="Times New Roman" pitchFamily="18" charset="0"/>
                    <a:cs typeface="Times New Roman" pitchFamily="18" charset="0"/>
                  </a:rPr>
                  <a:t>KN</a:t>
                </a:r>
              </a:p>
            </c:rich>
          </c:tx>
        </c:title>
        <c:numFmt formatCode="General" sourceLinked="1"/>
        <c:majorTickMark val="none"/>
        <c:tickLblPos val="nextTo"/>
        <c:txPr>
          <a:bodyPr rot="-60000000" vert="horz"/>
          <a:lstStyle/>
          <a:p>
            <a:pPr>
              <a:defRPr/>
            </a:pPr>
            <a:endParaRPr lang="en-US"/>
          </a:p>
        </c:txPr>
        <c:crossAx val="75582080"/>
        <c:crosses val="autoZero"/>
        <c:crossBetween val="between"/>
      </c:valAx>
    </c:plotArea>
    <c:legend>
      <c:legendPos val="b"/>
      <c:txPr>
        <a:bodyPr rot="0" vert="horz"/>
        <a:lstStyle/>
        <a:p>
          <a:pPr>
            <a:defRPr/>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Height Vs Drift  IN X-direction all types model </a:t>
            </a:r>
          </a:p>
        </c:rich>
      </c:tx>
      <c:spPr>
        <a:noFill/>
        <a:ln>
          <a:noFill/>
        </a:ln>
        <a:effectLst/>
      </c:spPr>
    </c:title>
    <c:plotArea>
      <c:layout>
        <c:manualLayout>
          <c:layoutTarget val="inner"/>
          <c:xMode val="edge"/>
          <c:yMode val="edge"/>
          <c:x val="0.22908373432487605"/>
          <c:y val="0.16702380952380952"/>
          <c:w val="0.67832367308253261"/>
          <c:h val="0.66998468941382461"/>
        </c:manualLayout>
      </c:layout>
      <c:lineChart>
        <c:grouping val="standard"/>
        <c:ser>
          <c:idx val="0"/>
          <c:order val="0"/>
          <c:tx>
            <c:strRef>
              <c:f>Sheet1!$B$1</c:f>
              <c:strCache>
                <c:ptCount val="1"/>
                <c:pt idx="0">
                  <c:v>Rectangular Building in mm </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Sheet1!$A$2:$A$20</c:f>
              <c:numCache>
                <c:formatCode>General</c:formatCode>
                <c:ptCount val="19"/>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pt idx="15">
                  <c:v>45</c:v>
                </c:pt>
                <c:pt idx="16">
                  <c:v>48</c:v>
                </c:pt>
                <c:pt idx="17">
                  <c:v>51</c:v>
                </c:pt>
                <c:pt idx="18">
                  <c:v>54</c:v>
                </c:pt>
              </c:numCache>
            </c:numRef>
          </c:cat>
          <c:val>
            <c:numRef>
              <c:f>Sheet1!$B$2:$B$20</c:f>
              <c:numCache>
                <c:formatCode>General</c:formatCode>
                <c:ptCount val="19"/>
                <c:pt idx="0">
                  <c:v>0</c:v>
                </c:pt>
                <c:pt idx="1">
                  <c:v>0.27200000000000002</c:v>
                </c:pt>
                <c:pt idx="2">
                  <c:v>0.37540000000000051</c:v>
                </c:pt>
                <c:pt idx="3">
                  <c:v>0.3916000000000005</c:v>
                </c:pt>
                <c:pt idx="4">
                  <c:v>0.39940000000000064</c:v>
                </c:pt>
                <c:pt idx="5">
                  <c:v>0.40430000000000038</c:v>
                </c:pt>
                <c:pt idx="6">
                  <c:v>0.40650000000000008</c:v>
                </c:pt>
                <c:pt idx="7">
                  <c:v>0.40580000000000038</c:v>
                </c:pt>
                <c:pt idx="8">
                  <c:v>0.40180000000000032</c:v>
                </c:pt>
                <c:pt idx="9">
                  <c:v>0.39420000000000038</c:v>
                </c:pt>
                <c:pt idx="10">
                  <c:v>0.38270000000000032</c:v>
                </c:pt>
                <c:pt idx="11">
                  <c:v>0.36700000000000038</c:v>
                </c:pt>
                <c:pt idx="12">
                  <c:v>0.34680000000000044</c:v>
                </c:pt>
                <c:pt idx="13">
                  <c:v>0.32190000000000057</c:v>
                </c:pt>
                <c:pt idx="14">
                  <c:v>0.29190000000000038</c:v>
                </c:pt>
                <c:pt idx="15">
                  <c:v>0.25660000000000005</c:v>
                </c:pt>
                <c:pt idx="16">
                  <c:v>0.21580000000000021</c:v>
                </c:pt>
                <c:pt idx="17">
                  <c:v>0.16940000000000022</c:v>
                </c:pt>
                <c:pt idx="18">
                  <c:v>0.12100000000000002</c:v>
                </c:pt>
              </c:numCache>
            </c:numRef>
          </c:val>
          <c:extLst xmlns:c16r2="http://schemas.microsoft.com/office/drawing/2015/06/chart">
            <c:ext xmlns:c16="http://schemas.microsoft.com/office/drawing/2014/chart" uri="{C3380CC4-5D6E-409C-BE32-E72D297353CC}">
              <c16:uniqueId val="{00000000-C900-481D-8680-8765CF5E3704}"/>
            </c:ext>
          </c:extLst>
        </c:ser>
        <c:ser>
          <c:idx val="1"/>
          <c:order val="1"/>
          <c:tx>
            <c:strRef>
              <c:f>Sheet1!$C$1</c:f>
              <c:strCache>
                <c:ptCount val="1"/>
                <c:pt idx="0">
                  <c:v>Rectangular Building with Diagrid in mm </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Sheet1!$A$2:$A$20</c:f>
              <c:numCache>
                <c:formatCode>General</c:formatCode>
                <c:ptCount val="19"/>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pt idx="15">
                  <c:v>45</c:v>
                </c:pt>
                <c:pt idx="16">
                  <c:v>48</c:v>
                </c:pt>
                <c:pt idx="17">
                  <c:v>51</c:v>
                </c:pt>
                <c:pt idx="18">
                  <c:v>54</c:v>
                </c:pt>
              </c:numCache>
            </c:numRef>
          </c:cat>
          <c:val>
            <c:numRef>
              <c:f>Sheet1!$C$2:$C$20</c:f>
              <c:numCache>
                <c:formatCode>General</c:formatCode>
                <c:ptCount val="19"/>
                <c:pt idx="0">
                  <c:v>0</c:v>
                </c:pt>
                <c:pt idx="1">
                  <c:v>0.24700000000000022</c:v>
                </c:pt>
                <c:pt idx="2">
                  <c:v>0.18590000000000031</c:v>
                </c:pt>
                <c:pt idx="3">
                  <c:v>0.18400000000000022</c:v>
                </c:pt>
                <c:pt idx="4">
                  <c:v>0.18780000000000022</c:v>
                </c:pt>
                <c:pt idx="5">
                  <c:v>0.1946</c:v>
                </c:pt>
                <c:pt idx="6">
                  <c:v>0.20200000000000001</c:v>
                </c:pt>
                <c:pt idx="7">
                  <c:v>0.20910000000000001</c:v>
                </c:pt>
                <c:pt idx="8">
                  <c:v>0.21510000000000001</c:v>
                </c:pt>
                <c:pt idx="9">
                  <c:v>0.21970000000000028</c:v>
                </c:pt>
                <c:pt idx="10">
                  <c:v>0.2225</c:v>
                </c:pt>
                <c:pt idx="11">
                  <c:v>0.22320000000000001</c:v>
                </c:pt>
                <c:pt idx="12">
                  <c:v>0.22159999999999999</c:v>
                </c:pt>
                <c:pt idx="13">
                  <c:v>0.21740000000000032</c:v>
                </c:pt>
                <c:pt idx="14">
                  <c:v>0.21050000000000021</c:v>
                </c:pt>
                <c:pt idx="15">
                  <c:v>0.20050000000000001</c:v>
                </c:pt>
                <c:pt idx="16">
                  <c:v>0.18700000000000025</c:v>
                </c:pt>
                <c:pt idx="17">
                  <c:v>0.16990000000000022</c:v>
                </c:pt>
                <c:pt idx="18">
                  <c:v>0.15010000000000001</c:v>
                </c:pt>
              </c:numCache>
            </c:numRef>
          </c:val>
          <c:extLst xmlns:c16r2="http://schemas.microsoft.com/office/drawing/2015/06/chart">
            <c:ext xmlns:c16="http://schemas.microsoft.com/office/drawing/2014/chart" uri="{C3380CC4-5D6E-409C-BE32-E72D297353CC}">
              <c16:uniqueId val="{00000001-C900-481D-8680-8765CF5E3704}"/>
            </c:ext>
          </c:extLst>
        </c:ser>
        <c:ser>
          <c:idx val="2"/>
          <c:order val="2"/>
          <c:tx>
            <c:strRef>
              <c:f>Sheet1!$D$1</c:f>
              <c:strCache>
                <c:ptCount val="1"/>
                <c:pt idx="0">
                  <c:v>Rectangular Building with Diagrid and SW Centre</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Sheet1!$A$2:$A$20</c:f>
              <c:numCache>
                <c:formatCode>General</c:formatCode>
                <c:ptCount val="19"/>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pt idx="15">
                  <c:v>45</c:v>
                </c:pt>
                <c:pt idx="16">
                  <c:v>48</c:v>
                </c:pt>
                <c:pt idx="17">
                  <c:v>51</c:v>
                </c:pt>
                <c:pt idx="18">
                  <c:v>54</c:v>
                </c:pt>
              </c:numCache>
            </c:numRef>
          </c:cat>
          <c:val>
            <c:numRef>
              <c:f>Sheet1!$D$2:$D$20</c:f>
              <c:numCache>
                <c:formatCode>General</c:formatCode>
                <c:ptCount val="19"/>
                <c:pt idx="0">
                  <c:v>0</c:v>
                </c:pt>
                <c:pt idx="1">
                  <c:v>0.21420000000000025</c:v>
                </c:pt>
                <c:pt idx="2">
                  <c:v>0.20720000000000022</c:v>
                </c:pt>
                <c:pt idx="3">
                  <c:v>0.23250000000000001</c:v>
                </c:pt>
                <c:pt idx="4">
                  <c:v>0.2356</c:v>
                </c:pt>
                <c:pt idx="5">
                  <c:v>0.2611</c:v>
                </c:pt>
                <c:pt idx="6">
                  <c:v>0.22639999999999999</c:v>
                </c:pt>
                <c:pt idx="7">
                  <c:v>0.26910000000000001</c:v>
                </c:pt>
                <c:pt idx="8">
                  <c:v>0.23100000000000001</c:v>
                </c:pt>
                <c:pt idx="9">
                  <c:v>0.24100000000000021</c:v>
                </c:pt>
                <c:pt idx="10">
                  <c:v>0.26490000000000002</c:v>
                </c:pt>
                <c:pt idx="11">
                  <c:v>0.26540000000000002</c:v>
                </c:pt>
                <c:pt idx="12">
                  <c:v>0.2636</c:v>
                </c:pt>
                <c:pt idx="13">
                  <c:v>0.17100000000000001</c:v>
                </c:pt>
                <c:pt idx="14">
                  <c:v>0.12360000000000011</c:v>
                </c:pt>
                <c:pt idx="15">
                  <c:v>0.23650000000000004</c:v>
                </c:pt>
                <c:pt idx="16">
                  <c:v>0.12360000000000011</c:v>
                </c:pt>
                <c:pt idx="17">
                  <c:v>0.23640000000000025</c:v>
                </c:pt>
                <c:pt idx="18">
                  <c:v>0.10440000000000002</c:v>
                </c:pt>
              </c:numCache>
            </c:numRef>
          </c:val>
          <c:extLst xmlns:c16r2="http://schemas.microsoft.com/office/drawing/2015/06/chart">
            <c:ext xmlns:c16="http://schemas.microsoft.com/office/drawing/2014/chart" uri="{C3380CC4-5D6E-409C-BE32-E72D297353CC}">
              <c16:uniqueId val="{00000002-C900-481D-8680-8765CF5E3704}"/>
            </c:ext>
          </c:extLst>
        </c:ser>
        <c:ser>
          <c:idx val="3"/>
          <c:order val="3"/>
          <c:tx>
            <c:strRef>
              <c:f>Sheet1!$E$1</c:f>
              <c:strCache>
                <c:ptCount val="1"/>
                <c:pt idx="0">
                  <c:v>Rectangular Building with Diagrid and SW Corner</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Sheet1!$A$2:$A$20</c:f>
              <c:numCache>
                <c:formatCode>General</c:formatCode>
                <c:ptCount val="19"/>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pt idx="15">
                  <c:v>45</c:v>
                </c:pt>
                <c:pt idx="16">
                  <c:v>48</c:v>
                </c:pt>
                <c:pt idx="17">
                  <c:v>51</c:v>
                </c:pt>
                <c:pt idx="18">
                  <c:v>54</c:v>
                </c:pt>
              </c:numCache>
            </c:numRef>
          </c:cat>
          <c:val>
            <c:numRef>
              <c:f>Sheet1!$E$2:$E$20</c:f>
              <c:numCache>
                <c:formatCode>General</c:formatCode>
                <c:ptCount val="19"/>
                <c:pt idx="0">
                  <c:v>0</c:v>
                </c:pt>
                <c:pt idx="1">
                  <c:v>0.24700000000000022</c:v>
                </c:pt>
                <c:pt idx="2">
                  <c:v>0.18590000000000031</c:v>
                </c:pt>
                <c:pt idx="3">
                  <c:v>0.18400000000000022</c:v>
                </c:pt>
                <c:pt idx="4">
                  <c:v>0.18780000000000022</c:v>
                </c:pt>
                <c:pt idx="5">
                  <c:v>0.1946</c:v>
                </c:pt>
                <c:pt idx="6">
                  <c:v>0.20200000000000001</c:v>
                </c:pt>
                <c:pt idx="7">
                  <c:v>0.20910000000000001</c:v>
                </c:pt>
                <c:pt idx="8">
                  <c:v>0.21510000000000001</c:v>
                </c:pt>
                <c:pt idx="9">
                  <c:v>0.21970000000000028</c:v>
                </c:pt>
                <c:pt idx="10">
                  <c:v>0.2225</c:v>
                </c:pt>
                <c:pt idx="11">
                  <c:v>0.22320000000000001</c:v>
                </c:pt>
                <c:pt idx="12">
                  <c:v>0.22159999999999999</c:v>
                </c:pt>
                <c:pt idx="13">
                  <c:v>0.21740000000000032</c:v>
                </c:pt>
                <c:pt idx="14">
                  <c:v>0.21050000000000021</c:v>
                </c:pt>
                <c:pt idx="15">
                  <c:v>0.20050000000000001</c:v>
                </c:pt>
                <c:pt idx="16">
                  <c:v>0.18700000000000025</c:v>
                </c:pt>
                <c:pt idx="17">
                  <c:v>0.16990000000000022</c:v>
                </c:pt>
                <c:pt idx="18">
                  <c:v>0.15010000000000001</c:v>
                </c:pt>
              </c:numCache>
            </c:numRef>
          </c:val>
          <c:extLst xmlns:c16r2="http://schemas.microsoft.com/office/drawing/2015/06/chart">
            <c:ext xmlns:c16="http://schemas.microsoft.com/office/drawing/2014/chart" uri="{C3380CC4-5D6E-409C-BE32-E72D297353CC}">
              <c16:uniqueId val="{00000003-C900-481D-8680-8765CF5E3704}"/>
            </c:ext>
          </c:extLst>
        </c:ser>
        <c:ser>
          <c:idx val="4"/>
          <c:order val="4"/>
          <c:tx>
            <c:strRef>
              <c:f>Sheet1!$F$1</c:f>
              <c:strCache>
                <c:ptCount val="1"/>
                <c:pt idx="0">
                  <c:v>Permissible Limit In mm</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Sheet1!$A$2:$A$20</c:f>
              <c:numCache>
                <c:formatCode>General</c:formatCode>
                <c:ptCount val="19"/>
                <c:pt idx="0">
                  <c:v>0</c:v>
                </c:pt>
                <c:pt idx="1">
                  <c:v>3</c:v>
                </c:pt>
                <c:pt idx="2">
                  <c:v>6</c:v>
                </c:pt>
                <c:pt idx="3">
                  <c:v>9</c:v>
                </c:pt>
                <c:pt idx="4">
                  <c:v>12</c:v>
                </c:pt>
                <c:pt idx="5">
                  <c:v>15</c:v>
                </c:pt>
                <c:pt idx="6">
                  <c:v>18</c:v>
                </c:pt>
                <c:pt idx="7">
                  <c:v>21</c:v>
                </c:pt>
                <c:pt idx="8">
                  <c:v>24</c:v>
                </c:pt>
                <c:pt idx="9">
                  <c:v>27</c:v>
                </c:pt>
                <c:pt idx="10">
                  <c:v>30</c:v>
                </c:pt>
                <c:pt idx="11">
                  <c:v>33</c:v>
                </c:pt>
                <c:pt idx="12">
                  <c:v>36</c:v>
                </c:pt>
                <c:pt idx="13">
                  <c:v>39</c:v>
                </c:pt>
                <c:pt idx="14">
                  <c:v>42</c:v>
                </c:pt>
                <c:pt idx="15">
                  <c:v>45</c:v>
                </c:pt>
                <c:pt idx="16">
                  <c:v>48</c:v>
                </c:pt>
                <c:pt idx="17">
                  <c:v>51</c:v>
                </c:pt>
                <c:pt idx="18">
                  <c:v>54</c:v>
                </c:pt>
              </c:numCache>
            </c:numRef>
          </c:cat>
          <c:val>
            <c:numRef>
              <c:f>Sheet1!$F$2:$F$20</c:f>
              <c:numCache>
                <c:formatCode>General</c:formatCode>
                <c:ptCount val="19"/>
                <c:pt idx="0">
                  <c:v>1.2</c:v>
                </c:pt>
                <c:pt idx="1">
                  <c:v>1.2</c:v>
                </c:pt>
                <c:pt idx="2">
                  <c:v>1.2</c:v>
                </c:pt>
                <c:pt idx="3">
                  <c:v>1.2</c:v>
                </c:pt>
                <c:pt idx="4">
                  <c:v>1.2</c:v>
                </c:pt>
                <c:pt idx="5">
                  <c:v>1.2</c:v>
                </c:pt>
                <c:pt idx="6">
                  <c:v>1.2</c:v>
                </c:pt>
                <c:pt idx="7">
                  <c:v>1.2</c:v>
                </c:pt>
                <c:pt idx="8">
                  <c:v>1.2</c:v>
                </c:pt>
                <c:pt idx="9">
                  <c:v>1.2</c:v>
                </c:pt>
                <c:pt idx="10">
                  <c:v>1.2</c:v>
                </c:pt>
                <c:pt idx="11">
                  <c:v>1.2</c:v>
                </c:pt>
                <c:pt idx="12">
                  <c:v>1.2</c:v>
                </c:pt>
                <c:pt idx="13">
                  <c:v>1.2</c:v>
                </c:pt>
                <c:pt idx="14">
                  <c:v>1.2</c:v>
                </c:pt>
                <c:pt idx="15">
                  <c:v>1.2</c:v>
                </c:pt>
                <c:pt idx="16">
                  <c:v>1.2</c:v>
                </c:pt>
                <c:pt idx="17">
                  <c:v>1.2</c:v>
                </c:pt>
                <c:pt idx="18">
                  <c:v>1.2</c:v>
                </c:pt>
              </c:numCache>
            </c:numRef>
          </c:val>
          <c:extLst xmlns:c16r2="http://schemas.microsoft.com/office/drawing/2015/06/chart">
            <c:ext xmlns:c16="http://schemas.microsoft.com/office/drawing/2014/chart" uri="{C3380CC4-5D6E-409C-BE32-E72D297353CC}">
              <c16:uniqueId val="{00000004-C900-481D-8680-8765CF5E3704}"/>
            </c:ext>
          </c:extLst>
        </c:ser>
        <c:marker val="1"/>
        <c:axId val="77557760"/>
        <c:axId val="77560064"/>
      </c:lineChart>
      <c:catAx>
        <c:axId val="77557760"/>
        <c:scaling>
          <c:orientation val="minMax"/>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b="1"/>
                  <a:t>height of building in meter</a:t>
                </a:r>
                <a:r>
                  <a:rPr lang="en-IN" sz="1200" b="1" baseline="0"/>
                  <a:t> </a:t>
                </a:r>
                <a:endParaRPr lang="en-IN" sz="1200" b="1"/>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7560064"/>
        <c:crosses val="autoZero"/>
        <c:auto val="1"/>
        <c:lblAlgn val="ctr"/>
        <c:lblOffset val="100"/>
      </c:catAx>
      <c:valAx>
        <c:axId val="77560064"/>
        <c:scaling>
          <c:orientation val="minMax"/>
        </c:scaling>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b="1"/>
                  <a:t>drift in cm </a:t>
                </a:r>
              </a:p>
            </c:rich>
          </c:tx>
          <c:spPr>
            <a:noFill/>
            <a:ln>
              <a:noFill/>
            </a:ln>
            <a:effectLst/>
          </c:spPr>
        </c:title>
        <c:numFmt formatCode="General" sourceLinked="1"/>
        <c:maj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557760"/>
        <c:crosses val="autoZero"/>
        <c:crossBetween val="between"/>
      </c:valAx>
      <c:spPr>
        <a:noFill/>
        <a:ln>
          <a:noFill/>
        </a:ln>
        <a:effectLst/>
      </c:spPr>
    </c:plotArea>
    <c:legend>
      <c:legendPos val="t"/>
      <c:layout>
        <c:manualLayout>
          <c:xMode val="edge"/>
          <c:yMode val="edge"/>
          <c:x val="0.38810988626421788"/>
          <c:y val="0.32417445482866103"/>
          <c:w val="0.45044671916010498"/>
          <c:h val="0.26755638596023013"/>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9</Pages>
  <Words>2784</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PC-4</cp:lastModifiedBy>
  <cp:revision>46</cp:revision>
  <dcterms:created xsi:type="dcterms:W3CDTF">2019-11-13T06:19:00Z</dcterms:created>
  <dcterms:modified xsi:type="dcterms:W3CDTF">2024-07-12T11:02:00Z</dcterms:modified>
</cp:coreProperties>
</file>