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F10013" w14:textId="77777777" w:rsidR="00315B64" w:rsidRPr="007C6943" w:rsidRDefault="00315B64" w:rsidP="00C50277">
      <w:pPr>
        <w:spacing w:line="360" w:lineRule="auto"/>
        <w:jc w:val="both"/>
        <w:rPr>
          <w:rFonts w:ascii="Times New Roman" w:hAnsi="Times New Roman" w:cs="Times New Roman"/>
          <w:color w:val="0D0D0D" w:themeColor="text1" w:themeTint="F2"/>
          <w:sz w:val="24"/>
          <w:szCs w:val="24"/>
        </w:rPr>
      </w:pPr>
    </w:p>
    <w:p w14:paraId="6E898806"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47FB1697"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09EAA66F"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2DF13005"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62D28F49"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37B7178D" w14:textId="77777777" w:rsidR="00FE0D80" w:rsidRPr="007C6943" w:rsidRDefault="00FE0D80" w:rsidP="00C50277">
      <w:pPr>
        <w:spacing w:line="360" w:lineRule="auto"/>
        <w:jc w:val="both"/>
        <w:rPr>
          <w:rFonts w:ascii="Times New Roman" w:hAnsi="Times New Roman" w:cs="Times New Roman"/>
          <w:color w:val="0D0D0D" w:themeColor="text1" w:themeTint="F2"/>
          <w:sz w:val="24"/>
          <w:szCs w:val="24"/>
        </w:rPr>
      </w:pPr>
    </w:p>
    <w:p w14:paraId="7D787434" w14:textId="03B1EBA4" w:rsidR="00BA4266" w:rsidRPr="007C6943" w:rsidRDefault="00405931" w:rsidP="00405931">
      <w:pPr>
        <w:tabs>
          <w:tab w:val="left" w:pos="3768"/>
        </w:tabs>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ab/>
        <w:t xml:space="preserve">    A </w:t>
      </w:r>
      <w:r w:rsidRPr="007C6943">
        <w:rPr>
          <w:rFonts w:ascii="Times New Roman" w:hAnsi="Times New Roman" w:cs="Times New Roman"/>
          <w:color w:val="0D0D0D" w:themeColor="text1" w:themeTint="F2"/>
          <w:sz w:val="24"/>
          <w:szCs w:val="24"/>
        </w:rPr>
        <w:t>STUDY ON</w:t>
      </w:r>
    </w:p>
    <w:p w14:paraId="0C71E2F2" w14:textId="34B0A972" w:rsidR="007C6943" w:rsidRPr="007C6943" w:rsidRDefault="00405931" w:rsidP="00073563">
      <w:pPr>
        <w:tabs>
          <w:tab w:val="left" w:pos="3780"/>
        </w:tabs>
        <w:spacing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 xml:space="preserve">               </w:t>
      </w:r>
      <w:r w:rsidR="00BA4266" w:rsidRPr="007C6943">
        <w:rPr>
          <w:rFonts w:ascii="Times New Roman" w:hAnsi="Times New Roman" w:cs="Times New Roman"/>
          <w:color w:val="0D0D0D" w:themeColor="text1" w:themeTint="F2"/>
          <w:sz w:val="24"/>
          <w:szCs w:val="24"/>
        </w:rPr>
        <w:t xml:space="preserve"> IMPACT OF DIGITAL MARKETING </w:t>
      </w:r>
      <w:proofErr w:type="gramStart"/>
      <w:r w:rsidR="00BA4266" w:rsidRPr="007C6943">
        <w:rPr>
          <w:rFonts w:ascii="Times New Roman" w:hAnsi="Times New Roman" w:cs="Times New Roman"/>
          <w:color w:val="0D0D0D" w:themeColor="text1" w:themeTint="F2"/>
          <w:sz w:val="24"/>
          <w:szCs w:val="24"/>
        </w:rPr>
        <w:t>ON  BUYING</w:t>
      </w:r>
      <w:proofErr w:type="gramEnd"/>
      <w:r w:rsidR="00BA4266" w:rsidRPr="007C6943">
        <w:rPr>
          <w:rFonts w:ascii="Times New Roman" w:hAnsi="Times New Roman" w:cs="Times New Roman"/>
          <w:color w:val="0D0D0D" w:themeColor="text1" w:themeTint="F2"/>
          <w:sz w:val="24"/>
          <w:szCs w:val="24"/>
        </w:rPr>
        <w:t xml:space="preserve"> BEHAVIOUR OF </w:t>
      </w:r>
    </w:p>
    <w:p w14:paraId="7ED09763" w14:textId="0212A240" w:rsidR="00FE0D80" w:rsidRPr="007C6943" w:rsidRDefault="007C6943" w:rsidP="00073563">
      <w:pPr>
        <w:tabs>
          <w:tab w:val="left" w:pos="3780"/>
        </w:tabs>
        <w:spacing w:line="360" w:lineRule="auto"/>
        <w:jc w:val="both"/>
        <w:rPr>
          <w:rFonts w:ascii="Times New Roman" w:hAnsi="Times New Roman" w:cs="Times New Roman"/>
          <w:b/>
          <w:bCs/>
          <w:color w:val="0D0D0D" w:themeColor="text1" w:themeTint="F2"/>
          <w:sz w:val="24"/>
          <w:szCs w:val="24"/>
        </w:rPr>
      </w:pPr>
      <w:r w:rsidRPr="007C6943">
        <w:rPr>
          <w:rFonts w:ascii="Times New Roman" w:hAnsi="Times New Roman" w:cs="Times New Roman"/>
          <w:color w:val="0D0D0D" w:themeColor="text1" w:themeTint="F2"/>
          <w:sz w:val="24"/>
          <w:szCs w:val="24"/>
        </w:rPr>
        <w:t xml:space="preserve">                                                    CONSUMER IN VIYAYAWADA</w:t>
      </w:r>
      <w:r w:rsidR="00FE0D80" w:rsidRPr="007C6943">
        <w:rPr>
          <w:rFonts w:ascii="Times New Roman" w:hAnsi="Times New Roman" w:cs="Times New Roman"/>
          <w:b/>
          <w:bCs/>
          <w:color w:val="0D0D0D" w:themeColor="text1" w:themeTint="F2"/>
          <w:sz w:val="24"/>
          <w:szCs w:val="24"/>
        </w:rPr>
        <w:t xml:space="preserve"> </w:t>
      </w:r>
    </w:p>
    <w:p w14:paraId="68AFD901" w14:textId="6DCE0BE0"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44A47435"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62C83A49"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2523EBAE"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3D8FD462"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3CE2EE58"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382DD8A7" w14:textId="65C22375"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3109E263"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77D417E8"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638EC6C3"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0BF1D3A1" w14:textId="77777777"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42E01ABB" w14:textId="77777777" w:rsidR="007C6943" w:rsidRDefault="007C6943"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1828C3AE" w14:textId="77777777" w:rsidR="00405931" w:rsidRDefault="00405931"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4095DF32" w14:textId="148E5194" w:rsidR="00B55718" w:rsidRPr="00B55718" w:rsidRDefault="00B55718" w:rsidP="00B55718">
      <w:pPr>
        <w:spacing w:after="0"/>
        <w:ind w:right="4"/>
        <w:jc w:val="center"/>
        <w:rPr>
          <w:rFonts w:ascii="Times New Roman" w:hAnsi="Times New Roman" w:cs="Times New Roman"/>
          <w:b/>
          <w:sz w:val="28"/>
          <w:szCs w:val="28"/>
        </w:rPr>
      </w:pPr>
      <w:r w:rsidRPr="00B55718">
        <w:rPr>
          <w:rFonts w:ascii="Times New Roman" w:hAnsi="Times New Roman" w:cs="Times New Roman"/>
          <w:b/>
          <w:sz w:val="28"/>
          <w:szCs w:val="28"/>
        </w:rPr>
        <w:lastRenderedPageBreak/>
        <w:t xml:space="preserve">A Study on </w:t>
      </w:r>
      <w:r w:rsidRPr="00B55718">
        <w:rPr>
          <w:rFonts w:ascii="Times New Roman" w:hAnsi="Times New Roman" w:cs="Times New Roman"/>
          <w:b/>
          <w:sz w:val="28"/>
          <w:szCs w:val="28"/>
        </w:rPr>
        <w:t xml:space="preserve">impact Of Digital Marketing </w:t>
      </w:r>
      <w:proofErr w:type="gramStart"/>
      <w:r w:rsidRPr="00B55718">
        <w:rPr>
          <w:rFonts w:ascii="Times New Roman" w:hAnsi="Times New Roman" w:cs="Times New Roman"/>
          <w:b/>
          <w:sz w:val="28"/>
          <w:szCs w:val="28"/>
        </w:rPr>
        <w:t>On</w:t>
      </w:r>
      <w:proofErr w:type="gramEnd"/>
      <w:r w:rsidRPr="00B55718">
        <w:rPr>
          <w:rFonts w:ascii="Times New Roman" w:hAnsi="Times New Roman" w:cs="Times New Roman"/>
          <w:b/>
          <w:sz w:val="28"/>
          <w:szCs w:val="28"/>
        </w:rPr>
        <w:t xml:space="preserve"> Consumer Buying </w:t>
      </w:r>
      <w:proofErr w:type="spellStart"/>
      <w:r w:rsidRPr="00B55718">
        <w:rPr>
          <w:rFonts w:ascii="Times New Roman" w:hAnsi="Times New Roman" w:cs="Times New Roman"/>
          <w:b/>
          <w:sz w:val="28"/>
          <w:szCs w:val="28"/>
        </w:rPr>
        <w:t>behaviour</w:t>
      </w:r>
      <w:proofErr w:type="spellEnd"/>
      <w:r w:rsidRPr="00B55718">
        <w:rPr>
          <w:rFonts w:ascii="Times New Roman" w:hAnsi="Times New Roman" w:cs="Times New Roman"/>
          <w:b/>
          <w:sz w:val="28"/>
          <w:szCs w:val="28"/>
        </w:rPr>
        <w:t xml:space="preserve"> in</w:t>
      </w:r>
      <w:r w:rsidRPr="00B55718">
        <w:rPr>
          <w:rFonts w:ascii="Times New Roman" w:hAnsi="Times New Roman" w:cs="Times New Roman"/>
          <w:b/>
          <w:sz w:val="28"/>
          <w:szCs w:val="28"/>
        </w:rPr>
        <w:t xml:space="preserve"> Vijayawada.</w:t>
      </w:r>
    </w:p>
    <w:p w14:paraId="50A05DDA" w14:textId="508F465D" w:rsidR="00B55718" w:rsidRPr="00B55718" w:rsidRDefault="00B55718" w:rsidP="00B55718">
      <w:pPr>
        <w:spacing w:after="0"/>
        <w:ind w:right="4"/>
        <w:jc w:val="center"/>
        <w:rPr>
          <w:rFonts w:ascii="Times New Roman" w:hAnsi="Times New Roman" w:cs="Times New Roman"/>
          <w:bCs/>
          <w:i/>
          <w:iCs/>
          <w:sz w:val="28"/>
          <w:szCs w:val="28"/>
        </w:rPr>
      </w:pPr>
      <w:r w:rsidRPr="00B55718">
        <w:rPr>
          <w:rFonts w:ascii="Times New Roman" w:hAnsi="Times New Roman" w:cs="Times New Roman"/>
          <w:b/>
          <w:i/>
          <w:iCs/>
          <w:sz w:val="28"/>
          <w:szCs w:val="28"/>
        </w:rPr>
        <w:t>p</w:t>
      </w:r>
      <w:r w:rsidRPr="00B55718">
        <w:rPr>
          <w:rFonts w:ascii="Times New Roman" w:hAnsi="Times New Roman" w:cs="Times New Roman"/>
          <w:b/>
          <w:i/>
          <w:iCs/>
          <w:sz w:val="28"/>
          <w:szCs w:val="28"/>
        </w:rPr>
        <w:t xml:space="preserve">. </w:t>
      </w:r>
      <w:proofErr w:type="spellStart"/>
      <w:r w:rsidRPr="00B55718">
        <w:rPr>
          <w:rFonts w:ascii="Times New Roman" w:hAnsi="Times New Roman" w:cs="Times New Roman"/>
          <w:b/>
          <w:i/>
          <w:iCs/>
          <w:sz w:val="28"/>
          <w:szCs w:val="28"/>
        </w:rPr>
        <w:t>sirisha</w:t>
      </w:r>
      <w:proofErr w:type="spellEnd"/>
      <w:r w:rsidRPr="00B55718">
        <w:rPr>
          <w:rFonts w:ascii="Times New Roman" w:hAnsi="Times New Roman" w:cs="Times New Roman"/>
          <w:b/>
          <w:i/>
          <w:iCs/>
          <w:sz w:val="28"/>
          <w:szCs w:val="28"/>
        </w:rPr>
        <w:t>,</w:t>
      </w:r>
      <w:r w:rsidRPr="00B55718">
        <w:rPr>
          <w:rFonts w:ascii="Times New Roman" w:hAnsi="Times New Roman" w:cs="Times New Roman"/>
          <w:bCs/>
          <w:i/>
          <w:iCs/>
          <w:sz w:val="28"/>
          <w:szCs w:val="28"/>
        </w:rPr>
        <w:t xml:space="preserve"> Roll No:22481E00</w:t>
      </w:r>
      <w:r w:rsidRPr="00B55718">
        <w:rPr>
          <w:rFonts w:ascii="Times New Roman" w:hAnsi="Times New Roman" w:cs="Times New Roman"/>
          <w:bCs/>
          <w:i/>
          <w:iCs/>
          <w:sz w:val="28"/>
          <w:szCs w:val="28"/>
        </w:rPr>
        <w:t>40</w:t>
      </w:r>
      <w:r w:rsidRPr="00B55718">
        <w:rPr>
          <w:rFonts w:ascii="Times New Roman" w:hAnsi="Times New Roman" w:cs="Times New Roman"/>
          <w:bCs/>
          <w:i/>
          <w:iCs/>
          <w:sz w:val="28"/>
          <w:szCs w:val="28"/>
        </w:rPr>
        <w:t>, Department of Business and Management</w:t>
      </w:r>
    </w:p>
    <w:p w14:paraId="333D421F" w14:textId="77777777" w:rsidR="00B55718" w:rsidRPr="00B55718" w:rsidRDefault="00B55718" w:rsidP="00B55718">
      <w:pPr>
        <w:spacing w:after="0"/>
        <w:ind w:right="4"/>
        <w:jc w:val="center"/>
        <w:rPr>
          <w:rFonts w:ascii="Times New Roman" w:hAnsi="Times New Roman" w:cs="Times New Roman"/>
          <w:bCs/>
          <w:i/>
          <w:iCs/>
          <w:sz w:val="28"/>
          <w:szCs w:val="28"/>
        </w:rPr>
      </w:pPr>
      <w:r w:rsidRPr="00B55718">
        <w:rPr>
          <w:rFonts w:ascii="Times New Roman" w:hAnsi="Times New Roman" w:cs="Times New Roman"/>
          <w:bCs/>
          <w:i/>
          <w:iCs/>
          <w:sz w:val="28"/>
          <w:szCs w:val="28"/>
        </w:rPr>
        <w:t xml:space="preserve">, SR </w:t>
      </w:r>
      <w:proofErr w:type="spellStart"/>
      <w:r w:rsidRPr="00B55718">
        <w:rPr>
          <w:rFonts w:ascii="Times New Roman" w:hAnsi="Times New Roman" w:cs="Times New Roman"/>
          <w:bCs/>
          <w:i/>
          <w:iCs/>
          <w:sz w:val="28"/>
          <w:szCs w:val="28"/>
        </w:rPr>
        <w:t>Gudlavalleru</w:t>
      </w:r>
      <w:proofErr w:type="spellEnd"/>
      <w:r w:rsidRPr="00B55718">
        <w:rPr>
          <w:rFonts w:ascii="Times New Roman" w:hAnsi="Times New Roman" w:cs="Times New Roman"/>
          <w:bCs/>
          <w:i/>
          <w:iCs/>
          <w:sz w:val="28"/>
          <w:szCs w:val="28"/>
        </w:rPr>
        <w:t xml:space="preserve"> Engineering College.</w:t>
      </w:r>
    </w:p>
    <w:p w14:paraId="501E7581" w14:textId="77777777" w:rsidR="00B55718" w:rsidRPr="00B55718" w:rsidRDefault="00B55718" w:rsidP="00B55718">
      <w:pPr>
        <w:spacing w:after="0"/>
        <w:ind w:right="4"/>
        <w:rPr>
          <w:rFonts w:ascii="Times New Roman" w:hAnsi="Times New Roman" w:cs="Times New Roman"/>
          <w:b/>
          <w:sz w:val="28"/>
          <w:szCs w:val="28"/>
        </w:rPr>
      </w:pPr>
    </w:p>
    <w:p w14:paraId="5A27213C" w14:textId="77777777" w:rsidR="00B55718" w:rsidRDefault="00B55718" w:rsidP="00C50277">
      <w:pPr>
        <w:tabs>
          <w:tab w:val="left" w:pos="3780"/>
        </w:tabs>
        <w:spacing w:line="360" w:lineRule="auto"/>
        <w:jc w:val="both"/>
        <w:rPr>
          <w:rFonts w:ascii="Times New Roman" w:hAnsi="Times New Roman" w:cs="Times New Roman"/>
          <w:b/>
          <w:bCs/>
          <w:color w:val="0D0D0D" w:themeColor="text1" w:themeTint="F2"/>
          <w:sz w:val="24"/>
          <w:szCs w:val="24"/>
        </w:rPr>
      </w:pPr>
    </w:p>
    <w:p w14:paraId="43C6DBB5" w14:textId="4AC74822" w:rsidR="00FE0D80" w:rsidRPr="007C6943" w:rsidRDefault="00FE0D80" w:rsidP="00C50277">
      <w:pPr>
        <w:tabs>
          <w:tab w:val="left" w:pos="3780"/>
        </w:tabs>
        <w:spacing w:line="360" w:lineRule="auto"/>
        <w:jc w:val="both"/>
        <w:rPr>
          <w:rFonts w:ascii="Times New Roman" w:hAnsi="Times New Roman" w:cs="Times New Roman"/>
          <w:b/>
          <w:bCs/>
          <w:color w:val="0D0D0D" w:themeColor="text1" w:themeTint="F2"/>
          <w:sz w:val="24"/>
          <w:szCs w:val="24"/>
        </w:rPr>
      </w:pPr>
      <w:r w:rsidRPr="007C6943">
        <w:rPr>
          <w:rFonts w:ascii="Times New Roman" w:hAnsi="Times New Roman" w:cs="Times New Roman"/>
          <w:b/>
          <w:bCs/>
          <w:color w:val="0D0D0D" w:themeColor="text1" w:themeTint="F2"/>
          <w:sz w:val="24"/>
          <w:szCs w:val="24"/>
        </w:rPr>
        <w:t>ABSTRACT:</w:t>
      </w:r>
    </w:p>
    <w:p w14:paraId="51BE0953" w14:textId="444BE1D3" w:rsidR="001A3604" w:rsidRPr="007C6943" w:rsidRDefault="001A3604" w:rsidP="00C50277">
      <w:pPr>
        <w:tabs>
          <w:tab w:val="left" w:pos="3780"/>
        </w:tabs>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In the highly competitive market and technology advancement with the usage of internet it has shifted the traditional market to digital marketing strategies. Digital marketing grab wide area and in the highly competitive market it involve exploring business model using digital technologies which reduces cost and expand business globally. Today digital marketing have a greater scope of expanding their business in the future as customers are much more satisfied by doing online shopping as they find digital marketing much more safer than traditional marketing. Digital marketing provide opportunity to the customers to have a look on the information of the product provided by the company and can able to do comparison accordingly, so that they are able to enjoy right to choice and can place order at any time 24*7 at any place. With the updated technologies and increase in the usage of internet engagement, interconnectivity of consumers is increasing day by day as a result of which consumer behaviour changed and organization should understand the behaviour of consumer. This research study analyse the impact of digital marketing on consumer buying behaviour. As a result digital marketing have positive impact on consumer buying behaviour, traditional marketing soon should be shifted to digital marketing.</w:t>
      </w:r>
    </w:p>
    <w:p w14:paraId="12F18065" w14:textId="35E8FA75" w:rsidR="001A3604" w:rsidRPr="007C6943" w:rsidRDefault="001A3604"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b/>
          <w:bCs/>
          <w:color w:val="0D0D0D" w:themeColor="text1" w:themeTint="F2"/>
          <w:sz w:val="24"/>
          <w:szCs w:val="24"/>
        </w:rPr>
        <w:t>INTRODUCTION</w:t>
      </w:r>
      <w:r w:rsidRPr="007C6943">
        <w:rPr>
          <w:rFonts w:ascii="Times New Roman" w:hAnsi="Times New Roman" w:cs="Times New Roman"/>
          <w:color w:val="0D0D0D" w:themeColor="text1" w:themeTint="F2"/>
          <w:sz w:val="24"/>
          <w:szCs w:val="24"/>
        </w:rPr>
        <w:t>:</w:t>
      </w:r>
    </w:p>
    <w:p w14:paraId="546D9863" w14:textId="7DB60C47" w:rsidR="001A3604" w:rsidRPr="007C6943" w:rsidRDefault="001A3604"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Marketing is an ancient art and has, since the day of Adam and Eve, been practiced in one form or the other. In the modern world, Marketing is everywhere; most of the task we do and most of the things we handle are linked to marketing. Marketing is an activity. Marketing activities and strategies result in making products available that satisfy customers while making profits for the companies that offer those products. Your morning tea, your newspaper, your breakfast, the dress you put on for the day, the vehicle you drive, the mobile in your pocket, the quick lunch you have at the fast  food joint, the PC at your desk, your internet connection, your e-mail ID almost everything that you use and everything that is around you, has been touched by marketing. </w:t>
      </w:r>
    </w:p>
    <w:p w14:paraId="416F971C" w14:textId="6EE7B00B" w:rsidR="00E15C76" w:rsidRDefault="001A3604" w:rsidP="00405931">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It involves sum total of marketing work that usage of an electric component and internet, Businesses leverages various digital-ways-like-search engine, -social medias, -email, website in addition offline marketing such as SMS and MMS to attach with present and potential customers. Digital marketing is also stated as online-or internet-marketing. DM is thepromotion of-business organization or brand by means of various channels such like the Internet, mobile devices, tv radio in addition to consuming different online advertising, podcasts, video and other such approaches to communicate message. Internet promotion in specific plays a vital share in somewhat promotional plan and it is fetching the basis of numerous establishments’ complete promotional policies. </w:t>
      </w:r>
      <w:r w:rsidR="00E15C76" w:rsidRPr="007C6943">
        <w:rPr>
          <w:rFonts w:ascii="Times New Roman" w:hAnsi="Times New Roman" w:cs="Times New Roman"/>
          <w:color w:val="0D0D0D" w:themeColor="text1" w:themeTint="F2"/>
          <w:sz w:val="24"/>
          <w:szCs w:val="24"/>
        </w:rPr>
        <w:t xml:space="preserve">igital  Marketing  refers  to online  marketing, internet marketing. </w:t>
      </w:r>
      <w:proofErr w:type="gramStart"/>
      <w:r w:rsidR="00E15C76" w:rsidRPr="007C6943">
        <w:rPr>
          <w:rFonts w:ascii="Times New Roman" w:hAnsi="Times New Roman" w:cs="Times New Roman"/>
          <w:color w:val="0D0D0D" w:themeColor="text1" w:themeTint="F2"/>
          <w:sz w:val="24"/>
          <w:szCs w:val="24"/>
        </w:rPr>
        <w:t>Digital  Marketing</w:t>
      </w:r>
      <w:proofErr w:type="gramEnd"/>
      <w:r w:rsidR="00E15C76" w:rsidRPr="007C6943">
        <w:rPr>
          <w:rFonts w:ascii="Times New Roman" w:hAnsi="Times New Roman" w:cs="Times New Roman"/>
          <w:color w:val="0D0D0D" w:themeColor="text1" w:themeTint="F2"/>
          <w:sz w:val="24"/>
          <w:szCs w:val="24"/>
        </w:rPr>
        <w:t xml:space="preserve"> not only essential for grabbing wide area for  marketing but it also equally essential for customers as it provide number of opportunity to talk directly with </w:t>
      </w:r>
      <w:proofErr w:type="spellStart"/>
      <w:r w:rsidR="00E15C76" w:rsidRPr="007C6943">
        <w:rPr>
          <w:rFonts w:ascii="Times New Roman" w:hAnsi="Times New Roman" w:cs="Times New Roman"/>
          <w:color w:val="0D0D0D" w:themeColor="text1" w:themeTint="F2"/>
          <w:sz w:val="24"/>
          <w:szCs w:val="24"/>
        </w:rPr>
        <w:t>customersTo</w:t>
      </w:r>
      <w:proofErr w:type="spellEnd"/>
      <w:r w:rsidR="00E15C76" w:rsidRPr="007C6943">
        <w:rPr>
          <w:rFonts w:ascii="Times New Roman" w:hAnsi="Times New Roman" w:cs="Times New Roman"/>
          <w:color w:val="0D0D0D" w:themeColor="text1" w:themeTint="F2"/>
          <w:sz w:val="24"/>
          <w:szCs w:val="24"/>
        </w:rPr>
        <w:t xml:space="preserve"> understand consumer respondents' perceptions towards digital marketing advertisements. </w:t>
      </w:r>
    </w:p>
    <w:p w14:paraId="08CDA35A" w14:textId="5A965381" w:rsidR="00405931" w:rsidRPr="00405931" w:rsidRDefault="00405931" w:rsidP="00405931">
      <w:pPr>
        <w:spacing w:line="360" w:lineRule="auto"/>
        <w:ind w:left="-5"/>
        <w:jc w:val="both"/>
        <w:rPr>
          <w:rFonts w:ascii="Times New Roman" w:hAnsi="Times New Roman" w:cs="Times New Roman"/>
          <w:b/>
          <w:bCs/>
          <w:color w:val="0D0D0D" w:themeColor="text1" w:themeTint="F2"/>
          <w:sz w:val="24"/>
          <w:szCs w:val="24"/>
        </w:rPr>
      </w:pPr>
      <w:r w:rsidRPr="00405931">
        <w:rPr>
          <w:rFonts w:ascii="Times New Roman" w:hAnsi="Times New Roman" w:cs="Times New Roman"/>
          <w:b/>
          <w:bCs/>
          <w:color w:val="0D0D0D" w:themeColor="text1" w:themeTint="F2"/>
          <w:sz w:val="24"/>
          <w:szCs w:val="24"/>
        </w:rPr>
        <w:t>OBJECTIVES OF THE STUDY</w:t>
      </w:r>
    </w:p>
    <w:p w14:paraId="7104DA0C" w14:textId="6D23E89F" w:rsidR="00E15C76" w:rsidRPr="007C6943" w:rsidRDefault="00E15C76" w:rsidP="00C50277">
      <w:pPr>
        <w:numPr>
          <w:ilvl w:val="2"/>
          <w:numId w:val="1"/>
        </w:numPr>
        <w:spacing w:after="10" w:line="360" w:lineRule="auto"/>
        <w:ind w:left="676"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 </w:t>
      </w:r>
      <w:r w:rsidR="00405931">
        <w:rPr>
          <w:rFonts w:ascii="Times New Roman" w:hAnsi="Times New Roman" w:cs="Times New Roman"/>
          <w:color w:val="0D0D0D" w:themeColor="text1" w:themeTint="F2"/>
          <w:sz w:val="24"/>
          <w:szCs w:val="24"/>
        </w:rPr>
        <w:t xml:space="preserve">know the </w:t>
      </w:r>
      <w:r w:rsidRPr="007C6943">
        <w:rPr>
          <w:rFonts w:ascii="Times New Roman" w:hAnsi="Times New Roman" w:cs="Times New Roman"/>
          <w:color w:val="0D0D0D" w:themeColor="text1" w:themeTint="F2"/>
          <w:sz w:val="24"/>
          <w:szCs w:val="24"/>
        </w:rPr>
        <w:t xml:space="preserve">consumer satisfaction levels with various online payment methods and their influence on purchase decisions. </w:t>
      </w:r>
    </w:p>
    <w:p w14:paraId="622DE622" w14:textId="77777777" w:rsidR="00E15C76" w:rsidRPr="007C6943" w:rsidRDefault="00E15C76" w:rsidP="00C50277">
      <w:pPr>
        <w:numPr>
          <w:ilvl w:val="2"/>
          <w:numId w:val="1"/>
        </w:numPr>
        <w:spacing w:after="7" w:line="360" w:lineRule="auto"/>
        <w:ind w:left="676"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 analyze the impact of digital marketing trends and access the factors that impact and consumer buying behaviour. </w:t>
      </w:r>
    </w:p>
    <w:p w14:paraId="15E29639" w14:textId="77777777" w:rsidR="00E15C76" w:rsidRPr="007C6943" w:rsidRDefault="00E15C76" w:rsidP="00C50277">
      <w:pPr>
        <w:numPr>
          <w:ilvl w:val="2"/>
          <w:numId w:val="1"/>
        </w:numPr>
        <w:spacing w:after="2" w:line="360" w:lineRule="auto"/>
        <w:ind w:left="676"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 measure the impact of user reviews and ratings on the purchasing decisions and overall trust in the product. </w:t>
      </w:r>
    </w:p>
    <w:p w14:paraId="4640A134" w14:textId="77777777" w:rsidR="00C50277" w:rsidRPr="007C6943" w:rsidRDefault="00C50277" w:rsidP="00C50277">
      <w:pPr>
        <w:spacing w:after="2" w:line="360" w:lineRule="auto"/>
        <w:jc w:val="both"/>
        <w:rPr>
          <w:rFonts w:ascii="Times New Roman" w:hAnsi="Times New Roman" w:cs="Times New Roman"/>
          <w:color w:val="0D0D0D" w:themeColor="text1" w:themeTint="F2"/>
          <w:sz w:val="24"/>
          <w:szCs w:val="24"/>
        </w:rPr>
      </w:pPr>
    </w:p>
    <w:p w14:paraId="464AA8D9" w14:textId="0106E315" w:rsidR="00E15C76" w:rsidRPr="007C6943" w:rsidRDefault="00E15C76" w:rsidP="00C50277">
      <w:pPr>
        <w:spacing w:after="255" w:line="360" w:lineRule="auto"/>
        <w:ind w:left="-5"/>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 xml:space="preserve">RESEARCH METHODOLOGY </w:t>
      </w:r>
    </w:p>
    <w:p w14:paraId="393C5E81" w14:textId="050A35BB" w:rsidR="00E15C76" w:rsidRPr="007C6943" w:rsidRDefault="00E15C76" w:rsidP="00C50277">
      <w:pPr>
        <w:spacing w:after="175"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Source of Data: </w:t>
      </w:r>
      <w:r w:rsidRPr="007C6943">
        <w:rPr>
          <w:rFonts w:ascii="Times New Roman" w:hAnsi="Times New Roman" w:cs="Times New Roman"/>
          <w:color w:val="0D0D0D" w:themeColor="text1" w:themeTint="F2"/>
          <w:sz w:val="24"/>
          <w:szCs w:val="24"/>
        </w:rPr>
        <w:t>Primary as well as secondary data has been collected to meet the objectives of the study.</w:t>
      </w:r>
      <w:r w:rsidRPr="007C6943">
        <w:rPr>
          <w:rFonts w:ascii="Times New Roman" w:eastAsia="Times New Roman" w:hAnsi="Times New Roman" w:cs="Times New Roman"/>
          <w:color w:val="0D0D0D" w:themeColor="text1" w:themeTint="F2"/>
          <w:sz w:val="24"/>
          <w:szCs w:val="24"/>
        </w:rPr>
        <w:t xml:space="preserve"> </w:t>
      </w:r>
    </w:p>
    <w:p w14:paraId="5C025440" w14:textId="6CEEB532" w:rsidR="00E15C76" w:rsidRPr="007C6943" w:rsidRDefault="00E15C76" w:rsidP="00C50277">
      <w:pPr>
        <w:numPr>
          <w:ilvl w:val="2"/>
          <w:numId w:val="2"/>
        </w:numPr>
        <w:spacing w:after="24" w:line="360" w:lineRule="auto"/>
        <w:ind w:left="676" w:hanging="338"/>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Primary Data:</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Primary data means the unique data that has been collected specifically for the determination in mind. It is the first-hand data collected. Primary data can be collected through questionnaire, interviews, observations, etc. For the purpose of the present study an organized questionnaire was prepared and circulated to the customers who have a prior experience in online shopping.</w:t>
      </w:r>
    </w:p>
    <w:p w14:paraId="60670FD6" w14:textId="77777777" w:rsidR="00E15C76" w:rsidRPr="007C6943" w:rsidRDefault="00E15C76" w:rsidP="00C50277">
      <w:pPr>
        <w:numPr>
          <w:ilvl w:val="2"/>
          <w:numId w:val="2"/>
        </w:numPr>
        <w:spacing w:after="151" w:line="360" w:lineRule="auto"/>
        <w:ind w:left="676" w:hanging="338"/>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Secondary Data:</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Secondary data denotes to the data that was composed by somebody other than the researcher or the handler of that data. It is the second-hand data which is already collected. Common sources of secondary data are magazines, company websites, published articles, etc. </w:t>
      </w:r>
    </w:p>
    <w:p w14:paraId="6CD776DB" w14:textId="7A07E9FE" w:rsidR="00E15C76" w:rsidRPr="007C6943" w:rsidRDefault="00E15C76" w:rsidP="00C50277">
      <w:pPr>
        <w:spacing w:after="255" w:line="360" w:lineRule="auto"/>
        <w:ind w:left="171"/>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 xml:space="preserve">Sample Design </w:t>
      </w:r>
    </w:p>
    <w:p w14:paraId="20F7A1E7" w14:textId="77777777" w:rsidR="00E15C76" w:rsidRPr="007C6943" w:rsidRDefault="00E15C76" w:rsidP="00C50277">
      <w:pPr>
        <w:spacing w:line="360" w:lineRule="auto"/>
        <w:ind w:left="68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A self designed questionnaire was developed and given to general public in Vijayawada. </w:t>
      </w:r>
      <w:r w:rsidRPr="007C6943">
        <w:rPr>
          <w:rFonts w:ascii="Times New Roman" w:eastAsia="Times New Roman" w:hAnsi="Times New Roman" w:cs="Times New Roman"/>
          <w:color w:val="0D0D0D" w:themeColor="text1" w:themeTint="F2"/>
          <w:sz w:val="24"/>
          <w:szCs w:val="24"/>
        </w:rPr>
        <w:t xml:space="preserve"> </w:t>
      </w:r>
    </w:p>
    <w:p w14:paraId="570AD596" w14:textId="5D66FF9D" w:rsidR="00E15C76" w:rsidRPr="007C6943" w:rsidRDefault="00E15C76" w:rsidP="00405931">
      <w:pPr>
        <w:spacing w:after="255" w:line="360" w:lineRule="auto"/>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 xml:space="preserve">Sample Population </w:t>
      </w:r>
    </w:p>
    <w:p w14:paraId="55B0BDF2" w14:textId="77777777" w:rsidR="00E15C76" w:rsidRPr="007C6943" w:rsidRDefault="00E15C76" w:rsidP="00C50277">
      <w:pPr>
        <w:spacing w:after="258" w:line="360" w:lineRule="auto"/>
        <w:ind w:left="68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The population of the study is general public in Vijayawada. </w:t>
      </w:r>
    </w:p>
    <w:p w14:paraId="7873E0AD" w14:textId="25C7173B" w:rsidR="00E15C76" w:rsidRPr="007C6943" w:rsidRDefault="00E15C76" w:rsidP="00C50277">
      <w:pPr>
        <w:spacing w:after="255" w:line="360" w:lineRule="auto"/>
        <w:ind w:left="-5"/>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 xml:space="preserve">Sample Size </w:t>
      </w:r>
    </w:p>
    <w:p w14:paraId="107F3F0B" w14:textId="77777777" w:rsidR="00E15C76" w:rsidRPr="007C6943" w:rsidRDefault="00E15C76" w:rsidP="00C50277">
      <w:pPr>
        <w:spacing w:after="261" w:line="360" w:lineRule="auto"/>
        <w:ind w:left="68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The sample size of the study is 100. </w:t>
      </w:r>
    </w:p>
    <w:p w14:paraId="7CA23593" w14:textId="59AC8EDA" w:rsidR="00E15C76" w:rsidRPr="007C6943" w:rsidRDefault="00E15C76" w:rsidP="00C50277">
      <w:pPr>
        <w:spacing w:after="255" w:line="360" w:lineRule="auto"/>
        <w:ind w:left="-5"/>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 xml:space="preserve">Sampling Technique. </w:t>
      </w:r>
    </w:p>
    <w:p w14:paraId="75EE4B86" w14:textId="77777777" w:rsidR="00E15C76" w:rsidRPr="007C6943" w:rsidRDefault="00E15C76" w:rsidP="00C50277">
      <w:pPr>
        <w:spacing w:line="360" w:lineRule="auto"/>
        <w:ind w:left="68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The technique used for selecting the sample is non-random or non-probability sampling techniques. Convenient sampling is used for collecting data in this study. </w:t>
      </w:r>
    </w:p>
    <w:p w14:paraId="2B9C8859" w14:textId="77777777" w:rsidR="00E15C76" w:rsidRPr="007C6943" w:rsidRDefault="00E15C76" w:rsidP="00C50277">
      <w:pPr>
        <w:spacing w:line="360" w:lineRule="auto"/>
        <w:ind w:left="687"/>
        <w:jc w:val="both"/>
        <w:rPr>
          <w:rFonts w:ascii="Times New Roman" w:hAnsi="Times New Roman" w:cs="Times New Roman"/>
          <w:color w:val="0D0D0D" w:themeColor="text1" w:themeTint="F2"/>
          <w:sz w:val="24"/>
          <w:szCs w:val="24"/>
        </w:rPr>
      </w:pPr>
    </w:p>
    <w:p w14:paraId="1B33F69C" w14:textId="5B229B76" w:rsidR="00E15C76" w:rsidRPr="0031674E" w:rsidRDefault="00C50277" w:rsidP="00C50277">
      <w:pPr>
        <w:spacing w:line="360" w:lineRule="auto"/>
        <w:ind w:left="687"/>
        <w:jc w:val="both"/>
        <w:rPr>
          <w:rFonts w:ascii="Times New Roman" w:hAnsi="Times New Roman" w:cs="Times New Roman"/>
          <w:b/>
          <w:bCs/>
          <w:color w:val="0D0D0D" w:themeColor="text1" w:themeTint="F2"/>
          <w:sz w:val="24"/>
          <w:szCs w:val="24"/>
          <w:u w:val="single"/>
        </w:rPr>
      </w:pPr>
      <w:r w:rsidRPr="007C6943">
        <w:rPr>
          <w:rFonts w:ascii="Times New Roman" w:hAnsi="Times New Roman" w:cs="Times New Roman"/>
          <w:b/>
          <w:bCs/>
          <w:color w:val="0D0D0D" w:themeColor="text1" w:themeTint="F2"/>
          <w:sz w:val="24"/>
          <w:szCs w:val="24"/>
        </w:rPr>
        <w:t xml:space="preserve">                             </w:t>
      </w:r>
      <w:r w:rsidR="00E15C76" w:rsidRPr="0031674E">
        <w:rPr>
          <w:rFonts w:ascii="Times New Roman" w:hAnsi="Times New Roman" w:cs="Times New Roman"/>
          <w:b/>
          <w:bCs/>
          <w:color w:val="0D0D0D" w:themeColor="text1" w:themeTint="F2"/>
          <w:sz w:val="24"/>
          <w:szCs w:val="24"/>
          <w:u w:val="single"/>
        </w:rPr>
        <w:t>ANALYSSIS OF DATA</w:t>
      </w:r>
    </w:p>
    <w:p w14:paraId="728E60C0" w14:textId="77777777" w:rsidR="00C50277" w:rsidRPr="007C6943" w:rsidRDefault="00C50277" w:rsidP="00C50277">
      <w:pPr>
        <w:spacing w:after="369" w:line="360" w:lineRule="auto"/>
        <w:jc w:val="both"/>
        <w:rPr>
          <w:rFonts w:ascii="Times New Roman" w:hAnsi="Times New Roman" w:cs="Times New Roman"/>
          <w:color w:val="0D0D0D" w:themeColor="text1" w:themeTint="F2"/>
          <w:sz w:val="24"/>
          <w:szCs w:val="24"/>
        </w:rPr>
      </w:pPr>
    </w:p>
    <w:p w14:paraId="28BDD443" w14:textId="1BB5CA8B" w:rsidR="00E15C76" w:rsidRPr="007C6943" w:rsidRDefault="00405931" w:rsidP="00C50277">
      <w:pPr>
        <w:spacing w:after="369" w:line="360" w:lineRule="auto"/>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r w:rsidR="00E15C76" w:rsidRPr="007C6943">
        <w:rPr>
          <w:rFonts w:ascii="Times New Roman" w:hAnsi="Times New Roman" w:cs="Times New Roman"/>
          <w:color w:val="0D0D0D" w:themeColor="text1" w:themeTint="F2"/>
          <w:sz w:val="24"/>
          <w:szCs w:val="24"/>
        </w:rPr>
        <w:t xml:space="preserve">. </w:t>
      </w:r>
      <w:r w:rsidR="00E15C76" w:rsidRPr="007C6943">
        <w:rPr>
          <w:rFonts w:ascii="Times New Roman" w:eastAsia="Times New Roman" w:hAnsi="Times New Roman" w:cs="Times New Roman"/>
          <w:color w:val="0D0D0D" w:themeColor="text1" w:themeTint="F2"/>
          <w:sz w:val="24"/>
          <w:szCs w:val="24"/>
        </w:rPr>
        <w:t xml:space="preserve">Age  </w:t>
      </w:r>
    </w:p>
    <w:tbl>
      <w:tblPr>
        <w:tblStyle w:val="TableGrid"/>
        <w:tblW w:w="5954" w:type="dxa"/>
        <w:tblInd w:w="1310" w:type="dxa"/>
        <w:tblCellMar>
          <w:top w:w="57" w:type="dxa"/>
          <w:left w:w="98" w:type="dxa"/>
          <w:right w:w="110" w:type="dxa"/>
        </w:tblCellMar>
        <w:tblLook w:val="04A0" w:firstRow="1" w:lastRow="0" w:firstColumn="1" w:lastColumn="0" w:noHBand="0" w:noVBand="1"/>
      </w:tblPr>
      <w:tblGrid>
        <w:gridCol w:w="781"/>
        <w:gridCol w:w="1840"/>
        <w:gridCol w:w="1420"/>
        <w:gridCol w:w="1913"/>
      </w:tblGrid>
      <w:tr w:rsidR="007C6943" w:rsidRPr="007C6943" w14:paraId="1EA135A0" w14:textId="77777777" w:rsidTr="007E1E49">
        <w:trPr>
          <w:trHeight w:val="426"/>
        </w:trPr>
        <w:tc>
          <w:tcPr>
            <w:tcW w:w="782" w:type="dxa"/>
            <w:tcBorders>
              <w:top w:val="single" w:sz="4" w:space="0" w:color="000000"/>
              <w:left w:val="single" w:sz="4" w:space="0" w:color="000000"/>
              <w:bottom w:val="single" w:sz="3" w:space="0" w:color="000000"/>
              <w:right w:val="single" w:sz="4" w:space="0" w:color="000000"/>
            </w:tcBorders>
          </w:tcPr>
          <w:p w14:paraId="1584E842" w14:textId="0A817185"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S. No</w:t>
            </w:r>
          </w:p>
        </w:tc>
        <w:tc>
          <w:tcPr>
            <w:tcW w:w="1840" w:type="dxa"/>
            <w:tcBorders>
              <w:top w:val="single" w:sz="4" w:space="0" w:color="000000"/>
              <w:left w:val="single" w:sz="4" w:space="0" w:color="000000"/>
              <w:bottom w:val="single" w:sz="3" w:space="0" w:color="000000"/>
              <w:right w:val="single" w:sz="3" w:space="0" w:color="000000"/>
            </w:tcBorders>
          </w:tcPr>
          <w:p w14:paraId="26CEDE41" w14:textId="22ECA607"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Parameters</w:t>
            </w:r>
          </w:p>
        </w:tc>
        <w:tc>
          <w:tcPr>
            <w:tcW w:w="1420" w:type="dxa"/>
            <w:tcBorders>
              <w:top w:val="single" w:sz="4" w:space="0" w:color="000000"/>
              <w:left w:val="single" w:sz="3" w:space="0" w:color="000000"/>
              <w:bottom w:val="single" w:sz="3" w:space="0" w:color="000000"/>
              <w:right w:val="single" w:sz="4" w:space="0" w:color="000000"/>
            </w:tcBorders>
          </w:tcPr>
          <w:p w14:paraId="693138E1" w14:textId="6BAA228C"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Responses</w:t>
            </w:r>
          </w:p>
        </w:tc>
        <w:tc>
          <w:tcPr>
            <w:tcW w:w="1913" w:type="dxa"/>
            <w:tcBorders>
              <w:top w:val="single" w:sz="4" w:space="0" w:color="000000"/>
              <w:left w:val="single" w:sz="4" w:space="0" w:color="000000"/>
              <w:bottom w:val="single" w:sz="3" w:space="0" w:color="000000"/>
              <w:right w:val="single" w:sz="4" w:space="0" w:color="000000"/>
            </w:tcBorders>
          </w:tcPr>
          <w:p w14:paraId="206004B4" w14:textId="78FC440D" w:rsidR="00E15C76" w:rsidRPr="007C6943" w:rsidRDefault="00E15C76" w:rsidP="004E6856">
            <w:pPr>
              <w:spacing w:line="360" w:lineRule="auto"/>
              <w:jc w:val="center"/>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Percentage (%)</w:t>
            </w:r>
          </w:p>
        </w:tc>
      </w:tr>
      <w:tr w:rsidR="007C6943" w:rsidRPr="007C6943" w14:paraId="1834CF9D" w14:textId="77777777" w:rsidTr="007E1E49">
        <w:trPr>
          <w:trHeight w:val="415"/>
        </w:trPr>
        <w:tc>
          <w:tcPr>
            <w:tcW w:w="782" w:type="dxa"/>
            <w:tcBorders>
              <w:top w:val="single" w:sz="3" w:space="0" w:color="000000"/>
              <w:left w:val="single" w:sz="4" w:space="0" w:color="000000"/>
              <w:bottom w:val="single" w:sz="3" w:space="0" w:color="000000"/>
              <w:right w:val="single" w:sz="4" w:space="0" w:color="000000"/>
            </w:tcBorders>
          </w:tcPr>
          <w:p w14:paraId="2992F280" w14:textId="00CB95D8"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w:t>
            </w:r>
          </w:p>
        </w:tc>
        <w:tc>
          <w:tcPr>
            <w:tcW w:w="1840" w:type="dxa"/>
            <w:tcBorders>
              <w:top w:val="single" w:sz="3" w:space="0" w:color="000000"/>
              <w:left w:val="single" w:sz="4" w:space="0" w:color="000000"/>
              <w:bottom w:val="single" w:sz="3" w:space="0" w:color="000000"/>
              <w:right w:val="single" w:sz="3" w:space="0" w:color="000000"/>
            </w:tcBorders>
          </w:tcPr>
          <w:p w14:paraId="056DD4E5" w14:textId="1D404155" w:rsidR="00E15C76" w:rsidRPr="007C6943" w:rsidRDefault="00E15C76" w:rsidP="004E6856">
            <w:pPr>
              <w:spacing w:line="360" w:lineRule="auto"/>
              <w:ind w:left="4"/>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18-24</w:t>
            </w:r>
          </w:p>
        </w:tc>
        <w:tc>
          <w:tcPr>
            <w:tcW w:w="1420" w:type="dxa"/>
            <w:tcBorders>
              <w:top w:val="single" w:sz="3" w:space="0" w:color="000000"/>
              <w:left w:val="single" w:sz="3" w:space="0" w:color="000000"/>
              <w:bottom w:val="single" w:sz="3" w:space="0" w:color="000000"/>
              <w:right w:val="single" w:sz="4" w:space="0" w:color="000000"/>
            </w:tcBorders>
          </w:tcPr>
          <w:p w14:paraId="618D181A" w14:textId="451726C2"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83</w:t>
            </w:r>
          </w:p>
        </w:tc>
        <w:tc>
          <w:tcPr>
            <w:tcW w:w="1913" w:type="dxa"/>
            <w:tcBorders>
              <w:top w:val="single" w:sz="3" w:space="0" w:color="000000"/>
              <w:left w:val="single" w:sz="4" w:space="0" w:color="000000"/>
              <w:bottom w:val="single" w:sz="3" w:space="0" w:color="000000"/>
              <w:right w:val="single" w:sz="4" w:space="0" w:color="000000"/>
            </w:tcBorders>
          </w:tcPr>
          <w:p w14:paraId="7CE27F26" w14:textId="2436AD64" w:rsidR="00E15C76" w:rsidRPr="007C6943" w:rsidRDefault="00E15C76" w:rsidP="004E6856">
            <w:pPr>
              <w:spacing w:line="360" w:lineRule="auto"/>
              <w:ind w:left="1"/>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83%</w:t>
            </w:r>
          </w:p>
        </w:tc>
      </w:tr>
      <w:tr w:rsidR="007C6943" w:rsidRPr="007C6943" w14:paraId="05ECA5F7" w14:textId="77777777" w:rsidTr="007E1E49">
        <w:trPr>
          <w:trHeight w:val="426"/>
        </w:trPr>
        <w:tc>
          <w:tcPr>
            <w:tcW w:w="782" w:type="dxa"/>
            <w:tcBorders>
              <w:top w:val="single" w:sz="3" w:space="0" w:color="000000"/>
              <w:left w:val="single" w:sz="4" w:space="0" w:color="000000"/>
              <w:bottom w:val="single" w:sz="4" w:space="0" w:color="000000"/>
              <w:right w:val="single" w:sz="4" w:space="0" w:color="000000"/>
            </w:tcBorders>
          </w:tcPr>
          <w:p w14:paraId="3D0D88C9" w14:textId="60A6AD71"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2</w:t>
            </w:r>
          </w:p>
        </w:tc>
        <w:tc>
          <w:tcPr>
            <w:tcW w:w="1840" w:type="dxa"/>
            <w:tcBorders>
              <w:top w:val="single" w:sz="3" w:space="0" w:color="000000"/>
              <w:left w:val="single" w:sz="4" w:space="0" w:color="000000"/>
              <w:bottom w:val="single" w:sz="4" w:space="0" w:color="000000"/>
              <w:right w:val="single" w:sz="3" w:space="0" w:color="000000"/>
            </w:tcBorders>
          </w:tcPr>
          <w:p w14:paraId="4B455D30" w14:textId="7558B944" w:rsidR="00E15C76" w:rsidRPr="007C6943" w:rsidRDefault="00E15C76" w:rsidP="004E6856">
            <w:pPr>
              <w:spacing w:line="360" w:lineRule="auto"/>
              <w:ind w:left="4"/>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25-34</w:t>
            </w:r>
          </w:p>
        </w:tc>
        <w:tc>
          <w:tcPr>
            <w:tcW w:w="1420" w:type="dxa"/>
            <w:tcBorders>
              <w:top w:val="single" w:sz="3" w:space="0" w:color="000000"/>
              <w:left w:val="single" w:sz="3" w:space="0" w:color="000000"/>
              <w:bottom w:val="single" w:sz="4" w:space="0" w:color="000000"/>
              <w:right w:val="single" w:sz="4" w:space="0" w:color="000000"/>
            </w:tcBorders>
          </w:tcPr>
          <w:p w14:paraId="3F14CFEE" w14:textId="67C85126"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10</w:t>
            </w:r>
          </w:p>
        </w:tc>
        <w:tc>
          <w:tcPr>
            <w:tcW w:w="1913" w:type="dxa"/>
            <w:tcBorders>
              <w:top w:val="single" w:sz="3" w:space="0" w:color="000000"/>
              <w:left w:val="single" w:sz="4" w:space="0" w:color="000000"/>
              <w:bottom w:val="single" w:sz="4" w:space="0" w:color="000000"/>
              <w:right w:val="single" w:sz="4" w:space="0" w:color="000000"/>
            </w:tcBorders>
          </w:tcPr>
          <w:p w14:paraId="1C79C0F8" w14:textId="0ADE0AEE" w:rsidR="00E15C76" w:rsidRPr="007C6943" w:rsidRDefault="00E15C76" w:rsidP="004E6856">
            <w:pPr>
              <w:spacing w:line="360" w:lineRule="auto"/>
              <w:ind w:left="1"/>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10%</w:t>
            </w:r>
          </w:p>
        </w:tc>
      </w:tr>
      <w:tr w:rsidR="007C6943" w:rsidRPr="007C6943" w14:paraId="751A52C3" w14:textId="77777777" w:rsidTr="007E1E49">
        <w:trPr>
          <w:trHeight w:val="427"/>
        </w:trPr>
        <w:tc>
          <w:tcPr>
            <w:tcW w:w="782" w:type="dxa"/>
            <w:tcBorders>
              <w:top w:val="single" w:sz="4" w:space="0" w:color="000000"/>
              <w:left w:val="single" w:sz="4" w:space="0" w:color="000000"/>
              <w:bottom w:val="single" w:sz="4" w:space="0" w:color="000000"/>
              <w:right w:val="single" w:sz="4" w:space="0" w:color="000000"/>
            </w:tcBorders>
          </w:tcPr>
          <w:p w14:paraId="62A7AD3A" w14:textId="03560410"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3</w:t>
            </w:r>
          </w:p>
        </w:tc>
        <w:tc>
          <w:tcPr>
            <w:tcW w:w="1840" w:type="dxa"/>
            <w:tcBorders>
              <w:top w:val="single" w:sz="4" w:space="0" w:color="000000"/>
              <w:left w:val="single" w:sz="4" w:space="0" w:color="000000"/>
              <w:bottom w:val="single" w:sz="4" w:space="0" w:color="000000"/>
              <w:right w:val="single" w:sz="3" w:space="0" w:color="000000"/>
            </w:tcBorders>
          </w:tcPr>
          <w:p w14:paraId="55AD6243" w14:textId="15E684C0" w:rsidR="00E15C76" w:rsidRPr="007C6943" w:rsidRDefault="00E15C76" w:rsidP="004E6856">
            <w:pPr>
              <w:spacing w:line="360" w:lineRule="auto"/>
              <w:ind w:left="4"/>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35-44</w:t>
            </w:r>
          </w:p>
        </w:tc>
        <w:tc>
          <w:tcPr>
            <w:tcW w:w="1420" w:type="dxa"/>
            <w:tcBorders>
              <w:top w:val="single" w:sz="4" w:space="0" w:color="000000"/>
              <w:left w:val="single" w:sz="3" w:space="0" w:color="000000"/>
              <w:bottom w:val="single" w:sz="4" w:space="0" w:color="000000"/>
              <w:right w:val="single" w:sz="4" w:space="0" w:color="000000"/>
            </w:tcBorders>
          </w:tcPr>
          <w:p w14:paraId="779F7629" w14:textId="477F704C"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6</w:t>
            </w:r>
          </w:p>
        </w:tc>
        <w:tc>
          <w:tcPr>
            <w:tcW w:w="1913" w:type="dxa"/>
            <w:tcBorders>
              <w:top w:val="single" w:sz="4" w:space="0" w:color="000000"/>
              <w:left w:val="single" w:sz="4" w:space="0" w:color="000000"/>
              <w:bottom w:val="single" w:sz="4" w:space="0" w:color="000000"/>
              <w:right w:val="single" w:sz="4" w:space="0" w:color="000000"/>
            </w:tcBorders>
          </w:tcPr>
          <w:p w14:paraId="3B84EA39" w14:textId="7F03F670" w:rsidR="00E15C76" w:rsidRPr="007C6943" w:rsidRDefault="00E15C76" w:rsidP="004E6856">
            <w:pPr>
              <w:spacing w:line="360" w:lineRule="auto"/>
              <w:ind w:left="1"/>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6%</w:t>
            </w:r>
          </w:p>
        </w:tc>
      </w:tr>
      <w:tr w:rsidR="007C6943" w:rsidRPr="007C6943" w14:paraId="466755CB" w14:textId="77777777" w:rsidTr="007E1E49">
        <w:trPr>
          <w:trHeight w:val="415"/>
        </w:trPr>
        <w:tc>
          <w:tcPr>
            <w:tcW w:w="782" w:type="dxa"/>
            <w:tcBorders>
              <w:top w:val="single" w:sz="4" w:space="0" w:color="000000"/>
              <w:left w:val="single" w:sz="4" w:space="0" w:color="000000"/>
              <w:bottom w:val="single" w:sz="4" w:space="0" w:color="000000"/>
              <w:right w:val="single" w:sz="4" w:space="0" w:color="000000"/>
            </w:tcBorders>
          </w:tcPr>
          <w:p w14:paraId="0DE5FCAD" w14:textId="561216EE"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4</w:t>
            </w:r>
          </w:p>
        </w:tc>
        <w:tc>
          <w:tcPr>
            <w:tcW w:w="1840" w:type="dxa"/>
            <w:tcBorders>
              <w:top w:val="single" w:sz="4" w:space="0" w:color="000000"/>
              <w:left w:val="single" w:sz="4" w:space="0" w:color="000000"/>
              <w:bottom w:val="single" w:sz="4" w:space="0" w:color="000000"/>
              <w:right w:val="single" w:sz="3" w:space="0" w:color="000000"/>
            </w:tcBorders>
          </w:tcPr>
          <w:p w14:paraId="4B1B39CF" w14:textId="0F068633" w:rsidR="00E15C76" w:rsidRPr="007C6943" w:rsidRDefault="00E15C76" w:rsidP="004E6856">
            <w:pPr>
              <w:spacing w:line="360" w:lineRule="auto"/>
              <w:ind w:left="4"/>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45 and above</w:t>
            </w:r>
          </w:p>
        </w:tc>
        <w:tc>
          <w:tcPr>
            <w:tcW w:w="1420" w:type="dxa"/>
            <w:tcBorders>
              <w:top w:val="single" w:sz="4" w:space="0" w:color="000000"/>
              <w:left w:val="single" w:sz="3" w:space="0" w:color="000000"/>
              <w:bottom w:val="single" w:sz="4" w:space="0" w:color="000000"/>
              <w:right w:val="single" w:sz="4" w:space="0" w:color="000000"/>
            </w:tcBorders>
          </w:tcPr>
          <w:p w14:paraId="6E85A68B" w14:textId="08570EEC"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w:t>
            </w:r>
          </w:p>
        </w:tc>
        <w:tc>
          <w:tcPr>
            <w:tcW w:w="1913" w:type="dxa"/>
            <w:tcBorders>
              <w:top w:val="single" w:sz="4" w:space="0" w:color="000000"/>
              <w:left w:val="single" w:sz="4" w:space="0" w:color="000000"/>
              <w:bottom w:val="single" w:sz="4" w:space="0" w:color="000000"/>
              <w:right w:val="single" w:sz="4" w:space="0" w:color="000000"/>
            </w:tcBorders>
          </w:tcPr>
          <w:p w14:paraId="1853155D" w14:textId="0EE436A6" w:rsidR="00E15C76" w:rsidRPr="007C6943" w:rsidRDefault="00E15C76" w:rsidP="004E6856">
            <w:pPr>
              <w:spacing w:line="360" w:lineRule="auto"/>
              <w:ind w:left="1"/>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w:t>
            </w:r>
          </w:p>
        </w:tc>
      </w:tr>
      <w:tr w:rsidR="007C6943" w:rsidRPr="007C6943" w14:paraId="771A8323" w14:textId="77777777" w:rsidTr="007E1E49">
        <w:trPr>
          <w:trHeight w:val="406"/>
        </w:trPr>
        <w:tc>
          <w:tcPr>
            <w:tcW w:w="782" w:type="dxa"/>
            <w:tcBorders>
              <w:top w:val="single" w:sz="4" w:space="0" w:color="000000"/>
              <w:left w:val="single" w:sz="4" w:space="0" w:color="000000"/>
              <w:bottom w:val="single" w:sz="4" w:space="0" w:color="000000"/>
              <w:right w:val="nil"/>
            </w:tcBorders>
          </w:tcPr>
          <w:p w14:paraId="055331C1" w14:textId="77777777" w:rsidR="00E15C76" w:rsidRPr="007C6943" w:rsidRDefault="00E15C76" w:rsidP="004E6856">
            <w:pPr>
              <w:spacing w:after="160" w:line="360" w:lineRule="auto"/>
              <w:jc w:val="center"/>
              <w:rPr>
                <w:rFonts w:ascii="Times New Roman" w:hAnsi="Times New Roman" w:cs="Times New Roman"/>
                <w:color w:val="0D0D0D" w:themeColor="text1" w:themeTint="F2"/>
                <w:sz w:val="24"/>
                <w:szCs w:val="24"/>
              </w:rPr>
            </w:pPr>
          </w:p>
        </w:tc>
        <w:tc>
          <w:tcPr>
            <w:tcW w:w="1840" w:type="dxa"/>
            <w:tcBorders>
              <w:top w:val="single" w:sz="4" w:space="0" w:color="000000"/>
              <w:left w:val="nil"/>
              <w:bottom w:val="single" w:sz="4" w:space="0" w:color="000000"/>
              <w:right w:val="single" w:sz="3" w:space="0" w:color="000000"/>
            </w:tcBorders>
          </w:tcPr>
          <w:p w14:paraId="63A866E5" w14:textId="641139A5" w:rsidR="00E15C76" w:rsidRPr="007C6943" w:rsidRDefault="00E15C76" w:rsidP="004E6856">
            <w:pPr>
              <w:spacing w:line="360" w:lineRule="auto"/>
              <w:ind w:left="199"/>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Total</w:t>
            </w:r>
          </w:p>
        </w:tc>
        <w:tc>
          <w:tcPr>
            <w:tcW w:w="1420" w:type="dxa"/>
            <w:tcBorders>
              <w:top w:val="single" w:sz="4" w:space="0" w:color="000000"/>
              <w:left w:val="single" w:sz="3" w:space="0" w:color="000000"/>
              <w:bottom w:val="single" w:sz="4" w:space="0" w:color="000000"/>
              <w:right w:val="single" w:sz="4" w:space="0" w:color="000000"/>
            </w:tcBorders>
          </w:tcPr>
          <w:p w14:paraId="4E80385B" w14:textId="03DD69C1" w:rsidR="00E15C76" w:rsidRPr="007C6943" w:rsidRDefault="00E15C76" w:rsidP="004E6856">
            <w:pPr>
              <w:spacing w:line="360" w:lineRule="auto"/>
              <w:ind w:left="3"/>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100</w:t>
            </w:r>
          </w:p>
        </w:tc>
        <w:tc>
          <w:tcPr>
            <w:tcW w:w="1913" w:type="dxa"/>
            <w:tcBorders>
              <w:top w:val="single" w:sz="4" w:space="0" w:color="000000"/>
              <w:left w:val="single" w:sz="4" w:space="0" w:color="000000"/>
              <w:bottom w:val="single" w:sz="4" w:space="0" w:color="000000"/>
              <w:right w:val="single" w:sz="4" w:space="0" w:color="000000"/>
            </w:tcBorders>
          </w:tcPr>
          <w:p w14:paraId="27FEDABE" w14:textId="602EB96C" w:rsidR="00E15C76" w:rsidRPr="007C6943" w:rsidRDefault="00E15C76" w:rsidP="004E6856">
            <w:pPr>
              <w:spacing w:line="360" w:lineRule="auto"/>
              <w:ind w:left="2"/>
              <w:jc w:val="center"/>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100%</w:t>
            </w:r>
          </w:p>
        </w:tc>
      </w:tr>
    </w:tbl>
    <w:p w14:paraId="4F25C6EE" w14:textId="0395545B" w:rsidR="00E15C76" w:rsidRPr="007C6943" w:rsidRDefault="00E15C76" w:rsidP="004E6856">
      <w:pPr>
        <w:spacing w:after="285" w:line="360" w:lineRule="auto"/>
        <w:jc w:val="center"/>
        <w:rPr>
          <w:rFonts w:ascii="Times New Roman" w:hAnsi="Times New Roman" w:cs="Times New Roman"/>
          <w:b/>
          <w:bCs/>
          <w:color w:val="0D0D0D" w:themeColor="text1" w:themeTint="F2"/>
          <w:sz w:val="24"/>
          <w:szCs w:val="24"/>
        </w:rPr>
      </w:pPr>
    </w:p>
    <w:p w14:paraId="774D83FB" w14:textId="77777777" w:rsidR="00E15C76" w:rsidRPr="007C6943" w:rsidRDefault="00E15C76"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eastAsia="Times New Roman" w:hAnsi="Times New Roman" w:cs="Times New Roman"/>
          <w:color w:val="0D0D0D" w:themeColor="text1" w:themeTint="F2"/>
          <w:sz w:val="24"/>
          <w:szCs w:val="24"/>
        </w:rPr>
        <w:t>:</w:t>
      </w:r>
      <w:r w:rsidRPr="007C6943">
        <w:rPr>
          <w:rFonts w:ascii="Times New Roman" w:hAnsi="Times New Roman" w:cs="Times New Roman"/>
          <w:color w:val="0D0D0D" w:themeColor="text1" w:themeTint="F2"/>
          <w:sz w:val="24"/>
          <w:szCs w:val="24"/>
        </w:rPr>
        <w:t xml:space="preserve"> The above graph shows data skews heavily towards younger demographics, with 83% falling within the 18-24 age range. Those aged 25-34 constitute 10%, while individuals aged 35-44 make up 6%, and only 1% are 45 and above. </w:t>
      </w:r>
    </w:p>
    <w:p w14:paraId="640C6AC9" w14:textId="77777777" w:rsidR="00405931" w:rsidRPr="007C6943" w:rsidRDefault="00405931" w:rsidP="00405931">
      <w:pPr>
        <w:spacing w:after="0" w:line="360" w:lineRule="auto"/>
        <w:jc w:val="both"/>
        <w:rPr>
          <w:rFonts w:ascii="Times New Roman" w:eastAsia="Times New Roman" w:hAnsi="Times New Roman" w:cs="Times New Roman"/>
          <w:color w:val="0D0D0D" w:themeColor="text1" w:themeTint="F2"/>
          <w:sz w:val="24"/>
          <w:szCs w:val="24"/>
        </w:rPr>
      </w:pPr>
    </w:p>
    <w:p w14:paraId="08B7F5D4" w14:textId="0A8C843D" w:rsidR="00405931" w:rsidRDefault="00405931" w:rsidP="00C50277">
      <w:pPr>
        <w:spacing w:after="0" w:line="360" w:lineRule="auto"/>
        <w:ind w:left="-5"/>
        <w:jc w:val="both"/>
        <w:rPr>
          <w:rFonts w:ascii="Times New Roman" w:eastAsia="Times New Roman" w:hAnsi="Times New Roman" w:cs="Times New Roman"/>
          <w:b/>
          <w:bCs/>
          <w:color w:val="0D0D0D" w:themeColor="text1" w:themeTint="F2"/>
          <w:sz w:val="24"/>
          <w:szCs w:val="24"/>
        </w:rPr>
      </w:pPr>
    </w:p>
    <w:p w14:paraId="01CC0C45" w14:textId="145E8E79" w:rsidR="00B24D1F" w:rsidRPr="007C6943" w:rsidRDefault="00405931" w:rsidP="00C50277">
      <w:pPr>
        <w:spacing w:after="0" w:line="360" w:lineRule="auto"/>
        <w:ind w:left="-5"/>
        <w:jc w:val="both"/>
        <w:rPr>
          <w:rFonts w:ascii="Times New Roman" w:eastAsia="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2.</w:t>
      </w:r>
      <w:r w:rsidR="00B24D1F" w:rsidRPr="007C6943">
        <w:rPr>
          <w:rFonts w:ascii="Times New Roman" w:eastAsia="Times New Roman" w:hAnsi="Times New Roman" w:cs="Times New Roman"/>
          <w:b/>
          <w:bCs/>
          <w:color w:val="0D0D0D" w:themeColor="text1" w:themeTint="F2"/>
          <w:sz w:val="24"/>
          <w:szCs w:val="24"/>
        </w:rPr>
        <w:t>What is the gender distribution for purchasing products in digital marketing</w:t>
      </w:r>
      <w:r w:rsidR="00B24D1F" w:rsidRPr="007C6943">
        <w:rPr>
          <w:rFonts w:ascii="Times New Roman" w:eastAsia="Times New Roman" w:hAnsi="Times New Roman" w:cs="Times New Roman"/>
          <w:color w:val="0D0D0D" w:themeColor="text1" w:themeTint="F2"/>
          <w:sz w:val="24"/>
          <w:szCs w:val="24"/>
        </w:rPr>
        <w:t xml:space="preserve">? </w:t>
      </w:r>
    </w:p>
    <w:p w14:paraId="3A774C91" w14:textId="77777777" w:rsidR="00B24D1F" w:rsidRPr="007C6943" w:rsidRDefault="00B24D1F" w:rsidP="00C50277">
      <w:pPr>
        <w:spacing w:after="0" w:line="360" w:lineRule="auto"/>
        <w:ind w:left="-5"/>
        <w:jc w:val="both"/>
        <w:rPr>
          <w:rFonts w:ascii="Times New Roman" w:eastAsia="Times New Roman" w:hAnsi="Times New Roman" w:cs="Times New Roman"/>
          <w:color w:val="0D0D0D" w:themeColor="text1" w:themeTint="F2"/>
          <w:sz w:val="24"/>
          <w:szCs w:val="24"/>
        </w:rPr>
      </w:pPr>
    </w:p>
    <w:p w14:paraId="444A2DD6" w14:textId="77777777" w:rsidR="00B24D1F" w:rsidRPr="007C6943" w:rsidRDefault="00B24D1F" w:rsidP="00C50277">
      <w:pPr>
        <w:spacing w:after="0" w:line="360" w:lineRule="auto"/>
        <w:ind w:left="-5"/>
        <w:jc w:val="both"/>
        <w:rPr>
          <w:rFonts w:ascii="Times New Roman" w:hAnsi="Times New Roman" w:cs="Times New Roman"/>
          <w:color w:val="0D0D0D" w:themeColor="text1" w:themeTint="F2"/>
          <w:sz w:val="24"/>
          <w:szCs w:val="24"/>
        </w:rPr>
      </w:pPr>
    </w:p>
    <w:tbl>
      <w:tblPr>
        <w:tblStyle w:val="TableGrid"/>
        <w:tblW w:w="6145" w:type="dxa"/>
        <w:tblInd w:w="1069" w:type="dxa"/>
        <w:tblCellMar>
          <w:top w:w="57" w:type="dxa"/>
          <w:left w:w="98" w:type="dxa"/>
          <w:right w:w="46" w:type="dxa"/>
        </w:tblCellMar>
        <w:tblLook w:val="04A0" w:firstRow="1" w:lastRow="0" w:firstColumn="1" w:lastColumn="0" w:noHBand="0" w:noVBand="1"/>
      </w:tblPr>
      <w:tblGrid>
        <w:gridCol w:w="1062"/>
        <w:gridCol w:w="1850"/>
        <w:gridCol w:w="1194"/>
        <w:gridCol w:w="2039"/>
      </w:tblGrid>
      <w:tr w:rsidR="007C6943" w:rsidRPr="007C6943" w14:paraId="52E9676B" w14:textId="77777777" w:rsidTr="007E1E49">
        <w:trPr>
          <w:trHeight w:val="400"/>
        </w:trPr>
        <w:tc>
          <w:tcPr>
            <w:tcW w:w="1062" w:type="dxa"/>
            <w:tcBorders>
              <w:top w:val="single" w:sz="3" w:space="0" w:color="000000"/>
              <w:left w:val="single" w:sz="3" w:space="0" w:color="000000"/>
              <w:bottom w:val="single" w:sz="4" w:space="0" w:color="000000"/>
              <w:right w:val="single" w:sz="4" w:space="0" w:color="000000"/>
            </w:tcBorders>
          </w:tcPr>
          <w:p w14:paraId="0BFF5ED4"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1850" w:type="dxa"/>
            <w:tcBorders>
              <w:top w:val="single" w:sz="3" w:space="0" w:color="000000"/>
              <w:left w:val="single" w:sz="4" w:space="0" w:color="000000"/>
              <w:bottom w:val="single" w:sz="4" w:space="0" w:color="000000"/>
              <w:right w:val="single" w:sz="4" w:space="0" w:color="000000"/>
            </w:tcBorders>
          </w:tcPr>
          <w:p w14:paraId="5EE5A17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194" w:type="dxa"/>
            <w:tcBorders>
              <w:top w:val="single" w:sz="3" w:space="0" w:color="000000"/>
              <w:left w:val="single" w:sz="4" w:space="0" w:color="000000"/>
              <w:bottom w:val="single" w:sz="4" w:space="0" w:color="000000"/>
              <w:right w:val="single" w:sz="3" w:space="0" w:color="000000"/>
            </w:tcBorders>
          </w:tcPr>
          <w:p w14:paraId="2A712B44"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2039" w:type="dxa"/>
            <w:tcBorders>
              <w:top w:val="single" w:sz="3" w:space="0" w:color="000000"/>
              <w:left w:val="single" w:sz="3" w:space="0" w:color="000000"/>
              <w:bottom w:val="single" w:sz="4" w:space="0" w:color="000000"/>
              <w:right w:val="single" w:sz="4" w:space="0" w:color="000000"/>
            </w:tcBorders>
          </w:tcPr>
          <w:p w14:paraId="5295ABB7"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20C256CD" w14:textId="77777777" w:rsidTr="007E1E49">
        <w:trPr>
          <w:trHeight w:val="397"/>
        </w:trPr>
        <w:tc>
          <w:tcPr>
            <w:tcW w:w="1062" w:type="dxa"/>
            <w:tcBorders>
              <w:top w:val="single" w:sz="4" w:space="0" w:color="000000"/>
              <w:left w:val="single" w:sz="3" w:space="0" w:color="000000"/>
              <w:bottom w:val="single" w:sz="3" w:space="0" w:color="000000"/>
              <w:right w:val="single" w:sz="4" w:space="0" w:color="000000"/>
            </w:tcBorders>
          </w:tcPr>
          <w:p w14:paraId="5F3148D7"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1850" w:type="dxa"/>
            <w:tcBorders>
              <w:top w:val="single" w:sz="4" w:space="0" w:color="000000"/>
              <w:left w:val="single" w:sz="4" w:space="0" w:color="000000"/>
              <w:bottom w:val="single" w:sz="3" w:space="0" w:color="000000"/>
              <w:right w:val="single" w:sz="4" w:space="0" w:color="000000"/>
            </w:tcBorders>
          </w:tcPr>
          <w:p w14:paraId="00C43933"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Male </w:t>
            </w:r>
          </w:p>
        </w:tc>
        <w:tc>
          <w:tcPr>
            <w:tcW w:w="1194" w:type="dxa"/>
            <w:tcBorders>
              <w:top w:val="single" w:sz="4" w:space="0" w:color="000000"/>
              <w:left w:val="single" w:sz="4" w:space="0" w:color="000000"/>
              <w:bottom w:val="single" w:sz="3" w:space="0" w:color="000000"/>
              <w:right w:val="single" w:sz="3" w:space="0" w:color="000000"/>
            </w:tcBorders>
          </w:tcPr>
          <w:p w14:paraId="02D30BE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35 </w:t>
            </w:r>
          </w:p>
        </w:tc>
        <w:tc>
          <w:tcPr>
            <w:tcW w:w="2039" w:type="dxa"/>
            <w:tcBorders>
              <w:top w:val="single" w:sz="4" w:space="0" w:color="000000"/>
              <w:left w:val="single" w:sz="3" w:space="0" w:color="000000"/>
              <w:bottom w:val="single" w:sz="3" w:space="0" w:color="000000"/>
              <w:right w:val="single" w:sz="4" w:space="0" w:color="000000"/>
            </w:tcBorders>
          </w:tcPr>
          <w:p w14:paraId="757B92F9"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35% </w:t>
            </w:r>
          </w:p>
        </w:tc>
      </w:tr>
      <w:tr w:rsidR="007C6943" w:rsidRPr="007C6943" w14:paraId="7A38868C" w14:textId="77777777" w:rsidTr="007E1E49">
        <w:trPr>
          <w:trHeight w:val="402"/>
        </w:trPr>
        <w:tc>
          <w:tcPr>
            <w:tcW w:w="1062" w:type="dxa"/>
            <w:tcBorders>
              <w:top w:val="single" w:sz="3" w:space="0" w:color="000000"/>
              <w:left w:val="single" w:sz="3" w:space="0" w:color="000000"/>
              <w:bottom w:val="single" w:sz="4" w:space="0" w:color="000000"/>
              <w:right w:val="single" w:sz="4" w:space="0" w:color="000000"/>
            </w:tcBorders>
          </w:tcPr>
          <w:p w14:paraId="5A88B6D6"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1850" w:type="dxa"/>
            <w:tcBorders>
              <w:top w:val="single" w:sz="3" w:space="0" w:color="000000"/>
              <w:left w:val="single" w:sz="4" w:space="0" w:color="000000"/>
              <w:bottom w:val="single" w:sz="4" w:space="0" w:color="000000"/>
              <w:right w:val="single" w:sz="4" w:space="0" w:color="000000"/>
            </w:tcBorders>
          </w:tcPr>
          <w:p w14:paraId="49DB0AB4"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Female </w:t>
            </w:r>
          </w:p>
        </w:tc>
        <w:tc>
          <w:tcPr>
            <w:tcW w:w="1194" w:type="dxa"/>
            <w:tcBorders>
              <w:top w:val="single" w:sz="3" w:space="0" w:color="000000"/>
              <w:left w:val="single" w:sz="4" w:space="0" w:color="000000"/>
              <w:bottom w:val="single" w:sz="4" w:space="0" w:color="000000"/>
              <w:right w:val="single" w:sz="3" w:space="0" w:color="000000"/>
            </w:tcBorders>
          </w:tcPr>
          <w:p w14:paraId="733688DC"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65 </w:t>
            </w:r>
          </w:p>
        </w:tc>
        <w:tc>
          <w:tcPr>
            <w:tcW w:w="2039" w:type="dxa"/>
            <w:tcBorders>
              <w:top w:val="single" w:sz="3" w:space="0" w:color="000000"/>
              <w:left w:val="single" w:sz="3" w:space="0" w:color="000000"/>
              <w:bottom w:val="single" w:sz="4" w:space="0" w:color="000000"/>
              <w:right w:val="single" w:sz="4" w:space="0" w:color="000000"/>
            </w:tcBorders>
          </w:tcPr>
          <w:p w14:paraId="0E2D483A"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65% </w:t>
            </w:r>
          </w:p>
        </w:tc>
      </w:tr>
      <w:tr w:rsidR="007C6943" w:rsidRPr="007C6943" w14:paraId="04B89A82" w14:textId="77777777" w:rsidTr="007E1E49">
        <w:trPr>
          <w:trHeight w:val="398"/>
        </w:trPr>
        <w:tc>
          <w:tcPr>
            <w:tcW w:w="1062" w:type="dxa"/>
            <w:tcBorders>
              <w:top w:val="single" w:sz="4" w:space="0" w:color="000000"/>
              <w:left w:val="single" w:sz="3" w:space="0" w:color="000000"/>
              <w:bottom w:val="single" w:sz="4" w:space="0" w:color="000000"/>
              <w:right w:val="single" w:sz="4" w:space="0" w:color="000000"/>
            </w:tcBorders>
          </w:tcPr>
          <w:p w14:paraId="658EB2E0"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1850" w:type="dxa"/>
            <w:tcBorders>
              <w:top w:val="single" w:sz="4" w:space="0" w:color="000000"/>
              <w:left w:val="single" w:sz="4" w:space="0" w:color="000000"/>
              <w:bottom w:val="single" w:sz="4" w:space="0" w:color="000000"/>
              <w:right w:val="single" w:sz="4" w:space="0" w:color="000000"/>
            </w:tcBorders>
          </w:tcPr>
          <w:p w14:paraId="2E712BB2"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others </w:t>
            </w:r>
          </w:p>
        </w:tc>
        <w:tc>
          <w:tcPr>
            <w:tcW w:w="1194" w:type="dxa"/>
            <w:tcBorders>
              <w:top w:val="single" w:sz="4" w:space="0" w:color="000000"/>
              <w:left w:val="single" w:sz="4" w:space="0" w:color="000000"/>
              <w:bottom w:val="single" w:sz="4" w:space="0" w:color="000000"/>
              <w:right w:val="single" w:sz="3" w:space="0" w:color="000000"/>
            </w:tcBorders>
          </w:tcPr>
          <w:p w14:paraId="46A609DB"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0 </w:t>
            </w:r>
          </w:p>
        </w:tc>
        <w:tc>
          <w:tcPr>
            <w:tcW w:w="2039" w:type="dxa"/>
            <w:tcBorders>
              <w:top w:val="single" w:sz="4" w:space="0" w:color="000000"/>
              <w:left w:val="single" w:sz="3" w:space="0" w:color="000000"/>
              <w:bottom w:val="single" w:sz="4" w:space="0" w:color="000000"/>
              <w:right w:val="single" w:sz="4" w:space="0" w:color="000000"/>
            </w:tcBorders>
          </w:tcPr>
          <w:p w14:paraId="6AD4E741"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0% </w:t>
            </w:r>
          </w:p>
        </w:tc>
      </w:tr>
      <w:tr w:rsidR="007C6943" w:rsidRPr="007C6943" w14:paraId="230BCF5D" w14:textId="77777777" w:rsidTr="007E1E49">
        <w:trPr>
          <w:trHeight w:val="400"/>
        </w:trPr>
        <w:tc>
          <w:tcPr>
            <w:tcW w:w="1062" w:type="dxa"/>
            <w:tcBorders>
              <w:top w:val="single" w:sz="4" w:space="0" w:color="000000"/>
              <w:left w:val="single" w:sz="3" w:space="0" w:color="000000"/>
              <w:bottom w:val="single" w:sz="3" w:space="0" w:color="000000"/>
              <w:right w:val="nil"/>
            </w:tcBorders>
          </w:tcPr>
          <w:p w14:paraId="390C244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1850" w:type="dxa"/>
            <w:tcBorders>
              <w:top w:val="single" w:sz="4" w:space="0" w:color="000000"/>
              <w:left w:val="nil"/>
              <w:bottom w:val="single" w:sz="3" w:space="0" w:color="000000"/>
              <w:right w:val="single" w:sz="4" w:space="0" w:color="000000"/>
            </w:tcBorders>
          </w:tcPr>
          <w:p w14:paraId="21D964DB"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194" w:type="dxa"/>
            <w:tcBorders>
              <w:top w:val="single" w:sz="4" w:space="0" w:color="000000"/>
              <w:left w:val="single" w:sz="4" w:space="0" w:color="000000"/>
              <w:bottom w:val="single" w:sz="3" w:space="0" w:color="000000"/>
              <w:right w:val="single" w:sz="3" w:space="0" w:color="000000"/>
            </w:tcBorders>
          </w:tcPr>
          <w:p w14:paraId="2BFEF8F5"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2039" w:type="dxa"/>
            <w:tcBorders>
              <w:top w:val="single" w:sz="4" w:space="0" w:color="000000"/>
              <w:left w:val="single" w:sz="3" w:space="0" w:color="000000"/>
              <w:bottom w:val="single" w:sz="3" w:space="0" w:color="000000"/>
              <w:right w:val="single" w:sz="4" w:space="0" w:color="000000"/>
            </w:tcBorders>
          </w:tcPr>
          <w:p w14:paraId="6FA188D9"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0D171AB9" w14:textId="77777777" w:rsidR="0031674E" w:rsidRDefault="0031674E" w:rsidP="00C50277">
      <w:pPr>
        <w:spacing w:after="256" w:line="360" w:lineRule="auto"/>
        <w:jc w:val="both"/>
        <w:rPr>
          <w:rFonts w:ascii="Times New Roman" w:eastAsia="Times New Roman" w:hAnsi="Times New Roman" w:cs="Times New Roman"/>
          <w:b/>
          <w:bCs/>
          <w:color w:val="0D0D0D" w:themeColor="text1" w:themeTint="F2"/>
          <w:sz w:val="24"/>
          <w:szCs w:val="24"/>
        </w:rPr>
      </w:pPr>
    </w:p>
    <w:p w14:paraId="498E9C20" w14:textId="5BD17234" w:rsidR="00B24D1F" w:rsidRPr="007C6943" w:rsidRDefault="00B24D1F" w:rsidP="00C50277">
      <w:pPr>
        <w:spacing w:after="256"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The above graph shows, the gender distribution for purchasing products in digital marketing shows that 35% are male, while 65% are female. Understanding this distribution helps tailor marketing strategies to effectively target different demographic groups. </w:t>
      </w:r>
    </w:p>
    <w:p w14:paraId="230D63E3" w14:textId="4302BFE2" w:rsidR="00B24D1F" w:rsidRPr="007C6943" w:rsidRDefault="00B24D1F" w:rsidP="00C50277">
      <w:pPr>
        <w:spacing w:after="285" w:line="360" w:lineRule="auto"/>
        <w:jc w:val="both"/>
        <w:rPr>
          <w:rFonts w:ascii="Times New Roman" w:hAnsi="Times New Roman" w:cs="Times New Roman"/>
          <w:b/>
          <w:bCs/>
          <w:color w:val="0D0D0D" w:themeColor="text1" w:themeTint="F2"/>
          <w:sz w:val="24"/>
          <w:szCs w:val="24"/>
        </w:rPr>
      </w:pPr>
      <w:proofErr w:type="gramStart"/>
      <w:r w:rsidRPr="007C6943">
        <w:rPr>
          <w:rFonts w:ascii="Times New Roman" w:eastAsia="Times New Roman" w:hAnsi="Times New Roman" w:cs="Times New Roman"/>
          <w:b/>
          <w:bCs/>
          <w:color w:val="0D0D0D" w:themeColor="text1" w:themeTint="F2"/>
          <w:sz w:val="24"/>
          <w:szCs w:val="24"/>
        </w:rPr>
        <w:t xml:space="preserve">3 </w:t>
      </w:r>
      <w:r w:rsidR="00405931">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What</w:t>
      </w:r>
      <w:proofErr w:type="gramEnd"/>
      <w:r w:rsidRPr="007C6943">
        <w:rPr>
          <w:rFonts w:ascii="Times New Roman" w:eastAsia="Times New Roman" w:hAnsi="Times New Roman" w:cs="Times New Roman"/>
          <w:b/>
          <w:bCs/>
          <w:color w:val="0D0D0D" w:themeColor="text1" w:themeTint="F2"/>
          <w:sz w:val="24"/>
          <w:szCs w:val="24"/>
        </w:rPr>
        <w:t xml:space="preserve"> are some occupations that involve using digital marketing? </w:t>
      </w:r>
    </w:p>
    <w:tbl>
      <w:tblPr>
        <w:tblStyle w:val="TableGrid"/>
        <w:tblW w:w="6391" w:type="dxa"/>
        <w:tblInd w:w="1228" w:type="dxa"/>
        <w:tblCellMar>
          <w:top w:w="59" w:type="dxa"/>
          <w:left w:w="98" w:type="dxa"/>
          <w:right w:w="115" w:type="dxa"/>
        </w:tblCellMar>
        <w:tblLook w:val="04A0" w:firstRow="1" w:lastRow="0" w:firstColumn="1" w:lastColumn="0" w:noHBand="0" w:noVBand="1"/>
      </w:tblPr>
      <w:tblGrid>
        <w:gridCol w:w="904"/>
        <w:gridCol w:w="1824"/>
        <w:gridCol w:w="1543"/>
        <w:gridCol w:w="2120"/>
      </w:tblGrid>
      <w:tr w:rsidR="007C6943" w:rsidRPr="007C6943" w14:paraId="1DF07A6A" w14:textId="77777777" w:rsidTr="007E1E49">
        <w:trPr>
          <w:trHeight w:val="426"/>
        </w:trPr>
        <w:tc>
          <w:tcPr>
            <w:tcW w:w="904" w:type="dxa"/>
            <w:tcBorders>
              <w:top w:val="single" w:sz="3" w:space="0" w:color="000000"/>
              <w:left w:val="single" w:sz="3" w:space="0" w:color="000000"/>
              <w:bottom w:val="single" w:sz="4" w:space="0" w:color="000000"/>
              <w:right w:val="single" w:sz="4" w:space="0" w:color="000000"/>
            </w:tcBorders>
          </w:tcPr>
          <w:p w14:paraId="53BDB742"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1824" w:type="dxa"/>
            <w:tcBorders>
              <w:top w:val="single" w:sz="3" w:space="0" w:color="000000"/>
              <w:left w:val="single" w:sz="4" w:space="0" w:color="000000"/>
              <w:bottom w:val="single" w:sz="4" w:space="0" w:color="000000"/>
              <w:right w:val="single" w:sz="4" w:space="0" w:color="000000"/>
            </w:tcBorders>
          </w:tcPr>
          <w:p w14:paraId="302C36DE"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543" w:type="dxa"/>
            <w:tcBorders>
              <w:top w:val="single" w:sz="3" w:space="0" w:color="000000"/>
              <w:left w:val="single" w:sz="4" w:space="0" w:color="000000"/>
              <w:bottom w:val="single" w:sz="4" w:space="0" w:color="000000"/>
              <w:right w:val="single" w:sz="4" w:space="0" w:color="000000"/>
            </w:tcBorders>
          </w:tcPr>
          <w:p w14:paraId="2B41BEF6"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2120" w:type="dxa"/>
            <w:tcBorders>
              <w:top w:val="single" w:sz="3" w:space="0" w:color="000000"/>
              <w:left w:val="single" w:sz="4" w:space="0" w:color="000000"/>
              <w:bottom w:val="single" w:sz="4" w:space="0" w:color="000000"/>
              <w:right w:val="single" w:sz="3" w:space="0" w:color="000000"/>
            </w:tcBorders>
          </w:tcPr>
          <w:p w14:paraId="1447B4D1"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20048120" w14:textId="77777777" w:rsidTr="007E1E49">
        <w:trPr>
          <w:trHeight w:val="427"/>
        </w:trPr>
        <w:tc>
          <w:tcPr>
            <w:tcW w:w="904" w:type="dxa"/>
            <w:tcBorders>
              <w:top w:val="single" w:sz="4" w:space="0" w:color="000000"/>
              <w:left w:val="single" w:sz="3" w:space="0" w:color="000000"/>
              <w:bottom w:val="single" w:sz="4" w:space="0" w:color="000000"/>
              <w:right w:val="single" w:sz="4" w:space="0" w:color="000000"/>
            </w:tcBorders>
          </w:tcPr>
          <w:p w14:paraId="2D94E8BC"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1824" w:type="dxa"/>
            <w:tcBorders>
              <w:top w:val="single" w:sz="4" w:space="0" w:color="000000"/>
              <w:left w:val="single" w:sz="4" w:space="0" w:color="000000"/>
              <w:bottom w:val="single" w:sz="4" w:space="0" w:color="000000"/>
              <w:right w:val="single" w:sz="4" w:space="0" w:color="000000"/>
            </w:tcBorders>
          </w:tcPr>
          <w:p w14:paraId="44B13EED"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Student </w:t>
            </w:r>
          </w:p>
        </w:tc>
        <w:tc>
          <w:tcPr>
            <w:tcW w:w="1543" w:type="dxa"/>
            <w:tcBorders>
              <w:top w:val="single" w:sz="4" w:space="0" w:color="000000"/>
              <w:left w:val="single" w:sz="4" w:space="0" w:color="000000"/>
              <w:bottom w:val="single" w:sz="4" w:space="0" w:color="000000"/>
              <w:right w:val="single" w:sz="4" w:space="0" w:color="000000"/>
            </w:tcBorders>
          </w:tcPr>
          <w:p w14:paraId="5EC7E0A3"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56 </w:t>
            </w:r>
          </w:p>
        </w:tc>
        <w:tc>
          <w:tcPr>
            <w:tcW w:w="2120" w:type="dxa"/>
            <w:tcBorders>
              <w:top w:val="single" w:sz="4" w:space="0" w:color="000000"/>
              <w:left w:val="single" w:sz="4" w:space="0" w:color="000000"/>
              <w:bottom w:val="single" w:sz="4" w:space="0" w:color="000000"/>
              <w:right w:val="single" w:sz="3" w:space="0" w:color="000000"/>
            </w:tcBorders>
          </w:tcPr>
          <w:p w14:paraId="3501C58D"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56% </w:t>
            </w:r>
          </w:p>
        </w:tc>
      </w:tr>
      <w:tr w:rsidR="007C6943" w:rsidRPr="007C6943" w14:paraId="50FB377A" w14:textId="77777777" w:rsidTr="007E1E49">
        <w:trPr>
          <w:trHeight w:val="428"/>
        </w:trPr>
        <w:tc>
          <w:tcPr>
            <w:tcW w:w="904" w:type="dxa"/>
            <w:tcBorders>
              <w:top w:val="single" w:sz="4" w:space="0" w:color="000000"/>
              <w:left w:val="single" w:sz="3" w:space="0" w:color="000000"/>
              <w:bottom w:val="single" w:sz="3" w:space="0" w:color="000000"/>
              <w:right w:val="single" w:sz="4" w:space="0" w:color="000000"/>
            </w:tcBorders>
          </w:tcPr>
          <w:p w14:paraId="67DA665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1824" w:type="dxa"/>
            <w:tcBorders>
              <w:top w:val="single" w:sz="4" w:space="0" w:color="000000"/>
              <w:left w:val="single" w:sz="4" w:space="0" w:color="000000"/>
              <w:bottom w:val="single" w:sz="3" w:space="0" w:color="000000"/>
              <w:right w:val="single" w:sz="4" w:space="0" w:color="000000"/>
            </w:tcBorders>
          </w:tcPr>
          <w:p w14:paraId="4095F166"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Employed </w:t>
            </w:r>
          </w:p>
        </w:tc>
        <w:tc>
          <w:tcPr>
            <w:tcW w:w="1543" w:type="dxa"/>
            <w:tcBorders>
              <w:top w:val="single" w:sz="4" w:space="0" w:color="000000"/>
              <w:left w:val="single" w:sz="4" w:space="0" w:color="000000"/>
              <w:bottom w:val="single" w:sz="3" w:space="0" w:color="000000"/>
              <w:right w:val="single" w:sz="4" w:space="0" w:color="000000"/>
            </w:tcBorders>
          </w:tcPr>
          <w:p w14:paraId="535ABA4F"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25 </w:t>
            </w:r>
          </w:p>
        </w:tc>
        <w:tc>
          <w:tcPr>
            <w:tcW w:w="2120" w:type="dxa"/>
            <w:tcBorders>
              <w:top w:val="single" w:sz="4" w:space="0" w:color="000000"/>
              <w:left w:val="single" w:sz="4" w:space="0" w:color="000000"/>
              <w:bottom w:val="single" w:sz="3" w:space="0" w:color="000000"/>
              <w:right w:val="single" w:sz="3" w:space="0" w:color="000000"/>
            </w:tcBorders>
          </w:tcPr>
          <w:p w14:paraId="5AAA43E3"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25% </w:t>
            </w:r>
          </w:p>
        </w:tc>
      </w:tr>
      <w:tr w:rsidR="007C6943" w:rsidRPr="007C6943" w14:paraId="0DAB2A81" w14:textId="77777777" w:rsidTr="007E1E49">
        <w:trPr>
          <w:trHeight w:val="415"/>
        </w:trPr>
        <w:tc>
          <w:tcPr>
            <w:tcW w:w="904" w:type="dxa"/>
            <w:tcBorders>
              <w:top w:val="single" w:sz="3" w:space="0" w:color="000000"/>
              <w:left w:val="single" w:sz="3" w:space="0" w:color="000000"/>
              <w:bottom w:val="single" w:sz="3" w:space="0" w:color="000000"/>
              <w:right w:val="single" w:sz="4" w:space="0" w:color="000000"/>
            </w:tcBorders>
          </w:tcPr>
          <w:p w14:paraId="508C1F42"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1824" w:type="dxa"/>
            <w:tcBorders>
              <w:top w:val="single" w:sz="3" w:space="0" w:color="000000"/>
              <w:left w:val="single" w:sz="4" w:space="0" w:color="000000"/>
              <w:bottom w:val="single" w:sz="3" w:space="0" w:color="000000"/>
              <w:right w:val="single" w:sz="4" w:space="0" w:color="000000"/>
            </w:tcBorders>
          </w:tcPr>
          <w:p w14:paraId="2A97FBF2"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Self-employed </w:t>
            </w:r>
          </w:p>
        </w:tc>
        <w:tc>
          <w:tcPr>
            <w:tcW w:w="1543" w:type="dxa"/>
            <w:tcBorders>
              <w:top w:val="single" w:sz="3" w:space="0" w:color="000000"/>
              <w:left w:val="single" w:sz="4" w:space="0" w:color="000000"/>
              <w:bottom w:val="single" w:sz="3" w:space="0" w:color="000000"/>
              <w:right w:val="single" w:sz="4" w:space="0" w:color="000000"/>
            </w:tcBorders>
          </w:tcPr>
          <w:p w14:paraId="23A94C01"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120" w:type="dxa"/>
            <w:tcBorders>
              <w:top w:val="single" w:sz="3" w:space="0" w:color="000000"/>
              <w:left w:val="single" w:sz="4" w:space="0" w:color="000000"/>
              <w:bottom w:val="single" w:sz="3" w:space="0" w:color="000000"/>
              <w:right w:val="single" w:sz="3" w:space="0" w:color="000000"/>
            </w:tcBorders>
          </w:tcPr>
          <w:p w14:paraId="30D59B14"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r>
      <w:tr w:rsidR="007C6943" w:rsidRPr="007C6943" w14:paraId="4EACB0E6" w14:textId="77777777" w:rsidTr="007E1E49">
        <w:trPr>
          <w:trHeight w:val="426"/>
        </w:trPr>
        <w:tc>
          <w:tcPr>
            <w:tcW w:w="904" w:type="dxa"/>
            <w:tcBorders>
              <w:top w:val="single" w:sz="3" w:space="0" w:color="000000"/>
              <w:left w:val="single" w:sz="3" w:space="0" w:color="000000"/>
              <w:bottom w:val="single" w:sz="4" w:space="0" w:color="000000"/>
              <w:right w:val="single" w:sz="4" w:space="0" w:color="000000"/>
            </w:tcBorders>
          </w:tcPr>
          <w:p w14:paraId="7A8A6157"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1824" w:type="dxa"/>
            <w:tcBorders>
              <w:top w:val="single" w:sz="3" w:space="0" w:color="000000"/>
              <w:left w:val="single" w:sz="4" w:space="0" w:color="000000"/>
              <w:bottom w:val="single" w:sz="4" w:space="0" w:color="000000"/>
              <w:right w:val="single" w:sz="4" w:space="0" w:color="000000"/>
            </w:tcBorders>
          </w:tcPr>
          <w:p w14:paraId="29C53593"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Unemployed </w:t>
            </w:r>
          </w:p>
        </w:tc>
        <w:tc>
          <w:tcPr>
            <w:tcW w:w="1543" w:type="dxa"/>
            <w:tcBorders>
              <w:top w:val="single" w:sz="3" w:space="0" w:color="000000"/>
              <w:left w:val="single" w:sz="4" w:space="0" w:color="000000"/>
              <w:bottom w:val="single" w:sz="4" w:space="0" w:color="000000"/>
              <w:right w:val="single" w:sz="4" w:space="0" w:color="000000"/>
            </w:tcBorders>
          </w:tcPr>
          <w:p w14:paraId="0DA522B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c>
          <w:tcPr>
            <w:tcW w:w="2120" w:type="dxa"/>
            <w:tcBorders>
              <w:top w:val="single" w:sz="3" w:space="0" w:color="000000"/>
              <w:left w:val="single" w:sz="4" w:space="0" w:color="000000"/>
              <w:bottom w:val="single" w:sz="4" w:space="0" w:color="000000"/>
              <w:right w:val="single" w:sz="3" w:space="0" w:color="000000"/>
            </w:tcBorders>
          </w:tcPr>
          <w:p w14:paraId="1330B56C"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r>
      <w:tr w:rsidR="007C6943" w:rsidRPr="007C6943" w14:paraId="3D6B2C1B" w14:textId="77777777" w:rsidTr="007E1E49">
        <w:trPr>
          <w:trHeight w:val="430"/>
        </w:trPr>
        <w:tc>
          <w:tcPr>
            <w:tcW w:w="904" w:type="dxa"/>
            <w:tcBorders>
              <w:top w:val="single" w:sz="4" w:space="0" w:color="000000"/>
              <w:left w:val="single" w:sz="3" w:space="0" w:color="000000"/>
              <w:bottom w:val="single" w:sz="4" w:space="0" w:color="000000"/>
              <w:right w:val="nil"/>
            </w:tcBorders>
          </w:tcPr>
          <w:p w14:paraId="520B3807"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1824" w:type="dxa"/>
            <w:tcBorders>
              <w:top w:val="single" w:sz="4" w:space="0" w:color="000000"/>
              <w:left w:val="nil"/>
              <w:bottom w:val="single" w:sz="4" w:space="0" w:color="000000"/>
              <w:right w:val="single" w:sz="4" w:space="0" w:color="000000"/>
            </w:tcBorders>
          </w:tcPr>
          <w:p w14:paraId="13714188"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543" w:type="dxa"/>
            <w:tcBorders>
              <w:top w:val="single" w:sz="4" w:space="0" w:color="000000"/>
              <w:left w:val="single" w:sz="4" w:space="0" w:color="000000"/>
              <w:bottom w:val="single" w:sz="4" w:space="0" w:color="000000"/>
              <w:right w:val="single" w:sz="4" w:space="0" w:color="000000"/>
            </w:tcBorders>
          </w:tcPr>
          <w:p w14:paraId="7AEBC1D7"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2120" w:type="dxa"/>
            <w:tcBorders>
              <w:top w:val="single" w:sz="4" w:space="0" w:color="000000"/>
              <w:left w:val="single" w:sz="4" w:space="0" w:color="000000"/>
              <w:bottom w:val="single" w:sz="4" w:space="0" w:color="000000"/>
              <w:right w:val="single" w:sz="3" w:space="0" w:color="000000"/>
            </w:tcBorders>
          </w:tcPr>
          <w:p w14:paraId="4178413A"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4A2F9681" w14:textId="5C43617D" w:rsidR="00B24D1F" w:rsidRPr="007C6943" w:rsidRDefault="00B24D1F" w:rsidP="00C50277">
      <w:pPr>
        <w:spacing w:after="0"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The above graph shows occupations involving digital marketing span diverse sectors. The majority, 56%, are students, leveraging digital platforms for academic or personal pursuits. Employed individuals, comprising 25%, utilize digital marketing in professional roles to engage with audiences. Unemployed individuals, accounting for 15%, may explore digital marketing for skill development or job opportunities. Self-employed individuals make up 4%, likely incorporating digital marketing into their entrepreneurial endeavours. </w:t>
      </w:r>
    </w:p>
    <w:p w14:paraId="12F5BDB3" w14:textId="77777777" w:rsidR="0031674E" w:rsidRDefault="00B24D1F" w:rsidP="00C50277">
      <w:pPr>
        <w:spacing w:after="256"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636EBAA3" w14:textId="33565B35" w:rsidR="00B24D1F" w:rsidRPr="0031674E" w:rsidRDefault="00B24D1F" w:rsidP="00C50277">
      <w:pPr>
        <w:spacing w:after="256" w:line="360" w:lineRule="auto"/>
        <w:jc w:val="both"/>
        <w:rPr>
          <w:rFonts w:ascii="Times New Roman" w:hAnsi="Times New Roman" w:cs="Times New Roman"/>
          <w:color w:val="0D0D0D" w:themeColor="text1" w:themeTint="F2"/>
          <w:sz w:val="24"/>
          <w:szCs w:val="24"/>
        </w:rPr>
      </w:pPr>
      <w:proofErr w:type="gramStart"/>
      <w:r w:rsidRPr="007C6943">
        <w:rPr>
          <w:rFonts w:ascii="Times New Roman" w:eastAsia="Times New Roman" w:hAnsi="Times New Roman" w:cs="Times New Roman"/>
          <w:b/>
          <w:bCs/>
          <w:color w:val="0D0D0D" w:themeColor="text1" w:themeTint="F2"/>
          <w:sz w:val="24"/>
          <w:szCs w:val="24"/>
        </w:rPr>
        <w:t xml:space="preserve">4 </w:t>
      </w:r>
      <w:r w:rsidR="00405931">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How</w:t>
      </w:r>
      <w:proofErr w:type="gramEnd"/>
      <w:r w:rsidRPr="007C6943">
        <w:rPr>
          <w:rFonts w:ascii="Times New Roman" w:eastAsia="Times New Roman" w:hAnsi="Times New Roman" w:cs="Times New Roman"/>
          <w:b/>
          <w:bCs/>
          <w:color w:val="0D0D0D" w:themeColor="text1" w:themeTint="F2"/>
          <w:sz w:val="24"/>
          <w:szCs w:val="24"/>
        </w:rPr>
        <w:t xml:space="preserve"> many hours do you spend on the internet daily? </w:t>
      </w:r>
      <w:r w:rsidRPr="007C6943">
        <w:rPr>
          <w:rFonts w:ascii="Times New Roman" w:eastAsia="Times New Roman" w:hAnsi="Times New Roman" w:cs="Times New Roman"/>
          <w:b/>
          <w:bCs/>
          <w:color w:val="0D0D0D" w:themeColor="text1" w:themeTint="F2"/>
          <w:sz w:val="24"/>
          <w:szCs w:val="24"/>
        </w:rPr>
        <w:tab/>
      </w:r>
      <w:r w:rsidRPr="007C6943">
        <w:rPr>
          <w:rFonts w:ascii="Times New Roman" w:hAnsi="Times New Roman" w:cs="Times New Roman"/>
          <w:b/>
          <w:bCs/>
          <w:color w:val="0D0D0D" w:themeColor="text1" w:themeTint="F2"/>
          <w:sz w:val="24"/>
          <w:szCs w:val="24"/>
        </w:rPr>
        <w:t xml:space="preserve"> </w:t>
      </w:r>
    </w:p>
    <w:p w14:paraId="29FAE412" w14:textId="77777777" w:rsidR="00B24D1F" w:rsidRPr="007C6943" w:rsidRDefault="00B24D1F" w:rsidP="00C50277">
      <w:pPr>
        <w:spacing w:after="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tbl>
      <w:tblPr>
        <w:tblStyle w:val="TableGrid"/>
        <w:tblW w:w="6796" w:type="dxa"/>
        <w:tblInd w:w="1010" w:type="dxa"/>
        <w:tblCellMar>
          <w:top w:w="57" w:type="dxa"/>
          <w:left w:w="95" w:type="dxa"/>
          <w:right w:w="115" w:type="dxa"/>
        </w:tblCellMar>
        <w:tblLook w:val="04A0" w:firstRow="1" w:lastRow="0" w:firstColumn="1" w:lastColumn="0" w:noHBand="0" w:noVBand="1"/>
      </w:tblPr>
      <w:tblGrid>
        <w:gridCol w:w="1487"/>
        <w:gridCol w:w="2078"/>
        <w:gridCol w:w="1339"/>
        <w:gridCol w:w="1892"/>
      </w:tblGrid>
      <w:tr w:rsidR="007C6943" w:rsidRPr="007C6943" w14:paraId="1A399A37" w14:textId="77777777" w:rsidTr="007E1E49">
        <w:trPr>
          <w:trHeight w:val="398"/>
        </w:trPr>
        <w:tc>
          <w:tcPr>
            <w:tcW w:w="1486" w:type="dxa"/>
            <w:tcBorders>
              <w:top w:val="single" w:sz="4" w:space="0" w:color="000000"/>
              <w:left w:val="single" w:sz="4" w:space="0" w:color="000000"/>
              <w:bottom w:val="single" w:sz="4" w:space="0" w:color="000000"/>
              <w:right w:val="single" w:sz="4" w:space="0" w:color="000000"/>
            </w:tcBorders>
          </w:tcPr>
          <w:p w14:paraId="190C4CC0"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S.no </w:t>
            </w:r>
          </w:p>
        </w:tc>
        <w:tc>
          <w:tcPr>
            <w:tcW w:w="2078" w:type="dxa"/>
            <w:tcBorders>
              <w:top w:val="single" w:sz="4" w:space="0" w:color="000000"/>
              <w:left w:val="single" w:sz="4" w:space="0" w:color="000000"/>
              <w:bottom w:val="single" w:sz="4" w:space="0" w:color="000000"/>
              <w:right w:val="single" w:sz="4" w:space="0" w:color="000000"/>
            </w:tcBorders>
          </w:tcPr>
          <w:p w14:paraId="07E91CCC"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339" w:type="dxa"/>
            <w:tcBorders>
              <w:top w:val="single" w:sz="4" w:space="0" w:color="000000"/>
              <w:left w:val="single" w:sz="4" w:space="0" w:color="000000"/>
              <w:bottom w:val="single" w:sz="4" w:space="0" w:color="000000"/>
              <w:right w:val="single" w:sz="4" w:space="0" w:color="000000"/>
            </w:tcBorders>
          </w:tcPr>
          <w:p w14:paraId="150276AF"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892" w:type="dxa"/>
            <w:tcBorders>
              <w:top w:val="single" w:sz="4" w:space="0" w:color="000000"/>
              <w:left w:val="single" w:sz="4" w:space="0" w:color="000000"/>
              <w:bottom w:val="single" w:sz="4" w:space="0" w:color="000000"/>
              <w:right w:val="single" w:sz="3" w:space="0" w:color="000000"/>
            </w:tcBorders>
          </w:tcPr>
          <w:p w14:paraId="1A8FD05F"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155AB77C" w14:textId="77777777" w:rsidTr="007E1E49">
        <w:trPr>
          <w:trHeight w:val="398"/>
        </w:trPr>
        <w:tc>
          <w:tcPr>
            <w:tcW w:w="1486" w:type="dxa"/>
            <w:tcBorders>
              <w:top w:val="single" w:sz="4" w:space="0" w:color="000000"/>
              <w:left w:val="single" w:sz="4" w:space="0" w:color="000000"/>
              <w:bottom w:val="single" w:sz="4" w:space="0" w:color="000000"/>
              <w:right w:val="single" w:sz="4" w:space="0" w:color="000000"/>
            </w:tcBorders>
          </w:tcPr>
          <w:p w14:paraId="2EDDF152"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078" w:type="dxa"/>
            <w:tcBorders>
              <w:top w:val="single" w:sz="4" w:space="0" w:color="000000"/>
              <w:left w:val="single" w:sz="4" w:space="0" w:color="000000"/>
              <w:bottom w:val="single" w:sz="4" w:space="0" w:color="000000"/>
              <w:right w:val="single" w:sz="4" w:space="0" w:color="000000"/>
            </w:tcBorders>
          </w:tcPr>
          <w:p w14:paraId="137F9941"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Less than 1 hour </w:t>
            </w:r>
          </w:p>
        </w:tc>
        <w:tc>
          <w:tcPr>
            <w:tcW w:w="1339" w:type="dxa"/>
            <w:tcBorders>
              <w:top w:val="single" w:sz="4" w:space="0" w:color="000000"/>
              <w:left w:val="single" w:sz="4" w:space="0" w:color="000000"/>
              <w:bottom w:val="single" w:sz="4" w:space="0" w:color="000000"/>
              <w:right w:val="single" w:sz="4" w:space="0" w:color="000000"/>
            </w:tcBorders>
          </w:tcPr>
          <w:p w14:paraId="21270A83"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8 </w:t>
            </w:r>
          </w:p>
        </w:tc>
        <w:tc>
          <w:tcPr>
            <w:tcW w:w="1892" w:type="dxa"/>
            <w:tcBorders>
              <w:top w:val="single" w:sz="4" w:space="0" w:color="000000"/>
              <w:left w:val="single" w:sz="4" w:space="0" w:color="000000"/>
              <w:bottom w:val="single" w:sz="4" w:space="0" w:color="000000"/>
              <w:right w:val="single" w:sz="3" w:space="0" w:color="000000"/>
            </w:tcBorders>
          </w:tcPr>
          <w:p w14:paraId="71CB0A65"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8% </w:t>
            </w:r>
          </w:p>
        </w:tc>
      </w:tr>
      <w:tr w:rsidR="007C6943" w:rsidRPr="007C6943" w14:paraId="2421A0C2" w14:textId="77777777" w:rsidTr="007E1E49">
        <w:trPr>
          <w:trHeight w:val="398"/>
        </w:trPr>
        <w:tc>
          <w:tcPr>
            <w:tcW w:w="1486" w:type="dxa"/>
            <w:tcBorders>
              <w:top w:val="single" w:sz="4" w:space="0" w:color="000000"/>
              <w:left w:val="single" w:sz="4" w:space="0" w:color="000000"/>
              <w:bottom w:val="single" w:sz="4" w:space="0" w:color="000000"/>
              <w:right w:val="single" w:sz="4" w:space="0" w:color="000000"/>
            </w:tcBorders>
          </w:tcPr>
          <w:p w14:paraId="543DCE03"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078" w:type="dxa"/>
            <w:tcBorders>
              <w:top w:val="single" w:sz="4" w:space="0" w:color="000000"/>
              <w:left w:val="single" w:sz="4" w:space="0" w:color="000000"/>
              <w:bottom w:val="single" w:sz="4" w:space="0" w:color="000000"/>
              <w:right w:val="single" w:sz="4" w:space="0" w:color="000000"/>
            </w:tcBorders>
          </w:tcPr>
          <w:p w14:paraId="62152B3F"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1-2 hours </w:t>
            </w:r>
          </w:p>
        </w:tc>
        <w:tc>
          <w:tcPr>
            <w:tcW w:w="1339" w:type="dxa"/>
            <w:tcBorders>
              <w:top w:val="single" w:sz="4" w:space="0" w:color="000000"/>
              <w:left w:val="single" w:sz="4" w:space="0" w:color="000000"/>
              <w:bottom w:val="single" w:sz="4" w:space="0" w:color="000000"/>
              <w:right w:val="single" w:sz="4" w:space="0" w:color="000000"/>
            </w:tcBorders>
          </w:tcPr>
          <w:p w14:paraId="6128E7C7"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32 </w:t>
            </w:r>
          </w:p>
        </w:tc>
        <w:tc>
          <w:tcPr>
            <w:tcW w:w="1892" w:type="dxa"/>
            <w:tcBorders>
              <w:top w:val="single" w:sz="4" w:space="0" w:color="000000"/>
              <w:left w:val="single" w:sz="4" w:space="0" w:color="000000"/>
              <w:bottom w:val="single" w:sz="4" w:space="0" w:color="000000"/>
              <w:right w:val="single" w:sz="3" w:space="0" w:color="000000"/>
            </w:tcBorders>
          </w:tcPr>
          <w:p w14:paraId="7950999A"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32% </w:t>
            </w:r>
          </w:p>
        </w:tc>
      </w:tr>
      <w:tr w:rsidR="007C6943" w:rsidRPr="007C6943" w14:paraId="00750709" w14:textId="77777777" w:rsidTr="007E1E49">
        <w:trPr>
          <w:trHeight w:val="400"/>
        </w:trPr>
        <w:tc>
          <w:tcPr>
            <w:tcW w:w="1486" w:type="dxa"/>
            <w:tcBorders>
              <w:top w:val="single" w:sz="4" w:space="0" w:color="000000"/>
              <w:left w:val="single" w:sz="4" w:space="0" w:color="000000"/>
              <w:bottom w:val="single" w:sz="3" w:space="0" w:color="000000"/>
              <w:right w:val="single" w:sz="4" w:space="0" w:color="000000"/>
            </w:tcBorders>
          </w:tcPr>
          <w:p w14:paraId="3920F709"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078" w:type="dxa"/>
            <w:tcBorders>
              <w:top w:val="single" w:sz="4" w:space="0" w:color="000000"/>
              <w:left w:val="single" w:sz="4" w:space="0" w:color="000000"/>
              <w:bottom w:val="single" w:sz="3" w:space="0" w:color="000000"/>
              <w:right w:val="single" w:sz="4" w:space="0" w:color="000000"/>
            </w:tcBorders>
          </w:tcPr>
          <w:p w14:paraId="40B1F5D4"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3-4 hours </w:t>
            </w:r>
          </w:p>
        </w:tc>
        <w:tc>
          <w:tcPr>
            <w:tcW w:w="1339" w:type="dxa"/>
            <w:tcBorders>
              <w:top w:val="single" w:sz="4" w:space="0" w:color="000000"/>
              <w:left w:val="single" w:sz="4" w:space="0" w:color="000000"/>
              <w:bottom w:val="single" w:sz="3" w:space="0" w:color="000000"/>
              <w:right w:val="single" w:sz="4" w:space="0" w:color="000000"/>
            </w:tcBorders>
          </w:tcPr>
          <w:p w14:paraId="06308C87"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50 </w:t>
            </w:r>
          </w:p>
        </w:tc>
        <w:tc>
          <w:tcPr>
            <w:tcW w:w="1892" w:type="dxa"/>
            <w:tcBorders>
              <w:top w:val="single" w:sz="4" w:space="0" w:color="000000"/>
              <w:left w:val="single" w:sz="4" w:space="0" w:color="000000"/>
              <w:bottom w:val="single" w:sz="3" w:space="0" w:color="000000"/>
              <w:right w:val="single" w:sz="3" w:space="0" w:color="000000"/>
            </w:tcBorders>
          </w:tcPr>
          <w:p w14:paraId="0F8BC79A"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50% </w:t>
            </w:r>
          </w:p>
        </w:tc>
      </w:tr>
      <w:tr w:rsidR="007C6943" w:rsidRPr="007C6943" w14:paraId="572E22ED" w14:textId="77777777" w:rsidTr="007E1E49">
        <w:trPr>
          <w:trHeight w:val="397"/>
        </w:trPr>
        <w:tc>
          <w:tcPr>
            <w:tcW w:w="1486" w:type="dxa"/>
            <w:tcBorders>
              <w:top w:val="single" w:sz="3" w:space="0" w:color="000000"/>
              <w:left w:val="single" w:sz="4" w:space="0" w:color="000000"/>
              <w:bottom w:val="single" w:sz="4" w:space="0" w:color="000000"/>
              <w:right w:val="single" w:sz="4" w:space="0" w:color="000000"/>
            </w:tcBorders>
          </w:tcPr>
          <w:p w14:paraId="249B9E91"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078" w:type="dxa"/>
            <w:tcBorders>
              <w:top w:val="single" w:sz="3" w:space="0" w:color="000000"/>
              <w:left w:val="single" w:sz="4" w:space="0" w:color="000000"/>
              <w:bottom w:val="single" w:sz="4" w:space="0" w:color="000000"/>
              <w:right w:val="single" w:sz="4" w:space="0" w:color="000000"/>
            </w:tcBorders>
          </w:tcPr>
          <w:p w14:paraId="011EE04C"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5-6 hours </w:t>
            </w:r>
          </w:p>
        </w:tc>
        <w:tc>
          <w:tcPr>
            <w:tcW w:w="1339" w:type="dxa"/>
            <w:tcBorders>
              <w:top w:val="single" w:sz="3" w:space="0" w:color="000000"/>
              <w:left w:val="single" w:sz="4" w:space="0" w:color="000000"/>
              <w:bottom w:val="single" w:sz="4" w:space="0" w:color="000000"/>
              <w:right w:val="single" w:sz="4" w:space="0" w:color="000000"/>
            </w:tcBorders>
          </w:tcPr>
          <w:p w14:paraId="188F6465"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 </w:t>
            </w:r>
          </w:p>
        </w:tc>
        <w:tc>
          <w:tcPr>
            <w:tcW w:w="1892" w:type="dxa"/>
            <w:tcBorders>
              <w:top w:val="single" w:sz="3" w:space="0" w:color="000000"/>
              <w:left w:val="single" w:sz="4" w:space="0" w:color="000000"/>
              <w:bottom w:val="single" w:sz="4" w:space="0" w:color="000000"/>
              <w:right w:val="single" w:sz="3" w:space="0" w:color="000000"/>
            </w:tcBorders>
          </w:tcPr>
          <w:p w14:paraId="500B28EE"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 </w:t>
            </w:r>
          </w:p>
        </w:tc>
      </w:tr>
      <w:tr w:rsidR="007C6943" w:rsidRPr="007C6943" w14:paraId="35FED209" w14:textId="77777777" w:rsidTr="007E1E49">
        <w:trPr>
          <w:trHeight w:val="425"/>
        </w:trPr>
        <w:tc>
          <w:tcPr>
            <w:tcW w:w="1486" w:type="dxa"/>
            <w:tcBorders>
              <w:top w:val="single" w:sz="4" w:space="0" w:color="000000"/>
              <w:left w:val="single" w:sz="4" w:space="0" w:color="000000"/>
              <w:bottom w:val="single" w:sz="4" w:space="0" w:color="000000"/>
              <w:right w:val="single" w:sz="4" w:space="0" w:color="000000"/>
            </w:tcBorders>
          </w:tcPr>
          <w:p w14:paraId="1FFED097"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 </w:t>
            </w:r>
          </w:p>
        </w:tc>
        <w:tc>
          <w:tcPr>
            <w:tcW w:w="2078" w:type="dxa"/>
            <w:tcBorders>
              <w:top w:val="single" w:sz="4" w:space="0" w:color="000000"/>
              <w:left w:val="single" w:sz="4" w:space="0" w:color="000000"/>
              <w:bottom w:val="single" w:sz="4" w:space="0" w:color="000000"/>
              <w:right w:val="single" w:sz="4" w:space="0" w:color="000000"/>
            </w:tcBorders>
          </w:tcPr>
          <w:p w14:paraId="0D94F951"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More than 6 hours </w:t>
            </w:r>
          </w:p>
        </w:tc>
        <w:tc>
          <w:tcPr>
            <w:tcW w:w="1339" w:type="dxa"/>
            <w:tcBorders>
              <w:top w:val="single" w:sz="4" w:space="0" w:color="000000"/>
              <w:left w:val="single" w:sz="4" w:space="0" w:color="000000"/>
              <w:bottom w:val="single" w:sz="4" w:space="0" w:color="000000"/>
              <w:right w:val="single" w:sz="4" w:space="0" w:color="000000"/>
            </w:tcBorders>
          </w:tcPr>
          <w:p w14:paraId="272D3E5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1892" w:type="dxa"/>
            <w:tcBorders>
              <w:top w:val="single" w:sz="4" w:space="0" w:color="000000"/>
              <w:left w:val="single" w:sz="4" w:space="0" w:color="000000"/>
              <w:bottom w:val="single" w:sz="4" w:space="0" w:color="000000"/>
              <w:right w:val="single" w:sz="3" w:space="0" w:color="000000"/>
            </w:tcBorders>
          </w:tcPr>
          <w:p w14:paraId="0DBD6600"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r>
      <w:tr w:rsidR="007C6943" w:rsidRPr="007C6943" w14:paraId="6B7E6D45" w14:textId="77777777" w:rsidTr="007E1E49">
        <w:trPr>
          <w:trHeight w:val="398"/>
        </w:trPr>
        <w:tc>
          <w:tcPr>
            <w:tcW w:w="1486" w:type="dxa"/>
            <w:tcBorders>
              <w:top w:val="single" w:sz="4" w:space="0" w:color="000000"/>
              <w:left w:val="single" w:sz="4" w:space="0" w:color="000000"/>
              <w:bottom w:val="single" w:sz="4" w:space="0" w:color="000000"/>
              <w:right w:val="single" w:sz="4" w:space="0" w:color="000000"/>
            </w:tcBorders>
          </w:tcPr>
          <w:p w14:paraId="0BCC7A6A"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 </w:t>
            </w:r>
          </w:p>
        </w:tc>
        <w:tc>
          <w:tcPr>
            <w:tcW w:w="2078" w:type="dxa"/>
            <w:tcBorders>
              <w:top w:val="single" w:sz="4" w:space="0" w:color="000000"/>
              <w:left w:val="single" w:sz="4" w:space="0" w:color="000000"/>
              <w:bottom w:val="single" w:sz="4" w:space="0" w:color="000000"/>
              <w:right w:val="single" w:sz="4" w:space="0" w:color="000000"/>
            </w:tcBorders>
          </w:tcPr>
          <w:p w14:paraId="3E80F180"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Others </w:t>
            </w:r>
          </w:p>
        </w:tc>
        <w:tc>
          <w:tcPr>
            <w:tcW w:w="1339" w:type="dxa"/>
            <w:tcBorders>
              <w:top w:val="single" w:sz="4" w:space="0" w:color="000000"/>
              <w:left w:val="single" w:sz="4" w:space="0" w:color="000000"/>
              <w:bottom w:val="single" w:sz="4" w:space="0" w:color="000000"/>
              <w:right w:val="single" w:sz="4" w:space="0" w:color="000000"/>
            </w:tcBorders>
          </w:tcPr>
          <w:p w14:paraId="73BD8FCB"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1892" w:type="dxa"/>
            <w:tcBorders>
              <w:top w:val="single" w:sz="4" w:space="0" w:color="000000"/>
              <w:left w:val="single" w:sz="4" w:space="0" w:color="000000"/>
              <w:bottom w:val="single" w:sz="4" w:space="0" w:color="000000"/>
              <w:right w:val="single" w:sz="3" w:space="0" w:color="000000"/>
            </w:tcBorders>
          </w:tcPr>
          <w:p w14:paraId="4A4245D9"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r>
      <w:tr w:rsidR="00B24D1F" w:rsidRPr="007C6943" w14:paraId="366D3467" w14:textId="77777777" w:rsidTr="007E1E49">
        <w:trPr>
          <w:trHeight w:val="427"/>
        </w:trPr>
        <w:tc>
          <w:tcPr>
            <w:tcW w:w="1486" w:type="dxa"/>
            <w:tcBorders>
              <w:top w:val="single" w:sz="4" w:space="0" w:color="000000"/>
              <w:left w:val="single" w:sz="4" w:space="0" w:color="000000"/>
              <w:bottom w:val="single" w:sz="4" w:space="0" w:color="000000"/>
              <w:right w:val="nil"/>
            </w:tcBorders>
          </w:tcPr>
          <w:p w14:paraId="6C32EF4B"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078" w:type="dxa"/>
            <w:tcBorders>
              <w:top w:val="single" w:sz="4" w:space="0" w:color="000000"/>
              <w:left w:val="nil"/>
              <w:bottom w:val="single" w:sz="4" w:space="0" w:color="000000"/>
              <w:right w:val="single" w:sz="4" w:space="0" w:color="000000"/>
            </w:tcBorders>
          </w:tcPr>
          <w:p w14:paraId="7912FA91"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339" w:type="dxa"/>
            <w:tcBorders>
              <w:top w:val="single" w:sz="4" w:space="0" w:color="000000"/>
              <w:left w:val="single" w:sz="4" w:space="0" w:color="000000"/>
              <w:bottom w:val="single" w:sz="4" w:space="0" w:color="000000"/>
              <w:right w:val="single" w:sz="4" w:space="0" w:color="000000"/>
            </w:tcBorders>
          </w:tcPr>
          <w:p w14:paraId="68238349"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892" w:type="dxa"/>
            <w:tcBorders>
              <w:top w:val="single" w:sz="4" w:space="0" w:color="000000"/>
              <w:left w:val="single" w:sz="4" w:space="0" w:color="000000"/>
              <w:bottom w:val="single" w:sz="4" w:space="0" w:color="000000"/>
              <w:right w:val="single" w:sz="3" w:space="0" w:color="000000"/>
            </w:tcBorders>
          </w:tcPr>
          <w:p w14:paraId="3570760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168013EF" w14:textId="3A694532" w:rsidR="00B24D1F" w:rsidRPr="007C6943" w:rsidRDefault="00B24D1F" w:rsidP="00C50277">
      <w:pPr>
        <w:spacing w:after="398" w:line="360" w:lineRule="auto"/>
        <w:jc w:val="both"/>
        <w:rPr>
          <w:rFonts w:ascii="Times New Roman" w:hAnsi="Times New Roman" w:cs="Times New Roman"/>
          <w:color w:val="0D0D0D" w:themeColor="text1" w:themeTint="F2"/>
          <w:sz w:val="24"/>
          <w:szCs w:val="24"/>
        </w:rPr>
      </w:pPr>
    </w:p>
    <w:p w14:paraId="4A897A5C" w14:textId="77777777" w:rsidR="00B24D1F" w:rsidRPr="007C6943" w:rsidRDefault="00B24D1F" w:rsidP="00C50277">
      <w:pPr>
        <w:spacing w:after="263"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The above graph shows the majority of respondents, 50%, spend 3-4 hours on the internet daily, reflecting significant digital engagement. Following closely, 32% allocate 1-2 hours, while 8% spend less than 1 hour online. A smaller percentage, 5%, dedicate 5-6 hours, and 4% spend more than 6 hours online. Understanding these usage patterns helps businesses tailor their online strategies to reach their target audience effectively. </w:t>
      </w:r>
    </w:p>
    <w:p w14:paraId="4A1274DC" w14:textId="11E8B8A7" w:rsidR="00B24D1F" w:rsidRPr="007C6943" w:rsidRDefault="00B24D1F" w:rsidP="00C50277">
      <w:pPr>
        <w:spacing w:after="371"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5</w:t>
      </w:r>
      <w:r w:rsidR="0031674E">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How often do you make purchases online</w:t>
      </w:r>
      <w:r w:rsidRPr="007C6943">
        <w:rPr>
          <w:rFonts w:ascii="Times New Roman" w:eastAsia="Times New Roman" w:hAnsi="Times New Roman" w:cs="Times New Roman"/>
          <w:color w:val="0D0D0D" w:themeColor="text1" w:themeTint="F2"/>
          <w:sz w:val="24"/>
          <w:szCs w:val="24"/>
        </w:rPr>
        <w:t>?</w:t>
      </w:r>
      <w:r w:rsidRPr="007C6943">
        <w:rPr>
          <w:rFonts w:ascii="Times New Roman" w:hAnsi="Times New Roman" w:cs="Times New Roman"/>
          <w:color w:val="0D0D0D" w:themeColor="text1" w:themeTint="F2"/>
          <w:sz w:val="24"/>
          <w:szCs w:val="24"/>
        </w:rPr>
        <w:t xml:space="preserve"> </w:t>
      </w:r>
    </w:p>
    <w:p w14:paraId="4119FCCE" w14:textId="77777777" w:rsidR="00B24D1F" w:rsidRPr="007C6943" w:rsidRDefault="00B24D1F" w:rsidP="00C50277">
      <w:pPr>
        <w:spacing w:after="3"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tbl>
      <w:tblPr>
        <w:tblStyle w:val="TableGrid"/>
        <w:tblW w:w="7001" w:type="dxa"/>
        <w:tblInd w:w="1586" w:type="dxa"/>
        <w:tblCellMar>
          <w:top w:w="57" w:type="dxa"/>
          <w:left w:w="97" w:type="dxa"/>
          <w:right w:w="115" w:type="dxa"/>
        </w:tblCellMar>
        <w:tblLook w:val="04A0" w:firstRow="1" w:lastRow="0" w:firstColumn="1" w:lastColumn="0" w:noHBand="0" w:noVBand="1"/>
      </w:tblPr>
      <w:tblGrid>
        <w:gridCol w:w="803"/>
        <w:gridCol w:w="2784"/>
        <w:gridCol w:w="1516"/>
        <w:gridCol w:w="1898"/>
      </w:tblGrid>
      <w:tr w:rsidR="007C6943" w:rsidRPr="007C6943" w14:paraId="55F63FBD" w14:textId="77777777" w:rsidTr="007E1E49">
        <w:trPr>
          <w:trHeight w:val="400"/>
        </w:trPr>
        <w:tc>
          <w:tcPr>
            <w:tcW w:w="803" w:type="dxa"/>
            <w:tcBorders>
              <w:top w:val="single" w:sz="4" w:space="0" w:color="000000"/>
              <w:left w:val="single" w:sz="4" w:space="0" w:color="000000"/>
              <w:bottom w:val="single" w:sz="3" w:space="0" w:color="000000"/>
              <w:right w:val="single" w:sz="3" w:space="0" w:color="000000"/>
            </w:tcBorders>
          </w:tcPr>
          <w:p w14:paraId="1D043F5C"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784" w:type="dxa"/>
            <w:tcBorders>
              <w:top w:val="single" w:sz="4" w:space="0" w:color="000000"/>
              <w:left w:val="single" w:sz="3" w:space="0" w:color="000000"/>
              <w:bottom w:val="single" w:sz="3" w:space="0" w:color="000000"/>
              <w:right w:val="single" w:sz="3" w:space="0" w:color="000000"/>
            </w:tcBorders>
          </w:tcPr>
          <w:p w14:paraId="46FF5BB4"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516" w:type="dxa"/>
            <w:tcBorders>
              <w:top w:val="single" w:sz="4" w:space="0" w:color="000000"/>
              <w:left w:val="single" w:sz="3" w:space="0" w:color="000000"/>
              <w:bottom w:val="single" w:sz="3" w:space="0" w:color="000000"/>
              <w:right w:val="single" w:sz="4" w:space="0" w:color="000000"/>
            </w:tcBorders>
          </w:tcPr>
          <w:p w14:paraId="4D6DD378"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898" w:type="dxa"/>
            <w:tcBorders>
              <w:top w:val="single" w:sz="4" w:space="0" w:color="000000"/>
              <w:left w:val="single" w:sz="4" w:space="0" w:color="000000"/>
              <w:bottom w:val="single" w:sz="3" w:space="0" w:color="000000"/>
              <w:right w:val="single" w:sz="4" w:space="0" w:color="000000"/>
            </w:tcBorders>
          </w:tcPr>
          <w:p w14:paraId="09567C96"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6A33DF64" w14:textId="77777777" w:rsidTr="007E1E49">
        <w:trPr>
          <w:trHeight w:val="400"/>
        </w:trPr>
        <w:tc>
          <w:tcPr>
            <w:tcW w:w="803" w:type="dxa"/>
            <w:tcBorders>
              <w:top w:val="single" w:sz="3" w:space="0" w:color="000000"/>
              <w:left w:val="single" w:sz="4" w:space="0" w:color="000000"/>
              <w:bottom w:val="single" w:sz="4" w:space="0" w:color="000000"/>
              <w:right w:val="single" w:sz="3" w:space="0" w:color="000000"/>
            </w:tcBorders>
          </w:tcPr>
          <w:p w14:paraId="62F806CE"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784" w:type="dxa"/>
            <w:tcBorders>
              <w:top w:val="single" w:sz="3" w:space="0" w:color="000000"/>
              <w:left w:val="single" w:sz="3" w:space="0" w:color="000000"/>
              <w:bottom w:val="single" w:sz="4" w:space="0" w:color="000000"/>
              <w:right w:val="single" w:sz="3" w:space="0" w:color="000000"/>
            </w:tcBorders>
          </w:tcPr>
          <w:p w14:paraId="602A022C"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Once a week </w:t>
            </w:r>
          </w:p>
        </w:tc>
        <w:tc>
          <w:tcPr>
            <w:tcW w:w="1516" w:type="dxa"/>
            <w:tcBorders>
              <w:top w:val="single" w:sz="3" w:space="0" w:color="000000"/>
              <w:left w:val="single" w:sz="3" w:space="0" w:color="000000"/>
              <w:bottom w:val="single" w:sz="4" w:space="0" w:color="000000"/>
              <w:right w:val="single" w:sz="4" w:space="0" w:color="000000"/>
            </w:tcBorders>
          </w:tcPr>
          <w:p w14:paraId="46A23D0F"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14 </w:t>
            </w:r>
          </w:p>
        </w:tc>
        <w:tc>
          <w:tcPr>
            <w:tcW w:w="1898" w:type="dxa"/>
            <w:tcBorders>
              <w:top w:val="single" w:sz="3" w:space="0" w:color="000000"/>
              <w:left w:val="single" w:sz="4" w:space="0" w:color="000000"/>
              <w:bottom w:val="single" w:sz="4" w:space="0" w:color="000000"/>
              <w:right w:val="single" w:sz="4" w:space="0" w:color="000000"/>
            </w:tcBorders>
          </w:tcPr>
          <w:p w14:paraId="590D3194"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14% </w:t>
            </w:r>
          </w:p>
        </w:tc>
      </w:tr>
      <w:tr w:rsidR="007C6943" w:rsidRPr="007C6943" w14:paraId="55593F07" w14:textId="77777777" w:rsidTr="007E1E49">
        <w:trPr>
          <w:trHeight w:val="397"/>
        </w:trPr>
        <w:tc>
          <w:tcPr>
            <w:tcW w:w="803" w:type="dxa"/>
            <w:tcBorders>
              <w:top w:val="single" w:sz="4" w:space="0" w:color="000000"/>
              <w:left w:val="single" w:sz="4" w:space="0" w:color="000000"/>
              <w:bottom w:val="single" w:sz="3" w:space="0" w:color="000000"/>
              <w:right w:val="single" w:sz="3" w:space="0" w:color="000000"/>
            </w:tcBorders>
          </w:tcPr>
          <w:p w14:paraId="630DFD5B"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784" w:type="dxa"/>
            <w:tcBorders>
              <w:top w:val="single" w:sz="4" w:space="0" w:color="000000"/>
              <w:left w:val="single" w:sz="3" w:space="0" w:color="000000"/>
              <w:bottom w:val="single" w:sz="3" w:space="0" w:color="000000"/>
              <w:right w:val="single" w:sz="3" w:space="0" w:color="000000"/>
            </w:tcBorders>
          </w:tcPr>
          <w:p w14:paraId="2ABD79D5"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times a month </w:t>
            </w:r>
          </w:p>
        </w:tc>
        <w:tc>
          <w:tcPr>
            <w:tcW w:w="1516" w:type="dxa"/>
            <w:tcBorders>
              <w:top w:val="single" w:sz="4" w:space="0" w:color="000000"/>
              <w:left w:val="single" w:sz="3" w:space="0" w:color="000000"/>
              <w:bottom w:val="single" w:sz="3" w:space="0" w:color="000000"/>
              <w:right w:val="single" w:sz="4" w:space="0" w:color="000000"/>
            </w:tcBorders>
          </w:tcPr>
          <w:p w14:paraId="41F797D3"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c>
          <w:tcPr>
            <w:tcW w:w="1898" w:type="dxa"/>
            <w:tcBorders>
              <w:top w:val="single" w:sz="4" w:space="0" w:color="000000"/>
              <w:left w:val="single" w:sz="4" w:space="0" w:color="000000"/>
              <w:bottom w:val="single" w:sz="3" w:space="0" w:color="000000"/>
              <w:right w:val="single" w:sz="4" w:space="0" w:color="000000"/>
            </w:tcBorders>
          </w:tcPr>
          <w:p w14:paraId="52886360"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r>
      <w:tr w:rsidR="007C6943" w:rsidRPr="007C6943" w14:paraId="349EB04C" w14:textId="77777777" w:rsidTr="007E1E49">
        <w:trPr>
          <w:trHeight w:val="400"/>
        </w:trPr>
        <w:tc>
          <w:tcPr>
            <w:tcW w:w="803" w:type="dxa"/>
            <w:tcBorders>
              <w:top w:val="single" w:sz="3" w:space="0" w:color="000000"/>
              <w:left w:val="single" w:sz="4" w:space="0" w:color="000000"/>
              <w:bottom w:val="single" w:sz="4" w:space="0" w:color="000000"/>
              <w:right w:val="single" w:sz="3" w:space="0" w:color="000000"/>
            </w:tcBorders>
          </w:tcPr>
          <w:p w14:paraId="5BD3D19F"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784" w:type="dxa"/>
            <w:tcBorders>
              <w:top w:val="single" w:sz="3" w:space="0" w:color="000000"/>
              <w:left w:val="single" w:sz="3" w:space="0" w:color="000000"/>
              <w:bottom w:val="single" w:sz="4" w:space="0" w:color="000000"/>
              <w:right w:val="single" w:sz="3" w:space="0" w:color="000000"/>
            </w:tcBorders>
          </w:tcPr>
          <w:p w14:paraId="681DB80C"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Monthly once </w:t>
            </w:r>
          </w:p>
        </w:tc>
        <w:tc>
          <w:tcPr>
            <w:tcW w:w="1516" w:type="dxa"/>
            <w:tcBorders>
              <w:top w:val="single" w:sz="3" w:space="0" w:color="000000"/>
              <w:left w:val="single" w:sz="3" w:space="0" w:color="000000"/>
              <w:bottom w:val="single" w:sz="4" w:space="0" w:color="000000"/>
              <w:right w:val="single" w:sz="4" w:space="0" w:color="000000"/>
            </w:tcBorders>
          </w:tcPr>
          <w:p w14:paraId="572A84CA"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41 </w:t>
            </w:r>
          </w:p>
        </w:tc>
        <w:tc>
          <w:tcPr>
            <w:tcW w:w="1898" w:type="dxa"/>
            <w:tcBorders>
              <w:top w:val="single" w:sz="3" w:space="0" w:color="000000"/>
              <w:left w:val="single" w:sz="4" w:space="0" w:color="000000"/>
              <w:bottom w:val="single" w:sz="4" w:space="0" w:color="000000"/>
              <w:right w:val="single" w:sz="4" w:space="0" w:color="000000"/>
            </w:tcBorders>
          </w:tcPr>
          <w:p w14:paraId="153530D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41% </w:t>
            </w:r>
          </w:p>
        </w:tc>
      </w:tr>
      <w:tr w:rsidR="007C6943" w:rsidRPr="007C6943" w14:paraId="2F41B5D3" w14:textId="77777777" w:rsidTr="007E1E49">
        <w:trPr>
          <w:trHeight w:val="398"/>
        </w:trPr>
        <w:tc>
          <w:tcPr>
            <w:tcW w:w="803" w:type="dxa"/>
            <w:tcBorders>
              <w:top w:val="single" w:sz="4" w:space="0" w:color="000000"/>
              <w:left w:val="single" w:sz="4" w:space="0" w:color="000000"/>
              <w:bottom w:val="single" w:sz="4" w:space="0" w:color="000000"/>
              <w:right w:val="single" w:sz="3" w:space="0" w:color="000000"/>
            </w:tcBorders>
          </w:tcPr>
          <w:p w14:paraId="46DE1C71"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784" w:type="dxa"/>
            <w:tcBorders>
              <w:top w:val="single" w:sz="4" w:space="0" w:color="000000"/>
              <w:left w:val="single" w:sz="3" w:space="0" w:color="000000"/>
              <w:bottom w:val="single" w:sz="4" w:space="0" w:color="000000"/>
              <w:right w:val="single" w:sz="3" w:space="0" w:color="000000"/>
            </w:tcBorders>
          </w:tcPr>
          <w:p w14:paraId="51F5E3CE"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Rarely </w:t>
            </w:r>
          </w:p>
        </w:tc>
        <w:tc>
          <w:tcPr>
            <w:tcW w:w="1516" w:type="dxa"/>
            <w:tcBorders>
              <w:top w:val="single" w:sz="4" w:space="0" w:color="000000"/>
              <w:left w:val="single" w:sz="3" w:space="0" w:color="000000"/>
              <w:bottom w:val="single" w:sz="4" w:space="0" w:color="000000"/>
              <w:right w:val="single" w:sz="4" w:space="0" w:color="000000"/>
            </w:tcBorders>
          </w:tcPr>
          <w:p w14:paraId="61313DFC"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22 </w:t>
            </w:r>
          </w:p>
        </w:tc>
        <w:tc>
          <w:tcPr>
            <w:tcW w:w="1898" w:type="dxa"/>
            <w:tcBorders>
              <w:top w:val="single" w:sz="4" w:space="0" w:color="000000"/>
              <w:left w:val="single" w:sz="4" w:space="0" w:color="000000"/>
              <w:bottom w:val="single" w:sz="4" w:space="0" w:color="000000"/>
              <w:right w:val="single" w:sz="4" w:space="0" w:color="000000"/>
            </w:tcBorders>
          </w:tcPr>
          <w:p w14:paraId="3923D8D2"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22% </w:t>
            </w:r>
          </w:p>
        </w:tc>
      </w:tr>
      <w:tr w:rsidR="00B24D1F" w:rsidRPr="007C6943" w14:paraId="0CE17DEA" w14:textId="77777777" w:rsidTr="007E1E49">
        <w:trPr>
          <w:trHeight w:val="398"/>
        </w:trPr>
        <w:tc>
          <w:tcPr>
            <w:tcW w:w="803" w:type="dxa"/>
            <w:tcBorders>
              <w:top w:val="single" w:sz="4" w:space="0" w:color="000000"/>
              <w:left w:val="single" w:sz="4" w:space="0" w:color="000000"/>
              <w:bottom w:val="single" w:sz="4" w:space="0" w:color="000000"/>
              <w:right w:val="nil"/>
            </w:tcBorders>
          </w:tcPr>
          <w:p w14:paraId="06E928B6"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784" w:type="dxa"/>
            <w:tcBorders>
              <w:top w:val="single" w:sz="4" w:space="0" w:color="000000"/>
              <w:left w:val="nil"/>
              <w:bottom w:val="single" w:sz="4" w:space="0" w:color="000000"/>
              <w:right w:val="single" w:sz="3" w:space="0" w:color="000000"/>
            </w:tcBorders>
          </w:tcPr>
          <w:p w14:paraId="39CB856A"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516" w:type="dxa"/>
            <w:tcBorders>
              <w:top w:val="single" w:sz="4" w:space="0" w:color="000000"/>
              <w:left w:val="single" w:sz="3" w:space="0" w:color="000000"/>
              <w:bottom w:val="single" w:sz="4" w:space="0" w:color="000000"/>
              <w:right w:val="single" w:sz="4" w:space="0" w:color="000000"/>
            </w:tcBorders>
          </w:tcPr>
          <w:p w14:paraId="4FCA0F4B"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898" w:type="dxa"/>
            <w:tcBorders>
              <w:top w:val="single" w:sz="4" w:space="0" w:color="000000"/>
              <w:left w:val="single" w:sz="4" w:space="0" w:color="000000"/>
              <w:bottom w:val="single" w:sz="4" w:space="0" w:color="000000"/>
              <w:right w:val="single" w:sz="4" w:space="0" w:color="000000"/>
            </w:tcBorders>
          </w:tcPr>
          <w:p w14:paraId="15B99DA5"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231877F8" w14:textId="30968E43" w:rsidR="00B24D1F" w:rsidRPr="007C6943" w:rsidRDefault="00B24D1F" w:rsidP="00C50277">
      <w:pPr>
        <w:spacing w:after="0" w:line="360" w:lineRule="auto"/>
        <w:jc w:val="both"/>
        <w:rPr>
          <w:rFonts w:ascii="Times New Roman" w:hAnsi="Times New Roman" w:cs="Times New Roman"/>
          <w:color w:val="0D0D0D" w:themeColor="text1" w:themeTint="F2"/>
          <w:sz w:val="24"/>
          <w:szCs w:val="24"/>
        </w:rPr>
      </w:pPr>
    </w:p>
    <w:p w14:paraId="5D211279" w14:textId="77777777" w:rsidR="00B24D1F" w:rsidRPr="007C6943" w:rsidRDefault="00B24D1F" w:rsidP="00C50277">
      <w:pPr>
        <w:spacing w:after="261"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 xml:space="preserve">Interpretation: </w:t>
      </w:r>
      <w:r w:rsidRPr="007C6943">
        <w:rPr>
          <w:rFonts w:ascii="Times New Roman" w:hAnsi="Times New Roman" w:cs="Times New Roman"/>
          <w:color w:val="0D0D0D" w:themeColor="text1" w:themeTint="F2"/>
          <w:sz w:val="24"/>
          <w:szCs w:val="24"/>
        </w:rPr>
        <w:t>Online purchasing frequency varies widely among consumers. With 14% buying weekly, 23% 2-3 times monthly, 41% monthly, and 22% rarely, it's evident that preferences span a spectrum. Understanding these patterns helps businesses tailor strategies to meet diverse needs and drive engagement.</w:t>
      </w:r>
    </w:p>
    <w:p w14:paraId="56CC1BC2" w14:textId="4247A6CD" w:rsidR="00B24D1F" w:rsidRPr="007C6943" w:rsidRDefault="0031674E" w:rsidP="00C50277">
      <w:pPr>
        <w:spacing w:after="261" w:line="360" w:lineRule="auto"/>
        <w:jc w:val="both"/>
        <w:rPr>
          <w:rFonts w:ascii="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6.</w:t>
      </w:r>
      <w:r w:rsidR="00B24D1F" w:rsidRPr="007C6943">
        <w:rPr>
          <w:rFonts w:ascii="Times New Roman" w:eastAsia="Times New Roman" w:hAnsi="Times New Roman" w:cs="Times New Roman"/>
          <w:b/>
          <w:bCs/>
          <w:color w:val="0D0D0D" w:themeColor="text1" w:themeTint="F2"/>
          <w:sz w:val="24"/>
          <w:szCs w:val="24"/>
        </w:rPr>
        <w:t>Which devices do you primarily use to access the internet?</w:t>
      </w:r>
      <w:r w:rsidR="00B24D1F" w:rsidRPr="007C6943">
        <w:rPr>
          <w:rFonts w:ascii="Times New Roman" w:hAnsi="Times New Roman" w:cs="Times New Roman"/>
          <w:b/>
          <w:bCs/>
          <w:color w:val="0D0D0D" w:themeColor="text1" w:themeTint="F2"/>
          <w:sz w:val="24"/>
          <w:szCs w:val="24"/>
        </w:rPr>
        <w:t xml:space="preserve"> </w:t>
      </w:r>
    </w:p>
    <w:p w14:paraId="6F51D863" w14:textId="77777777" w:rsidR="00B24D1F" w:rsidRPr="007C6943" w:rsidRDefault="00B24D1F" w:rsidP="00C50277">
      <w:pPr>
        <w:spacing w:after="3" w:line="360" w:lineRule="auto"/>
        <w:jc w:val="both"/>
        <w:rPr>
          <w:rFonts w:ascii="Times New Roman" w:hAnsi="Times New Roman" w:cs="Times New Roman"/>
          <w:b/>
          <w:bCs/>
          <w:color w:val="0D0D0D" w:themeColor="text1" w:themeTint="F2"/>
          <w:sz w:val="24"/>
          <w:szCs w:val="24"/>
        </w:rPr>
      </w:pPr>
      <w:r w:rsidRPr="007C6943">
        <w:rPr>
          <w:rFonts w:ascii="Times New Roman" w:hAnsi="Times New Roman" w:cs="Times New Roman"/>
          <w:b/>
          <w:bCs/>
          <w:color w:val="0D0D0D" w:themeColor="text1" w:themeTint="F2"/>
          <w:sz w:val="24"/>
          <w:szCs w:val="24"/>
        </w:rPr>
        <w:t xml:space="preserve"> </w:t>
      </w:r>
    </w:p>
    <w:tbl>
      <w:tblPr>
        <w:tblStyle w:val="TableGrid"/>
        <w:tblW w:w="6661" w:type="dxa"/>
        <w:tblInd w:w="1068" w:type="dxa"/>
        <w:tblCellMar>
          <w:top w:w="57" w:type="dxa"/>
          <w:left w:w="98" w:type="dxa"/>
          <w:right w:w="115" w:type="dxa"/>
        </w:tblCellMar>
        <w:tblLook w:val="04A0" w:firstRow="1" w:lastRow="0" w:firstColumn="1" w:lastColumn="0" w:noHBand="0" w:noVBand="1"/>
      </w:tblPr>
      <w:tblGrid>
        <w:gridCol w:w="1193"/>
        <w:gridCol w:w="2048"/>
        <w:gridCol w:w="1556"/>
        <w:gridCol w:w="1864"/>
      </w:tblGrid>
      <w:tr w:rsidR="007C6943" w:rsidRPr="007C6943" w14:paraId="1539E31A" w14:textId="77777777" w:rsidTr="007E1E49">
        <w:trPr>
          <w:trHeight w:val="400"/>
        </w:trPr>
        <w:tc>
          <w:tcPr>
            <w:tcW w:w="1193" w:type="dxa"/>
            <w:tcBorders>
              <w:top w:val="single" w:sz="4" w:space="0" w:color="000000"/>
              <w:left w:val="single" w:sz="4" w:space="0" w:color="000000"/>
              <w:bottom w:val="single" w:sz="3" w:space="0" w:color="000000"/>
              <w:right w:val="single" w:sz="4" w:space="0" w:color="000000"/>
            </w:tcBorders>
          </w:tcPr>
          <w:p w14:paraId="31E731EC"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048" w:type="dxa"/>
            <w:tcBorders>
              <w:top w:val="single" w:sz="4" w:space="0" w:color="000000"/>
              <w:left w:val="single" w:sz="4" w:space="0" w:color="000000"/>
              <w:bottom w:val="single" w:sz="3" w:space="0" w:color="000000"/>
              <w:right w:val="single" w:sz="3" w:space="0" w:color="000000"/>
            </w:tcBorders>
          </w:tcPr>
          <w:p w14:paraId="0D72EA34"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556" w:type="dxa"/>
            <w:tcBorders>
              <w:top w:val="single" w:sz="4" w:space="0" w:color="000000"/>
              <w:left w:val="single" w:sz="3" w:space="0" w:color="000000"/>
              <w:bottom w:val="single" w:sz="3" w:space="0" w:color="000000"/>
              <w:right w:val="single" w:sz="4" w:space="0" w:color="000000"/>
            </w:tcBorders>
          </w:tcPr>
          <w:p w14:paraId="0C8F7A9A"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864" w:type="dxa"/>
            <w:tcBorders>
              <w:top w:val="single" w:sz="4" w:space="0" w:color="000000"/>
              <w:left w:val="single" w:sz="4" w:space="0" w:color="000000"/>
              <w:bottom w:val="single" w:sz="3" w:space="0" w:color="000000"/>
              <w:right w:val="single" w:sz="3" w:space="0" w:color="000000"/>
            </w:tcBorders>
          </w:tcPr>
          <w:p w14:paraId="775F11C6"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539BB409" w14:textId="77777777" w:rsidTr="007E1E49">
        <w:trPr>
          <w:trHeight w:val="400"/>
        </w:trPr>
        <w:tc>
          <w:tcPr>
            <w:tcW w:w="1193" w:type="dxa"/>
            <w:tcBorders>
              <w:top w:val="single" w:sz="3" w:space="0" w:color="000000"/>
              <w:left w:val="single" w:sz="4" w:space="0" w:color="000000"/>
              <w:bottom w:val="single" w:sz="4" w:space="0" w:color="000000"/>
              <w:right w:val="single" w:sz="4" w:space="0" w:color="000000"/>
            </w:tcBorders>
          </w:tcPr>
          <w:p w14:paraId="68CA0DD2"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048" w:type="dxa"/>
            <w:tcBorders>
              <w:top w:val="single" w:sz="3" w:space="0" w:color="000000"/>
              <w:left w:val="single" w:sz="4" w:space="0" w:color="000000"/>
              <w:bottom w:val="single" w:sz="4" w:space="0" w:color="000000"/>
              <w:right w:val="single" w:sz="3" w:space="0" w:color="000000"/>
            </w:tcBorders>
          </w:tcPr>
          <w:p w14:paraId="2A81260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Smart phone </w:t>
            </w:r>
          </w:p>
        </w:tc>
        <w:tc>
          <w:tcPr>
            <w:tcW w:w="1556" w:type="dxa"/>
            <w:tcBorders>
              <w:top w:val="single" w:sz="3" w:space="0" w:color="000000"/>
              <w:left w:val="single" w:sz="3" w:space="0" w:color="000000"/>
              <w:bottom w:val="single" w:sz="4" w:space="0" w:color="000000"/>
              <w:right w:val="single" w:sz="4" w:space="0" w:color="000000"/>
            </w:tcBorders>
          </w:tcPr>
          <w:p w14:paraId="379CB43C"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67 </w:t>
            </w:r>
          </w:p>
        </w:tc>
        <w:tc>
          <w:tcPr>
            <w:tcW w:w="1864" w:type="dxa"/>
            <w:tcBorders>
              <w:top w:val="single" w:sz="3" w:space="0" w:color="000000"/>
              <w:left w:val="single" w:sz="4" w:space="0" w:color="000000"/>
              <w:bottom w:val="single" w:sz="4" w:space="0" w:color="000000"/>
              <w:right w:val="single" w:sz="3" w:space="0" w:color="000000"/>
            </w:tcBorders>
          </w:tcPr>
          <w:p w14:paraId="11BB2589"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67% </w:t>
            </w:r>
          </w:p>
        </w:tc>
      </w:tr>
      <w:tr w:rsidR="007C6943" w:rsidRPr="007C6943" w14:paraId="1255DD9A" w14:textId="77777777" w:rsidTr="007E1E49">
        <w:trPr>
          <w:trHeight w:val="401"/>
        </w:trPr>
        <w:tc>
          <w:tcPr>
            <w:tcW w:w="1193" w:type="dxa"/>
            <w:tcBorders>
              <w:top w:val="single" w:sz="4" w:space="0" w:color="000000"/>
              <w:left w:val="single" w:sz="4" w:space="0" w:color="000000"/>
              <w:bottom w:val="single" w:sz="4" w:space="0" w:color="000000"/>
              <w:right w:val="single" w:sz="4" w:space="0" w:color="000000"/>
            </w:tcBorders>
          </w:tcPr>
          <w:p w14:paraId="1756B11D"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048" w:type="dxa"/>
            <w:tcBorders>
              <w:top w:val="single" w:sz="4" w:space="0" w:color="000000"/>
              <w:left w:val="single" w:sz="4" w:space="0" w:color="000000"/>
              <w:bottom w:val="single" w:sz="4" w:space="0" w:color="000000"/>
              <w:right w:val="single" w:sz="3" w:space="0" w:color="000000"/>
            </w:tcBorders>
          </w:tcPr>
          <w:p w14:paraId="73D551F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Tablet </w:t>
            </w:r>
          </w:p>
        </w:tc>
        <w:tc>
          <w:tcPr>
            <w:tcW w:w="1556" w:type="dxa"/>
            <w:tcBorders>
              <w:top w:val="single" w:sz="4" w:space="0" w:color="000000"/>
              <w:left w:val="single" w:sz="3" w:space="0" w:color="000000"/>
              <w:bottom w:val="single" w:sz="4" w:space="0" w:color="000000"/>
              <w:right w:val="single" w:sz="4" w:space="0" w:color="000000"/>
            </w:tcBorders>
          </w:tcPr>
          <w:p w14:paraId="59B665E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1864" w:type="dxa"/>
            <w:tcBorders>
              <w:top w:val="single" w:sz="4" w:space="0" w:color="000000"/>
              <w:left w:val="single" w:sz="4" w:space="0" w:color="000000"/>
              <w:bottom w:val="single" w:sz="4" w:space="0" w:color="000000"/>
              <w:right w:val="single" w:sz="3" w:space="0" w:color="000000"/>
            </w:tcBorders>
          </w:tcPr>
          <w:p w14:paraId="4570C582"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r>
      <w:tr w:rsidR="007C6943" w:rsidRPr="007C6943" w14:paraId="2AB35E9D" w14:textId="77777777" w:rsidTr="007E1E49">
        <w:trPr>
          <w:trHeight w:val="401"/>
        </w:trPr>
        <w:tc>
          <w:tcPr>
            <w:tcW w:w="1193" w:type="dxa"/>
            <w:tcBorders>
              <w:top w:val="single" w:sz="4" w:space="0" w:color="000000"/>
              <w:left w:val="single" w:sz="4" w:space="0" w:color="000000"/>
              <w:bottom w:val="single" w:sz="4" w:space="0" w:color="000000"/>
              <w:right w:val="single" w:sz="4" w:space="0" w:color="000000"/>
            </w:tcBorders>
          </w:tcPr>
          <w:p w14:paraId="03231A77"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048" w:type="dxa"/>
            <w:tcBorders>
              <w:top w:val="single" w:sz="4" w:space="0" w:color="000000"/>
              <w:left w:val="single" w:sz="4" w:space="0" w:color="000000"/>
              <w:bottom w:val="single" w:sz="4" w:space="0" w:color="000000"/>
              <w:right w:val="single" w:sz="3" w:space="0" w:color="000000"/>
            </w:tcBorders>
          </w:tcPr>
          <w:p w14:paraId="74BAFF93"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Laptop </w:t>
            </w:r>
          </w:p>
        </w:tc>
        <w:tc>
          <w:tcPr>
            <w:tcW w:w="1556" w:type="dxa"/>
            <w:tcBorders>
              <w:top w:val="single" w:sz="4" w:space="0" w:color="000000"/>
              <w:left w:val="single" w:sz="3" w:space="0" w:color="000000"/>
              <w:bottom w:val="single" w:sz="4" w:space="0" w:color="000000"/>
              <w:right w:val="single" w:sz="4" w:space="0" w:color="000000"/>
            </w:tcBorders>
          </w:tcPr>
          <w:p w14:paraId="44EB9B06"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20 </w:t>
            </w:r>
          </w:p>
        </w:tc>
        <w:tc>
          <w:tcPr>
            <w:tcW w:w="1864" w:type="dxa"/>
            <w:tcBorders>
              <w:top w:val="single" w:sz="4" w:space="0" w:color="000000"/>
              <w:left w:val="single" w:sz="4" w:space="0" w:color="000000"/>
              <w:bottom w:val="single" w:sz="4" w:space="0" w:color="000000"/>
              <w:right w:val="single" w:sz="3" w:space="0" w:color="000000"/>
            </w:tcBorders>
          </w:tcPr>
          <w:p w14:paraId="1DA6FFE3"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20% </w:t>
            </w:r>
          </w:p>
        </w:tc>
      </w:tr>
      <w:tr w:rsidR="007C6943" w:rsidRPr="007C6943" w14:paraId="7893D067" w14:textId="77777777" w:rsidTr="007E1E49">
        <w:trPr>
          <w:trHeight w:val="398"/>
        </w:trPr>
        <w:tc>
          <w:tcPr>
            <w:tcW w:w="1193" w:type="dxa"/>
            <w:tcBorders>
              <w:top w:val="single" w:sz="4" w:space="0" w:color="000000"/>
              <w:left w:val="single" w:sz="4" w:space="0" w:color="000000"/>
              <w:bottom w:val="single" w:sz="4" w:space="0" w:color="000000"/>
              <w:right w:val="single" w:sz="4" w:space="0" w:color="000000"/>
            </w:tcBorders>
          </w:tcPr>
          <w:p w14:paraId="3E417AE3"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048" w:type="dxa"/>
            <w:tcBorders>
              <w:top w:val="single" w:sz="4" w:space="0" w:color="000000"/>
              <w:left w:val="single" w:sz="4" w:space="0" w:color="000000"/>
              <w:bottom w:val="single" w:sz="4" w:space="0" w:color="000000"/>
              <w:right w:val="single" w:sz="3" w:space="0" w:color="000000"/>
            </w:tcBorders>
          </w:tcPr>
          <w:p w14:paraId="711425BC"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Desktop </w:t>
            </w:r>
          </w:p>
        </w:tc>
        <w:tc>
          <w:tcPr>
            <w:tcW w:w="1556" w:type="dxa"/>
            <w:tcBorders>
              <w:top w:val="single" w:sz="4" w:space="0" w:color="000000"/>
              <w:left w:val="single" w:sz="3" w:space="0" w:color="000000"/>
              <w:bottom w:val="single" w:sz="4" w:space="0" w:color="000000"/>
              <w:right w:val="single" w:sz="4" w:space="0" w:color="000000"/>
            </w:tcBorders>
          </w:tcPr>
          <w:p w14:paraId="2CF8A43F"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 </w:t>
            </w:r>
          </w:p>
        </w:tc>
        <w:tc>
          <w:tcPr>
            <w:tcW w:w="1864" w:type="dxa"/>
            <w:tcBorders>
              <w:top w:val="single" w:sz="4" w:space="0" w:color="000000"/>
              <w:left w:val="single" w:sz="4" w:space="0" w:color="000000"/>
              <w:bottom w:val="single" w:sz="4" w:space="0" w:color="000000"/>
              <w:right w:val="single" w:sz="3" w:space="0" w:color="000000"/>
            </w:tcBorders>
          </w:tcPr>
          <w:p w14:paraId="59C1BD9B"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 </w:t>
            </w:r>
          </w:p>
        </w:tc>
      </w:tr>
      <w:tr w:rsidR="007C6943" w:rsidRPr="007C6943" w14:paraId="64D37457" w14:textId="77777777" w:rsidTr="007E1E49">
        <w:trPr>
          <w:trHeight w:val="397"/>
        </w:trPr>
        <w:tc>
          <w:tcPr>
            <w:tcW w:w="1193" w:type="dxa"/>
            <w:tcBorders>
              <w:top w:val="single" w:sz="4" w:space="0" w:color="000000"/>
              <w:left w:val="single" w:sz="4" w:space="0" w:color="000000"/>
              <w:bottom w:val="single" w:sz="3" w:space="0" w:color="000000"/>
              <w:right w:val="nil"/>
            </w:tcBorders>
          </w:tcPr>
          <w:p w14:paraId="59AEEB3D"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048" w:type="dxa"/>
            <w:tcBorders>
              <w:top w:val="single" w:sz="4" w:space="0" w:color="000000"/>
              <w:left w:val="nil"/>
              <w:bottom w:val="single" w:sz="3" w:space="0" w:color="000000"/>
              <w:right w:val="single" w:sz="3" w:space="0" w:color="000000"/>
            </w:tcBorders>
          </w:tcPr>
          <w:p w14:paraId="26836BB0"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556" w:type="dxa"/>
            <w:tcBorders>
              <w:top w:val="single" w:sz="4" w:space="0" w:color="000000"/>
              <w:left w:val="single" w:sz="3" w:space="0" w:color="000000"/>
              <w:bottom w:val="single" w:sz="3" w:space="0" w:color="000000"/>
              <w:right w:val="single" w:sz="4" w:space="0" w:color="000000"/>
            </w:tcBorders>
          </w:tcPr>
          <w:p w14:paraId="1AC70154"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864" w:type="dxa"/>
            <w:tcBorders>
              <w:top w:val="single" w:sz="4" w:space="0" w:color="000000"/>
              <w:left w:val="single" w:sz="4" w:space="0" w:color="000000"/>
              <w:bottom w:val="single" w:sz="3" w:space="0" w:color="000000"/>
              <w:right w:val="single" w:sz="3" w:space="0" w:color="000000"/>
            </w:tcBorders>
          </w:tcPr>
          <w:p w14:paraId="5F8AA471"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1F232006" w14:textId="77777777" w:rsidR="00B24D1F" w:rsidRPr="007C6943" w:rsidRDefault="00B24D1F" w:rsidP="00C50277">
      <w:pPr>
        <w:spacing w:after="258" w:line="360" w:lineRule="auto"/>
        <w:jc w:val="both"/>
        <w:rPr>
          <w:rFonts w:ascii="Times New Roman" w:hAnsi="Times New Roman" w:cs="Times New Roman"/>
          <w:b/>
          <w:bCs/>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046A3357" w14:textId="6443D25F" w:rsidR="00B24D1F" w:rsidRPr="007C6943" w:rsidRDefault="00B24D1F" w:rsidP="00C50277">
      <w:pPr>
        <w:spacing w:after="0"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 xml:space="preserve"> Interpretation:</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The above graph shows the majority of respondents, 67%, primarily use smart phones to access the internet, highlighting the dominance of mobile devices. Laptops follow at 20%, indicating their continued relevance for internet browsing. Desktops account for 10% of usage, while only 3% primarily use tablets. Understanding these device preferences is crucial for optimizing website and content design for different screen sizes and platforms. </w:t>
      </w:r>
    </w:p>
    <w:p w14:paraId="5AEC662F" w14:textId="77777777" w:rsidR="00B24D1F" w:rsidRPr="007C6943" w:rsidRDefault="00B24D1F" w:rsidP="00C50277">
      <w:pPr>
        <w:spacing w:after="256"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3C492922" w14:textId="589826D6" w:rsidR="00B24D1F" w:rsidRPr="007C6943" w:rsidRDefault="00405931" w:rsidP="00C50277">
      <w:pPr>
        <w:spacing w:after="256" w:line="360" w:lineRule="auto"/>
        <w:jc w:val="both"/>
        <w:rPr>
          <w:rFonts w:ascii="Times New Roman" w:hAnsi="Times New Roman" w:cs="Times New Roman"/>
          <w:b/>
          <w:bCs/>
          <w:color w:val="0D0D0D" w:themeColor="text1" w:themeTint="F2"/>
          <w:sz w:val="24"/>
          <w:szCs w:val="24"/>
        </w:rPr>
      </w:pPr>
      <w:r>
        <w:rPr>
          <w:rFonts w:ascii="Times New Roman" w:eastAsia="Times New Roman" w:hAnsi="Times New Roman" w:cs="Times New Roman"/>
          <w:b/>
          <w:bCs/>
          <w:color w:val="0D0D0D" w:themeColor="text1" w:themeTint="F2"/>
          <w:sz w:val="24"/>
          <w:szCs w:val="24"/>
        </w:rPr>
        <w:t>7.</w:t>
      </w:r>
      <w:r w:rsidR="00B24D1F" w:rsidRPr="007C6943">
        <w:rPr>
          <w:rFonts w:ascii="Times New Roman" w:eastAsia="Times New Roman" w:hAnsi="Times New Roman" w:cs="Times New Roman"/>
          <w:b/>
          <w:bCs/>
          <w:color w:val="0D0D0D" w:themeColor="text1" w:themeTint="F2"/>
          <w:sz w:val="24"/>
          <w:szCs w:val="24"/>
        </w:rPr>
        <w:t xml:space="preserve"> Do you prefer to purchase products online or in physical stores? </w:t>
      </w:r>
    </w:p>
    <w:p w14:paraId="5DBBC37C" w14:textId="77777777" w:rsidR="00B24D1F" w:rsidRPr="007C6943" w:rsidRDefault="00B24D1F" w:rsidP="00C50277">
      <w:pPr>
        <w:spacing w:after="3"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tbl>
      <w:tblPr>
        <w:tblStyle w:val="TableGrid"/>
        <w:tblW w:w="6386" w:type="dxa"/>
        <w:tblInd w:w="1586" w:type="dxa"/>
        <w:tblCellMar>
          <w:top w:w="57" w:type="dxa"/>
          <w:left w:w="97" w:type="dxa"/>
          <w:right w:w="90" w:type="dxa"/>
        </w:tblCellMar>
        <w:tblLook w:val="04A0" w:firstRow="1" w:lastRow="0" w:firstColumn="1" w:lastColumn="0" w:noHBand="0" w:noVBand="1"/>
      </w:tblPr>
      <w:tblGrid>
        <w:gridCol w:w="811"/>
        <w:gridCol w:w="2786"/>
        <w:gridCol w:w="1486"/>
        <w:gridCol w:w="1303"/>
      </w:tblGrid>
      <w:tr w:rsidR="007C6943" w:rsidRPr="007C6943" w14:paraId="58267369" w14:textId="77777777" w:rsidTr="007E1E49">
        <w:trPr>
          <w:trHeight w:val="787"/>
        </w:trPr>
        <w:tc>
          <w:tcPr>
            <w:tcW w:w="811" w:type="dxa"/>
            <w:tcBorders>
              <w:top w:val="single" w:sz="4" w:space="0" w:color="000000"/>
              <w:left w:val="single" w:sz="4" w:space="0" w:color="000000"/>
              <w:bottom w:val="single" w:sz="4" w:space="0" w:color="000000"/>
              <w:right w:val="single" w:sz="4" w:space="0" w:color="000000"/>
            </w:tcBorders>
          </w:tcPr>
          <w:p w14:paraId="0747467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786" w:type="dxa"/>
            <w:tcBorders>
              <w:top w:val="single" w:sz="4" w:space="0" w:color="000000"/>
              <w:left w:val="single" w:sz="4" w:space="0" w:color="000000"/>
              <w:bottom w:val="single" w:sz="4" w:space="0" w:color="000000"/>
              <w:right w:val="single" w:sz="4" w:space="0" w:color="000000"/>
            </w:tcBorders>
          </w:tcPr>
          <w:p w14:paraId="5467E61A"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486" w:type="dxa"/>
            <w:tcBorders>
              <w:top w:val="single" w:sz="4" w:space="0" w:color="000000"/>
              <w:left w:val="single" w:sz="4" w:space="0" w:color="000000"/>
              <w:bottom w:val="single" w:sz="4" w:space="0" w:color="000000"/>
              <w:right w:val="single" w:sz="4" w:space="0" w:color="000000"/>
            </w:tcBorders>
          </w:tcPr>
          <w:p w14:paraId="30F3523B"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303" w:type="dxa"/>
            <w:tcBorders>
              <w:top w:val="single" w:sz="4" w:space="0" w:color="000000"/>
              <w:left w:val="single" w:sz="4" w:space="0" w:color="000000"/>
              <w:bottom w:val="single" w:sz="4" w:space="0" w:color="000000"/>
              <w:right w:val="single" w:sz="4" w:space="0" w:color="000000"/>
            </w:tcBorders>
          </w:tcPr>
          <w:p w14:paraId="01A672A9" w14:textId="77777777" w:rsidR="00B24D1F" w:rsidRPr="007C6943" w:rsidRDefault="00B24D1F" w:rsidP="00C50277">
            <w:pPr>
              <w:spacing w:after="107"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w:t>
            </w:r>
          </w:p>
          <w:p w14:paraId="69896CF9"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tc>
      </w:tr>
      <w:tr w:rsidR="007C6943" w:rsidRPr="007C6943" w14:paraId="73B8ED72" w14:textId="77777777" w:rsidTr="007E1E49">
        <w:trPr>
          <w:trHeight w:val="401"/>
        </w:trPr>
        <w:tc>
          <w:tcPr>
            <w:tcW w:w="811" w:type="dxa"/>
            <w:tcBorders>
              <w:top w:val="single" w:sz="4" w:space="0" w:color="000000"/>
              <w:left w:val="single" w:sz="4" w:space="0" w:color="000000"/>
              <w:bottom w:val="single" w:sz="4" w:space="0" w:color="000000"/>
              <w:right w:val="single" w:sz="4" w:space="0" w:color="000000"/>
            </w:tcBorders>
          </w:tcPr>
          <w:p w14:paraId="5626581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786" w:type="dxa"/>
            <w:tcBorders>
              <w:top w:val="single" w:sz="4" w:space="0" w:color="000000"/>
              <w:left w:val="single" w:sz="4" w:space="0" w:color="000000"/>
              <w:bottom w:val="single" w:sz="4" w:space="0" w:color="000000"/>
              <w:right w:val="single" w:sz="4" w:space="0" w:color="000000"/>
            </w:tcBorders>
          </w:tcPr>
          <w:p w14:paraId="180F29A1"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Online </w:t>
            </w:r>
          </w:p>
        </w:tc>
        <w:tc>
          <w:tcPr>
            <w:tcW w:w="1486" w:type="dxa"/>
            <w:tcBorders>
              <w:top w:val="single" w:sz="4" w:space="0" w:color="000000"/>
              <w:left w:val="single" w:sz="4" w:space="0" w:color="000000"/>
              <w:bottom w:val="single" w:sz="4" w:space="0" w:color="000000"/>
              <w:right w:val="single" w:sz="4" w:space="0" w:color="000000"/>
            </w:tcBorders>
          </w:tcPr>
          <w:p w14:paraId="18BCB7D8"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11 </w:t>
            </w:r>
          </w:p>
        </w:tc>
        <w:tc>
          <w:tcPr>
            <w:tcW w:w="1303" w:type="dxa"/>
            <w:tcBorders>
              <w:top w:val="single" w:sz="4" w:space="0" w:color="000000"/>
              <w:left w:val="single" w:sz="4" w:space="0" w:color="000000"/>
              <w:bottom w:val="single" w:sz="4" w:space="0" w:color="000000"/>
              <w:right w:val="single" w:sz="4" w:space="0" w:color="000000"/>
            </w:tcBorders>
          </w:tcPr>
          <w:p w14:paraId="1AE58F58"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11% </w:t>
            </w:r>
          </w:p>
        </w:tc>
      </w:tr>
      <w:tr w:rsidR="007C6943" w:rsidRPr="007C6943" w14:paraId="4660C106" w14:textId="77777777" w:rsidTr="007E1E49">
        <w:trPr>
          <w:trHeight w:val="398"/>
        </w:trPr>
        <w:tc>
          <w:tcPr>
            <w:tcW w:w="811" w:type="dxa"/>
            <w:tcBorders>
              <w:top w:val="single" w:sz="4" w:space="0" w:color="000000"/>
              <w:left w:val="single" w:sz="4" w:space="0" w:color="000000"/>
              <w:bottom w:val="single" w:sz="4" w:space="0" w:color="000000"/>
              <w:right w:val="single" w:sz="4" w:space="0" w:color="000000"/>
            </w:tcBorders>
          </w:tcPr>
          <w:p w14:paraId="187A1D63"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786" w:type="dxa"/>
            <w:tcBorders>
              <w:top w:val="single" w:sz="4" w:space="0" w:color="000000"/>
              <w:left w:val="single" w:sz="4" w:space="0" w:color="000000"/>
              <w:bottom w:val="single" w:sz="4" w:space="0" w:color="000000"/>
              <w:right w:val="single" w:sz="4" w:space="0" w:color="000000"/>
            </w:tcBorders>
          </w:tcPr>
          <w:p w14:paraId="1FC612E4"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Physical store </w:t>
            </w:r>
          </w:p>
        </w:tc>
        <w:tc>
          <w:tcPr>
            <w:tcW w:w="1486" w:type="dxa"/>
            <w:tcBorders>
              <w:top w:val="single" w:sz="4" w:space="0" w:color="000000"/>
              <w:left w:val="single" w:sz="4" w:space="0" w:color="000000"/>
              <w:bottom w:val="single" w:sz="4" w:space="0" w:color="000000"/>
              <w:right w:val="single" w:sz="4" w:space="0" w:color="000000"/>
            </w:tcBorders>
          </w:tcPr>
          <w:p w14:paraId="0CCF89F3"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28 </w:t>
            </w:r>
          </w:p>
        </w:tc>
        <w:tc>
          <w:tcPr>
            <w:tcW w:w="1303" w:type="dxa"/>
            <w:tcBorders>
              <w:top w:val="single" w:sz="4" w:space="0" w:color="000000"/>
              <w:left w:val="single" w:sz="4" w:space="0" w:color="000000"/>
              <w:bottom w:val="single" w:sz="4" w:space="0" w:color="000000"/>
              <w:right w:val="single" w:sz="4" w:space="0" w:color="000000"/>
            </w:tcBorders>
          </w:tcPr>
          <w:p w14:paraId="10EBEFF2"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28% </w:t>
            </w:r>
          </w:p>
        </w:tc>
      </w:tr>
      <w:tr w:rsidR="007C6943" w:rsidRPr="007C6943" w14:paraId="33A21847" w14:textId="77777777" w:rsidTr="007E1E49">
        <w:trPr>
          <w:trHeight w:val="397"/>
        </w:trPr>
        <w:tc>
          <w:tcPr>
            <w:tcW w:w="811" w:type="dxa"/>
            <w:tcBorders>
              <w:top w:val="single" w:sz="4" w:space="0" w:color="000000"/>
              <w:left w:val="single" w:sz="4" w:space="0" w:color="000000"/>
              <w:bottom w:val="single" w:sz="3" w:space="0" w:color="000000"/>
              <w:right w:val="single" w:sz="4" w:space="0" w:color="000000"/>
            </w:tcBorders>
          </w:tcPr>
          <w:p w14:paraId="08D9E02B"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786" w:type="dxa"/>
            <w:tcBorders>
              <w:top w:val="single" w:sz="4" w:space="0" w:color="000000"/>
              <w:left w:val="single" w:sz="4" w:space="0" w:color="000000"/>
              <w:bottom w:val="single" w:sz="3" w:space="0" w:color="000000"/>
              <w:right w:val="single" w:sz="4" w:space="0" w:color="000000"/>
            </w:tcBorders>
          </w:tcPr>
          <w:p w14:paraId="2979950F"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Not preference </w:t>
            </w:r>
          </w:p>
        </w:tc>
        <w:tc>
          <w:tcPr>
            <w:tcW w:w="1486" w:type="dxa"/>
            <w:tcBorders>
              <w:top w:val="single" w:sz="4" w:space="0" w:color="000000"/>
              <w:left w:val="single" w:sz="4" w:space="0" w:color="000000"/>
              <w:bottom w:val="single" w:sz="3" w:space="0" w:color="000000"/>
              <w:right w:val="single" w:sz="4" w:space="0" w:color="000000"/>
            </w:tcBorders>
          </w:tcPr>
          <w:p w14:paraId="38582635"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11 </w:t>
            </w:r>
          </w:p>
        </w:tc>
        <w:tc>
          <w:tcPr>
            <w:tcW w:w="1303" w:type="dxa"/>
            <w:tcBorders>
              <w:top w:val="single" w:sz="4" w:space="0" w:color="000000"/>
              <w:left w:val="single" w:sz="4" w:space="0" w:color="000000"/>
              <w:bottom w:val="single" w:sz="3" w:space="0" w:color="000000"/>
              <w:right w:val="single" w:sz="4" w:space="0" w:color="000000"/>
            </w:tcBorders>
          </w:tcPr>
          <w:p w14:paraId="28BE9D3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11% </w:t>
            </w:r>
          </w:p>
        </w:tc>
      </w:tr>
      <w:tr w:rsidR="007C6943" w:rsidRPr="007C6943" w14:paraId="0C072E21" w14:textId="77777777" w:rsidTr="007E1E49">
        <w:trPr>
          <w:trHeight w:val="400"/>
        </w:trPr>
        <w:tc>
          <w:tcPr>
            <w:tcW w:w="811" w:type="dxa"/>
            <w:tcBorders>
              <w:top w:val="single" w:sz="3" w:space="0" w:color="000000"/>
              <w:left w:val="single" w:sz="4" w:space="0" w:color="000000"/>
              <w:bottom w:val="single" w:sz="4" w:space="0" w:color="000000"/>
              <w:right w:val="single" w:sz="4" w:space="0" w:color="000000"/>
            </w:tcBorders>
          </w:tcPr>
          <w:p w14:paraId="6C8A38B4"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786" w:type="dxa"/>
            <w:tcBorders>
              <w:top w:val="single" w:sz="3" w:space="0" w:color="000000"/>
              <w:left w:val="single" w:sz="4" w:space="0" w:color="000000"/>
              <w:bottom w:val="single" w:sz="4" w:space="0" w:color="000000"/>
              <w:right w:val="single" w:sz="4" w:space="0" w:color="000000"/>
            </w:tcBorders>
          </w:tcPr>
          <w:p w14:paraId="0DAE3439"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Depend on the product </w:t>
            </w:r>
          </w:p>
        </w:tc>
        <w:tc>
          <w:tcPr>
            <w:tcW w:w="1486" w:type="dxa"/>
            <w:tcBorders>
              <w:top w:val="single" w:sz="3" w:space="0" w:color="000000"/>
              <w:left w:val="single" w:sz="4" w:space="0" w:color="000000"/>
              <w:bottom w:val="single" w:sz="4" w:space="0" w:color="000000"/>
              <w:right w:val="single" w:sz="4" w:space="0" w:color="000000"/>
            </w:tcBorders>
          </w:tcPr>
          <w:p w14:paraId="6F1638A9"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50 </w:t>
            </w:r>
          </w:p>
        </w:tc>
        <w:tc>
          <w:tcPr>
            <w:tcW w:w="1303" w:type="dxa"/>
            <w:tcBorders>
              <w:top w:val="single" w:sz="3" w:space="0" w:color="000000"/>
              <w:left w:val="single" w:sz="4" w:space="0" w:color="000000"/>
              <w:bottom w:val="single" w:sz="4" w:space="0" w:color="000000"/>
              <w:right w:val="single" w:sz="4" w:space="0" w:color="000000"/>
            </w:tcBorders>
          </w:tcPr>
          <w:p w14:paraId="42888FF3"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50% </w:t>
            </w:r>
          </w:p>
        </w:tc>
      </w:tr>
      <w:tr w:rsidR="007C6943" w:rsidRPr="007C6943" w14:paraId="70F8A714" w14:textId="77777777" w:rsidTr="007E1E49">
        <w:trPr>
          <w:trHeight w:val="398"/>
        </w:trPr>
        <w:tc>
          <w:tcPr>
            <w:tcW w:w="811" w:type="dxa"/>
            <w:tcBorders>
              <w:top w:val="single" w:sz="4" w:space="0" w:color="000000"/>
              <w:left w:val="single" w:sz="4" w:space="0" w:color="000000"/>
              <w:bottom w:val="single" w:sz="4" w:space="0" w:color="000000"/>
              <w:right w:val="nil"/>
            </w:tcBorders>
          </w:tcPr>
          <w:p w14:paraId="0A815B18"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786" w:type="dxa"/>
            <w:tcBorders>
              <w:top w:val="single" w:sz="4" w:space="0" w:color="000000"/>
              <w:left w:val="nil"/>
              <w:bottom w:val="single" w:sz="4" w:space="0" w:color="000000"/>
              <w:right w:val="single" w:sz="4" w:space="0" w:color="000000"/>
            </w:tcBorders>
          </w:tcPr>
          <w:p w14:paraId="1F90568D"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486" w:type="dxa"/>
            <w:tcBorders>
              <w:top w:val="single" w:sz="4" w:space="0" w:color="000000"/>
              <w:left w:val="single" w:sz="4" w:space="0" w:color="000000"/>
              <w:bottom w:val="single" w:sz="4" w:space="0" w:color="000000"/>
              <w:right w:val="single" w:sz="4" w:space="0" w:color="000000"/>
            </w:tcBorders>
          </w:tcPr>
          <w:p w14:paraId="7F5526D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303" w:type="dxa"/>
            <w:tcBorders>
              <w:top w:val="single" w:sz="4" w:space="0" w:color="000000"/>
              <w:left w:val="single" w:sz="4" w:space="0" w:color="000000"/>
              <w:bottom w:val="single" w:sz="4" w:space="0" w:color="000000"/>
              <w:right w:val="single" w:sz="4" w:space="0" w:color="000000"/>
            </w:tcBorders>
          </w:tcPr>
          <w:p w14:paraId="00C06BEA"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4B0EB248" w14:textId="77777777" w:rsidR="00C50277" w:rsidRPr="007C6943" w:rsidRDefault="00C50277" w:rsidP="00C50277">
      <w:pPr>
        <w:spacing w:after="0" w:line="360" w:lineRule="auto"/>
        <w:ind w:left="-5"/>
        <w:jc w:val="both"/>
        <w:rPr>
          <w:rFonts w:ascii="Times New Roman" w:eastAsia="Times New Roman" w:hAnsi="Times New Roman" w:cs="Times New Roman"/>
          <w:color w:val="0D0D0D" w:themeColor="text1" w:themeTint="F2"/>
          <w:sz w:val="24"/>
          <w:szCs w:val="24"/>
        </w:rPr>
      </w:pPr>
    </w:p>
    <w:p w14:paraId="79FF02D6" w14:textId="59EBEDCD" w:rsidR="00B24D1F" w:rsidRPr="007C6943" w:rsidRDefault="00B24D1F" w:rsidP="00C50277">
      <w:pPr>
        <w:spacing w:after="0" w:line="360" w:lineRule="auto"/>
        <w:ind w:left="-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eastAsia="Times New Roman" w:hAnsi="Times New Roman" w:cs="Times New Roman"/>
          <w:color w:val="0D0D0D" w:themeColor="text1" w:themeTint="F2"/>
          <w:sz w:val="24"/>
          <w:szCs w:val="24"/>
        </w:rPr>
        <w:t>:</w:t>
      </w:r>
      <w:r w:rsidRPr="007C6943">
        <w:rPr>
          <w:rFonts w:ascii="Times New Roman" w:hAnsi="Times New Roman" w:cs="Times New Roman"/>
          <w:color w:val="0D0D0D" w:themeColor="text1" w:themeTint="F2"/>
          <w:sz w:val="24"/>
          <w:szCs w:val="24"/>
        </w:rPr>
        <w:t xml:space="preserve"> The above graph showsa significant majority, 50%, have no preference between purchasing online or in physical stores, highlighting the flexibility in consumer behaviour. Meanwhile, 28% prefer physical stores, while only 11% prefer online shopping. For 11%, the choice depends on the product, reflecting the nuanced considerations in shopping habits </w:t>
      </w:r>
    </w:p>
    <w:p w14:paraId="1F03AE1D" w14:textId="77777777" w:rsidR="004E6856" w:rsidRDefault="00B24D1F" w:rsidP="004E6856">
      <w:pPr>
        <w:spacing w:after="371" w:line="360" w:lineRule="auto"/>
        <w:ind w:left="52"/>
        <w:jc w:val="both"/>
        <w:rPr>
          <w:rFonts w:ascii="Times New Roman" w:hAnsi="Times New Roman" w:cs="Times New Roman"/>
          <w:b/>
          <w:bCs/>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0183F060" w14:textId="43188719" w:rsidR="00B24D1F" w:rsidRPr="004E6856" w:rsidRDefault="004E6856" w:rsidP="004E6856">
      <w:pPr>
        <w:spacing w:after="371" w:line="360" w:lineRule="auto"/>
        <w:ind w:left="52"/>
        <w:jc w:val="both"/>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8.</w:t>
      </w:r>
      <w:r w:rsidR="00B24D1F" w:rsidRPr="007C6943">
        <w:rPr>
          <w:rFonts w:ascii="Times New Roman" w:eastAsia="Times New Roman" w:hAnsi="Times New Roman" w:cs="Times New Roman"/>
          <w:b/>
          <w:bCs/>
          <w:color w:val="0D0D0D" w:themeColor="text1" w:themeTint="F2"/>
          <w:sz w:val="24"/>
          <w:szCs w:val="24"/>
        </w:rPr>
        <w:t xml:space="preserve"> What type of digital marketing influences your buying decisions the most</w:t>
      </w:r>
      <w:r w:rsidR="00B24D1F" w:rsidRPr="007C6943">
        <w:rPr>
          <w:rFonts w:ascii="Times New Roman" w:eastAsia="Times New Roman" w:hAnsi="Times New Roman" w:cs="Times New Roman"/>
          <w:color w:val="0D0D0D" w:themeColor="text1" w:themeTint="F2"/>
          <w:sz w:val="24"/>
          <w:szCs w:val="24"/>
        </w:rPr>
        <w:t xml:space="preserve">? </w:t>
      </w:r>
    </w:p>
    <w:tbl>
      <w:tblPr>
        <w:tblStyle w:val="TableGrid"/>
        <w:tblW w:w="7481" w:type="dxa"/>
        <w:tblInd w:w="502" w:type="dxa"/>
        <w:tblCellMar>
          <w:top w:w="57" w:type="dxa"/>
          <w:left w:w="97" w:type="dxa"/>
          <w:right w:w="115" w:type="dxa"/>
        </w:tblCellMar>
        <w:tblLook w:val="04A0" w:firstRow="1" w:lastRow="0" w:firstColumn="1" w:lastColumn="0" w:noHBand="0" w:noVBand="1"/>
      </w:tblPr>
      <w:tblGrid>
        <w:gridCol w:w="1234"/>
        <w:gridCol w:w="2998"/>
        <w:gridCol w:w="1430"/>
        <w:gridCol w:w="1819"/>
      </w:tblGrid>
      <w:tr w:rsidR="007C6943" w:rsidRPr="007C6943" w14:paraId="70B8C290" w14:textId="77777777" w:rsidTr="007E1E49">
        <w:trPr>
          <w:trHeight w:val="398"/>
        </w:trPr>
        <w:tc>
          <w:tcPr>
            <w:tcW w:w="1234" w:type="dxa"/>
            <w:tcBorders>
              <w:top w:val="single" w:sz="4" w:space="0" w:color="000000"/>
              <w:left w:val="single" w:sz="4" w:space="0" w:color="000000"/>
              <w:bottom w:val="single" w:sz="4" w:space="0" w:color="000000"/>
              <w:right w:val="single" w:sz="4" w:space="0" w:color="000000"/>
            </w:tcBorders>
          </w:tcPr>
          <w:p w14:paraId="3DA933B2"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998" w:type="dxa"/>
            <w:tcBorders>
              <w:top w:val="single" w:sz="4" w:space="0" w:color="000000"/>
              <w:left w:val="single" w:sz="4" w:space="0" w:color="000000"/>
              <w:bottom w:val="single" w:sz="4" w:space="0" w:color="000000"/>
              <w:right w:val="single" w:sz="4" w:space="0" w:color="000000"/>
            </w:tcBorders>
          </w:tcPr>
          <w:p w14:paraId="1F30FC93"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430" w:type="dxa"/>
            <w:tcBorders>
              <w:top w:val="single" w:sz="4" w:space="0" w:color="000000"/>
              <w:left w:val="single" w:sz="4" w:space="0" w:color="000000"/>
              <w:bottom w:val="single" w:sz="4" w:space="0" w:color="000000"/>
              <w:right w:val="single" w:sz="4" w:space="0" w:color="000000"/>
            </w:tcBorders>
          </w:tcPr>
          <w:p w14:paraId="3556483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819" w:type="dxa"/>
            <w:tcBorders>
              <w:top w:val="single" w:sz="4" w:space="0" w:color="000000"/>
              <w:left w:val="single" w:sz="4" w:space="0" w:color="000000"/>
              <w:bottom w:val="single" w:sz="4" w:space="0" w:color="000000"/>
              <w:right w:val="single" w:sz="4" w:space="0" w:color="000000"/>
            </w:tcBorders>
          </w:tcPr>
          <w:p w14:paraId="4A1DB515"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 </w:t>
            </w:r>
          </w:p>
        </w:tc>
      </w:tr>
      <w:tr w:rsidR="007C6943" w:rsidRPr="007C6943" w14:paraId="0F5C9FEE" w14:textId="77777777" w:rsidTr="007E1E49">
        <w:trPr>
          <w:trHeight w:val="398"/>
        </w:trPr>
        <w:tc>
          <w:tcPr>
            <w:tcW w:w="1234" w:type="dxa"/>
            <w:tcBorders>
              <w:top w:val="single" w:sz="4" w:space="0" w:color="000000"/>
              <w:left w:val="single" w:sz="4" w:space="0" w:color="000000"/>
              <w:bottom w:val="single" w:sz="4" w:space="0" w:color="000000"/>
              <w:right w:val="single" w:sz="4" w:space="0" w:color="000000"/>
            </w:tcBorders>
          </w:tcPr>
          <w:p w14:paraId="7B0D09A4"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998" w:type="dxa"/>
            <w:tcBorders>
              <w:top w:val="single" w:sz="4" w:space="0" w:color="000000"/>
              <w:left w:val="single" w:sz="4" w:space="0" w:color="000000"/>
              <w:bottom w:val="single" w:sz="4" w:space="0" w:color="000000"/>
              <w:right w:val="single" w:sz="4" w:space="0" w:color="000000"/>
            </w:tcBorders>
          </w:tcPr>
          <w:p w14:paraId="3E37D82E"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Social media ads </w:t>
            </w:r>
          </w:p>
        </w:tc>
        <w:tc>
          <w:tcPr>
            <w:tcW w:w="1430" w:type="dxa"/>
            <w:tcBorders>
              <w:top w:val="single" w:sz="4" w:space="0" w:color="000000"/>
              <w:left w:val="single" w:sz="4" w:space="0" w:color="000000"/>
              <w:bottom w:val="single" w:sz="4" w:space="0" w:color="000000"/>
              <w:right w:val="single" w:sz="4" w:space="0" w:color="000000"/>
            </w:tcBorders>
          </w:tcPr>
          <w:p w14:paraId="7F6D436F"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68 </w:t>
            </w:r>
          </w:p>
        </w:tc>
        <w:tc>
          <w:tcPr>
            <w:tcW w:w="1819" w:type="dxa"/>
            <w:tcBorders>
              <w:top w:val="single" w:sz="4" w:space="0" w:color="000000"/>
              <w:left w:val="single" w:sz="4" w:space="0" w:color="000000"/>
              <w:bottom w:val="single" w:sz="4" w:space="0" w:color="000000"/>
              <w:right w:val="single" w:sz="4" w:space="0" w:color="000000"/>
            </w:tcBorders>
          </w:tcPr>
          <w:p w14:paraId="1DC0FAA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68% </w:t>
            </w:r>
          </w:p>
        </w:tc>
      </w:tr>
      <w:tr w:rsidR="007C6943" w:rsidRPr="007C6943" w14:paraId="4AD64873" w14:textId="77777777" w:rsidTr="007E1E49">
        <w:trPr>
          <w:trHeight w:val="398"/>
        </w:trPr>
        <w:tc>
          <w:tcPr>
            <w:tcW w:w="1234" w:type="dxa"/>
            <w:tcBorders>
              <w:top w:val="single" w:sz="4" w:space="0" w:color="000000"/>
              <w:left w:val="single" w:sz="4" w:space="0" w:color="000000"/>
              <w:bottom w:val="single" w:sz="4" w:space="0" w:color="000000"/>
              <w:right w:val="single" w:sz="4" w:space="0" w:color="000000"/>
            </w:tcBorders>
          </w:tcPr>
          <w:p w14:paraId="6F7016F8"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998" w:type="dxa"/>
            <w:tcBorders>
              <w:top w:val="single" w:sz="4" w:space="0" w:color="000000"/>
              <w:left w:val="single" w:sz="4" w:space="0" w:color="000000"/>
              <w:bottom w:val="single" w:sz="4" w:space="0" w:color="000000"/>
              <w:right w:val="single" w:sz="4" w:space="0" w:color="000000"/>
            </w:tcBorders>
          </w:tcPr>
          <w:p w14:paraId="3A2E1A0F"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Email marketing ads </w:t>
            </w:r>
          </w:p>
        </w:tc>
        <w:tc>
          <w:tcPr>
            <w:tcW w:w="1430" w:type="dxa"/>
            <w:tcBorders>
              <w:top w:val="single" w:sz="4" w:space="0" w:color="000000"/>
              <w:left w:val="single" w:sz="4" w:space="0" w:color="000000"/>
              <w:bottom w:val="single" w:sz="4" w:space="0" w:color="000000"/>
              <w:right w:val="single" w:sz="4" w:space="0" w:color="000000"/>
            </w:tcBorders>
          </w:tcPr>
          <w:p w14:paraId="15AA95EE"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1819" w:type="dxa"/>
            <w:tcBorders>
              <w:top w:val="single" w:sz="4" w:space="0" w:color="000000"/>
              <w:left w:val="single" w:sz="4" w:space="0" w:color="000000"/>
              <w:bottom w:val="single" w:sz="4" w:space="0" w:color="000000"/>
              <w:right w:val="single" w:sz="4" w:space="0" w:color="000000"/>
            </w:tcBorders>
          </w:tcPr>
          <w:p w14:paraId="4C469531"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r>
      <w:tr w:rsidR="007C6943" w:rsidRPr="007C6943" w14:paraId="639B5B8E" w14:textId="77777777" w:rsidTr="007E1E49">
        <w:trPr>
          <w:trHeight w:val="400"/>
        </w:trPr>
        <w:tc>
          <w:tcPr>
            <w:tcW w:w="1234" w:type="dxa"/>
            <w:tcBorders>
              <w:top w:val="single" w:sz="4" w:space="0" w:color="000000"/>
              <w:left w:val="single" w:sz="4" w:space="0" w:color="000000"/>
              <w:bottom w:val="single" w:sz="3" w:space="0" w:color="000000"/>
              <w:right w:val="single" w:sz="4" w:space="0" w:color="000000"/>
            </w:tcBorders>
          </w:tcPr>
          <w:p w14:paraId="19A640D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998" w:type="dxa"/>
            <w:tcBorders>
              <w:top w:val="single" w:sz="4" w:space="0" w:color="000000"/>
              <w:left w:val="single" w:sz="4" w:space="0" w:color="000000"/>
              <w:bottom w:val="single" w:sz="3" w:space="0" w:color="000000"/>
              <w:right w:val="single" w:sz="4" w:space="0" w:color="000000"/>
            </w:tcBorders>
          </w:tcPr>
          <w:p w14:paraId="1A124283"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Search engine ads </w:t>
            </w:r>
          </w:p>
        </w:tc>
        <w:tc>
          <w:tcPr>
            <w:tcW w:w="1430" w:type="dxa"/>
            <w:tcBorders>
              <w:top w:val="single" w:sz="4" w:space="0" w:color="000000"/>
              <w:left w:val="single" w:sz="4" w:space="0" w:color="000000"/>
              <w:bottom w:val="single" w:sz="3" w:space="0" w:color="000000"/>
              <w:right w:val="single" w:sz="4" w:space="0" w:color="000000"/>
            </w:tcBorders>
          </w:tcPr>
          <w:p w14:paraId="498E5D3A"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8 </w:t>
            </w:r>
          </w:p>
        </w:tc>
        <w:tc>
          <w:tcPr>
            <w:tcW w:w="1819" w:type="dxa"/>
            <w:tcBorders>
              <w:top w:val="single" w:sz="4" w:space="0" w:color="000000"/>
              <w:left w:val="single" w:sz="4" w:space="0" w:color="000000"/>
              <w:bottom w:val="single" w:sz="3" w:space="0" w:color="000000"/>
              <w:right w:val="single" w:sz="4" w:space="0" w:color="000000"/>
            </w:tcBorders>
          </w:tcPr>
          <w:p w14:paraId="759B5867"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8% </w:t>
            </w:r>
          </w:p>
        </w:tc>
      </w:tr>
      <w:tr w:rsidR="007C6943" w:rsidRPr="007C6943" w14:paraId="06574202" w14:textId="77777777" w:rsidTr="007E1E49">
        <w:trPr>
          <w:trHeight w:val="397"/>
        </w:trPr>
        <w:tc>
          <w:tcPr>
            <w:tcW w:w="1234" w:type="dxa"/>
            <w:tcBorders>
              <w:top w:val="single" w:sz="3" w:space="0" w:color="000000"/>
              <w:left w:val="single" w:sz="4" w:space="0" w:color="000000"/>
              <w:bottom w:val="single" w:sz="4" w:space="0" w:color="000000"/>
              <w:right w:val="single" w:sz="4" w:space="0" w:color="000000"/>
            </w:tcBorders>
          </w:tcPr>
          <w:p w14:paraId="5A14456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998" w:type="dxa"/>
            <w:tcBorders>
              <w:top w:val="single" w:sz="3" w:space="0" w:color="000000"/>
              <w:left w:val="single" w:sz="4" w:space="0" w:color="000000"/>
              <w:bottom w:val="single" w:sz="4" w:space="0" w:color="000000"/>
              <w:right w:val="single" w:sz="4" w:space="0" w:color="000000"/>
            </w:tcBorders>
          </w:tcPr>
          <w:p w14:paraId="56B7730F"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Influencer endorsement </w:t>
            </w:r>
          </w:p>
        </w:tc>
        <w:tc>
          <w:tcPr>
            <w:tcW w:w="1430" w:type="dxa"/>
            <w:tcBorders>
              <w:top w:val="single" w:sz="3" w:space="0" w:color="000000"/>
              <w:left w:val="single" w:sz="4" w:space="0" w:color="000000"/>
              <w:bottom w:val="single" w:sz="4" w:space="0" w:color="000000"/>
              <w:right w:val="single" w:sz="4" w:space="0" w:color="000000"/>
            </w:tcBorders>
          </w:tcPr>
          <w:p w14:paraId="56C5DCD7"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20 </w:t>
            </w:r>
          </w:p>
        </w:tc>
        <w:tc>
          <w:tcPr>
            <w:tcW w:w="1819" w:type="dxa"/>
            <w:tcBorders>
              <w:top w:val="single" w:sz="3" w:space="0" w:color="000000"/>
              <w:left w:val="single" w:sz="4" w:space="0" w:color="000000"/>
              <w:bottom w:val="single" w:sz="4" w:space="0" w:color="000000"/>
              <w:right w:val="single" w:sz="4" w:space="0" w:color="000000"/>
            </w:tcBorders>
          </w:tcPr>
          <w:p w14:paraId="7FB60E80"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20% </w:t>
            </w:r>
          </w:p>
        </w:tc>
      </w:tr>
      <w:tr w:rsidR="007C6943" w:rsidRPr="007C6943" w14:paraId="11324563" w14:textId="77777777" w:rsidTr="007E1E49">
        <w:trPr>
          <w:trHeight w:val="398"/>
        </w:trPr>
        <w:tc>
          <w:tcPr>
            <w:tcW w:w="1234" w:type="dxa"/>
            <w:tcBorders>
              <w:top w:val="single" w:sz="4" w:space="0" w:color="000000"/>
              <w:left w:val="single" w:sz="4" w:space="0" w:color="000000"/>
              <w:bottom w:val="single" w:sz="4" w:space="0" w:color="000000"/>
              <w:right w:val="nil"/>
            </w:tcBorders>
          </w:tcPr>
          <w:p w14:paraId="5C8C03C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998" w:type="dxa"/>
            <w:tcBorders>
              <w:top w:val="single" w:sz="4" w:space="0" w:color="000000"/>
              <w:left w:val="nil"/>
              <w:bottom w:val="single" w:sz="4" w:space="0" w:color="000000"/>
              <w:right w:val="single" w:sz="4" w:space="0" w:color="000000"/>
            </w:tcBorders>
          </w:tcPr>
          <w:p w14:paraId="027A5E03"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430" w:type="dxa"/>
            <w:tcBorders>
              <w:top w:val="single" w:sz="4" w:space="0" w:color="000000"/>
              <w:left w:val="single" w:sz="4" w:space="0" w:color="000000"/>
              <w:bottom w:val="single" w:sz="4" w:space="0" w:color="000000"/>
              <w:right w:val="single" w:sz="4" w:space="0" w:color="000000"/>
            </w:tcBorders>
          </w:tcPr>
          <w:p w14:paraId="2B7555B5" w14:textId="77777777" w:rsidR="00B24D1F" w:rsidRPr="007C6943" w:rsidRDefault="00B24D1F" w:rsidP="00C50277">
            <w:pPr>
              <w:spacing w:line="360" w:lineRule="auto"/>
              <w:ind w:left="6"/>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819" w:type="dxa"/>
            <w:tcBorders>
              <w:top w:val="single" w:sz="4" w:space="0" w:color="000000"/>
              <w:left w:val="single" w:sz="4" w:space="0" w:color="000000"/>
              <w:bottom w:val="single" w:sz="4" w:space="0" w:color="000000"/>
              <w:right w:val="single" w:sz="4" w:space="0" w:color="000000"/>
            </w:tcBorders>
          </w:tcPr>
          <w:p w14:paraId="4F65D892"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509CB377" w14:textId="77777777" w:rsidR="00B24D1F" w:rsidRPr="007C6943" w:rsidRDefault="00B24D1F" w:rsidP="00C50277">
      <w:pPr>
        <w:spacing w:after="138"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26982B88" w14:textId="2AF6AF64" w:rsidR="00B24D1F" w:rsidRPr="007C6943" w:rsidRDefault="00B24D1F" w:rsidP="00C50277">
      <w:pPr>
        <w:tabs>
          <w:tab w:val="center" w:pos="4398"/>
        </w:tabs>
        <w:spacing w:after="0" w:line="360" w:lineRule="auto"/>
        <w:ind w:left="-15"/>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ab/>
      </w:r>
      <w:r w:rsidRPr="007C6943">
        <w:rPr>
          <w:rFonts w:ascii="Times New Roman" w:eastAsia="Times New Roman" w:hAnsi="Times New Roman" w:cs="Times New Roman"/>
          <w:b/>
          <w:bCs/>
          <w:color w:val="0D0D0D" w:themeColor="text1" w:themeTint="F2"/>
          <w:sz w:val="24"/>
          <w:szCs w:val="24"/>
        </w:rPr>
        <w:t xml:space="preserve"> Interpretation</w:t>
      </w:r>
      <w:r w:rsidRPr="007C6943">
        <w:rPr>
          <w:rFonts w:ascii="Times New Roman" w:eastAsia="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 xml:space="preserve">The above graph shows social media ads are the most influential digital marketing channel, impacting buying decisions for 68% of respondents. Influencer endorsements follow closely behind, influencing 20% of purchasing decisions, highlighting the power of social influence. Search engine ads and email marketing ads have a smaller impact, at 8% and 4% respectively. Understanding these preferences allows businesses to allocate resources effectively and tailor their marketing strategies to meet consumer needs. </w:t>
      </w:r>
    </w:p>
    <w:p w14:paraId="6B03F5C6" w14:textId="77777777" w:rsidR="00C50277" w:rsidRPr="007C6943" w:rsidRDefault="00B24D1F" w:rsidP="00C50277">
      <w:pPr>
        <w:spacing w:after="261"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p w14:paraId="646CC8B1" w14:textId="77777777" w:rsidR="0031674E" w:rsidRDefault="0031674E" w:rsidP="002F48B6">
      <w:pPr>
        <w:spacing w:after="261" w:line="360" w:lineRule="auto"/>
        <w:jc w:val="both"/>
        <w:rPr>
          <w:rFonts w:ascii="Times New Roman" w:eastAsia="Times New Roman" w:hAnsi="Times New Roman" w:cs="Times New Roman"/>
          <w:b/>
          <w:bCs/>
          <w:color w:val="0D0D0D" w:themeColor="text1" w:themeTint="F2"/>
          <w:sz w:val="24"/>
          <w:szCs w:val="24"/>
        </w:rPr>
      </w:pPr>
    </w:p>
    <w:p w14:paraId="75784DC6" w14:textId="2E714BF1" w:rsidR="00B24D1F" w:rsidRPr="002F48B6" w:rsidRDefault="0031674E" w:rsidP="002F48B6">
      <w:pPr>
        <w:spacing w:after="261" w:line="360" w:lineRule="auto"/>
        <w:jc w:val="both"/>
        <w:rPr>
          <w:rFonts w:ascii="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9</w:t>
      </w:r>
      <w:r w:rsidR="004E6856">
        <w:rPr>
          <w:rFonts w:ascii="Times New Roman" w:eastAsia="Times New Roman" w:hAnsi="Times New Roman" w:cs="Times New Roman"/>
          <w:b/>
          <w:bCs/>
          <w:color w:val="0D0D0D" w:themeColor="text1" w:themeTint="F2"/>
          <w:sz w:val="24"/>
          <w:szCs w:val="24"/>
        </w:rPr>
        <w:t>.</w:t>
      </w:r>
      <w:r w:rsidR="00B24D1F" w:rsidRPr="007C6943">
        <w:rPr>
          <w:rFonts w:ascii="Times New Roman" w:eastAsia="Times New Roman" w:hAnsi="Times New Roman" w:cs="Times New Roman"/>
          <w:b/>
          <w:bCs/>
          <w:color w:val="0D0D0D" w:themeColor="text1" w:themeTint="F2"/>
          <w:sz w:val="24"/>
          <w:szCs w:val="24"/>
        </w:rPr>
        <w:t xml:space="preserve">What type of online content influences your buying decisions the most? </w:t>
      </w:r>
      <w:r w:rsidR="00B24D1F" w:rsidRPr="007C6943">
        <w:rPr>
          <w:rFonts w:ascii="Times New Roman" w:hAnsi="Times New Roman" w:cs="Times New Roman"/>
          <w:b/>
          <w:bCs/>
          <w:color w:val="0D0D0D" w:themeColor="text1" w:themeTint="F2"/>
          <w:sz w:val="24"/>
          <w:szCs w:val="24"/>
        </w:rPr>
        <w:t xml:space="preserve"> </w:t>
      </w:r>
      <w:r w:rsidR="00B24D1F" w:rsidRPr="007C6943">
        <w:rPr>
          <w:rFonts w:ascii="Times New Roman" w:hAnsi="Times New Roman" w:cs="Times New Roman"/>
          <w:b/>
          <w:bCs/>
          <w:color w:val="0D0D0D" w:themeColor="text1" w:themeTint="F2"/>
          <w:sz w:val="24"/>
          <w:szCs w:val="24"/>
        </w:rPr>
        <w:tab/>
      </w:r>
      <w:r w:rsidR="00B24D1F" w:rsidRPr="007C6943">
        <w:rPr>
          <w:rFonts w:ascii="Times New Roman" w:eastAsia="Times New Roman" w:hAnsi="Times New Roman" w:cs="Times New Roman"/>
          <w:b/>
          <w:bCs/>
          <w:color w:val="0D0D0D" w:themeColor="text1" w:themeTint="F2"/>
          <w:sz w:val="24"/>
          <w:szCs w:val="24"/>
        </w:rPr>
        <w:t xml:space="preserve"> </w:t>
      </w:r>
    </w:p>
    <w:p w14:paraId="234CA9DB" w14:textId="77777777" w:rsidR="00B24D1F" w:rsidRPr="007C6943" w:rsidRDefault="00B24D1F" w:rsidP="00C50277">
      <w:pPr>
        <w:spacing w:after="0" w:line="360" w:lineRule="auto"/>
        <w:ind w:right="83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tbl>
      <w:tblPr>
        <w:tblStyle w:val="TableGrid"/>
        <w:tblW w:w="6811" w:type="dxa"/>
        <w:tblInd w:w="838" w:type="dxa"/>
        <w:tblCellMar>
          <w:top w:w="57" w:type="dxa"/>
          <w:left w:w="98" w:type="dxa"/>
          <w:right w:w="115" w:type="dxa"/>
        </w:tblCellMar>
        <w:tblLook w:val="04A0" w:firstRow="1" w:lastRow="0" w:firstColumn="1" w:lastColumn="0" w:noHBand="0" w:noVBand="1"/>
      </w:tblPr>
      <w:tblGrid>
        <w:gridCol w:w="1123"/>
        <w:gridCol w:w="2256"/>
        <w:gridCol w:w="1776"/>
        <w:gridCol w:w="1656"/>
      </w:tblGrid>
      <w:tr w:rsidR="007C6943" w:rsidRPr="007C6943" w14:paraId="220C981D" w14:textId="77777777" w:rsidTr="007E1E49">
        <w:trPr>
          <w:trHeight w:val="787"/>
        </w:trPr>
        <w:tc>
          <w:tcPr>
            <w:tcW w:w="1123" w:type="dxa"/>
            <w:tcBorders>
              <w:top w:val="single" w:sz="3" w:space="0" w:color="000000"/>
              <w:left w:val="single" w:sz="4" w:space="0" w:color="000000"/>
              <w:bottom w:val="single" w:sz="3" w:space="0" w:color="000000"/>
              <w:right w:val="single" w:sz="4" w:space="0" w:color="000000"/>
            </w:tcBorders>
          </w:tcPr>
          <w:p w14:paraId="4F1CF306"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256" w:type="dxa"/>
            <w:tcBorders>
              <w:top w:val="single" w:sz="3" w:space="0" w:color="000000"/>
              <w:left w:val="single" w:sz="4" w:space="0" w:color="000000"/>
              <w:bottom w:val="single" w:sz="3" w:space="0" w:color="000000"/>
              <w:right w:val="single" w:sz="4" w:space="0" w:color="000000"/>
            </w:tcBorders>
          </w:tcPr>
          <w:p w14:paraId="24A41D6D"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776" w:type="dxa"/>
            <w:tcBorders>
              <w:top w:val="single" w:sz="3" w:space="0" w:color="000000"/>
              <w:left w:val="single" w:sz="4" w:space="0" w:color="000000"/>
              <w:bottom w:val="single" w:sz="3" w:space="0" w:color="000000"/>
              <w:right w:val="single" w:sz="4" w:space="0" w:color="000000"/>
            </w:tcBorders>
          </w:tcPr>
          <w:p w14:paraId="470995D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656" w:type="dxa"/>
            <w:tcBorders>
              <w:top w:val="single" w:sz="3" w:space="0" w:color="000000"/>
              <w:left w:val="single" w:sz="4" w:space="0" w:color="000000"/>
              <w:bottom w:val="single" w:sz="3" w:space="0" w:color="000000"/>
              <w:right w:val="single" w:sz="4" w:space="0" w:color="000000"/>
            </w:tcBorders>
          </w:tcPr>
          <w:p w14:paraId="55C56E1B" w14:textId="77777777" w:rsidR="00B24D1F" w:rsidRPr="007C6943" w:rsidRDefault="00B24D1F" w:rsidP="00C50277">
            <w:pPr>
              <w:spacing w:after="107"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w:t>
            </w:r>
          </w:p>
          <w:p w14:paraId="121DF354"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tc>
      </w:tr>
      <w:tr w:rsidR="007C6943" w:rsidRPr="007C6943" w14:paraId="060F8C6B" w14:textId="77777777" w:rsidTr="007E1E49">
        <w:trPr>
          <w:trHeight w:val="400"/>
        </w:trPr>
        <w:tc>
          <w:tcPr>
            <w:tcW w:w="1123" w:type="dxa"/>
            <w:tcBorders>
              <w:top w:val="single" w:sz="3" w:space="0" w:color="000000"/>
              <w:left w:val="single" w:sz="4" w:space="0" w:color="000000"/>
              <w:bottom w:val="single" w:sz="4" w:space="0" w:color="000000"/>
              <w:right w:val="single" w:sz="4" w:space="0" w:color="000000"/>
            </w:tcBorders>
          </w:tcPr>
          <w:p w14:paraId="583445A8"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256" w:type="dxa"/>
            <w:tcBorders>
              <w:top w:val="single" w:sz="3" w:space="0" w:color="000000"/>
              <w:left w:val="single" w:sz="4" w:space="0" w:color="000000"/>
              <w:bottom w:val="single" w:sz="4" w:space="0" w:color="000000"/>
              <w:right w:val="single" w:sz="4" w:space="0" w:color="000000"/>
            </w:tcBorders>
          </w:tcPr>
          <w:p w14:paraId="686135E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Customer reviews </w:t>
            </w:r>
          </w:p>
        </w:tc>
        <w:tc>
          <w:tcPr>
            <w:tcW w:w="1776" w:type="dxa"/>
            <w:tcBorders>
              <w:top w:val="single" w:sz="3" w:space="0" w:color="000000"/>
              <w:left w:val="single" w:sz="4" w:space="0" w:color="000000"/>
              <w:bottom w:val="single" w:sz="4" w:space="0" w:color="000000"/>
              <w:right w:val="single" w:sz="4" w:space="0" w:color="000000"/>
            </w:tcBorders>
          </w:tcPr>
          <w:p w14:paraId="745E43D2"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66 </w:t>
            </w:r>
          </w:p>
        </w:tc>
        <w:tc>
          <w:tcPr>
            <w:tcW w:w="1656" w:type="dxa"/>
            <w:tcBorders>
              <w:top w:val="single" w:sz="3" w:space="0" w:color="000000"/>
              <w:left w:val="single" w:sz="4" w:space="0" w:color="000000"/>
              <w:bottom w:val="single" w:sz="4" w:space="0" w:color="000000"/>
              <w:right w:val="single" w:sz="4" w:space="0" w:color="000000"/>
            </w:tcBorders>
          </w:tcPr>
          <w:p w14:paraId="5F5CCC1E"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66% </w:t>
            </w:r>
          </w:p>
        </w:tc>
      </w:tr>
      <w:tr w:rsidR="007C6943" w:rsidRPr="007C6943" w14:paraId="07166A6B" w14:textId="77777777" w:rsidTr="007E1E49">
        <w:trPr>
          <w:trHeight w:val="398"/>
        </w:trPr>
        <w:tc>
          <w:tcPr>
            <w:tcW w:w="1123" w:type="dxa"/>
            <w:tcBorders>
              <w:top w:val="single" w:sz="4" w:space="0" w:color="000000"/>
              <w:left w:val="single" w:sz="4" w:space="0" w:color="000000"/>
              <w:bottom w:val="single" w:sz="4" w:space="0" w:color="000000"/>
              <w:right w:val="single" w:sz="4" w:space="0" w:color="000000"/>
            </w:tcBorders>
          </w:tcPr>
          <w:p w14:paraId="1D8A9F78"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256" w:type="dxa"/>
            <w:tcBorders>
              <w:top w:val="single" w:sz="4" w:space="0" w:color="000000"/>
              <w:left w:val="single" w:sz="4" w:space="0" w:color="000000"/>
              <w:bottom w:val="single" w:sz="4" w:space="0" w:color="000000"/>
              <w:right w:val="single" w:sz="4" w:space="0" w:color="000000"/>
            </w:tcBorders>
          </w:tcPr>
          <w:p w14:paraId="6A1473B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Social media ads </w:t>
            </w:r>
          </w:p>
        </w:tc>
        <w:tc>
          <w:tcPr>
            <w:tcW w:w="1776" w:type="dxa"/>
            <w:tcBorders>
              <w:top w:val="single" w:sz="4" w:space="0" w:color="000000"/>
              <w:left w:val="single" w:sz="4" w:space="0" w:color="000000"/>
              <w:bottom w:val="single" w:sz="4" w:space="0" w:color="000000"/>
              <w:right w:val="single" w:sz="4" w:space="0" w:color="000000"/>
            </w:tcBorders>
          </w:tcPr>
          <w:p w14:paraId="2DA82B5E"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 </w:t>
            </w:r>
          </w:p>
        </w:tc>
        <w:tc>
          <w:tcPr>
            <w:tcW w:w="1656" w:type="dxa"/>
            <w:tcBorders>
              <w:top w:val="single" w:sz="4" w:space="0" w:color="000000"/>
              <w:left w:val="single" w:sz="4" w:space="0" w:color="000000"/>
              <w:bottom w:val="single" w:sz="4" w:space="0" w:color="000000"/>
              <w:right w:val="single" w:sz="4" w:space="0" w:color="000000"/>
            </w:tcBorders>
          </w:tcPr>
          <w:p w14:paraId="2794809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 </w:t>
            </w:r>
          </w:p>
        </w:tc>
      </w:tr>
      <w:tr w:rsidR="007C6943" w:rsidRPr="007C6943" w14:paraId="56D5E998" w14:textId="77777777" w:rsidTr="007E1E49">
        <w:trPr>
          <w:trHeight w:val="398"/>
        </w:trPr>
        <w:tc>
          <w:tcPr>
            <w:tcW w:w="1123" w:type="dxa"/>
            <w:tcBorders>
              <w:top w:val="single" w:sz="4" w:space="0" w:color="000000"/>
              <w:left w:val="single" w:sz="4" w:space="0" w:color="000000"/>
              <w:bottom w:val="single" w:sz="4" w:space="0" w:color="000000"/>
              <w:right w:val="single" w:sz="4" w:space="0" w:color="000000"/>
            </w:tcBorders>
          </w:tcPr>
          <w:p w14:paraId="01FD2F84"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256" w:type="dxa"/>
            <w:tcBorders>
              <w:top w:val="single" w:sz="4" w:space="0" w:color="000000"/>
              <w:left w:val="single" w:sz="4" w:space="0" w:color="000000"/>
              <w:bottom w:val="single" w:sz="4" w:space="0" w:color="000000"/>
              <w:right w:val="single" w:sz="4" w:space="0" w:color="000000"/>
            </w:tcBorders>
          </w:tcPr>
          <w:p w14:paraId="6914879C"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Brand websites </w:t>
            </w:r>
          </w:p>
        </w:tc>
        <w:tc>
          <w:tcPr>
            <w:tcW w:w="1776" w:type="dxa"/>
            <w:tcBorders>
              <w:top w:val="single" w:sz="4" w:space="0" w:color="000000"/>
              <w:left w:val="single" w:sz="4" w:space="0" w:color="000000"/>
              <w:bottom w:val="single" w:sz="4" w:space="0" w:color="000000"/>
              <w:right w:val="single" w:sz="4" w:space="0" w:color="000000"/>
            </w:tcBorders>
          </w:tcPr>
          <w:p w14:paraId="53A34F67"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c>
          <w:tcPr>
            <w:tcW w:w="1656" w:type="dxa"/>
            <w:tcBorders>
              <w:top w:val="single" w:sz="4" w:space="0" w:color="000000"/>
              <w:left w:val="single" w:sz="4" w:space="0" w:color="000000"/>
              <w:bottom w:val="single" w:sz="4" w:space="0" w:color="000000"/>
              <w:right w:val="single" w:sz="4" w:space="0" w:color="000000"/>
            </w:tcBorders>
          </w:tcPr>
          <w:p w14:paraId="3B2A0A3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r>
      <w:tr w:rsidR="007C6943" w:rsidRPr="007C6943" w14:paraId="233FE76C" w14:textId="77777777" w:rsidTr="007E1E49">
        <w:trPr>
          <w:trHeight w:val="398"/>
        </w:trPr>
        <w:tc>
          <w:tcPr>
            <w:tcW w:w="1123" w:type="dxa"/>
            <w:tcBorders>
              <w:top w:val="single" w:sz="4" w:space="0" w:color="000000"/>
              <w:left w:val="single" w:sz="4" w:space="0" w:color="000000"/>
              <w:bottom w:val="single" w:sz="4" w:space="0" w:color="000000"/>
              <w:right w:val="single" w:sz="4" w:space="0" w:color="000000"/>
            </w:tcBorders>
          </w:tcPr>
          <w:p w14:paraId="676F465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256" w:type="dxa"/>
            <w:tcBorders>
              <w:top w:val="single" w:sz="4" w:space="0" w:color="000000"/>
              <w:left w:val="single" w:sz="4" w:space="0" w:color="000000"/>
              <w:bottom w:val="single" w:sz="4" w:space="0" w:color="000000"/>
              <w:right w:val="single" w:sz="4" w:space="0" w:color="000000"/>
            </w:tcBorders>
          </w:tcPr>
          <w:p w14:paraId="32EAFE9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Online ads </w:t>
            </w:r>
          </w:p>
        </w:tc>
        <w:tc>
          <w:tcPr>
            <w:tcW w:w="1776" w:type="dxa"/>
            <w:tcBorders>
              <w:top w:val="single" w:sz="4" w:space="0" w:color="000000"/>
              <w:left w:val="single" w:sz="4" w:space="0" w:color="000000"/>
              <w:bottom w:val="single" w:sz="4" w:space="0" w:color="000000"/>
              <w:right w:val="single" w:sz="4" w:space="0" w:color="000000"/>
            </w:tcBorders>
          </w:tcPr>
          <w:p w14:paraId="7C364936"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9 </w:t>
            </w:r>
          </w:p>
        </w:tc>
        <w:tc>
          <w:tcPr>
            <w:tcW w:w="1656" w:type="dxa"/>
            <w:tcBorders>
              <w:top w:val="single" w:sz="4" w:space="0" w:color="000000"/>
              <w:left w:val="single" w:sz="4" w:space="0" w:color="000000"/>
              <w:bottom w:val="single" w:sz="4" w:space="0" w:color="000000"/>
              <w:right w:val="single" w:sz="4" w:space="0" w:color="000000"/>
            </w:tcBorders>
          </w:tcPr>
          <w:p w14:paraId="49A392B4"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9% </w:t>
            </w:r>
          </w:p>
        </w:tc>
      </w:tr>
      <w:tr w:rsidR="00B24D1F" w:rsidRPr="007C6943" w14:paraId="3560A3E7" w14:textId="77777777" w:rsidTr="007E1E49">
        <w:trPr>
          <w:trHeight w:val="400"/>
        </w:trPr>
        <w:tc>
          <w:tcPr>
            <w:tcW w:w="1123" w:type="dxa"/>
            <w:tcBorders>
              <w:top w:val="single" w:sz="4" w:space="0" w:color="000000"/>
              <w:left w:val="single" w:sz="4" w:space="0" w:color="000000"/>
              <w:bottom w:val="single" w:sz="3" w:space="0" w:color="000000"/>
              <w:right w:val="nil"/>
            </w:tcBorders>
          </w:tcPr>
          <w:p w14:paraId="659DE084"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256" w:type="dxa"/>
            <w:tcBorders>
              <w:top w:val="single" w:sz="4" w:space="0" w:color="000000"/>
              <w:left w:val="nil"/>
              <w:bottom w:val="single" w:sz="3" w:space="0" w:color="000000"/>
              <w:right w:val="single" w:sz="4" w:space="0" w:color="000000"/>
            </w:tcBorders>
          </w:tcPr>
          <w:p w14:paraId="74BB1053"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776" w:type="dxa"/>
            <w:tcBorders>
              <w:top w:val="single" w:sz="4" w:space="0" w:color="000000"/>
              <w:left w:val="single" w:sz="4" w:space="0" w:color="000000"/>
              <w:bottom w:val="single" w:sz="3" w:space="0" w:color="000000"/>
              <w:right w:val="single" w:sz="4" w:space="0" w:color="000000"/>
            </w:tcBorders>
          </w:tcPr>
          <w:p w14:paraId="476E4154"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656" w:type="dxa"/>
            <w:tcBorders>
              <w:top w:val="single" w:sz="4" w:space="0" w:color="000000"/>
              <w:left w:val="single" w:sz="4" w:space="0" w:color="000000"/>
              <w:bottom w:val="single" w:sz="3" w:space="0" w:color="000000"/>
              <w:right w:val="single" w:sz="4" w:space="0" w:color="000000"/>
            </w:tcBorders>
          </w:tcPr>
          <w:p w14:paraId="6BCD130C"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577CA82A" w14:textId="5B1ED5F7" w:rsidR="00B24D1F" w:rsidRPr="007C6943" w:rsidRDefault="00B24D1F" w:rsidP="00C50277">
      <w:pPr>
        <w:spacing w:after="0" w:line="360" w:lineRule="auto"/>
        <w:jc w:val="both"/>
        <w:rPr>
          <w:rFonts w:ascii="Times New Roman" w:hAnsi="Times New Roman" w:cs="Times New Roman"/>
          <w:color w:val="0D0D0D" w:themeColor="text1" w:themeTint="F2"/>
          <w:sz w:val="24"/>
          <w:szCs w:val="24"/>
        </w:rPr>
      </w:pPr>
    </w:p>
    <w:p w14:paraId="584896D1" w14:textId="77777777" w:rsidR="00B24D1F" w:rsidRPr="007C6943" w:rsidRDefault="00B24D1F" w:rsidP="00C50277">
      <w:pPr>
        <w:spacing w:after="263"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Interpretation: </w:t>
      </w:r>
      <w:r w:rsidRPr="007C6943">
        <w:rPr>
          <w:rFonts w:ascii="Times New Roman" w:hAnsi="Times New Roman" w:cs="Times New Roman"/>
          <w:color w:val="0D0D0D" w:themeColor="text1" w:themeTint="F2"/>
          <w:sz w:val="24"/>
          <w:szCs w:val="24"/>
        </w:rPr>
        <w:t xml:space="preserve">The above graph showscustomer reviews exert the most influence over buying decisions, with a significant 66% of respondents indicating their impact. Brand websites follow, influencing 15% of purchasing decisions, highlighting the importance of curated brand content. Meanwhile, online ads and social media ads hold sway over 9% and 10% of consumers, respectively. Understanding these preferences enables businesses to craft targeted content strategies to drive engagement and conversions effectively. </w:t>
      </w:r>
    </w:p>
    <w:p w14:paraId="66AB66EF" w14:textId="454C064D" w:rsidR="00B24D1F" w:rsidRPr="007C6943" w:rsidRDefault="00B24D1F" w:rsidP="00C50277">
      <w:pPr>
        <w:spacing w:after="369" w:line="360" w:lineRule="auto"/>
        <w:jc w:val="both"/>
        <w:rPr>
          <w:rFonts w:ascii="Times New Roman" w:hAnsi="Times New Roman" w:cs="Times New Roman"/>
          <w:b/>
          <w:bCs/>
          <w:color w:val="0D0D0D" w:themeColor="text1" w:themeTint="F2"/>
          <w:sz w:val="24"/>
          <w:szCs w:val="24"/>
        </w:rPr>
      </w:pPr>
      <w:r w:rsidRPr="007C6943">
        <w:rPr>
          <w:rFonts w:ascii="Times New Roman" w:hAnsi="Times New Roman" w:cs="Times New Roman"/>
          <w:b/>
          <w:bCs/>
          <w:color w:val="0D0D0D" w:themeColor="text1" w:themeTint="F2"/>
          <w:sz w:val="24"/>
          <w:szCs w:val="24"/>
        </w:rPr>
        <w:t xml:space="preserve"> </w:t>
      </w:r>
      <w:r w:rsidR="0031674E">
        <w:rPr>
          <w:rFonts w:ascii="Times New Roman" w:eastAsia="Times New Roman" w:hAnsi="Times New Roman" w:cs="Times New Roman"/>
          <w:b/>
          <w:bCs/>
          <w:color w:val="0D0D0D" w:themeColor="text1" w:themeTint="F2"/>
          <w:sz w:val="24"/>
          <w:szCs w:val="24"/>
        </w:rPr>
        <w:t>10</w:t>
      </w:r>
      <w:r w:rsidR="004E6856">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 xml:space="preserve"> Which factor is most important to you when making an online purchase?</w:t>
      </w:r>
      <w:r w:rsidRPr="007C6943">
        <w:rPr>
          <w:rFonts w:ascii="Times New Roman" w:hAnsi="Times New Roman" w:cs="Times New Roman"/>
          <w:b/>
          <w:bCs/>
          <w:color w:val="0D0D0D" w:themeColor="text1" w:themeTint="F2"/>
          <w:sz w:val="24"/>
          <w:szCs w:val="24"/>
        </w:rPr>
        <w:t xml:space="preserve"> </w:t>
      </w:r>
      <w:r w:rsidRPr="007C6943">
        <w:rPr>
          <w:rFonts w:ascii="Times New Roman" w:hAnsi="Times New Roman" w:cs="Times New Roman"/>
          <w:b/>
          <w:bCs/>
          <w:color w:val="0D0D0D" w:themeColor="text1" w:themeTint="F2"/>
          <w:sz w:val="24"/>
          <w:szCs w:val="24"/>
        </w:rPr>
        <w:tab/>
        <w:t xml:space="preserve"> </w:t>
      </w:r>
    </w:p>
    <w:p w14:paraId="5898C8C6" w14:textId="77777777" w:rsidR="00B24D1F" w:rsidRPr="007C6943" w:rsidRDefault="00B24D1F" w:rsidP="00C50277">
      <w:pPr>
        <w:spacing w:after="0" w:line="360" w:lineRule="auto"/>
        <w:ind w:right="837"/>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tbl>
      <w:tblPr>
        <w:tblStyle w:val="TableGrid"/>
        <w:tblW w:w="6811" w:type="dxa"/>
        <w:tblInd w:w="838" w:type="dxa"/>
        <w:tblCellMar>
          <w:top w:w="57" w:type="dxa"/>
          <w:left w:w="98" w:type="dxa"/>
          <w:right w:w="115" w:type="dxa"/>
        </w:tblCellMar>
        <w:tblLook w:val="04A0" w:firstRow="1" w:lastRow="0" w:firstColumn="1" w:lastColumn="0" w:noHBand="0" w:noVBand="1"/>
      </w:tblPr>
      <w:tblGrid>
        <w:gridCol w:w="1123"/>
        <w:gridCol w:w="2256"/>
        <w:gridCol w:w="1776"/>
        <w:gridCol w:w="1656"/>
      </w:tblGrid>
      <w:tr w:rsidR="007C6943" w:rsidRPr="007C6943" w14:paraId="2F86920F" w14:textId="77777777" w:rsidTr="007E1E49">
        <w:trPr>
          <w:trHeight w:val="787"/>
        </w:trPr>
        <w:tc>
          <w:tcPr>
            <w:tcW w:w="1123" w:type="dxa"/>
            <w:tcBorders>
              <w:top w:val="single" w:sz="4" w:space="0" w:color="000000"/>
              <w:left w:val="single" w:sz="4" w:space="0" w:color="000000"/>
              <w:bottom w:val="single" w:sz="4" w:space="0" w:color="000000"/>
              <w:right w:val="single" w:sz="4" w:space="0" w:color="000000"/>
            </w:tcBorders>
          </w:tcPr>
          <w:p w14:paraId="785B279F"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256" w:type="dxa"/>
            <w:tcBorders>
              <w:top w:val="single" w:sz="4" w:space="0" w:color="000000"/>
              <w:left w:val="single" w:sz="4" w:space="0" w:color="000000"/>
              <w:bottom w:val="single" w:sz="4" w:space="0" w:color="000000"/>
              <w:right w:val="single" w:sz="4" w:space="0" w:color="000000"/>
            </w:tcBorders>
          </w:tcPr>
          <w:p w14:paraId="5C0BFAD7"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776" w:type="dxa"/>
            <w:tcBorders>
              <w:top w:val="single" w:sz="4" w:space="0" w:color="000000"/>
              <w:left w:val="single" w:sz="4" w:space="0" w:color="000000"/>
              <w:bottom w:val="single" w:sz="4" w:space="0" w:color="000000"/>
              <w:right w:val="single" w:sz="4" w:space="0" w:color="000000"/>
            </w:tcBorders>
          </w:tcPr>
          <w:p w14:paraId="52A30284"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656" w:type="dxa"/>
            <w:tcBorders>
              <w:top w:val="single" w:sz="4" w:space="0" w:color="000000"/>
              <w:left w:val="single" w:sz="4" w:space="0" w:color="000000"/>
              <w:bottom w:val="single" w:sz="4" w:space="0" w:color="000000"/>
              <w:right w:val="single" w:sz="4" w:space="0" w:color="000000"/>
            </w:tcBorders>
          </w:tcPr>
          <w:p w14:paraId="52A457D2" w14:textId="77777777" w:rsidR="00B24D1F" w:rsidRPr="007C6943" w:rsidRDefault="00B24D1F" w:rsidP="00C50277">
            <w:pPr>
              <w:spacing w:after="109"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w:t>
            </w:r>
          </w:p>
          <w:p w14:paraId="05C9F34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tc>
      </w:tr>
      <w:tr w:rsidR="007C6943" w:rsidRPr="007C6943" w14:paraId="38008D22" w14:textId="77777777" w:rsidTr="007E1E49">
        <w:trPr>
          <w:trHeight w:val="400"/>
        </w:trPr>
        <w:tc>
          <w:tcPr>
            <w:tcW w:w="1123" w:type="dxa"/>
            <w:tcBorders>
              <w:top w:val="single" w:sz="4" w:space="0" w:color="000000"/>
              <w:left w:val="single" w:sz="4" w:space="0" w:color="000000"/>
              <w:bottom w:val="single" w:sz="3" w:space="0" w:color="000000"/>
              <w:right w:val="single" w:sz="4" w:space="0" w:color="000000"/>
            </w:tcBorders>
          </w:tcPr>
          <w:p w14:paraId="589E03D1"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256" w:type="dxa"/>
            <w:tcBorders>
              <w:top w:val="single" w:sz="4" w:space="0" w:color="000000"/>
              <w:left w:val="single" w:sz="4" w:space="0" w:color="000000"/>
              <w:bottom w:val="single" w:sz="3" w:space="0" w:color="000000"/>
              <w:right w:val="single" w:sz="4" w:space="0" w:color="000000"/>
            </w:tcBorders>
          </w:tcPr>
          <w:p w14:paraId="410555DF"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Price </w:t>
            </w:r>
          </w:p>
        </w:tc>
        <w:tc>
          <w:tcPr>
            <w:tcW w:w="1776" w:type="dxa"/>
            <w:tcBorders>
              <w:top w:val="single" w:sz="4" w:space="0" w:color="000000"/>
              <w:left w:val="single" w:sz="4" w:space="0" w:color="000000"/>
              <w:bottom w:val="single" w:sz="3" w:space="0" w:color="000000"/>
              <w:right w:val="single" w:sz="4" w:space="0" w:color="000000"/>
            </w:tcBorders>
          </w:tcPr>
          <w:p w14:paraId="04BC29E7"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c>
          <w:tcPr>
            <w:tcW w:w="1656" w:type="dxa"/>
            <w:tcBorders>
              <w:top w:val="single" w:sz="4" w:space="0" w:color="000000"/>
              <w:left w:val="single" w:sz="4" w:space="0" w:color="000000"/>
              <w:bottom w:val="single" w:sz="3" w:space="0" w:color="000000"/>
              <w:right w:val="single" w:sz="4" w:space="0" w:color="000000"/>
            </w:tcBorders>
          </w:tcPr>
          <w:p w14:paraId="41A026E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r>
      <w:tr w:rsidR="007C6943" w:rsidRPr="007C6943" w14:paraId="795C0822" w14:textId="77777777" w:rsidTr="007E1E49">
        <w:trPr>
          <w:trHeight w:val="454"/>
        </w:trPr>
        <w:tc>
          <w:tcPr>
            <w:tcW w:w="1123" w:type="dxa"/>
            <w:tcBorders>
              <w:top w:val="single" w:sz="3" w:space="0" w:color="000000"/>
              <w:left w:val="single" w:sz="4" w:space="0" w:color="000000"/>
              <w:bottom w:val="single" w:sz="3" w:space="0" w:color="000000"/>
              <w:right w:val="single" w:sz="4" w:space="0" w:color="000000"/>
            </w:tcBorders>
          </w:tcPr>
          <w:p w14:paraId="083333D0"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256" w:type="dxa"/>
            <w:tcBorders>
              <w:top w:val="single" w:sz="3" w:space="0" w:color="000000"/>
              <w:left w:val="single" w:sz="4" w:space="0" w:color="000000"/>
              <w:bottom w:val="single" w:sz="3" w:space="0" w:color="000000"/>
              <w:right w:val="single" w:sz="4" w:space="0" w:color="000000"/>
            </w:tcBorders>
          </w:tcPr>
          <w:p w14:paraId="2F57599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Quality </w:t>
            </w:r>
          </w:p>
        </w:tc>
        <w:tc>
          <w:tcPr>
            <w:tcW w:w="1776" w:type="dxa"/>
            <w:tcBorders>
              <w:top w:val="single" w:sz="3" w:space="0" w:color="000000"/>
              <w:left w:val="single" w:sz="4" w:space="0" w:color="000000"/>
              <w:bottom w:val="single" w:sz="3" w:space="0" w:color="000000"/>
              <w:right w:val="single" w:sz="4" w:space="0" w:color="000000"/>
            </w:tcBorders>
          </w:tcPr>
          <w:p w14:paraId="451534C6"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55 </w:t>
            </w:r>
          </w:p>
        </w:tc>
        <w:tc>
          <w:tcPr>
            <w:tcW w:w="1656" w:type="dxa"/>
            <w:tcBorders>
              <w:top w:val="single" w:sz="3" w:space="0" w:color="000000"/>
              <w:left w:val="single" w:sz="4" w:space="0" w:color="000000"/>
              <w:bottom w:val="single" w:sz="3" w:space="0" w:color="000000"/>
              <w:right w:val="single" w:sz="4" w:space="0" w:color="000000"/>
            </w:tcBorders>
          </w:tcPr>
          <w:p w14:paraId="599662E0"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55% </w:t>
            </w:r>
          </w:p>
        </w:tc>
      </w:tr>
      <w:tr w:rsidR="007C6943" w:rsidRPr="007C6943" w14:paraId="58A3AE8D" w14:textId="77777777" w:rsidTr="007E1E49">
        <w:trPr>
          <w:trHeight w:val="400"/>
        </w:trPr>
        <w:tc>
          <w:tcPr>
            <w:tcW w:w="1123" w:type="dxa"/>
            <w:tcBorders>
              <w:top w:val="single" w:sz="3" w:space="0" w:color="000000"/>
              <w:left w:val="single" w:sz="4" w:space="0" w:color="000000"/>
              <w:bottom w:val="single" w:sz="4" w:space="0" w:color="000000"/>
              <w:right w:val="single" w:sz="4" w:space="0" w:color="000000"/>
            </w:tcBorders>
          </w:tcPr>
          <w:p w14:paraId="5AB0FB9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256" w:type="dxa"/>
            <w:tcBorders>
              <w:top w:val="single" w:sz="3" w:space="0" w:color="000000"/>
              <w:left w:val="single" w:sz="4" w:space="0" w:color="000000"/>
              <w:bottom w:val="single" w:sz="4" w:space="0" w:color="000000"/>
              <w:right w:val="single" w:sz="4" w:space="0" w:color="000000"/>
            </w:tcBorders>
          </w:tcPr>
          <w:p w14:paraId="52B161DE"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Brand reputation </w:t>
            </w:r>
          </w:p>
        </w:tc>
        <w:tc>
          <w:tcPr>
            <w:tcW w:w="1776" w:type="dxa"/>
            <w:tcBorders>
              <w:top w:val="single" w:sz="3" w:space="0" w:color="000000"/>
              <w:left w:val="single" w:sz="4" w:space="0" w:color="000000"/>
              <w:bottom w:val="single" w:sz="4" w:space="0" w:color="000000"/>
              <w:right w:val="single" w:sz="4" w:space="0" w:color="000000"/>
            </w:tcBorders>
          </w:tcPr>
          <w:p w14:paraId="7A046573"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c>
          <w:tcPr>
            <w:tcW w:w="1656" w:type="dxa"/>
            <w:tcBorders>
              <w:top w:val="single" w:sz="3" w:space="0" w:color="000000"/>
              <w:left w:val="single" w:sz="4" w:space="0" w:color="000000"/>
              <w:bottom w:val="single" w:sz="4" w:space="0" w:color="000000"/>
              <w:right w:val="single" w:sz="4" w:space="0" w:color="000000"/>
            </w:tcBorders>
          </w:tcPr>
          <w:p w14:paraId="15B4EAE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15% </w:t>
            </w:r>
          </w:p>
        </w:tc>
      </w:tr>
      <w:tr w:rsidR="007C6943" w:rsidRPr="007C6943" w14:paraId="3F925B57" w14:textId="77777777" w:rsidTr="007E1E49">
        <w:trPr>
          <w:trHeight w:val="398"/>
        </w:trPr>
        <w:tc>
          <w:tcPr>
            <w:tcW w:w="1123" w:type="dxa"/>
            <w:tcBorders>
              <w:top w:val="single" w:sz="4" w:space="0" w:color="000000"/>
              <w:left w:val="single" w:sz="4" w:space="0" w:color="000000"/>
              <w:bottom w:val="single" w:sz="4" w:space="0" w:color="000000"/>
              <w:right w:val="single" w:sz="4" w:space="0" w:color="000000"/>
            </w:tcBorders>
          </w:tcPr>
          <w:p w14:paraId="1A6C37E2"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256" w:type="dxa"/>
            <w:tcBorders>
              <w:top w:val="single" w:sz="4" w:space="0" w:color="000000"/>
              <w:left w:val="single" w:sz="4" w:space="0" w:color="000000"/>
              <w:bottom w:val="single" w:sz="4" w:space="0" w:color="000000"/>
              <w:right w:val="single" w:sz="4" w:space="0" w:color="000000"/>
            </w:tcBorders>
          </w:tcPr>
          <w:p w14:paraId="44A898B7"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Reviews </w:t>
            </w:r>
          </w:p>
        </w:tc>
        <w:tc>
          <w:tcPr>
            <w:tcW w:w="1776" w:type="dxa"/>
            <w:tcBorders>
              <w:top w:val="single" w:sz="4" w:space="0" w:color="000000"/>
              <w:left w:val="single" w:sz="4" w:space="0" w:color="000000"/>
              <w:bottom w:val="single" w:sz="4" w:space="0" w:color="000000"/>
              <w:right w:val="single" w:sz="4" w:space="0" w:color="000000"/>
            </w:tcBorders>
          </w:tcPr>
          <w:p w14:paraId="12F7867D"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7 </w:t>
            </w:r>
          </w:p>
        </w:tc>
        <w:tc>
          <w:tcPr>
            <w:tcW w:w="1656" w:type="dxa"/>
            <w:tcBorders>
              <w:top w:val="single" w:sz="4" w:space="0" w:color="000000"/>
              <w:left w:val="single" w:sz="4" w:space="0" w:color="000000"/>
              <w:bottom w:val="single" w:sz="4" w:space="0" w:color="000000"/>
              <w:right w:val="single" w:sz="4" w:space="0" w:color="000000"/>
            </w:tcBorders>
          </w:tcPr>
          <w:p w14:paraId="3CEF335D"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7% </w:t>
            </w:r>
          </w:p>
        </w:tc>
      </w:tr>
      <w:tr w:rsidR="007C6943" w:rsidRPr="007C6943" w14:paraId="08E578C1" w14:textId="77777777" w:rsidTr="007E1E49">
        <w:trPr>
          <w:trHeight w:val="398"/>
        </w:trPr>
        <w:tc>
          <w:tcPr>
            <w:tcW w:w="1123" w:type="dxa"/>
            <w:tcBorders>
              <w:top w:val="single" w:sz="4" w:space="0" w:color="000000"/>
              <w:left w:val="single" w:sz="4" w:space="0" w:color="000000"/>
              <w:bottom w:val="single" w:sz="4" w:space="0" w:color="000000"/>
              <w:right w:val="nil"/>
            </w:tcBorders>
          </w:tcPr>
          <w:p w14:paraId="6CC6E94D"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256" w:type="dxa"/>
            <w:tcBorders>
              <w:top w:val="single" w:sz="4" w:space="0" w:color="000000"/>
              <w:left w:val="nil"/>
              <w:bottom w:val="single" w:sz="4" w:space="0" w:color="000000"/>
              <w:right w:val="single" w:sz="4" w:space="0" w:color="000000"/>
            </w:tcBorders>
          </w:tcPr>
          <w:p w14:paraId="25F120DE"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776" w:type="dxa"/>
            <w:tcBorders>
              <w:top w:val="single" w:sz="4" w:space="0" w:color="000000"/>
              <w:left w:val="single" w:sz="4" w:space="0" w:color="000000"/>
              <w:bottom w:val="single" w:sz="4" w:space="0" w:color="000000"/>
              <w:right w:val="single" w:sz="4" w:space="0" w:color="000000"/>
            </w:tcBorders>
          </w:tcPr>
          <w:p w14:paraId="2E869BB9"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656" w:type="dxa"/>
            <w:tcBorders>
              <w:top w:val="single" w:sz="4" w:space="0" w:color="000000"/>
              <w:left w:val="single" w:sz="4" w:space="0" w:color="000000"/>
              <w:bottom w:val="single" w:sz="4" w:space="0" w:color="000000"/>
              <w:right w:val="single" w:sz="4" w:space="0" w:color="000000"/>
            </w:tcBorders>
          </w:tcPr>
          <w:p w14:paraId="7D10CF16"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4EE14007" w14:textId="60D58534" w:rsidR="00B24D1F" w:rsidRPr="007C6943" w:rsidRDefault="00B24D1F" w:rsidP="004E6856">
      <w:pPr>
        <w:spacing w:after="0"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hAnsi="Times New Roman" w:cs="Times New Roman"/>
          <w:color w:val="0D0D0D" w:themeColor="text1" w:themeTint="F2"/>
          <w:sz w:val="24"/>
          <w:szCs w:val="24"/>
        </w:rPr>
        <w:t xml:space="preserve"> The above graph showsquality emerges as the top priority for online shoppers, with 55% considering it the most important factor. Price follows at 23%, highlighting the significance of value for money. Brand reputation holds sway for 15% of consumers, while reviews influence 7% in their decision-making process. Understanding these preferences helps businesses tailor their offerings to meet consumer needs effectively. </w:t>
      </w:r>
    </w:p>
    <w:p w14:paraId="6202B08C" w14:textId="545F9CBC" w:rsidR="00B24D1F" w:rsidRPr="007C6943" w:rsidRDefault="0031674E" w:rsidP="00C50277">
      <w:pPr>
        <w:spacing w:after="258" w:line="360" w:lineRule="auto"/>
        <w:jc w:val="both"/>
        <w:rPr>
          <w:rFonts w:ascii="Times New Roman" w:hAnsi="Times New Roman" w:cs="Times New Roman"/>
          <w:color w:val="0D0D0D" w:themeColor="text1" w:themeTint="F2"/>
          <w:sz w:val="24"/>
          <w:szCs w:val="24"/>
        </w:rPr>
      </w:pPr>
      <w:r>
        <w:rPr>
          <w:rFonts w:ascii="Times New Roman" w:eastAsia="Times New Roman" w:hAnsi="Times New Roman" w:cs="Times New Roman"/>
          <w:b/>
          <w:bCs/>
          <w:color w:val="0D0D0D" w:themeColor="text1" w:themeTint="F2"/>
          <w:sz w:val="24"/>
          <w:szCs w:val="24"/>
        </w:rPr>
        <w:t>11</w:t>
      </w:r>
      <w:r w:rsidR="004E6856">
        <w:rPr>
          <w:rFonts w:ascii="Times New Roman" w:eastAsia="Times New Roman" w:hAnsi="Times New Roman" w:cs="Times New Roman"/>
          <w:b/>
          <w:bCs/>
          <w:color w:val="0D0D0D" w:themeColor="text1" w:themeTint="F2"/>
          <w:sz w:val="24"/>
          <w:szCs w:val="24"/>
        </w:rPr>
        <w:t>.</w:t>
      </w:r>
      <w:r w:rsidR="00B24D1F" w:rsidRPr="007C6943">
        <w:rPr>
          <w:rFonts w:ascii="Times New Roman" w:eastAsia="Times New Roman" w:hAnsi="Times New Roman" w:cs="Times New Roman"/>
          <w:b/>
          <w:bCs/>
          <w:color w:val="0D0D0D" w:themeColor="text1" w:themeTint="F2"/>
          <w:sz w:val="24"/>
          <w:szCs w:val="24"/>
        </w:rPr>
        <w:t>What factors influence your decision to shop online</w:t>
      </w:r>
      <w:r w:rsidR="00B24D1F" w:rsidRPr="007C6943">
        <w:rPr>
          <w:rFonts w:ascii="Times New Roman" w:eastAsia="Times New Roman" w:hAnsi="Times New Roman" w:cs="Times New Roman"/>
          <w:color w:val="0D0D0D" w:themeColor="text1" w:themeTint="F2"/>
          <w:sz w:val="24"/>
          <w:szCs w:val="24"/>
        </w:rPr>
        <w:t xml:space="preserve">? </w:t>
      </w:r>
    </w:p>
    <w:tbl>
      <w:tblPr>
        <w:tblStyle w:val="TableGrid"/>
        <w:tblW w:w="6533" w:type="dxa"/>
        <w:tblInd w:w="1586" w:type="dxa"/>
        <w:tblCellMar>
          <w:top w:w="57" w:type="dxa"/>
          <w:left w:w="98" w:type="dxa"/>
          <w:right w:w="115" w:type="dxa"/>
        </w:tblCellMar>
        <w:tblLook w:val="04A0" w:firstRow="1" w:lastRow="0" w:firstColumn="1" w:lastColumn="0" w:noHBand="0" w:noVBand="1"/>
      </w:tblPr>
      <w:tblGrid>
        <w:gridCol w:w="811"/>
        <w:gridCol w:w="2863"/>
        <w:gridCol w:w="1523"/>
        <w:gridCol w:w="1336"/>
      </w:tblGrid>
      <w:tr w:rsidR="007C6943" w:rsidRPr="007C6943" w14:paraId="0A828AA9" w14:textId="77777777" w:rsidTr="007E1E49">
        <w:trPr>
          <w:trHeight w:val="788"/>
        </w:trPr>
        <w:tc>
          <w:tcPr>
            <w:tcW w:w="811" w:type="dxa"/>
            <w:tcBorders>
              <w:top w:val="single" w:sz="3" w:space="0" w:color="000000"/>
              <w:left w:val="single" w:sz="4" w:space="0" w:color="000000"/>
              <w:bottom w:val="single" w:sz="4" w:space="0" w:color="000000"/>
              <w:right w:val="single" w:sz="4" w:space="0" w:color="000000"/>
            </w:tcBorders>
          </w:tcPr>
          <w:p w14:paraId="1C3BE0CD"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S. No </w:t>
            </w:r>
          </w:p>
        </w:tc>
        <w:tc>
          <w:tcPr>
            <w:tcW w:w="2863" w:type="dxa"/>
            <w:tcBorders>
              <w:top w:val="single" w:sz="3" w:space="0" w:color="000000"/>
              <w:left w:val="single" w:sz="4" w:space="0" w:color="000000"/>
              <w:bottom w:val="single" w:sz="4" w:space="0" w:color="000000"/>
              <w:right w:val="single" w:sz="4" w:space="0" w:color="000000"/>
            </w:tcBorders>
          </w:tcPr>
          <w:p w14:paraId="402BDF35"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Parameters </w:t>
            </w:r>
          </w:p>
        </w:tc>
        <w:tc>
          <w:tcPr>
            <w:tcW w:w="1523" w:type="dxa"/>
            <w:tcBorders>
              <w:top w:val="single" w:sz="3" w:space="0" w:color="000000"/>
              <w:left w:val="single" w:sz="4" w:space="0" w:color="000000"/>
              <w:bottom w:val="single" w:sz="4" w:space="0" w:color="000000"/>
              <w:right w:val="single" w:sz="3" w:space="0" w:color="000000"/>
            </w:tcBorders>
          </w:tcPr>
          <w:p w14:paraId="6E1EB9B6"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Responses </w:t>
            </w:r>
          </w:p>
        </w:tc>
        <w:tc>
          <w:tcPr>
            <w:tcW w:w="1336" w:type="dxa"/>
            <w:tcBorders>
              <w:top w:val="single" w:sz="3" w:space="0" w:color="000000"/>
              <w:left w:val="single" w:sz="3" w:space="0" w:color="000000"/>
              <w:bottom w:val="single" w:sz="4" w:space="0" w:color="000000"/>
              <w:right w:val="single" w:sz="4" w:space="0" w:color="000000"/>
            </w:tcBorders>
          </w:tcPr>
          <w:p w14:paraId="2BC76392" w14:textId="77777777" w:rsidR="00B24D1F" w:rsidRPr="007C6943" w:rsidRDefault="00B24D1F" w:rsidP="00C50277">
            <w:pPr>
              <w:spacing w:after="107" w:line="360" w:lineRule="auto"/>
              <w:ind w:left="2"/>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Percentage </w:t>
            </w:r>
          </w:p>
          <w:p w14:paraId="1B43939C"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tc>
      </w:tr>
      <w:tr w:rsidR="007C6943" w:rsidRPr="007C6943" w14:paraId="4F1BF8F8" w14:textId="77777777" w:rsidTr="007E1E49">
        <w:trPr>
          <w:trHeight w:val="398"/>
        </w:trPr>
        <w:tc>
          <w:tcPr>
            <w:tcW w:w="811" w:type="dxa"/>
            <w:tcBorders>
              <w:top w:val="single" w:sz="4" w:space="0" w:color="000000"/>
              <w:left w:val="single" w:sz="4" w:space="0" w:color="000000"/>
              <w:bottom w:val="single" w:sz="4" w:space="0" w:color="000000"/>
              <w:right w:val="single" w:sz="4" w:space="0" w:color="000000"/>
            </w:tcBorders>
          </w:tcPr>
          <w:p w14:paraId="4D0E37B5"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 </w:t>
            </w:r>
          </w:p>
        </w:tc>
        <w:tc>
          <w:tcPr>
            <w:tcW w:w="2863" w:type="dxa"/>
            <w:tcBorders>
              <w:top w:val="single" w:sz="4" w:space="0" w:color="000000"/>
              <w:left w:val="single" w:sz="4" w:space="0" w:color="000000"/>
              <w:bottom w:val="single" w:sz="4" w:space="0" w:color="000000"/>
              <w:right w:val="single" w:sz="4" w:space="0" w:color="000000"/>
            </w:tcBorders>
          </w:tcPr>
          <w:p w14:paraId="357BEB14"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Convenience</w:t>
            </w:r>
            <w:r w:rsidRPr="007C6943">
              <w:rPr>
                <w:rFonts w:ascii="Times New Roman" w:eastAsia="Times New Roman" w:hAnsi="Times New Roman" w:cs="Times New Roman"/>
                <w:color w:val="0D0D0D" w:themeColor="text1" w:themeTint="F2"/>
                <w:sz w:val="24"/>
                <w:szCs w:val="24"/>
              </w:rPr>
              <w:t xml:space="preserve"> </w:t>
            </w:r>
          </w:p>
        </w:tc>
        <w:tc>
          <w:tcPr>
            <w:tcW w:w="1523" w:type="dxa"/>
            <w:tcBorders>
              <w:top w:val="single" w:sz="4" w:space="0" w:color="000000"/>
              <w:left w:val="single" w:sz="4" w:space="0" w:color="000000"/>
              <w:bottom w:val="single" w:sz="4" w:space="0" w:color="000000"/>
              <w:right w:val="single" w:sz="3" w:space="0" w:color="000000"/>
            </w:tcBorders>
          </w:tcPr>
          <w:p w14:paraId="6DF62D50"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14 </w:t>
            </w:r>
          </w:p>
        </w:tc>
        <w:tc>
          <w:tcPr>
            <w:tcW w:w="1336" w:type="dxa"/>
            <w:tcBorders>
              <w:top w:val="single" w:sz="4" w:space="0" w:color="000000"/>
              <w:left w:val="single" w:sz="3" w:space="0" w:color="000000"/>
              <w:bottom w:val="single" w:sz="4" w:space="0" w:color="000000"/>
              <w:right w:val="single" w:sz="4" w:space="0" w:color="000000"/>
            </w:tcBorders>
          </w:tcPr>
          <w:p w14:paraId="1835481B"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14% </w:t>
            </w:r>
          </w:p>
        </w:tc>
      </w:tr>
      <w:tr w:rsidR="007C6943" w:rsidRPr="007C6943" w14:paraId="0134C767" w14:textId="77777777" w:rsidTr="007E1E49">
        <w:trPr>
          <w:trHeight w:val="400"/>
        </w:trPr>
        <w:tc>
          <w:tcPr>
            <w:tcW w:w="811" w:type="dxa"/>
            <w:tcBorders>
              <w:top w:val="single" w:sz="4" w:space="0" w:color="000000"/>
              <w:left w:val="single" w:sz="4" w:space="0" w:color="000000"/>
              <w:bottom w:val="single" w:sz="3" w:space="0" w:color="000000"/>
              <w:right w:val="single" w:sz="4" w:space="0" w:color="000000"/>
            </w:tcBorders>
          </w:tcPr>
          <w:p w14:paraId="7F2B0EAB"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 </w:t>
            </w:r>
          </w:p>
        </w:tc>
        <w:tc>
          <w:tcPr>
            <w:tcW w:w="2863" w:type="dxa"/>
            <w:tcBorders>
              <w:top w:val="single" w:sz="4" w:space="0" w:color="000000"/>
              <w:left w:val="single" w:sz="4" w:space="0" w:color="000000"/>
              <w:bottom w:val="single" w:sz="3" w:space="0" w:color="000000"/>
              <w:right w:val="single" w:sz="4" w:space="0" w:color="000000"/>
            </w:tcBorders>
          </w:tcPr>
          <w:p w14:paraId="31DEA863"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Wide selection of product </w:t>
            </w:r>
          </w:p>
        </w:tc>
        <w:tc>
          <w:tcPr>
            <w:tcW w:w="1523" w:type="dxa"/>
            <w:tcBorders>
              <w:top w:val="single" w:sz="4" w:space="0" w:color="000000"/>
              <w:left w:val="single" w:sz="4" w:space="0" w:color="000000"/>
              <w:bottom w:val="single" w:sz="3" w:space="0" w:color="000000"/>
              <w:right w:val="single" w:sz="3" w:space="0" w:color="000000"/>
            </w:tcBorders>
          </w:tcPr>
          <w:p w14:paraId="45EEB7F4"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39 </w:t>
            </w:r>
          </w:p>
        </w:tc>
        <w:tc>
          <w:tcPr>
            <w:tcW w:w="1336" w:type="dxa"/>
            <w:tcBorders>
              <w:top w:val="single" w:sz="4" w:space="0" w:color="000000"/>
              <w:left w:val="single" w:sz="3" w:space="0" w:color="000000"/>
              <w:bottom w:val="single" w:sz="3" w:space="0" w:color="000000"/>
              <w:right w:val="single" w:sz="4" w:space="0" w:color="000000"/>
            </w:tcBorders>
          </w:tcPr>
          <w:p w14:paraId="7213EB3F"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39% </w:t>
            </w:r>
          </w:p>
        </w:tc>
      </w:tr>
      <w:tr w:rsidR="007C6943" w:rsidRPr="007C6943" w14:paraId="2B1364CC" w14:textId="77777777" w:rsidTr="007E1E49">
        <w:trPr>
          <w:trHeight w:val="397"/>
        </w:trPr>
        <w:tc>
          <w:tcPr>
            <w:tcW w:w="811" w:type="dxa"/>
            <w:tcBorders>
              <w:top w:val="single" w:sz="3" w:space="0" w:color="000000"/>
              <w:left w:val="single" w:sz="4" w:space="0" w:color="000000"/>
              <w:bottom w:val="single" w:sz="4" w:space="0" w:color="000000"/>
              <w:right w:val="single" w:sz="4" w:space="0" w:color="000000"/>
            </w:tcBorders>
          </w:tcPr>
          <w:p w14:paraId="60D2631A"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3 </w:t>
            </w:r>
          </w:p>
        </w:tc>
        <w:tc>
          <w:tcPr>
            <w:tcW w:w="2863" w:type="dxa"/>
            <w:tcBorders>
              <w:top w:val="single" w:sz="3" w:space="0" w:color="000000"/>
              <w:left w:val="single" w:sz="4" w:space="0" w:color="000000"/>
              <w:bottom w:val="single" w:sz="4" w:space="0" w:color="000000"/>
              <w:right w:val="single" w:sz="4" w:space="0" w:color="000000"/>
            </w:tcBorders>
          </w:tcPr>
          <w:p w14:paraId="0230CE7E"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Competitive price </w:t>
            </w:r>
          </w:p>
        </w:tc>
        <w:tc>
          <w:tcPr>
            <w:tcW w:w="1523" w:type="dxa"/>
            <w:tcBorders>
              <w:top w:val="single" w:sz="3" w:space="0" w:color="000000"/>
              <w:left w:val="single" w:sz="4" w:space="0" w:color="000000"/>
              <w:bottom w:val="single" w:sz="4" w:space="0" w:color="000000"/>
              <w:right w:val="single" w:sz="3" w:space="0" w:color="000000"/>
            </w:tcBorders>
          </w:tcPr>
          <w:p w14:paraId="256E61E3"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c>
          <w:tcPr>
            <w:tcW w:w="1336" w:type="dxa"/>
            <w:tcBorders>
              <w:top w:val="single" w:sz="3" w:space="0" w:color="000000"/>
              <w:left w:val="single" w:sz="3" w:space="0" w:color="000000"/>
              <w:bottom w:val="single" w:sz="4" w:space="0" w:color="000000"/>
              <w:right w:val="single" w:sz="4" w:space="0" w:color="000000"/>
            </w:tcBorders>
          </w:tcPr>
          <w:p w14:paraId="16ADF818"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23% </w:t>
            </w:r>
          </w:p>
        </w:tc>
      </w:tr>
      <w:tr w:rsidR="007C6943" w:rsidRPr="007C6943" w14:paraId="0B12868C" w14:textId="77777777" w:rsidTr="007E1E49">
        <w:trPr>
          <w:trHeight w:val="398"/>
        </w:trPr>
        <w:tc>
          <w:tcPr>
            <w:tcW w:w="811" w:type="dxa"/>
            <w:tcBorders>
              <w:top w:val="single" w:sz="4" w:space="0" w:color="000000"/>
              <w:left w:val="single" w:sz="4" w:space="0" w:color="000000"/>
              <w:bottom w:val="single" w:sz="4" w:space="0" w:color="000000"/>
              <w:right w:val="single" w:sz="4" w:space="0" w:color="000000"/>
            </w:tcBorders>
          </w:tcPr>
          <w:p w14:paraId="220EA2CE"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 </w:t>
            </w:r>
          </w:p>
        </w:tc>
        <w:tc>
          <w:tcPr>
            <w:tcW w:w="2863" w:type="dxa"/>
            <w:tcBorders>
              <w:top w:val="single" w:sz="4" w:space="0" w:color="000000"/>
              <w:left w:val="single" w:sz="4" w:space="0" w:color="000000"/>
              <w:bottom w:val="single" w:sz="4" w:space="0" w:color="000000"/>
              <w:right w:val="single" w:sz="4" w:space="0" w:color="000000"/>
            </w:tcBorders>
          </w:tcPr>
          <w:p w14:paraId="26887142" w14:textId="77777777" w:rsidR="00B24D1F" w:rsidRPr="007C6943" w:rsidRDefault="00B24D1F" w:rsidP="00C50277">
            <w:pPr>
              <w:spacing w:line="360" w:lineRule="auto"/>
              <w:ind w:left="5"/>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User reviews and ratings </w:t>
            </w:r>
          </w:p>
        </w:tc>
        <w:tc>
          <w:tcPr>
            <w:tcW w:w="1523" w:type="dxa"/>
            <w:tcBorders>
              <w:top w:val="single" w:sz="4" w:space="0" w:color="000000"/>
              <w:left w:val="single" w:sz="4" w:space="0" w:color="000000"/>
              <w:bottom w:val="single" w:sz="4" w:space="0" w:color="000000"/>
              <w:right w:val="single" w:sz="3" w:space="0" w:color="000000"/>
            </w:tcBorders>
          </w:tcPr>
          <w:p w14:paraId="5B6DC233" w14:textId="77777777" w:rsidR="00B24D1F" w:rsidRPr="007C6943" w:rsidRDefault="00B24D1F" w:rsidP="00C50277">
            <w:pPr>
              <w:spacing w:line="360" w:lineRule="auto"/>
              <w:ind w:left="1"/>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24 </w:t>
            </w:r>
          </w:p>
        </w:tc>
        <w:tc>
          <w:tcPr>
            <w:tcW w:w="1336" w:type="dxa"/>
            <w:tcBorders>
              <w:top w:val="single" w:sz="4" w:space="0" w:color="000000"/>
              <w:left w:val="single" w:sz="3" w:space="0" w:color="000000"/>
              <w:bottom w:val="single" w:sz="4" w:space="0" w:color="000000"/>
              <w:right w:val="single" w:sz="4" w:space="0" w:color="000000"/>
            </w:tcBorders>
          </w:tcPr>
          <w:p w14:paraId="1CBFF479" w14:textId="77777777" w:rsidR="00B24D1F" w:rsidRPr="007C6943" w:rsidRDefault="00B24D1F" w:rsidP="00C50277">
            <w:p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24% </w:t>
            </w:r>
          </w:p>
        </w:tc>
      </w:tr>
      <w:tr w:rsidR="00B24D1F" w:rsidRPr="007C6943" w14:paraId="64FDA164" w14:textId="77777777" w:rsidTr="007E1E49">
        <w:trPr>
          <w:trHeight w:val="400"/>
        </w:trPr>
        <w:tc>
          <w:tcPr>
            <w:tcW w:w="811" w:type="dxa"/>
            <w:tcBorders>
              <w:top w:val="single" w:sz="4" w:space="0" w:color="000000"/>
              <w:left w:val="single" w:sz="4" w:space="0" w:color="000000"/>
              <w:bottom w:val="single" w:sz="3" w:space="0" w:color="000000"/>
              <w:right w:val="nil"/>
            </w:tcBorders>
          </w:tcPr>
          <w:p w14:paraId="60C0725D" w14:textId="77777777" w:rsidR="00B24D1F" w:rsidRPr="007C6943" w:rsidRDefault="00B24D1F" w:rsidP="00C50277">
            <w:pPr>
              <w:spacing w:line="360" w:lineRule="auto"/>
              <w:ind w:left="3"/>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Total </w:t>
            </w:r>
          </w:p>
        </w:tc>
        <w:tc>
          <w:tcPr>
            <w:tcW w:w="2863" w:type="dxa"/>
            <w:tcBorders>
              <w:top w:val="single" w:sz="4" w:space="0" w:color="000000"/>
              <w:left w:val="nil"/>
              <w:bottom w:val="single" w:sz="3" w:space="0" w:color="000000"/>
              <w:right w:val="single" w:sz="4" w:space="0" w:color="000000"/>
            </w:tcBorders>
          </w:tcPr>
          <w:p w14:paraId="51F03AE4" w14:textId="77777777" w:rsidR="00B24D1F" w:rsidRPr="007C6943" w:rsidRDefault="00B24D1F" w:rsidP="00C50277">
            <w:pPr>
              <w:spacing w:after="160" w:line="360" w:lineRule="auto"/>
              <w:jc w:val="both"/>
              <w:rPr>
                <w:rFonts w:ascii="Times New Roman" w:hAnsi="Times New Roman" w:cs="Times New Roman"/>
                <w:color w:val="0D0D0D" w:themeColor="text1" w:themeTint="F2"/>
                <w:sz w:val="24"/>
                <w:szCs w:val="24"/>
              </w:rPr>
            </w:pPr>
          </w:p>
        </w:tc>
        <w:tc>
          <w:tcPr>
            <w:tcW w:w="1523" w:type="dxa"/>
            <w:tcBorders>
              <w:top w:val="single" w:sz="4" w:space="0" w:color="000000"/>
              <w:left w:val="single" w:sz="4" w:space="0" w:color="000000"/>
              <w:bottom w:val="single" w:sz="3" w:space="0" w:color="000000"/>
              <w:right w:val="single" w:sz="3" w:space="0" w:color="000000"/>
            </w:tcBorders>
          </w:tcPr>
          <w:p w14:paraId="08102642" w14:textId="77777777" w:rsidR="00B24D1F" w:rsidRPr="007C6943" w:rsidRDefault="00B24D1F" w:rsidP="00C50277">
            <w:pPr>
              <w:spacing w:line="360" w:lineRule="auto"/>
              <w:ind w:left="2"/>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c>
          <w:tcPr>
            <w:tcW w:w="1336" w:type="dxa"/>
            <w:tcBorders>
              <w:top w:val="single" w:sz="4" w:space="0" w:color="000000"/>
              <w:left w:val="single" w:sz="3" w:space="0" w:color="000000"/>
              <w:bottom w:val="single" w:sz="3" w:space="0" w:color="000000"/>
              <w:right w:val="single" w:sz="4" w:space="0" w:color="000000"/>
            </w:tcBorders>
          </w:tcPr>
          <w:p w14:paraId="6E9854E4" w14:textId="77777777" w:rsidR="00B24D1F" w:rsidRPr="007C6943" w:rsidRDefault="00B24D1F" w:rsidP="00C50277">
            <w:pPr>
              <w:spacing w:line="360" w:lineRule="auto"/>
              <w:ind w:left="4"/>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100% </w:t>
            </w:r>
          </w:p>
        </w:tc>
      </w:tr>
    </w:tbl>
    <w:p w14:paraId="5B8E0EE8" w14:textId="77777777" w:rsidR="00B24D1F" w:rsidRPr="007C6943" w:rsidRDefault="00B24D1F" w:rsidP="00C50277">
      <w:pPr>
        <w:spacing w:after="178" w:line="360" w:lineRule="auto"/>
        <w:jc w:val="both"/>
        <w:rPr>
          <w:rFonts w:ascii="Times New Roman" w:eastAsia="Times New Roman" w:hAnsi="Times New Roman" w:cs="Times New Roman"/>
          <w:color w:val="0D0D0D" w:themeColor="text1" w:themeTint="F2"/>
          <w:sz w:val="24"/>
          <w:szCs w:val="24"/>
        </w:rPr>
      </w:pPr>
    </w:p>
    <w:p w14:paraId="16CF9F47" w14:textId="15CFAF8A" w:rsidR="00B24D1F" w:rsidRPr="007C6943" w:rsidRDefault="00B24D1F" w:rsidP="00C50277">
      <w:pPr>
        <w:spacing w:after="178"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Interpretation</w:t>
      </w:r>
      <w:r w:rsidRPr="007C6943">
        <w:rPr>
          <w:rFonts w:ascii="Times New Roman" w:hAnsi="Times New Roman" w:cs="Times New Roman"/>
          <w:b/>
          <w:bCs/>
          <w:color w:val="0D0D0D" w:themeColor="text1" w:themeTint="F2"/>
          <w:sz w:val="24"/>
          <w:szCs w:val="24"/>
        </w:rPr>
        <w:t>:</w:t>
      </w:r>
      <w:r w:rsidRPr="007C6943">
        <w:rPr>
          <w:rFonts w:ascii="Times New Roman" w:hAnsi="Times New Roman" w:cs="Times New Roman"/>
          <w:color w:val="0D0D0D" w:themeColor="text1" w:themeTint="F2"/>
          <w:sz w:val="24"/>
          <w:szCs w:val="24"/>
        </w:rPr>
        <w:t xml:space="preserve"> The above graph shows online shopping decisions are influenced by various factors, with a significant 39% citing the availability of a wide selection of products as a key motivator. Following closely behind, 24% prioritize user reviews and ratings, indicating the importance of social proof in purchasing decisions. Additionally, 23% consider competitive pricing pivotal, while 14% value the convenience of online shopping. </w:t>
      </w:r>
    </w:p>
    <w:p w14:paraId="361E25CF" w14:textId="77777777" w:rsidR="00B24D1F" w:rsidRPr="007C6943" w:rsidRDefault="00B24D1F" w:rsidP="00C50277">
      <w:pPr>
        <w:spacing w:after="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r w:rsidRPr="007C6943">
        <w:rPr>
          <w:rFonts w:ascii="Times New Roman" w:hAnsi="Times New Roman" w:cs="Times New Roman"/>
          <w:color w:val="0D0D0D" w:themeColor="text1" w:themeTint="F2"/>
          <w:sz w:val="24"/>
          <w:szCs w:val="24"/>
        </w:rPr>
        <w:tab/>
        <w:t xml:space="preserve"> </w:t>
      </w:r>
    </w:p>
    <w:p w14:paraId="7528D71D" w14:textId="6E5F499E" w:rsidR="00686A28" w:rsidRPr="004E6856" w:rsidRDefault="00686A28" w:rsidP="004E6856">
      <w:pPr>
        <w:spacing w:after="263"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FINDINGS</w:t>
      </w:r>
      <w:r w:rsidR="004E6856">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 xml:space="preserve"> </w:t>
      </w:r>
    </w:p>
    <w:p w14:paraId="3AD175D6" w14:textId="77777777" w:rsidR="00686A28" w:rsidRPr="007C6943" w:rsidRDefault="00686A28" w:rsidP="004E6856">
      <w:pPr>
        <w:numPr>
          <w:ilvl w:val="0"/>
          <w:numId w:val="9"/>
        </w:numPr>
        <w:spacing w:after="15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The majority of respondents (83%) fall within the 18-24 age range, indicating that digital marketing primarily influences a young demographic in Vijayawada. </w:t>
      </w:r>
    </w:p>
    <w:p w14:paraId="10A267CA" w14:textId="77777777" w:rsidR="00686A28" w:rsidRPr="007C6943" w:rsidRDefault="00686A28" w:rsidP="004E6856">
      <w:pPr>
        <w:numPr>
          <w:ilvl w:val="0"/>
          <w:numId w:val="9"/>
        </w:numPr>
        <w:spacing w:after="15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Smart-phones are the primary device for internet access, with 67% of respondents using them to engage with digital marketing content. </w:t>
      </w:r>
    </w:p>
    <w:p w14:paraId="41746A14" w14:textId="77777777" w:rsidR="00686A28" w:rsidRPr="007C6943" w:rsidRDefault="00686A28" w:rsidP="004E6856">
      <w:pPr>
        <w:numPr>
          <w:ilvl w:val="0"/>
          <w:numId w:val="9"/>
        </w:numPr>
        <w:spacing w:after="15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Students form the largest group involved in digital marketing, making up 56% of the respondents. </w:t>
      </w:r>
    </w:p>
    <w:p w14:paraId="2A1655DD" w14:textId="77777777" w:rsidR="00686A28" w:rsidRPr="007C6943" w:rsidRDefault="00686A28" w:rsidP="004E6856">
      <w:pPr>
        <w:numPr>
          <w:ilvl w:val="0"/>
          <w:numId w:val="9"/>
        </w:numPr>
        <w:spacing w:after="259"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Online reviews and ratings significantly influence purchase decisions: </w:t>
      </w:r>
    </w:p>
    <w:p w14:paraId="35E8B589" w14:textId="77777777" w:rsidR="00686A28" w:rsidRPr="007C6943" w:rsidRDefault="00686A28" w:rsidP="004E6856">
      <w:pPr>
        <w:numPr>
          <w:ilvl w:val="0"/>
          <w:numId w:val="9"/>
        </w:numPr>
        <w:spacing w:after="15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Clothing is the most purchased product category influenced by digital marketing, with 48% of respondents reporting purchases in this category. </w:t>
      </w:r>
    </w:p>
    <w:p w14:paraId="3B890FBA" w14:textId="77777777" w:rsidR="00686A28" w:rsidRPr="007C6943" w:rsidRDefault="00686A28" w:rsidP="004E6856">
      <w:pPr>
        <w:numPr>
          <w:ilvl w:val="0"/>
          <w:numId w:val="9"/>
        </w:numPr>
        <w:spacing w:after="15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The majority of respondents (50%) spend 3-4 hours daily on the internet, indicating substantial exposure to digital marketing. </w:t>
      </w:r>
    </w:p>
    <w:p w14:paraId="142D2CF0" w14:textId="77777777" w:rsidR="00686A28" w:rsidRPr="007C6943" w:rsidRDefault="00686A28" w:rsidP="004E6856">
      <w:pPr>
        <w:numPr>
          <w:ilvl w:val="0"/>
          <w:numId w:val="9"/>
        </w:numPr>
        <w:spacing w:after="261"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41% of respondents find personalized product recommendations helpful. </w:t>
      </w:r>
    </w:p>
    <w:p w14:paraId="2421A8EA" w14:textId="77777777" w:rsidR="00686A28" w:rsidRPr="007C6943" w:rsidRDefault="00686A28" w:rsidP="004E6856">
      <w:pPr>
        <w:numPr>
          <w:ilvl w:val="0"/>
          <w:numId w:val="9"/>
        </w:numPr>
        <w:spacing w:after="242"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An additional 40% are open to personalized recommendations sometimes. </w:t>
      </w:r>
    </w:p>
    <w:p w14:paraId="7C48AAE3" w14:textId="77777777" w:rsidR="004E6856" w:rsidRDefault="004E6856" w:rsidP="00C50277">
      <w:pPr>
        <w:spacing w:after="247" w:line="360" w:lineRule="auto"/>
        <w:jc w:val="both"/>
        <w:rPr>
          <w:rFonts w:ascii="Times New Roman" w:hAnsi="Times New Roman" w:cs="Times New Roman"/>
          <w:color w:val="0D0D0D" w:themeColor="text1" w:themeTint="F2"/>
          <w:sz w:val="24"/>
          <w:szCs w:val="24"/>
        </w:rPr>
      </w:pPr>
    </w:p>
    <w:p w14:paraId="746FEF94" w14:textId="4E004AF6" w:rsidR="00686A28" w:rsidRPr="007C6943" w:rsidRDefault="00686A28" w:rsidP="00C50277">
      <w:pPr>
        <w:spacing w:after="247" w:line="360" w:lineRule="auto"/>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SUGGESTIONS</w:t>
      </w:r>
      <w:r w:rsidR="004E6856">
        <w:rPr>
          <w:rFonts w:ascii="Times New Roman" w:eastAsia="Times New Roman" w:hAnsi="Times New Roman" w:cs="Times New Roman"/>
          <w:b/>
          <w:bCs/>
          <w:color w:val="0D0D0D" w:themeColor="text1" w:themeTint="F2"/>
          <w:sz w:val="24"/>
          <w:szCs w:val="24"/>
        </w:rPr>
        <w:t>:</w:t>
      </w:r>
      <w:r w:rsidRPr="007C6943">
        <w:rPr>
          <w:rFonts w:ascii="Times New Roman" w:eastAsia="Times New Roman" w:hAnsi="Times New Roman" w:cs="Times New Roman"/>
          <w:b/>
          <w:bCs/>
          <w:color w:val="0D0D0D" w:themeColor="text1" w:themeTint="F2"/>
          <w:sz w:val="24"/>
          <w:szCs w:val="24"/>
        </w:rPr>
        <w:t xml:space="preserve"> </w:t>
      </w:r>
    </w:p>
    <w:p w14:paraId="0546F37C" w14:textId="77777777" w:rsidR="00686A28" w:rsidRPr="007C6943" w:rsidRDefault="00686A28" w:rsidP="004E6856">
      <w:pPr>
        <w:numPr>
          <w:ilvl w:val="0"/>
          <w:numId w:val="8"/>
        </w:numPr>
        <w:spacing w:after="13"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Maintain a balance between online and physical store presence to cater to varying consumer preferences. </w:t>
      </w:r>
    </w:p>
    <w:p w14:paraId="0DF7931F" w14:textId="77777777" w:rsidR="00686A28" w:rsidRPr="007C6943" w:rsidRDefault="00686A28" w:rsidP="004E6856">
      <w:pPr>
        <w:numPr>
          <w:ilvl w:val="0"/>
          <w:numId w:val="8"/>
        </w:numPr>
        <w:spacing w:after="16"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Provide diverse payment options, including credit/debit cards, digital wallets, and buy now, pay later services, to cater to different preferences. </w:t>
      </w:r>
    </w:p>
    <w:p w14:paraId="6DD3D324" w14:textId="77777777" w:rsidR="00686A28" w:rsidRPr="007C6943" w:rsidRDefault="00686A28" w:rsidP="004E6856">
      <w:pPr>
        <w:numPr>
          <w:ilvl w:val="0"/>
          <w:numId w:val="8"/>
        </w:numPr>
        <w:spacing w:after="0"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Encourage and highlight customer reviews to build trust and credibility, which are crucial factors in online purchasing decisions. </w:t>
      </w:r>
    </w:p>
    <w:p w14:paraId="725805D5" w14:textId="77777777" w:rsidR="00686A28" w:rsidRPr="007C6943" w:rsidRDefault="00686A28" w:rsidP="004E6856">
      <w:pPr>
        <w:numPr>
          <w:ilvl w:val="0"/>
          <w:numId w:val="8"/>
        </w:numPr>
        <w:spacing w:after="35"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Maintain transparency in marketing communications and uphold authenticity in brand messaging to build trust and credibility with consumers, leading to stronger brand affinity and loyalty. </w:t>
      </w:r>
    </w:p>
    <w:p w14:paraId="35E4C307" w14:textId="77777777" w:rsidR="00686A28" w:rsidRPr="007C6943" w:rsidRDefault="00686A28" w:rsidP="004E6856">
      <w:pPr>
        <w:numPr>
          <w:ilvl w:val="0"/>
          <w:numId w:val="8"/>
        </w:numPr>
        <w:spacing w:after="16"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Offer responsive and personalized customer service across digital channels to address inquiries, concerns, and feedback promptly, contributing to positive brand experiences. </w:t>
      </w:r>
    </w:p>
    <w:p w14:paraId="241AA6C1" w14:textId="77777777" w:rsidR="00686A28" w:rsidRPr="007C6943" w:rsidRDefault="00686A28" w:rsidP="004E6856">
      <w:pPr>
        <w:numPr>
          <w:ilvl w:val="0"/>
          <w:numId w:val="8"/>
        </w:numPr>
        <w:spacing w:after="19"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Regularly monitor consumer trends and preferences to adapt marketing strategies accordingly and stay competitive in the digital landscape. </w:t>
      </w:r>
    </w:p>
    <w:p w14:paraId="2D7C1155" w14:textId="77777777" w:rsidR="00686A28" w:rsidRPr="007C6943" w:rsidRDefault="00686A28" w:rsidP="004E6856">
      <w:pPr>
        <w:numPr>
          <w:ilvl w:val="0"/>
          <w:numId w:val="8"/>
        </w:numPr>
        <w:spacing w:after="263" w:line="360" w:lineRule="auto"/>
        <w:ind w:hanging="338"/>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Optimize websites and content for mobile devices to accommodate the majority of users accessing the internet via smartphones. </w:t>
      </w:r>
    </w:p>
    <w:p w14:paraId="2888E7E0" w14:textId="77777777" w:rsidR="004E6856" w:rsidRDefault="00686A28" w:rsidP="00C50277">
      <w:pPr>
        <w:spacing w:after="109" w:line="360" w:lineRule="auto"/>
        <w:jc w:val="both"/>
        <w:rPr>
          <w:rFonts w:ascii="Times New Roman" w:eastAsia="Times New Roman" w:hAnsi="Times New Roman" w:cs="Times New Roman"/>
          <w:b/>
          <w:bCs/>
          <w:color w:val="0D0D0D" w:themeColor="text1" w:themeTint="F2"/>
          <w:sz w:val="24"/>
          <w:szCs w:val="24"/>
        </w:rPr>
      </w:pPr>
      <w:r w:rsidRPr="007C6943">
        <w:rPr>
          <w:rFonts w:ascii="Times New Roman" w:hAnsi="Times New Roman" w:cs="Times New Roman"/>
          <w:b/>
          <w:bCs/>
          <w:color w:val="0D0D0D" w:themeColor="text1" w:themeTint="F2"/>
          <w:sz w:val="24"/>
          <w:szCs w:val="24"/>
        </w:rPr>
        <w:t xml:space="preserve"> </w:t>
      </w:r>
    </w:p>
    <w:p w14:paraId="1C46FFE4" w14:textId="77777777" w:rsidR="004E6856" w:rsidRDefault="004E6856" w:rsidP="00C50277">
      <w:pPr>
        <w:spacing w:after="109" w:line="360" w:lineRule="auto"/>
        <w:jc w:val="both"/>
        <w:rPr>
          <w:rFonts w:ascii="Times New Roman" w:eastAsia="Times New Roman" w:hAnsi="Times New Roman" w:cs="Times New Roman"/>
          <w:b/>
          <w:bCs/>
          <w:color w:val="0D0D0D" w:themeColor="text1" w:themeTint="F2"/>
          <w:sz w:val="24"/>
          <w:szCs w:val="24"/>
        </w:rPr>
      </w:pPr>
    </w:p>
    <w:p w14:paraId="046596D6" w14:textId="77777777" w:rsidR="004E6856" w:rsidRDefault="00686A28" w:rsidP="00C50277">
      <w:pPr>
        <w:spacing w:after="109" w:line="360" w:lineRule="auto"/>
        <w:jc w:val="both"/>
        <w:rPr>
          <w:rFonts w:ascii="Times New Roman" w:eastAsia="Times New Roman" w:hAnsi="Times New Roman" w:cs="Times New Roman"/>
          <w:b/>
          <w:bCs/>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 xml:space="preserve"> </w:t>
      </w:r>
    </w:p>
    <w:p w14:paraId="21B96467" w14:textId="0AD0B969" w:rsidR="00686A28" w:rsidRPr="007C6943" w:rsidRDefault="00686A28" w:rsidP="00C50277">
      <w:pPr>
        <w:spacing w:after="109" w:line="360" w:lineRule="auto"/>
        <w:jc w:val="both"/>
        <w:rPr>
          <w:rFonts w:ascii="Times New Roman" w:hAnsi="Times New Roman" w:cs="Times New Roman"/>
          <w:b/>
          <w:bCs/>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 xml:space="preserve">CONCLUSION </w:t>
      </w:r>
    </w:p>
    <w:p w14:paraId="604D8282" w14:textId="77777777" w:rsidR="00686A28" w:rsidRPr="007C6943" w:rsidRDefault="00686A28" w:rsidP="00C50277">
      <w:pPr>
        <w:spacing w:line="360" w:lineRule="auto"/>
        <w:ind w:left="-5"/>
        <w:jc w:val="both"/>
        <w:rPr>
          <w:rFonts w:ascii="Times New Roman" w:eastAsia="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From this study we can conclude that the Digital Marketing isn't just concerned around putting advertisements in entrances, it includes of incorporated managements &amp; coordinated stations. Promoters are essential to use these segments in a successful manner to arrive at objective meetings and to manufacture a product. In this computerized period promoter isn't the concierge for a product, persons who are related over the advanced phases are the supervisors. Products are essential to manufacture their excellence over progressive stage, in light of the fact that customers have high fondness to electronic media than additional media. Additional than that customers are profoundly information rescuers &amp; electronic media is the key phase for dual way communication amongst products &amp; customers. Advanced broadcasting is the finest phase to alteration ended an article to a product. Meanwhile it is savior and it gives tract of trace emphases to promoter. Products can prepare to attach with their impartial meeting in a feasible way finished progressive phases. Progressive media isn't just for promise, products can shape their customers or they can grasp their present customers. Electronic phases assistance to shape the result of product appraisal in impartial meetings. The examination focused on the purchaser buying behavior proves that, Indian customers are deeply information seeker &amp; they will do look into about an item beforehand setting off to a merchandizing plant. So products need to offer phases to customers to understand their item or to get a truthfully texture of that product. Therefore digital marketing heavily impact the consumer’s buying decisions.</w:t>
      </w:r>
      <w:r w:rsidRPr="007C6943">
        <w:rPr>
          <w:rFonts w:ascii="Times New Roman" w:eastAsia="Times New Roman" w:hAnsi="Times New Roman" w:cs="Times New Roman"/>
          <w:color w:val="0D0D0D" w:themeColor="text1" w:themeTint="F2"/>
          <w:sz w:val="24"/>
          <w:szCs w:val="24"/>
        </w:rPr>
        <w:t xml:space="preserve"> </w:t>
      </w:r>
    </w:p>
    <w:p w14:paraId="510D5B08" w14:textId="77777777" w:rsidR="008E20EE" w:rsidRPr="007C6943" w:rsidRDefault="008E20EE" w:rsidP="00C50277">
      <w:pPr>
        <w:spacing w:line="360" w:lineRule="auto"/>
        <w:ind w:left="-5"/>
        <w:jc w:val="both"/>
        <w:rPr>
          <w:rFonts w:ascii="Times New Roman" w:eastAsia="Times New Roman" w:hAnsi="Times New Roman" w:cs="Times New Roman"/>
          <w:color w:val="0D0D0D" w:themeColor="text1" w:themeTint="F2"/>
          <w:sz w:val="24"/>
          <w:szCs w:val="24"/>
        </w:rPr>
      </w:pPr>
    </w:p>
    <w:p w14:paraId="6BB0CC74" w14:textId="461E4EB1" w:rsidR="00AC5311" w:rsidRPr="007C6943" w:rsidRDefault="00AC5311" w:rsidP="00C50277">
      <w:pPr>
        <w:spacing w:line="360" w:lineRule="auto"/>
        <w:ind w:left="-5"/>
        <w:jc w:val="both"/>
        <w:rPr>
          <w:rFonts w:ascii="Times New Roman" w:eastAsia="Times New Roman" w:hAnsi="Times New Roman" w:cs="Times New Roman"/>
          <w:b/>
          <w:bCs/>
          <w:color w:val="0D0D0D" w:themeColor="text1" w:themeTint="F2"/>
          <w:sz w:val="24"/>
          <w:szCs w:val="24"/>
        </w:rPr>
      </w:pPr>
      <w:r w:rsidRPr="007C6943">
        <w:rPr>
          <w:rFonts w:ascii="Times New Roman" w:eastAsia="Times New Roman" w:hAnsi="Times New Roman" w:cs="Times New Roman"/>
          <w:b/>
          <w:bCs/>
          <w:color w:val="0D0D0D" w:themeColor="text1" w:themeTint="F2"/>
          <w:sz w:val="24"/>
          <w:szCs w:val="24"/>
        </w:rPr>
        <w:t>REFERENCES</w:t>
      </w:r>
      <w:r w:rsidR="00C50277" w:rsidRPr="007C6943">
        <w:rPr>
          <w:rFonts w:ascii="Times New Roman" w:eastAsia="Times New Roman" w:hAnsi="Times New Roman" w:cs="Times New Roman"/>
          <w:b/>
          <w:bCs/>
          <w:color w:val="0D0D0D" w:themeColor="text1" w:themeTint="F2"/>
          <w:sz w:val="24"/>
          <w:szCs w:val="24"/>
        </w:rPr>
        <w:t>:</w:t>
      </w:r>
    </w:p>
    <w:p w14:paraId="3BEAC709" w14:textId="77777777" w:rsidR="00686A28" w:rsidRPr="007C6943" w:rsidRDefault="00686A28" w:rsidP="00C50277">
      <w:pPr>
        <w:spacing w:line="360" w:lineRule="auto"/>
        <w:ind w:left="-5"/>
        <w:jc w:val="both"/>
        <w:rPr>
          <w:rFonts w:ascii="Times New Roman" w:eastAsia="Times New Roman" w:hAnsi="Times New Roman" w:cs="Times New Roman"/>
          <w:color w:val="0D0D0D" w:themeColor="text1" w:themeTint="F2"/>
          <w:sz w:val="24"/>
          <w:szCs w:val="24"/>
        </w:rPr>
      </w:pPr>
    </w:p>
    <w:p w14:paraId="077CC2DA"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Nagakumari, M. Y., &amp; Pujitha, M. C. N. (2021). Employee Welfare Measures in Manufacturing Industry. </w:t>
      </w:r>
      <w:r w:rsidRPr="007C6943">
        <w:rPr>
          <w:rFonts w:ascii="Times New Roman" w:hAnsi="Times New Roman" w:cs="Times New Roman"/>
          <w:iCs/>
          <w:color w:val="0D0D0D" w:themeColor="text1" w:themeTint="F2"/>
          <w:sz w:val="24"/>
          <w:szCs w:val="24"/>
          <w:shd w:val="clear" w:color="auto" w:fill="FFFFFF"/>
        </w:rPr>
        <w:t>The International journal of analytical and experimental modal analysis</w:t>
      </w:r>
      <w:r w:rsidRPr="007C6943">
        <w:rPr>
          <w:rFonts w:ascii="Times New Roman" w:hAnsi="Times New Roman" w:cs="Times New Roman"/>
          <w:color w:val="0D0D0D" w:themeColor="text1" w:themeTint="F2"/>
          <w:sz w:val="24"/>
          <w:szCs w:val="24"/>
          <w:shd w:val="clear" w:color="auto" w:fill="FFFFFF"/>
        </w:rPr>
        <w:t>, </w:t>
      </w:r>
      <w:r w:rsidRPr="007C6943">
        <w:rPr>
          <w:rFonts w:ascii="Times New Roman" w:hAnsi="Times New Roman" w:cs="Times New Roman"/>
          <w:iCs/>
          <w:color w:val="0D0D0D" w:themeColor="text1" w:themeTint="F2"/>
          <w:sz w:val="24"/>
          <w:szCs w:val="24"/>
          <w:shd w:val="clear" w:color="auto" w:fill="FFFFFF"/>
        </w:rPr>
        <w:t>13</w:t>
      </w:r>
      <w:r w:rsidRPr="007C6943">
        <w:rPr>
          <w:rFonts w:ascii="Times New Roman" w:hAnsi="Times New Roman" w:cs="Times New Roman"/>
          <w:color w:val="0D0D0D" w:themeColor="text1" w:themeTint="F2"/>
          <w:sz w:val="24"/>
          <w:szCs w:val="24"/>
          <w:shd w:val="clear" w:color="auto" w:fill="FFFFFF"/>
        </w:rPr>
        <w:t>(8), 1153-1162.</w:t>
      </w:r>
    </w:p>
    <w:p w14:paraId="584BD1C7"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Susmitha, K., Kumari, Y. V., &amp; Surekha, G. (2021). Training and Development Program and its Benefits to Employee and Organization. </w:t>
      </w:r>
      <w:r w:rsidRPr="007C6943">
        <w:rPr>
          <w:rFonts w:ascii="Times New Roman" w:hAnsi="Times New Roman" w:cs="Times New Roman"/>
          <w:iCs/>
          <w:color w:val="0D0D0D" w:themeColor="text1" w:themeTint="F2"/>
          <w:sz w:val="24"/>
          <w:szCs w:val="24"/>
          <w:shd w:val="clear" w:color="auto" w:fill="FFFFFF"/>
        </w:rPr>
        <w:t>Training and Development Program and its Benefits to Employee and Organization (August 7, 2021). Journal of Interdisciplinary Cycle Research</w:t>
      </w:r>
      <w:r w:rsidRPr="007C6943">
        <w:rPr>
          <w:rFonts w:ascii="Times New Roman" w:hAnsi="Times New Roman" w:cs="Times New Roman"/>
          <w:color w:val="0D0D0D" w:themeColor="text1" w:themeTint="F2"/>
          <w:sz w:val="24"/>
          <w:szCs w:val="24"/>
          <w:shd w:val="clear" w:color="auto" w:fill="FFFFFF"/>
        </w:rPr>
        <w:t>, </w:t>
      </w:r>
      <w:r w:rsidRPr="007C6943">
        <w:rPr>
          <w:rFonts w:ascii="Times New Roman" w:hAnsi="Times New Roman" w:cs="Times New Roman"/>
          <w:iCs/>
          <w:color w:val="0D0D0D" w:themeColor="text1" w:themeTint="F2"/>
          <w:sz w:val="24"/>
          <w:szCs w:val="24"/>
          <w:shd w:val="clear" w:color="auto" w:fill="FFFFFF"/>
        </w:rPr>
        <w:t>13</w:t>
      </w:r>
      <w:r w:rsidRPr="007C6943">
        <w:rPr>
          <w:rFonts w:ascii="Times New Roman" w:hAnsi="Times New Roman" w:cs="Times New Roman"/>
          <w:color w:val="0D0D0D" w:themeColor="text1" w:themeTint="F2"/>
          <w:sz w:val="24"/>
          <w:szCs w:val="24"/>
          <w:shd w:val="clear" w:color="auto" w:fill="FFFFFF"/>
        </w:rPr>
        <w:t>, 712-715.</w:t>
      </w:r>
    </w:p>
    <w:p w14:paraId="6FBB9C0D"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lang w:val="de-DE"/>
        </w:rPr>
        <w:t xml:space="preserve">Kumari, Y. V. N., Kamal, G., &amp; Bhavani, N. D. (2021). </w:t>
      </w:r>
      <w:r w:rsidRPr="007C6943">
        <w:rPr>
          <w:rFonts w:ascii="Times New Roman" w:hAnsi="Times New Roman" w:cs="Times New Roman"/>
          <w:color w:val="0D0D0D" w:themeColor="text1" w:themeTint="F2"/>
          <w:sz w:val="24"/>
          <w:szCs w:val="24"/>
          <w:shd w:val="clear" w:color="auto" w:fill="FFFFFF"/>
        </w:rPr>
        <w:t>Competency Mapping. </w:t>
      </w:r>
      <w:r w:rsidRPr="007C6943">
        <w:rPr>
          <w:rFonts w:ascii="Times New Roman" w:hAnsi="Times New Roman" w:cs="Times New Roman"/>
          <w:iCs/>
          <w:color w:val="0D0D0D" w:themeColor="text1" w:themeTint="F2"/>
          <w:sz w:val="24"/>
          <w:szCs w:val="24"/>
          <w:shd w:val="clear" w:color="auto" w:fill="FFFFFF"/>
        </w:rPr>
        <w:t>JAC: A Journal of Composition Theory</w:t>
      </w:r>
      <w:r w:rsidRPr="007C6943">
        <w:rPr>
          <w:rFonts w:ascii="Times New Roman" w:hAnsi="Times New Roman" w:cs="Times New Roman"/>
          <w:color w:val="0D0D0D" w:themeColor="text1" w:themeTint="F2"/>
          <w:sz w:val="24"/>
          <w:szCs w:val="24"/>
          <w:shd w:val="clear" w:color="auto" w:fill="FFFFFF"/>
        </w:rPr>
        <w:t>, </w:t>
      </w:r>
      <w:r w:rsidRPr="007C6943">
        <w:rPr>
          <w:rFonts w:ascii="Times New Roman" w:hAnsi="Times New Roman" w:cs="Times New Roman"/>
          <w:iCs/>
          <w:color w:val="0D0D0D" w:themeColor="text1" w:themeTint="F2"/>
          <w:sz w:val="24"/>
          <w:szCs w:val="24"/>
          <w:shd w:val="clear" w:color="auto" w:fill="FFFFFF"/>
        </w:rPr>
        <w:t>14</w:t>
      </w:r>
      <w:r w:rsidRPr="007C6943">
        <w:rPr>
          <w:rFonts w:ascii="Times New Roman" w:hAnsi="Times New Roman" w:cs="Times New Roman"/>
          <w:color w:val="0D0D0D" w:themeColor="text1" w:themeTint="F2"/>
          <w:sz w:val="24"/>
          <w:szCs w:val="24"/>
          <w:shd w:val="clear" w:color="auto" w:fill="FFFFFF"/>
        </w:rPr>
        <w:t>(8), 59-67.</w:t>
      </w:r>
    </w:p>
    <w:p w14:paraId="0B5E99FC"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Mutyala, V., Kumari, Y. N., Kumar, T. H., Lakshmi, B. P., Manikanta, K. C., Kusumadhar, P., &amp; Charan, G. S. (2022). A Study on Effectiveness of Training and Development in the Soft Drink Industry. </w:t>
      </w:r>
      <w:r w:rsidRPr="007C6943">
        <w:rPr>
          <w:rFonts w:ascii="Times New Roman" w:hAnsi="Times New Roman" w:cs="Times New Roman"/>
          <w:iCs/>
          <w:color w:val="0D0D0D" w:themeColor="text1" w:themeTint="F2"/>
          <w:sz w:val="24"/>
          <w:szCs w:val="24"/>
          <w:shd w:val="clear" w:color="auto" w:fill="FFFFFF"/>
        </w:rPr>
        <w:t>NeuroQuantology</w:t>
      </w:r>
      <w:r w:rsidRPr="007C6943">
        <w:rPr>
          <w:rFonts w:ascii="Times New Roman" w:hAnsi="Times New Roman" w:cs="Times New Roman"/>
          <w:color w:val="0D0D0D" w:themeColor="text1" w:themeTint="F2"/>
          <w:sz w:val="24"/>
          <w:szCs w:val="24"/>
          <w:shd w:val="clear" w:color="auto" w:fill="FFFFFF"/>
        </w:rPr>
        <w:t>, </w:t>
      </w:r>
      <w:r w:rsidRPr="007C6943">
        <w:rPr>
          <w:rFonts w:ascii="Times New Roman" w:hAnsi="Times New Roman" w:cs="Times New Roman"/>
          <w:iCs/>
          <w:color w:val="0D0D0D" w:themeColor="text1" w:themeTint="F2"/>
          <w:sz w:val="24"/>
          <w:szCs w:val="24"/>
          <w:shd w:val="clear" w:color="auto" w:fill="FFFFFF"/>
        </w:rPr>
        <w:t>20</w:t>
      </w:r>
      <w:r w:rsidRPr="007C6943">
        <w:rPr>
          <w:rFonts w:ascii="Times New Roman" w:hAnsi="Times New Roman" w:cs="Times New Roman"/>
          <w:color w:val="0D0D0D" w:themeColor="text1" w:themeTint="F2"/>
          <w:sz w:val="24"/>
          <w:szCs w:val="24"/>
          <w:shd w:val="clear" w:color="auto" w:fill="FFFFFF"/>
        </w:rPr>
        <w:t>(10), 1641.</w:t>
      </w:r>
    </w:p>
    <w:p w14:paraId="47460461"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Kumar, T. H., Kumari, Y. N., Rao, A. N., Kumari, C. L. M., Janaki, G., Lakshmi, P. A., &amp; Krishna, J. S. S. (2022). HR Analytics as a ModeratingRole in Effective Employee Engagement and its Outcomes. </w:t>
      </w:r>
      <w:r w:rsidRPr="007C6943">
        <w:rPr>
          <w:rFonts w:ascii="Times New Roman" w:hAnsi="Times New Roman" w:cs="Times New Roman"/>
          <w:iCs/>
          <w:color w:val="0D0D0D" w:themeColor="text1" w:themeTint="F2"/>
          <w:sz w:val="24"/>
          <w:szCs w:val="24"/>
          <w:shd w:val="clear" w:color="auto" w:fill="FFFFFF"/>
        </w:rPr>
        <w:t>NeuroQuantology</w:t>
      </w:r>
      <w:r w:rsidRPr="007C6943">
        <w:rPr>
          <w:rFonts w:ascii="Times New Roman" w:hAnsi="Times New Roman" w:cs="Times New Roman"/>
          <w:color w:val="0D0D0D" w:themeColor="text1" w:themeTint="F2"/>
          <w:sz w:val="24"/>
          <w:szCs w:val="24"/>
          <w:shd w:val="clear" w:color="auto" w:fill="FFFFFF"/>
        </w:rPr>
        <w:t>, </w:t>
      </w:r>
      <w:r w:rsidRPr="007C6943">
        <w:rPr>
          <w:rFonts w:ascii="Times New Roman" w:hAnsi="Times New Roman" w:cs="Times New Roman"/>
          <w:iCs/>
          <w:color w:val="0D0D0D" w:themeColor="text1" w:themeTint="F2"/>
          <w:sz w:val="24"/>
          <w:szCs w:val="24"/>
          <w:shd w:val="clear" w:color="auto" w:fill="FFFFFF"/>
        </w:rPr>
        <w:t>20</w:t>
      </w:r>
      <w:r w:rsidRPr="007C6943">
        <w:rPr>
          <w:rFonts w:ascii="Times New Roman" w:hAnsi="Times New Roman" w:cs="Times New Roman"/>
          <w:color w:val="0D0D0D" w:themeColor="text1" w:themeTint="F2"/>
          <w:sz w:val="24"/>
          <w:szCs w:val="24"/>
          <w:shd w:val="clear" w:color="auto" w:fill="FFFFFF"/>
        </w:rPr>
        <w:t>(8), 4913.</w:t>
      </w:r>
    </w:p>
    <w:p w14:paraId="6422E10A"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Kumari, M. Y. N., &amp; Leelavati, M. T. GREEN HUMAN RESOURCE MANAGEMENT PRACTICES AND IMPLEMENTATION IN ORGANISATIONS.</w:t>
      </w:r>
    </w:p>
    <w:p w14:paraId="29203ABD"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Raju, P. V. M., PrudhviRaj, K., Madhavi, S., &amp; Nagakumari, Y. V. Sustainable Entrepreneurship Innovation and its challenges in India.</w:t>
      </w:r>
    </w:p>
    <w:p w14:paraId="547A3309" w14:textId="77777777" w:rsidR="008E20EE" w:rsidRPr="007C6943" w:rsidRDefault="008E20EE" w:rsidP="00C50277">
      <w:pPr>
        <w:pStyle w:val="ListParagraph"/>
        <w:numPr>
          <w:ilvl w:val="0"/>
          <w:numId w:val="6"/>
        </w:numPr>
        <w:spacing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Kumari, M. Y. N., &amp; Chalam, G. V. ROLE OF JOB PORTALS AND SOCIAL NETWORKING SITES IN E-RECRUITMENT: AN ANALYSIS.</w:t>
      </w:r>
    </w:p>
    <w:p w14:paraId="6F04B9F5"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hAnsi="Times New Roman" w:cs="Times New Roman"/>
          <w:color w:val="0D0D0D" w:themeColor="text1" w:themeTint="F2"/>
          <w:sz w:val="24"/>
          <w:szCs w:val="24"/>
          <w:lang w:val="en-IN"/>
        </w:rPr>
        <w:t>Kumar K., Rao N., Kamal G., Vinod M., Leelavathi T., Sripathi M., Kumari N. (2023) The role of organizational citizenship behavior as an intervening variable in the relationship between employee engagement and gig workers’ productivity in India. </w:t>
      </w:r>
      <w:r w:rsidRPr="007C6943">
        <w:rPr>
          <w:rFonts w:ascii="Times New Roman" w:hAnsi="Times New Roman" w:cs="Times New Roman"/>
          <w:i/>
          <w:iCs/>
          <w:color w:val="0D0D0D" w:themeColor="text1" w:themeTint="F2"/>
          <w:sz w:val="24"/>
          <w:szCs w:val="24"/>
          <w:lang w:val="en-IN"/>
        </w:rPr>
        <w:t>Organizational Psychology</w:t>
      </w:r>
      <w:r w:rsidRPr="007C6943">
        <w:rPr>
          <w:rFonts w:ascii="Times New Roman" w:hAnsi="Times New Roman" w:cs="Times New Roman"/>
          <w:color w:val="0D0D0D" w:themeColor="text1" w:themeTint="F2"/>
          <w:sz w:val="24"/>
          <w:szCs w:val="24"/>
          <w:lang w:val="en-IN"/>
        </w:rPr>
        <w:t>, vol. 13, no 4, pp. 183-198.</w:t>
      </w:r>
    </w:p>
    <w:p w14:paraId="235ED61B"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Hemanth Kumar, T., Naga Kumari, Y.V., Narasimha Rao, A. (2024). Child Sexual Abuse in India: Understanding the Problem, Responding to the Challenges, and Charting a Way Forward. In: Shaik, A., Thota, S.L., Atmakuri, L.R. (eds) Child Sexual Abuse. Springer, Singapore. </w:t>
      </w:r>
      <w:hyperlink r:id="rId7" w:history="1">
        <w:r w:rsidRPr="007C6943">
          <w:rPr>
            <w:rStyle w:val="Hyperlink"/>
            <w:rFonts w:ascii="Times New Roman" w:hAnsi="Times New Roman" w:cs="Times New Roman"/>
            <w:color w:val="0D0D0D" w:themeColor="text1" w:themeTint="F2"/>
            <w:sz w:val="24"/>
            <w:szCs w:val="24"/>
          </w:rPr>
          <w:t>https://doi.org/10.1007/978-981-99-8745-0_5</w:t>
        </w:r>
      </w:hyperlink>
    </w:p>
    <w:p w14:paraId="08488515"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eastAsia="Times New Roman" w:hAnsi="Times New Roman" w:cs="Times New Roman"/>
          <w:bCs/>
          <w:color w:val="0D0D0D" w:themeColor="text1" w:themeTint="F2"/>
          <w:sz w:val="24"/>
          <w:szCs w:val="24"/>
        </w:rPr>
        <w:t xml:space="preserve">G.Kamal, A Study on Financial Performance using Ratios of KCP Sugars and I C Limited, Andhra Pradesh”.  The International Journal of Analytical and Experimental Model Analysis. Volume XIII, Issue VIII, August/2021, </w:t>
      </w:r>
      <w:r w:rsidRPr="007C6943">
        <w:rPr>
          <w:rFonts w:ascii="Times New Roman" w:eastAsia="Times New Roman" w:hAnsi="Times New Roman" w:cs="Times New Roman"/>
          <w:bCs/>
          <w:color w:val="0D0D0D" w:themeColor="text1" w:themeTint="F2"/>
          <w:sz w:val="24"/>
          <w:szCs w:val="24"/>
          <w:lang w:val="en-IN"/>
        </w:rPr>
        <w:t>pp 1356-1363,</w:t>
      </w:r>
      <w:r w:rsidRPr="007C6943">
        <w:rPr>
          <w:rFonts w:ascii="Times New Roman" w:eastAsia="Times New Roman" w:hAnsi="Times New Roman" w:cs="Times New Roman"/>
          <w:bCs/>
          <w:color w:val="0D0D0D" w:themeColor="text1" w:themeTint="F2"/>
          <w:sz w:val="24"/>
          <w:szCs w:val="24"/>
        </w:rPr>
        <w:t xml:space="preserve"> ISSN: 0886-9367.</w:t>
      </w:r>
    </w:p>
    <w:p w14:paraId="61261DBD"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eastAsia="Times New Roman" w:hAnsi="Times New Roman" w:cs="Times New Roman"/>
          <w:bCs/>
          <w:color w:val="0D0D0D" w:themeColor="text1" w:themeTint="F2"/>
          <w:sz w:val="24"/>
          <w:szCs w:val="24"/>
        </w:rPr>
        <w:t xml:space="preserve">G.Kamal, A Study on Funds Flow Statement in and Organization using Data Analysis” Journal of Education: Rabindrabharati University, Vol.: XXIII, No. : 7, 2020– 2021, </w:t>
      </w:r>
      <w:r w:rsidRPr="007C6943">
        <w:rPr>
          <w:rFonts w:ascii="Times New Roman" w:eastAsia="Times New Roman" w:hAnsi="Times New Roman" w:cs="Times New Roman"/>
          <w:bCs/>
          <w:color w:val="0D0D0D" w:themeColor="text1" w:themeTint="F2"/>
          <w:sz w:val="24"/>
          <w:szCs w:val="24"/>
          <w:lang w:val="en-IN"/>
        </w:rPr>
        <w:t>pp 187-192</w:t>
      </w:r>
      <w:r w:rsidRPr="007C6943">
        <w:rPr>
          <w:rFonts w:ascii="Times New Roman" w:eastAsia="Times New Roman" w:hAnsi="Times New Roman" w:cs="Times New Roman"/>
          <w:bCs/>
          <w:color w:val="0D0D0D" w:themeColor="text1" w:themeTint="F2"/>
          <w:sz w:val="24"/>
          <w:szCs w:val="24"/>
        </w:rPr>
        <w:t>, ISSN: 0972-7175.</w:t>
      </w:r>
    </w:p>
    <w:p w14:paraId="0E4FD4D3" w14:textId="77777777" w:rsidR="008E20EE" w:rsidRPr="007C6943" w:rsidRDefault="008E20EE" w:rsidP="00C50277">
      <w:pPr>
        <w:pStyle w:val="ListParagraph"/>
        <w:numPr>
          <w:ilvl w:val="0"/>
          <w:numId w:val="6"/>
        </w:numPr>
        <w:spacing w:before="0" w:after="160" w:line="360" w:lineRule="auto"/>
        <w:jc w:val="both"/>
        <w:rPr>
          <w:rFonts w:ascii="Times New Roman" w:eastAsia="Times New Roman" w:hAnsi="Times New Roman" w:cs="Times New Roman"/>
          <w:bCs/>
          <w:color w:val="0D0D0D" w:themeColor="text1" w:themeTint="F2"/>
          <w:sz w:val="24"/>
          <w:szCs w:val="24"/>
          <w:lang w:val="en-IN"/>
        </w:rPr>
      </w:pPr>
      <w:r w:rsidRPr="007C6943">
        <w:rPr>
          <w:rFonts w:ascii="Times New Roman" w:eastAsia="Times New Roman" w:hAnsi="Times New Roman" w:cs="Times New Roman"/>
          <w:bCs/>
          <w:color w:val="0D0D0D" w:themeColor="text1" w:themeTint="F2"/>
          <w:sz w:val="24"/>
          <w:szCs w:val="24"/>
          <w:lang w:val="en-IN"/>
        </w:rPr>
        <w:t>G. Kamal and Kumar, T. Hemanth and Susmitha, K., Linkage of Indian Equity Market with Developed Economies Equity Markets (September 14, 2022). Available at SSRN: </w:t>
      </w:r>
      <w:hyperlink r:id="rId8" w:tgtFrame="_blank" w:history="1">
        <w:r w:rsidRPr="007C6943">
          <w:rPr>
            <w:rStyle w:val="Hyperlink"/>
            <w:rFonts w:ascii="Times New Roman" w:eastAsia="Times New Roman" w:hAnsi="Times New Roman" w:cs="Times New Roman"/>
            <w:bCs/>
            <w:color w:val="0D0D0D" w:themeColor="text1" w:themeTint="F2"/>
            <w:sz w:val="24"/>
            <w:szCs w:val="24"/>
            <w:lang w:val="en-IN"/>
          </w:rPr>
          <w:t>https://ssrn.com/abstract=4218617</w:t>
        </w:r>
      </w:hyperlink>
      <w:r w:rsidRPr="007C6943">
        <w:rPr>
          <w:rFonts w:ascii="Times New Roman" w:eastAsia="Times New Roman" w:hAnsi="Times New Roman" w:cs="Times New Roman"/>
          <w:bCs/>
          <w:color w:val="0D0D0D" w:themeColor="text1" w:themeTint="F2"/>
          <w:sz w:val="24"/>
          <w:szCs w:val="24"/>
          <w:lang w:val="en-IN"/>
        </w:rPr>
        <w:t> or </w:t>
      </w:r>
      <w:hyperlink r:id="rId9" w:tgtFrame="_blank" w:history="1">
        <w:r w:rsidRPr="007C6943">
          <w:rPr>
            <w:rStyle w:val="Hyperlink"/>
            <w:rFonts w:ascii="Times New Roman" w:eastAsia="Times New Roman" w:hAnsi="Times New Roman" w:cs="Times New Roman"/>
            <w:bCs/>
            <w:color w:val="0D0D0D" w:themeColor="text1" w:themeTint="F2"/>
            <w:sz w:val="24"/>
            <w:szCs w:val="24"/>
            <w:lang w:val="en-IN"/>
          </w:rPr>
          <w:t>http://dx.doi.org/10.2139/ssrn.4218617</w:t>
        </w:r>
      </w:hyperlink>
      <w:r w:rsidRPr="007C6943">
        <w:rPr>
          <w:rFonts w:ascii="Times New Roman" w:eastAsia="Times New Roman" w:hAnsi="Times New Roman" w:cs="Times New Roman"/>
          <w:bCs/>
          <w:color w:val="0D0D0D" w:themeColor="text1" w:themeTint="F2"/>
          <w:sz w:val="24"/>
          <w:szCs w:val="24"/>
          <w:lang w:val="en-IN"/>
        </w:rPr>
        <w:t>.</w:t>
      </w:r>
    </w:p>
    <w:p w14:paraId="27A44B1E"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hAnsi="Times New Roman" w:cs="Times New Roman"/>
          <w:color w:val="0D0D0D" w:themeColor="text1" w:themeTint="F2"/>
          <w:sz w:val="24"/>
          <w:szCs w:val="24"/>
          <w:lang w:val="en-IN"/>
        </w:rPr>
        <w:t>G.Kamal, Role of SHGs in Empowering Women in Marine Fishing Community, International Journal of Emerging Technologies and Innovative Research (</w:t>
      </w:r>
      <w:hyperlink r:id="rId10" w:tgtFrame="_blank" w:history="1">
        <w:r w:rsidRPr="007C6943">
          <w:rPr>
            <w:rStyle w:val="Hyperlink"/>
            <w:rFonts w:ascii="Times New Roman" w:eastAsia="Times New Roman" w:hAnsi="Times New Roman" w:cs="Times New Roman"/>
            <w:bCs/>
            <w:color w:val="0D0D0D" w:themeColor="text1" w:themeTint="F2"/>
            <w:sz w:val="24"/>
            <w:szCs w:val="24"/>
            <w:lang w:val="en-IN"/>
          </w:rPr>
          <w:t>www.jetir.org</w:t>
        </w:r>
      </w:hyperlink>
      <w:r w:rsidRPr="007C6943">
        <w:rPr>
          <w:rFonts w:ascii="Times New Roman" w:hAnsi="Times New Roman" w:cs="Times New Roman"/>
          <w:color w:val="0D0D0D" w:themeColor="text1" w:themeTint="F2"/>
          <w:sz w:val="24"/>
          <w:szCs w:val="24"/>
          <w:lang w:val="en-IN"/>
        </w:rPr>
        <w:t>), ISSN:2349-5162, Vol.5, Issue:9, page no. 169-173, September-2018.</w:t>
      </w:r>
    </w:p>
    <w:p w14:paraId="64E274AB"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eastAsia="Bookman Old Style" w:hAnsi="Times New Roman" w:cs="Times New Roman"/>
          <w:color w:val="0D0D0D" w:themeColor="text1" w:themeTint="F2"/>
          <w:sz w:val="24"/>
          <w:szCs w:val="24"/>
          <w:highlight w:val="white"/>
        </w:rPr>
        <w:t>J. N. V. R. Swarup Kumar</w:t>
      </w:r>
      <w:r w:rsidRPr="007C6943">
        <w:rPr>
          <w:rFonts w:ascii="Times New Roman" w:hAnsi="Times New Roman" w:cs="Times New Roman"/>
          <w:color w:val="0D0D0D" w:themeColor="text1" w:themeTint="F2"/>
          <w:sz w:val="24"/>
          <w:szCs w:val="24"/>
          <w:lang w:val="en-IN"/>
        </w:rPr>
        <w:t xml:space="preserve">, G.Kamal, A Mobile App For Age And Gender Identification Using Deep Learning Technique, International Conference on Intelligent Systems for Communication, IOT and Security, 2023, FEBRUARY 09, 2023 to FEBRUARY 11, </w:t>
      </w:r>
      <w:r w:rsidRPr="007C6943">
        <w:rPr>
          <w:rFonts w:ascii="Times New Roman" w:hAnsi="Times New Roman" w:cs="Times New Roman"/>
          <w:color w:val="0D0D0D" w:themeColor="text1" w:themeTint="F2"/>
          <w:sz w:val="24"/>
          <w:szCs w:val="24"/>
        </w:rPr>
        <w:t>2023 International Conference on Intelligent Systems for Communication, IoT and Security (ICISCoIS) ,979-8-3503-3583-5/23/$31.00 ©2023 IEEE , DOI: 10.1109/ICISCOIS56541.2023.10100432</w:t>
      </w:r>
      <w:r w:rsidRPr="007C6943">
        <w:rPr>
          <w:rFonts w:ascii="Times New Roman" w:hAnsi="Times New Roman" w:cs="Times New Roman"/>
          <w:color w:val="0D0D0D" w:themeColor="text1" w:themeTint="F2"/>
          <w:sz w:val="24"/>
          <w:szCs w:val="24"/>
          <w:lang w:val="en-IN"/>
        </w:rPr>
        <w:t xml:space="preserve"> (Scopus).</w:t>
      </w:r>
    </w:p>
    <w:p w14:paraId="5EA2BBDB"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lang w:val="en-IN"/>
        </w:rPr>
      </w:pPr>
      <w:r w:rsidRPr="007C6943">
        <w:rPr>
          <w:rFonts w:ascii="Times New Roman" w:hAnsi="Times New Roman" w:cs="Times New Roman"/>
          <w:color w:val="0D0D0D" w:themeColor="text1" w:themeTint="F2"/>
          <w:sz w:val="24"/>
          <w:szCs w:val="24"/>
        </w:rPr>
        <w:t xml:space="preserve">TS Leelavati, S Madhavi, G Kamal, PVM Raju, K Susmitha, M Vinod, Shaik Aminabee, Revolutionizing Healthcare Delivery: Telemedicine's Influence on Access and Patient Satisfaction, International Journal of Chemical and Biochemical Sciences, Vol.: 24, No. : 5, 2023, </w:t>
      </w:r>
      <w:r w:rsidRPr="007C6943">
        <w:rPr>
          <w:rFonts w:ascii="Times New Roman" w:hAnsi="Times New Roman" w:cs="Times New Roman"/>
          <w:color w:val="0D0D0D" w:themeColor="text1" w:themeTint="F2"/>
          <w:sz w:val="24"/>
          <w:szCs w:val="24"/>
          <w:lang w:val="en-IN"/>
        </w:rPr>
        <w:t xml:space="preserve">pp 106-115, </w:t>
      </w:r>
      <w:r w:rsidRPr="007C6943">
        <w:rPr>
          <w:rFonts w:ascii="Times New Roman" w:hAnsi="Times New Roman" w:cs="Times New Roman"/>
          <w:color w:val="0D0D0D" w:themeColor="text1" w:themeTint="F2"/>
          <w:sz w:val="24"/>
          <w:szCs w:val="24"/>
        </w:rPr>
        <w:t>ISSN 2226-9614</w:t>
      </w:r>
      <w:r w:rsidRPr="007C6943">
        <w:rPr>
          <w:rFonts w:ascii="Times New Roman" w:hAnsi="Times New Roman" w:cs="Times New Roman"/>
          <w:color w:val="0D0D0D" w:themeColor="text1" w:themeTint="F2"/>
          <w:sz w:val="24"/>
          <w:szCs w:val="24"/>
          <w:lang w:val="en-IN"/>
        </w:rPr>
        <w:t>.</w:t>
      </w:r>
    </w:p>
    <w:p w14:paraId="240DA471"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G.Kamal, Prof. T.Umamaheswara Rao,Credit Issues Encountered by Women in Marine Fishing Community in Coastal Districts of Andhra Pradesh”. The International Journal of Analytical and Experimental Modal Analysis, </w:t>
      </w:r>
      <w:r w:rsidRPr="007C6943">
        <w:rPr>
          <w:rFonts w:ascii="Times New Roman" w:hAnsi="Times New Roman" w:cs="Times New Roman"/>
          <w:color w:val="0D0D0D" w:themeColor="text1" w:themeTint="F2"/>
          <w:sz w:val="24"/>
          <w:szCs w:val="24"/>
          <w:lang w:val="en-IN"/>
        </w:rPr>
        <w:t xml:space="preserve">Volume XII, Issue X, October/2020, pp: 296:301, </w:t>
      </w:r>
      <w:r w:rsidRPr="007C6943">
        <w:rPr>
          <w:rFonts w:ascii="Times New Roman" w:hAnsi="Times New Roman" w:cs="Times New Roman"/>
          <w:color w:val="0D0D0D" w:themeColor="text1" w:themeTint="F2"/>
          <w:sz w:val="24"/>
          <w:szCs w:val="24"/>
        </w:rPr>
        <w:t>ISSN: 0886-9367.</w:t>
      </w:r>
    </w:p>
    <w:p w14:paraId="3A6A3B66"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shd w:val="clear" w:color="auto" w:fill="FFFFFF"/>
        </w:rPr>
        <w:t>Vinod, M., &amp; Kamal, G. Employee Welfare Measures Towards Productivity-A Study of Selected Jute Units in West Godavari District, Andhra Pradesh.</w:t>
      </w:r>
    </w:p>
    <w:p w14:paraId="18758250"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Leelavati, T. S., Madhavi, S., Hemanth, K. T., &amp; Susmitha, K. (2022). Is Ai The Next Big Thing In Human Resources?. </w:t>
      </w:r>
      <w:r w:rsidRPr="007C6943">
        <w:rPr>
          <w:rFonts w:ascii="Times New Roman" w:hAnsi="Times New Roman" w:cs="Times New Roman"/>
          <w:i/>
          <w:iCs/>
          <w:color w:val="0D0D0D" w:themeColor="text1" w:themeTint="F2"/>
          <w:sz w:val="24"/>
          <w:szCs w:val="24"/>
        </w:rPr>
        <w:t>Academy of Marketing Studies Journal</w:t>
      </w:r>
      <w:r w:rsidRPr="007C6943">
        <w:rPr>
          <w:rFonts w:ascii="Times New Roman" w:hAnsi="Times New Roman" w:cs="Times New Roman"/>
          <w:color w:val="0D0D0D" w:themeColor="text1" w:themeTint="F2"/>
          <w:sz w:val="24"/>
          <w:szCs w:val="24"/>
        </w:rPr>
        <w:t>, </w:t>
      </w:r>
      <w:r w:rsidRPr="007C6943">
        <w:rPr>
          <w:rFonts w:ascii="Times New Roman" w:hAnsi="Times New Roman" w:cs="Times New Roman"/>
          <w:i/>
          <w:iCs/>
          <w:color w:val="0D0D0D" w:themeColor="text1" w:themeTint="F2"/>
          <w:sz w:val="24"/>
          <w:szCs w:val="24"/>
        </w:rPr>
        <w:t>26</w:t>
      </w:r>
      <w:r w:rsidRPr="007C6943">
        <w:rPr>
          <w:rFonts w:ascii="Times New Roman" w:hAnsi="Times New Roman" w:cs="Times New Roman"/>
          <w:color w:val="0D0D0D" w:themeColor="text1" w:themeTint="F2"/>
          <w:sz w:val="24"/>
          <w:szCs w:val="24"/>
        </w:rPr>
        <w:t>(4).</w:t>
      </w:r>
    </w:p>
    <w:p w14:paraId="6F14EAC3"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Rao, A. N. INTERRELATION BETWEEN EMPLOYEE ENGAGEMENT AND INTERNAL BRANDING AND ITS OUTCOMES (A study with reference to Employees from IT sector).</w:t>
      </w:r>
    </w:p>
    <w:p w14:paraId="107F216B"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lang w:val="de-DE"/>
        </w:rPr>
        <w:t xml:space="preserve">Kamal, G., Kumar, T. H., &amp; Susmitha, K. (2022). </w:t>
      </w:r>
      <w:r w:rsidRPr="007C6943">
        <w:rPr>
          <w:rFonts w:ascii="Times New Roman" w:hAnsi="Times New Roman" w:cs="Times New Roman"/>
          <w:color w:val="0D0D0D" w:themeColor="text1" w:themeTint="F2"/>
          <w:sz w:val="24"/>
          <w:szCs w:val="24"/>
        </w:rPr>
        <w:t>Linkage of Indian Equity Market with Developed Economies Equity Markets.</w:t>
      </w:r>
    </w:p>
    <w:p w14:paraId="7831D2F8"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Rao, Narasimha &amp; Tummalapalli, Hemanth. (2020). Effects of Employee Engagement on Tourism and Hospitality Industry A case study of selected hotels of Andhra Pradesh. Journal of Interdisciplinary Cycle Research. 7. 1181-1197.</w:t>
      </w:r>
    </w:p>
    <w:p w14:paraId="2A7770C7"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Tummalapalli, Hemanth &amp; Mutyala, Vinod. (2021). HR ANALYTICS AND METRICS.</w:t>
      </w:r>
    </w:p>
    <w:p w14:paraId="432E3F5C"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Mutyala, Vinod &amp; Tummalapalli, Hemanth. (2018). Challenges of Recruitment and Selection in Indian Healthcare Industry. 4. 232-234. 10.18231/2454-9150.2018.0615.</w:t>
      </w:r>
    </w:p>
    <w:p w14:paraId="604187AF"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Kumar, H. (2017). The fourth industrial revolution: the digital strom impact on employment. </w:t>
      </w:r>
      <w:r w:rsidRPr="007C6943">
        <w:rPr>
          <w:rFonts w:ascii="Times New Roman" w:hAnsi="Times New Roman" w:cs="Times New Roman"/>
          <w:i/>
          <w:iCs/>
          <w:color w:val="0D0D0D" w:themeColor="text1" w:themeTint="F2"/>
          <w:sz w:val="24"/>
          <w:szCs w:val="24"/>
        </w:rPr>
        <w:t>Int. J. Res. Comput. Appl. Manag</w:t>
      </w:r>
      <w:r w:rsidRPr="007C6943">
        <w:rPr>
          <w:rFonts w:ascii="Times New Roman" w:hAnsi="Times New Roman" w:cs="Times New Roman"/>
          <w:color w:val="0D0D0D" w:themeColor="text1" w:themeTint="F2"/>
          <w:sz w:val="24"/>
          <w:szCs w:val="24"/>
        </w:rPr>
        <w:t>, </w:t>
      </w:r>
      <w:r w:rsidRPr="007C6943">
        <w:rPr>
          <w:rFonts w:ascii="Times New Roman" w:hAnsi="Times New Roman" w:cs="Times New Roman"/>
          <w:i/>
          <w:iCs/>
          <w:color w:val="0D0D0D" w:themeColor="text1" w:themeTint="F2"/>
          <w:sz w:val="24"/>
          <w:szCs w:val="24"/>
        </w:rPr>
        <w:t>7</w:t>
      </w:r>
      <w:r w:rsidRPr="007C6943">
        <w:rPr>
          <w:rFonts w:ascii="Times New Roman" w:hAnsi="Times New Roman" w:cs="Times New Roman"/>
          <w:color w:val="0D0D0D" w:themeColor="text1" w:themeTint="F2"/>
          <w:sz w:val="24"/>
          <w:szCs w:val="24"/>
        </w:rPr>
        <w:t>(8), 44-46.</w:t>
      </w:r>
    </w:p>
    <w:p w14:paraId="4CFF278E" w14:textId="77777777" w:rsidR="008E20EE" w:rsidRPr="007C6943" w:rsidRDefault="008E20EE" w:rsidP="00C50277">
      <w:pPr>
        <w:pStyle w:val="ListParagraph"/>
        <w:numPr>
          <w:ilvl w:val="0"/>
          <w:numId w:val="6"/>
        </w:numPr>
        <w:spacing w:before="0" w:after="16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Tummalapalli, Hemanth. (2016). Boosting India’s Growth Role of Salary Hikes in 2015. International Journal of Engineering and Management Research. 6.</w:t>
      </w:r>
    </w:p>
    <w:p w14:paraId="739D4A66" w14:textId="77777777" w:rsidR="008E20EE" w:rsidRPr="007C6943" w:rsidRDefault="008E20EE" w:rsidP="00C50277">
      <w:pPr>
        <w:spacing w:line="360" w:lineRule="auto"/>
        <w:jc w:val="both"/>
        <w:rPr>
          <w:rFonts w:ascii="Times New Roman" w:hAnsi="Times New Roman" w:cs="Times New Roman"/>
          <w:color w:val="0D0D0D" w:themeColor="text1" w:themeTint="F2"/>
          <w:sz w:val="24"/>
          <w:szCs w:val="24"/>
        </w:rPr>
      </w:pPr>
    </w:p>
    <w:p w14:paraId="743C26C2" w14:textId="77777777" w:rsidR="008E20EE" w:rsidRPr="007C6943" w:rsidRDefault="008E20EE" w:rsidP="00C50277">
      <w:pPr>
        <w:spacing w:line="360" w:lineRule="auto"/>
        <w:ind w:left="450"/>
        <w:jc w:val="both"/>
        <w:rPr>
          <w:rFonts w:ascii="Times New Roman" w:hAnsi="Times New Roman" w:cs="Times New Roman"/>
          <w:color w:val="0D0D0D" w:themeColor="text1" w:themeTint="F2"/>
          <w:sz w:val="24"/>
          <w:szCs w:val="24"/>
        </w:rPr>
      </w:pPr>
    </w:p>
    <w:p w14:paraId="619A2609" w14:textId="77777777" w:rsidR="00686A28" w:rsidRPr="007C6943" w:rsidRDefault="00686A28" w:rsidP="00C50277">
      <w:pPr>
        <w:spacing w:line="360" w:lineRule="auto"/>
        <w:ind w:left="-5"/>
        <w:jc w:val="both"/>
        <w:rPr>
          <w:rFonts w:ascii="Times New Roman" w:hAnsi="Times New Roman" w:cs="Times New Roman"/>
          <w:color w:val="0D0D0D" w:themeColor="text1" w:themeTint="F2"/>
          <w:sz w:val="24"/>
          <w:szCs w:val="24"/>
        </w:rPr>
      </w:pPr>
    </w:p>
    <w:p w14:paraId="18948CD2" w14:textId="77777777" w:rsidR="00686A28" w:rsidRPr="007C6943" w:rsidRDefault="00686A28" w:rsidP="00C50277">
      <w:pPr>
        <w:spacing w:after="258"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15EB14BB" w14:textId="77777777" w:rsidR="00686A28" w:rsidRPr="007C6943" w:rsidRDefault="00686A28" w:rsidP="00C50277">
      <w:pPr>
        <w:spacing w:after="258"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p w14:paraId="76870580" w14:textId="77777777" w:rsidR="00686A28" w:rsidRPr="007C6943" w:rsidRDefault="00686A28" w:rsidP="00C50277">
      <w:pPr>
        <w:spacing w:after="256"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p w14:paraId="34EAE8DA" w14:textId="77777777" w:rsidR="00686A28" w:rsidRPr="007C6943" w:rsidRDefault="00686A28" w:rsidP="00C50277">
      <w:pPr>
        <w:spacing w:after="261"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p w14:paraId="32F3B5A8" w14:textId="77777777" w:rsidR="00686A28" w:rsidRPr="007C6943" w:rsidRDefault="00686A28" w:rsidP="00C50277">
      <w:pPr>
        <w:spacing w:after="0" w:line="360" w:lineRule="auto"/>
        <w:jc w:val="both"/>
        <w:rPr>
          <w:rFonts w:ascii="Times New Roman" w:hAnsi="Times New Roman" w:cs="Times New Roman"/>
          <w:color w:val="0D0D0D" w:themeColor="text1" w:themeTint="F2"/>
          <w:sz w:val="24"/>
          <w:szCs w:val="24"/>
        </w:rPr>
      </w:pPr>
      <w:r w:rsidRPr="007C6943">
        <w:rPr>
          <w:rFonts w:ascii="Times New Roman" w:hAnsi="Times New Roman" w:cs="Times New Roman"/>
          <w:color w:val="0D0D0D" w:themeColor="text1" w:themeTint="F2"/>
          <w:sz w:val="24"/>
          <w:szCs w:val="24"/>
        </w:rPr>
        <w:t xml:space="preserve"> </w:t>
      </w:r>
    </w:p>
    <w:p w14:paraId="52EC7CD0" w14:textId="4A8CCC4A" w:rsidR="00B24D1F" w:rsidRPr="007C6943" w:rsidRDefault="00B24D1F" w:rsidP="00C50277">
      <w:pPr>
        <w:spacing w:after="258" w:line="360" w:lineRule="auto"/>
        <w:jc w:val="both"/>
        <w:rPr>
          <w:rFonts w:ascii="Times New Roman" w:hAnsi="Times New Roman" w:cs="Times New Roman"/>
          <w:color w:val="0D0D0D" w:themeColor="text1" w:themeTint="F2"/>
          <w:sz w:val="24"/>
          <w:szCs w:val="24"/>
        </w:rPr>
      </w:pPr>
    </w:p>
    <w:p w14:paraId="77C8262E" w14:textId="4F99D74D" w:rsidR="001A3604" w:rsidRPr="007C6943" w:rsidRDefault="00B24D1F" w:rsidP="0031674E">
      <w:pPr>
        <w:spacing w:after="258" w:line="360" w:lineRule="auto"/>
        <w:jc w:val="both"/>
        <w:rPr>
          <w:rFonts w:ascii="Times New Roman" w:hAnsi="Times New Roman" w:cs="Times New Roman"/>
          <w:color w:val="0D0D0D" w:themeColor="text1" w:themeTint="F2"/>
          <w:sz w:val="24"/>
          <w:szCs w:val="24"/>
        </w:rPr>
      </w:pPr>
      <w:r w:rsidRPr="007C6943">
        <w:rPr>
          <w:rFonts w:ascii="Times New Roman" w:eastAsia="Times New Roman" w:hAnsi="Times New Roman" w:cs="Times New Roman"/>
          <w:color w:val="0D0D0D" w:themeColor="text1" w:themeTint="F2"/>
          <w:sz w:val="24"/>
          <w:szCs w:val="24"/>
        </w:rPr>
        <w:t xml:space="preserve"> </w:t>
      </w:r>
    </w:p>
    <w:sectPr w:rsidR="001A3604" w:rsidRPr="007C6943" w:rsidSect="0031674E">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E0C04D" w14:textId="77777777" w:rsidR="00C50277" w:rsidRDefault="00C50277" w:rsidP="00C50277">
      <w:pPr>
        <w:spacing w:after="0" w:line="240" w:lineRule="auto"/>
      </w:pPr>
      <w:r>
        <w:separator/>
      </w:r>
    </w:p>
  </w:endnote>
  <w:endnote w:type="continuationSeparator" w:id="0">
    <w:p w14:paraId="171EA2A6" w14:textId="77777777" w:rsidR="00C50277" w:rsidRDefault="00C50277" w:rsidP="00C5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0069D" w14:textId="77777777" w:rsidR="007C6943" w:rsidRDefault="007C6943">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38302D20" w14:textId="77777777" w:rsidR="007C6943" w:rsidRDefault="007C6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0F0185" w14:textId="77777777" w:rsidR="00C50277" w:rsidRDefault="00C50277" w:rsidP="00C50277">
      <w:pPr>
        <w:spacing w:after="0" w:line="240" w:lineRule="auto"/>
      </w:pPr>
      <w:r>
        <w:separator/>
      </w:r>
    </w:p>
  </w:footnote>
  <w:footnote w:type="continuationSeparator" w:id="0">
    <w:p w14:paraId="50A4107B" w14:textId="77777777" w:rsidR="00C50277" w:rsidRDefault="00C50277" w:rsidP="00C502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C3F1D"/>
    <w:multiLevelType w:val="hybridMultilevel"/>
    <w:tmpl w:val="0BF8ACD2"/>
    <w:lvl w:ilvl="0" w:tplc="92486358">
      <w:start w:val="1"/>
      <w:numFmt w:val="bullet"/>
      <w:lvlText w:val=""/>
      <w:lvlJc w:val="left"/>
      <w:pPr>
        <w:ind w:left="67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C36368A">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EFC13C0">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281E4AB2">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E1EE1D0E">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2CE80E8E">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084565E">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E227010">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136D528">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93A6E77"/>
    <w:multiLevelType w:val="hybridMultilevel"/>
    <w:tmpl w:val="40A8F21A"/>
    <w:lvl w:ilvl="0" w:tplc="04090001">
      <w:start w:val="1"/>
      <w:numFmt w:val="bullet"/>
      <w:lvlText w:val=""/>
      <w:lvlJc w:val="left"/>
      <w:pPr>
        <w:ind w:left="677"/>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FFFFFFFF">
      <w:start w:val="1"/>
      <w:numFmt w:val="bullet"/>
      <w:lvlText w:val="o"/>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FFFFFFFF">
      <w:start w:val="1"/>
      <w:numFmt w:val="bullet"/>
      <w:lvlText w:val="▪"/>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FFFFFFFF">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FFFFFF">
      <w:start w:val="1"/>
      <w:numFmt w:val="bullet"/>
      <w:lvlText w:val="o"/>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FFFFFFF">
      <w:start w:val="1"/>
      <w:numFmt w:val="bullet"/>
      <w:lvlText w:val="▪"/>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FFFFFFF">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FFFFFFF">
      <w:start w:val="1"/>
      <w:numFmt w:val="bullet"/>
      <w:lvlText w:val="o"/>
      <w:lvlJc w:val="left"/>
      <w:pPr>
        <w:ind w:left="57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FFFFFFFF">
      <w:start w:val="1"/>
      <w:numFmt w:val="bullet"/>
      <w:lvlText w:val="▪"/>
      <w:lvlJc w:val="left"/>
      <w:pPr>
        <w:ind w:left="64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1FBC17F6"/>
    <w:multiLevelType w:val="hybridMultilevel"/>
    <w:tmpl w:val="CEF2A5B0"/>
    <w:lvl w:ilvl="0" w:tplc="FDFC7620">
      <w:start w:val="1"/>
      <w:numFmt w:val="bullet"/>
      <w:lvlText w:val="•"/>
      <w:lvlJc w:val="left"/>
      <w:pPr>
        <w:ind w:left="6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4203916">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489E3100">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3208C538">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991AEDD8">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0600158">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C524939E">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F4444C6">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274C348">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2D055F27"/>
    <w:multiLevelType w:val="hybridMultilevel"/>
    <w:tmpl w:val="5DDC3644"/>
    <w:lvl w:ilvl="0" w:tplc="04090001">
      <w:start w:val="1"/>
      <w:numFmt w:val="bullet"/>
      <w:lvlText w:val=""/>
      <w:lvlJc w:val="left"/>
      <w:pPr>
        <w:ind w:left="677"/>
      </w:pPr>
      <w:rPr>
        <w:rFonts w:ascii="Symbol" w:hAnsi="Symbol" w:hint="default"/>
        <w:b w:val="0"/>
        <w:i w:val="0"/>
        <w:strike w:val="0"/>
        <w:dstrike w:val="0"/>
        <w:color w:val="000000"/>
        <w:sz w:val="19"/>
        <w:szCs w:val="19"/>
        <w:u w:val="none" w:color="000000"/>
        <w:bdr w:val="none" w:sz="0" w:space="0" w:color="auto"/>
        <w:shd w:val="clear" w:color="auto" w:fill="auto"/>
        <w:vertAlign w:val="baseline"/>
      </w:rPr>
    </w:lvl>
    <w:lvl w:ilvl="1" w:tplc="FFFFFFFF">
      <w:start w:val="1"/>
      <w:numFmt w:val="bullet"/>
      <w:lvlText w:val="o"/>
      <w:lvlJc w:val="left"/>
      <w:pPr>
        <w:ind w:left="14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FFFFFFFF">
      <w:start w:val="1"/>
      <w:numFmt w:val="bullet"/>
      <w:lvlText w:val="▪"/>
      <w:lvlJc w:val="left"/>
      <w:pPr>
        <w:ind w:left="21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FFFFFFFF">
      <w:start w:val="1"/>
      <w:numFmt w:val="bullet"/>
      <w:lvlText w:val="•"/>
      <w:lvlJc w:val="left"/>
      <w:pPr>
        <w:ind w:left="28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FFFFFFFF">
      <w:start w:val="1"/>
      <w:numFmt w:val="bullet"/>
      <w:lvlText w:val="o"/>
      <w:lvlJc w:val="left"/>
      <w:pPr>
        <w:ind w:left="357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FFFFFFFF">
      <w:start w:val="1"/>
      <w:numFmt w:val="bullet"/>
      <w:lvlText w:val="▪"/>
      <w:lvlJc w:val="left"/>
      <w:pPr>
        <w:ind w:left="429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FFFFFFFF">
      <w:start w:val="1"/>
      <w:numFmt w:val="bullet"/>
      <w:lvlText w:val="•"/>
      <w:lvlJc w:val="left"/>
      <w:pPr>
        <w:ind w:left="501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FFFFFFFF">
      <w:start w:val="1"/>
      <w:numFmt w:val="bullet"/>
      <w:lvlText w:val="o"/>
      <w:lvlJc w:val="left"/>
      <w:pPr>
        <w:ind w:left="57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FFFFFFF">
      <w:start w:val="1"/>
      <w:numFmt w:val="bullet"/>
      <w:lvlText w:val="▪"/>
      <w:lvlJc w:val="left"/>
      <w:pPr>
        <w:ind w:left="645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3D465DAC"/>
    <w:multiLevelType w:val="hybridMultilevel"/>
    <w:tmpl w:val="96469BFE"/>
    <w:lvl w:ilvl="0" w:tplc="038A2152">
      <w:start w:val="1"/>
      <w:numFmt w:val="decimal"/>
      <w:lvlText w:val="%1"/>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AC888B7C">
      <w:start w:val="1"/>
      <w:numFmt w:val="lowerLetter"/>
      <w:lvlText w:val="%2"/>
      <w:lvlJc w:val="left"/>
      <w:pPr>
        <w:ind w:left="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466B1DC">
      <w:start w:val="1"/>
      <w:numFmt w:val="decimal"/>
      <w:lvlRestart w:val="0"/>
      <w:lvlText w:val="%3."/>
      <w:lvlJc w:val="left"/>
      <w:pPr>
        <w:ind w:left="1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C2748894">
      <w:start w:val="1"/>
      <w:numFmt w:val="decimal"/>
      <w:lvlText w:val="%4"/>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FB0CC68">
      <w:start w:val="1"/>
      <w:numFmt w:val="lowerLetter"/>
      <w:lvlText w:val="%5"/>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3632677A">
      <w:start w:val="1"/>
      <w:numFmt w:val="lowerRoman"/>
      <w:lvlText w:val="%6"/>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239EDBD0">
      <w:start w:val="1"/>
      <w:numFmt w:val="decimal"/>
      <w:lvlText w:val="%7"/>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39E21772">
      <w:start w:val="1"/>
      <w:numFmt w:val="lowerLetter"/>
      <w:lvlText w:val="%8"/>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BF70BE8A">
      <w:start w:val="1"/>
      <w:numFmt w:val="lowerRoman"/>
      <w:lvlText w:val="%9"/>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4E2538DC"/>
    <w:multiLevelType w:val="hybridMultilevel"/>
    <w:tmpl w:val="139EE986"/>
    <w:lvl w:ilvl="0" w:tplc="4424786E">
      <w:start w:val="1"/>
      <w:numFmt w:val="decimal"/>
      <w:lvlText w:val="%1."/>
      <w:lvlJc w:val="left"/>
      <w:pPr>
        <w:ind w:left="1211" w:hanging="360"/>
      </w:pPr>
      <w:rPr>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6" w15:restartNumberingAfterBreak="0">
    <w:nsid w:val="7B24592A"/>
    <w:multiLevelType w:val="hybridMultilevel"/>
    <w:tmpl w:val="BA42F192"/>
    <w:lvl w:ilvl="0" w:tplc="FAFC2FD4">
      <w:start w:val="1"/>
      <w:numFmt w:val="decimal"/>
      <w:lvlText w:val="%1."/>
      <w:lvlJc w:val="left"/>
      <w:pPr>
        <w:ind w:left="171"/>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437A2034">
      <w:start w:val="1"/>
      <w:numFmt w:val="lowerLetter"/>
      <w:lvlText w:val="%2"/>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E4B20288">
      <w:start w:val="1"/>
      <w:numFmt w:val="lowerRoman"/>
      <w:lvlText w:val="%3"/>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85E879E8">
      <w:start w:val="1"/>
      <w:numFmt w:val="decimal"/>
      <w:lvlText w:val="%4"/>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5450EDA0">
      <w:start w:val="1"/>
      <w:numFmt w:val="lowerLetter"/>
      <w:lvlText w:val="%5"/>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D9621744">
      <w:start w:val="1"/>
      <w:numFmt w:val="lowerRoman"/>
      <w:lvlText w:val="%6"/>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2408CCA">
      <w:start w:val="1"/>
      <w:numFmt w:val="decimal"/>
      <w:lvlText w:val="%7"/>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916AF6DA">
      <w:start w:val="1"/>
      <w:numFmt w:val="lowerLetter"/>
      <w:lvlText w:val="%8"/>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8F6EFA58">
      <w:start w:val="1"/>
      <w:numFmt w:val="lowerRoman"/>
      <w:lvlText w:val="%9"/>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7D5E54D2"/>
    <w:multiLevelType w:val="hybridMultilevel"/>
    <w:tmpl w:val="6B785C2C"/>
    <w:lvl w:ilvl="0" w:tplc="95C8C94C">
      <w:start w:val="1"/>
      <w:numFmt w:val="bullet"/>
      <w:lvlText w:val="•"/>
      <w:lvlJc w:val="left"/>
      <w:pPr>
        <w:ind w:left="3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E1948E24">
      <w:start w:val="1"/>
      <w:numFmt w:val="bullet"/>
      <w:lvlText w:val="o"/>
      <w:lvlJc w:val="left"/>
      <w:pPr>
        <w:ind w:left="52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86640C80">
      <w:start w:val="1"/>
      <w:numFmt w:val="bullet"/>
      <w:lvlRestart w:val="0"/>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F59274B6">
      <w:start w:val="1"/>
      <w:numFmt w:val="bullet"/>
      <w:lvlText w:val="•"/>
      <w:lvlJc w:val="left"/>
      <w:pPr>
        <w:ind w:left="14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90A1AB6">
      <w:start w:val="1"/>
      <w:numFmt w:val="bullet"/>
      <w:lvlText w:val="o"/>
      <w:lvlJc w:val="left"/>
      <w:pPr>
        <w:ind w:left="213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F80EC07C">
      <w:start w:val="1"/>
      <w:numFmt w:val="bullet"/>
      <w:lvlText w:val="▪"/>
      <w:lvlJc w:val="left"/>
      <w:pPr>
        <w:ind w:left="285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F0DCD6B6">
      <w:start w:val="1"/>
      <w:numFmt w:val="bullet"/>
      <w:lvlText w:val="•"/>
      <w:lvlJc w:val="left"/>
      <w:pPr>
        <w:ind w:left="357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B9EE9732">
      <w:start w:val="1"/>
      <w:numFmt w:val="bullet"/>
      <w:lvlText w:val="o"/>
      <w:lvlJc w:val="left"/>
      <w:pPr>
        <w:ind w:left="429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0969CE4">
      <w:start w:val="1"/>
      <w:numFmt w:val="bullet"/>
      <w:lvlText w:val="▪"/>
      <w:lvlJc w:val="left"/>
      <w:pPr>
        <w:ind w:left="5018"/>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num w:numId="1" w16cid:durableId="1464619962">
    <w:abstractNumId w:val="4"/>
  </w:num>
  <w:num w:numId="2" w16cid:durableId="1655138359">
    <w:abstractNumId w:val="7"/>
  </w:num>
  <w:num w:numId="3" w16cid:durableId="491605752">
    <w:abstractNumId w:val="6"/>
  </w:num>
  <w:num w:numId="4" w16cid:durableId="453063907">
    <w:abstractNumId w:val="2"/>
  </w:num>
  <w:num w:numId="5" w16cid:durableId="1240602974">
    <w:abstractNumId w:val="0"/>
  </w:num>
  <w:num w:numId="6" w16cid:durableId="124101888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0121512">
    <w:abstractNumId w:val="5"/>
  </w:num>
  <w:num w:numId="8" w16cid:durableId="444620192">
    <w:abstractNumId w:val="1"/>
  </w:num>
  <w:num w:numId="9" w16cid:durableId="886141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D80"/>
    <w:rsid w:val="00073563"/>
    <w:rsid w:val="001A3604"/>
    <w:rsid w:val="002145E0"/>
    <w:rsid w:val="002E409E"/>
    <w:rsid w:val="002F48B6"/>
    <w:rsid w:val="00315B64"/>
    <w:rsid w:val="0031674E"/>
    <w:rsid w:val="00405931"/>
    <w:rsid w:val="004E6856"/>
    <w:rsid w:val="005376C0"/>
    <w:rsid w:val="00686A28"/>
    <w:rsid w:val="007C6943"/>
    <w:rsid w:val="007D5FC3"/>
    <w:rsid w:val="007E5124"/>
    <w:rsid w:val="008E20EE"/>
    <w:rsid w:val="00A247DF"/>
    <w:rsid w:val="00A95F95"/>
    <w:rsid w:val="00AC5311"/>
    <w:rsid w:val="00B24D1F"/>
    <w:rsid w:val="00B55718"/>
    <w:rsid w:val="00BA4266"/>
    <w:rsid w:val="00C50277"/>
    <w:rsid w:val="00D90600"/>
    <w:rsid w:val="00DF6056"/>
    <w:rsid w:val="00E15C76"/>
    <w:rsid w:val="00EA7C17"/>
    <w:rsid w:val="00EE78E0"/>
    <w:rsid w:val="00F055E4"/>
    <w:rsid w:val="00FE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374863"/>
  <w15:chartTrackingRefBased/>
  <w15:docId w15:val="{B46E2164-71D6-40F2-872D-B7506810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E15C76"/>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8E20EE"/>
    <w:rPr>
      <w:color w:val="0000FF"/>
      <w:u w:val="single"/>
    </w:rPr>
  </w:style>
  <w:style w:type="paragraph" w:styleId="ListParagraph">
    <w:name w:val="List Paragraph"/>
    <w:basedOn w:val="Normal"/>
    <w:uiPriority w:val="34"/>
    <w:qFormat/>
    <w:rsid w:val="008E20EE"/>
    <w:pPr>
      <w:spacing w:before="43" w:after="0" w:line="240" w:lineRule="auto"/>
      <w:ind w:left="720"/>
      <w:contextualSpacing/>
    </w:pPr>
    <w:rPr>
      <w:kern w:val="0"/>
      <w14:ligatures w14:val="none"/>
    </w:rPr>
  </w:style>
  <w:style w:type="paragraph" w:styleId="Header">
    <w:name w:val="header"/>
    <w:basedOn w:val="Normal"/>
    <w:link w:val="HeaderChar"/>
    <w:uiPriority w:val="99"/>
    <w:unhideWhenUsed/>
    <w:rsid w:val="00C502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0277"/>
  </w:style>
  <w:style w:type="paragraph" w:styleId="Footer">
    <w:name w:val="footer"/>
    <w:basedOn w:val="Normal"/>
    <w:link w:val="FooterChar"/>
    <w:uiPriority w:val="99"/>
    <w:unhideWhenUsed/>
    <w:rsid w:val="00C502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02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31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rn.com/abstract=421861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07/978-981-99-8745-0_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jetir.org/" TargetMode="External"/><Relationship Id="rId4" Type="http://schemas.openxmlformats.org/officeDocument/2006/relationships/webSettings" Target="webSettings.xml"/><Relationship Id="rId9" Type="http://schemas.openxmlformats.org/officeDocument/2006/relationships/hyperlink" Target="http://dx.doi.org/10.2139/ssrn.4218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3218</Words>
  <Characters>18347</Characters>
  <Application>Microsoft Office Word</Application>
  <DocSecurity>4</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Vinaykumar Arepalli</dc:creator>
  <cp:keywords/>
  <dc:description/>
  <cp:lastModifiedBy>Vinaykumar Arepalli</cp:lastModifiedBy>
  <cp:revision>2</cp:revision>
  <dcterms:created xsi:type="dcterms:W3CDTF">2024-07-03T15:58:00Z</dcterms:created>
  <dcterms:modified xsi:type="dcterms:W3CDTF">2024-07-03T15:58:00Z</dcterms:modified>
</cp:coreProperties>
</file>