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CE0CC" w14:textId="77777777" w:rsidR="00D53711" w:rsidRDefault="00D53711" w:rsidP="009B694F">
      <w:pPr>
        <w:rPr>
          <w:rFonts w:ascii="Times New Roman" w:hAnsi="Times New Roman" w:cs="Times New Roman"/>
          <w:b/>
          <w:bCs/>
          <w:sz w:val="32"/>
          <w:szCs w:val="32"/>
        </w:rPr>
        <w:sectPr w:rsidR="00D53711" w:rsidSect="00383550">
          <w:headerReference w:type="default" r:id="rId8"/>
          <w:footerReference w:type="default" r:id="rId9"/>
          <w:pgSz w:w="12240" w:h="15840"/>
          <w:pgMar w:top="1440" w:right="1440" w:bottom="1440" w:left="1440" w:header="144" w:footer="708" w:gutter="0"/>
          <w:pgBorders w:offsetFrom="page">
            <w:top w:val="thinThickMediumGap" w:sz="24" w:space="24" w:color="auto"/>
            <w:left w:val="thinThickMediumGap" w:sz="24" w:space="24" w:color="auto"/>
            <w:bottom w:val="thinThickMediumGap" w:sz="24" w:space="24" w:color="auto"/>
            <w:right w:val="thinThickMediumGap" w:sz="24" w:space="24" w:color="auto"/>
          </w:pgBorders>
          <w:cols w:space="708"/>
          <w:docGrid w:linePitch="360"/>
        </w:sectPr>
      </w:pPr>
    </w:p>
    <w:p w14:paraId="37EE989A" w14:textId="77777777" w:rsidR="003F2B1A" w:rsidRDefault="003F2B1A" w:rsidP="009B694F">
      <w:pPr>
        <w:rPr>
          <w:rFonts w:ascii="Times New Roman" w:hAnsi="Times New Roman" w:cs="Times New Roman"/>
          <w:b/>
          <w:bCs/>
          <w:sz w:val="32"/>
          <w:szCs w:val="32"/>
        </w:rPr>
      </w:pPr>
    </w:p>
    <w:p w14:paraId="4F0164A4" w14:textId="7BF334F5" w:rsidR="00966098" w:rsidRDefault="003F2B1A" w:rsidP="00C03BC4">
      <w:pPr>
        <w:tabs>
          <w:tab w:val="left" w:pos="776"/>
        </w:tabs>
        <w:rPr>
          <w:rFonts w:ascii="Times New Roman" w:hAnsi="Times New Roman" w:cs="Times New Roman"/>
          <w:b/>
          <w:bCs/>
          <w:sz w:val="32"/>
          <w:szCs w:val="32"/>
        </w:rPr>
        <w:sectPr w:rsidR="00966098" w:rsidSect="00A800E2">
          <w:headerReference w:type="default" r:id="rId10"/>
          <w:pgSz w:w="12240" w:h="15840"/>
          <w:pgMar w:top="1440" w:right="1440" w:bottom="1440" w:left="1440" w:header="144" w:footer="706" w:gutter="0"/>
          <w:pgBorders w:offsetFrom="page">
            <w:top w:val="thinThickMediumGap" w:sz="24" w:space="24" w:color="auto"/>
            <w:left w:val="thinThickMediumGap" w:sz="24" w:space="24" w:color="auto"/>
            <w:bottom w:val="thinThickMediumGap" w:sz="24" w:space="24" w:color="auto"/>
            <w:right w:val="thinThickMediumGap" w:sz="24" w:space="24" w:color="auto"/>
          </w:pgBorders>
          <w:pgNumType w:start="1"/>
          <w:cols w:space="708"/>
          <w:docGrid w:linePitch="360"/>
        </w:sectPr>
      </w:pPr>
      <w:r>
        <w:rPr>
          <w:rFonts w:ascii="Times New Roman" w:hAnsi="Times New Roman" w:cs="Times New Roman"/>
          <w:sz w:val="32"/>
          <w:szCs w:val="32"/>
        </w:rPr>
        <w:tab/>
      </w:r>
    </w:p>
    <w:p w14:paraId="59F188CC" w14:textId="1C18A353" w:rsidR="00383550" w:rsidRDefault="00383550" w:rsidP="00383550">
      <w:pPr>
        <w:jc w:val="center"/>
        <w:rPr>
          <w:rFonts w:ascii="Times New Roman" w:hAnsi="Times New Roman" w:cs="Times New Roman"/>
          <w:b/>
          <w:bCs/>
          <w:sz w:val="32"/>
          <w:szCs w:val="32"/>
        </w:rPr>
      </w:pPr>
      <w:r w:rsidRPr="003D3BDC">
        <w:rPr>
          <w:rFonts w:ascii="Times New Roman" w:hAnsi="Times New Roman" w:cs="Times New Roman"/>
          <w:b/>
          <w:bCs/>
          <w:sz w:val="32"/>
          <w:szCs w:val="32"/>
        </w:rPr>
        <w:t>Formulation and Evaluation of Microspong</w:t>
      </w:r>
      <w:r>
        <w:rPr>
          <w:rFonts w:ascii="Times New Roman" w:hAnsi="Times New Roman" w:cs="Times New Roman"/>
          <w:b/>
          <w:bCs/>
          <w:sz w:val="32"/>
          <w:szCs w:val="32"/>
        </w:rPr>
        <w:t>ial</w:t>
      </w:r>
      <w:r w:rsidRPr="003D3BDC">
        <w:rPr>
          <w:rFonts w:ascii="Times New Roman" w:hAnsi="Times New Roman" w:cs="Times New Roman"/>
          <w:b/>
          <w:bCs/>
          <w:sz w:val="32"/>
          <w:szCs w:val="32"/>
        </w:rPr>
        <w:t xml:space="preserve"> Gel of </w:t>
      </w:r>
      <w:r>
        <w:rPr>
          <w:rFonts w:ascii="Times New Roman" w:hAnsi="Times New Roman" w:cs="Times New Roman"/>
          <w:b/>
          <w:bCs/>
          <w:sz w:val="32"/>
          <w:szCs w:val="32"/>
        </w:rPr>
        <w:t xml:space="preserve">Calendula </w:t>
      </w:r>
      <w:r w:rsidRPr="003D3BDC">
        <w:rPr>
          <w:rFonts w:ascii="Times New Roman" w:hAnsi="Times New Roman" w:cs="Times New Roman"/>
          <w:b/>
          <w:bCs/>
          <w:sz w:val="32"/>
          <w:szCs w:val="32"/>
        </w:rPr>
        <w:t>Offi</w:t>
      </w:r>
      <w:r>
        <w:rPr>
          <w:rFonts w:ascii="Times New Roman" w:hAnsi="Times New Roman" w:cs="Times New Roman"/>
          <w:b/>
          <w:bCs/>
          <w:sz w:val="32"/>
          <w:szCs w:val="32"/>
        </w:rPr>
        <w:t>cina</w:t>
      </w:r>
      <w:r w:rsidRPr="003D3BDC">
        <w:rPr>
          <w:rFonts w:ascii="Times New Roman" w:hAnsi="Times New Roman" w:cs="Times New Roman"/>
          <w:b/>
          <w:bCs/>
          <w:sz w:val="32"/>
          <w:szCs w:val="32"/>
        </w:rPr>
        <w:t>lis for Wound Healing Property</w:t>
      </w:r>
    </w:p>
    <w:p w14:paraId="335C584B" w14:textId="5776FC3A" w:rsidR="00EC4F52" w:rsidRPr="00BE1A09" w:rsidRDefault="00483762" w:rsidP="00D66441">
      <w:pPr>
        <w:jc w:val="center"/>
        <w:rPr>
          <w:rFonts w:ascii="Times New Roman" w:hAnsi="Times New Roman" w:cs="Times New Roman"/>
          <w:sz w:val="20"/>
          <w:szCs w:val="20"/>
        </w:rPr>
      </w:pPr>
      <w:proofErr w:type="spellStart"/>
      <w:r w:rsidRPr="00BE1A09">
        <w:rPr>
          <w:rFonts w:ascii="Times New Roman" w:hAnsi="Times New Roman" w:cs="Times New Roman"/>
          <w:sz w:val="20"/>
          <w:szCs w:val="20"/>
        </w:rPr>
        <w:t>Sagar</w:t>
      </w:r>
      <w:proofErr w:type="spellEnd"/>
      <w:r w:rsidR="00493CC3" w:rsidRPr="00BE1A09">
        <w:rPr>
          <w:rFonts w:ascii="Times New Roman" w:hAnsi="Times New Roman" w:cs="Times New Roman"/>
          <w:sz w:val="20"/>
          <w:szCs w:val="20"/>
        </w:rPr>
        <w:t xml:space="preserve"> </w:t>
      </w:r>
      <w:proofErr w:type="spellStart"/>
      <w:r w:rsidR="00493CC3" w:rsidRPr="00BE1A09">
        <w:rPr>
          <w:rFonts w:ascii="Times New Roman" w:hAnsi="Times New Roman" w:cs="Times New Roman"/>
          <w:sz w:val="20"/>
          <w:szCs w:val="20"/>
        </w:rPr>
        <w:t>Jadkar</w:t>
      </w:r>
      <w:proofErr w:type="spellEnd"/>
      <w:r w:rsidRPr="00BE1A09">
        <w:rPr>
          <w:rFonts w:ascii="Times New Roman" w:hAnsi="Times New Roman" w:cs="Times New Roman"/>
          <w:sz w:val="20"/>
          <w:szCs w:val="20"/>
        </w:rPr>
        <w:t xml:space="preserve"> </w:t>
      </w:r>
      <w:r w:rsidR="00493CC3" w:rsidRPr="00BE1A09">
        <w:rPr>
          <w:rFonts w:ascii="Times New Roman" w:hAnsi="Times New Roman" w:cs="Times New Roman"/>
          <w:sz w:val="20"/>
          <w:szCs w:val="20"/>
          <w:vertAlign w:val="superscript"/>
        </w:rPr>
        <w:t>*</w:t>
      </w:r>
      <w:r w:rsidRPr="00BE1A09">
        <w:rPr>
          <w:rFonts w:ascii="Times New Roman" w:hAnsi="Times New Roman" w:cs="Times New Roman"/>
          <w:sz w:val="20"/>
          <w:szCs w:val="20"/>
        </w:rPr>
        <w:t xml:space="preserve">, </w:t>
      </w:r>
      <w:r w:rsidR="00A90ABB" w:rsidRPr="00BE1A09">
        <w:rPr>
          <w:rFonts w:ascii="Times New Roman" w:hAnsi="Times New Roman" w:cs="Times New Roman"/>
          <w:sz w:val="20"/>
          <w:szCs w:val="20"/>
        </w:rPr>
        <w:t>Avantika</w:t>
      </w:r>
      <w:r w:rsidR="00AE6427" w:rsidRPr="00BE1A09">
        <w:rPr>
          <w:rFonts w:ascii="Times New Roman" w:hAnsi="Times New Roman" w:cs="Times New Roman"/>
          <w:sz w:val="20"/>
          <w:szCs w:val="20"/>
        </w:rPr>
        <w:t xml:space="preserve"> Bandagi</w:t>
      </w:r>
      <w:r w:rsidR="00A90ABB" w:rsidRPr="00BE1A09">
        <w:rPr>
          <w:rFonts w:ascii="Times New Roman" w:hAnsi="Times New Roman" w:cs="Times New Roman"/>
          <w:sz w:val="20"/>
          <w:szCs w:val="20"/>
        </w:rPr>
        <w:t xml:space="preserve"> </w:t>
      </w:r>
      <w:r w:rsidR="00A90ABB" w:rsidRPr="00BE1A09">
        <w:rPr>
          <w:rFonts w:ascii="Times New Roman" w:hAnsi="Times New Roman" w:cs="Times New Roman"/>
          <w:sz w:val="20"/>
          <w:szCs w:val="20"/>
          <w:vertAlign w:val="superscript"/>
        </w:rPr>
        <w:t>1</w:t>
      </w:r>
      <w:r w:rsidR="001673F3" w:rsidRPr="00BE1A09">
        <w:rPr>
          <w:rFonts w:ascii="Times New Roman" w:hAnsi="Times New Roman" w:cs="Times New Roman"/>
          <w:sz w:val="20"/>
          <w:szCs w:val="20"/>
          <w:vertAlign w:val="superscript"/>
        </w:rPr>
        <w:t xml:space="preserve"> </w:t>
      </w:r>
      <w:r w:rsidR="0090503C" w:rsidRPr="00BE1A09">
        <w:rPr>
          <w:rFonts w:ascii="Times New Roman" w:hAnsi="Times New Roman" w:cs="Times New Roman"/>
          <w:sz w:val="20"/>
          <w:szCs w:val="20"/>
        </w:rPr>
        <w:t xml:space="preserve">, </w:t>
      </w:r>
      <w:proofErr w:type="spellStart"/>
      <w:r w:rsidR="00D1289F" w:rsidRPr="00BE1A09">
        <w:rPr>
          <w:rFonts w:ascii="Times New Roman" w:hAnsi="Times New Roman" w:cs="Times New Roman"/>
          <w:sz w:val="20"/>
          <w:szCs w:val="20"/>
        </w:rPr>
        <w:t>Aakanksha</w:t>
      </w:r>
      <w:proofErr w:type="spellEnd"/>
      <w:r w:rsidR="00D1289F" w:rsidRPr="00BE1A09">
        <w:rPr>
          <w:rFonts w:ascii="Times New Roman" w:hAnsi="Times New Roman" w:cs="Times New Roman"/>
          <w:sz w:val="20"/>
          <w:szCs w:val="20"/>
        </w:rPr>
        <w:t xml:space="preserve"> </w:t>
      </w:r>
      <w:proofErr w:type="spellStart"/>
      <w:r w:rsidR="00D1289F" w:rsidRPr="00BE1A09">
        <w:rPr>
          <w:rFonts w:ascii="Times New Roman" w:hAnsi="Times New Roman" w:cs="Times New Roman"/>
          <w:sz w:val="20"/>
          <w:szCs w:val="20"/>
        </w:rPr>
        <w:t>Chavan</w:t>
      </w:r>
      <w:proofErr w:type="spellEnd"/>
      <w:r w:rsidR="00D1289F" w:rsidRPr="00BE1A09">
        <w:rPr>
          <w:rFonts w:ascii="Times New Roman" w:hAnsi="Times New Roman" w:cs="Times New Roman"/>
          <w:sz w:val="20"/>
          <w:szCs w:val="20"/>
        </w:rPr>
        <w:t xml:space="preserve"> </w:t>
      </w:r>
      <w:r w:rsidR="00A26B6F" w:rsidRPr="00BE1A09">
        <w:rPr>
          <w:rFonts w:ascii="Times New Roman" w:hAnsi="Times New Roman" w:cs="Times New Roman"/>
          <w:sz w:val="20"/>
          <w:szCs w:val="20"/>
          <w:vertAlign w:val="superscript"/>
        </w:rPr>
        <w:t xml:space="preserve">2 </w:t>
      </w:r>
      <w:r w:rsidR="001C2E93" w:rsidRPr="00BE1A09">
        <w:rPr>
          <w:rFonts w:ascii="Times New Roman" w:hAnsi="Times New Roman" w:cs="Times New Roman"/>
          <w:sz w:val="20"/>
          <w:szCs w:val="20"/>
        </w:rPr>
        <w:t>,</w:t>
      </w:r>
      <w:proofErr w:type="spellStart"/>
      <w:r w:rsidR="00CB5BAF" w:rsidRPr="00BE1A09">
        <w:rPr>
          <w:rFonts w:ascii="Times New Roman" w:hAnsi="Times New Roman" w:cs="Times New Roman"/>
          <w:sz w:val="20"/>
          <w:szCs w:val="20"/>
        </w:rPr>
        <w:t>Sharaddha</w:t>
      </w:r>
      <w:proofErr w:type="spellEnd"/>
      <w:r w:rsidR="00424F77" w:rsidRPr="00BE1A09">
        <w:rPr>
          <w:rFonts w:ascii="Times New Roman" w:hAnsi="Times New Roman" w:cs="Times New Roman"/>
          <w:sz w:val="20"/>
          <w:szCs w:val="20"/>
        </w:rPr>
        <w:t xml:space="preserve"> Thakre</w:t>
      </w:r>
      <w:r w:rsidR="00424F77" w:rsidRPr="00BE1A09">
        <w:rPr>
          <w:rFonts w:ascii="Times New Roman" w:hAnsi="Times New Roman" w:cs="Times New Roman"/>
          <w:sz w:val="20"/>
          <w:szCs w:val="20"/>
          <w:vertAlign w:val="superscript"/>
        </w:rPr>
        <w:t>3</w:t>
      </w:r>
      <w:r w:rsidR="001C2E93" w:rsidRPr="00BE1A09">
        <w:rPr>
          <w:rFonts w:ascii="Times New Roman" w:hAnsi="Times New Roman" w:cs="Times New Roman"/>
          <w:sz w:val="20"/>
          <w:szCs w:val="20"/>
        </w:rPr>
        <w:t>,</w:t>
      </w:r>
      <w:r w:rsidR="001C2E93" w:rsidRPr="00BE1A09">
        <w:rPr>
          <w:rFonts w:ascii="Times New Roman" w:hAnsi="Times New Roman" w:cs="Times New Roman"/>
          <w:sz w:val="20"/>
          <w:szCs w:val="20"/>
          <w:vertAlign w:val="superscript"/>
        </w:rPr>
        <w:t xml:space="preserve"> </w:t>
      </w:r>
      <w:r w:rsidR="00F2548F" w:rsidRPr="00BE1A09">
        <w:rPr>
          <w:rFonts w:ascii="Times New Roman" w:hAnsi="Times New Roman" w:cs="Times New Roman"/>
          <w:sz w:val="20"/>
          <w:szCs w:val="20"/>
          <w:vertAlign w:val="superscript"/>
        </w:rPr>
        <w:t xml:space="preserve"> </w:t>
      </w:r>
      <w:proofErr w:type="spellStart"/>
      <w:r w:rsidR="00424F77" w:rsidRPr="00BE1A09">
        <w:rPr>
          <w:rFonts w:ascii="Times New Roman" w:hAnsi="Times New Roman" w:cs="Times New Roman"/>
          <w:sz w:val="20"/>
          <w:szCs w:val="20"/>
        </w:rPr>
        <w:t>Vaishnavi</w:t>
      </w:r>
      <w:proofErr w:type="spellEnd"/>
      <w:r w:rsidR="00424F77" w:rsidRPr="00BE1A09">
        <w:rPr>
          <w:rFonts w:ascii="Times New Roman" w:hAnsi="Times New Roman" w:cs="Times New Roman"/>
          <w:sz w:val="20"/>
          <w:szCs w:val="20"/>
        </w:rPr>
        <w:t xml:space="preserve"> </w:t>
      </w:r>
      <w:r w:rsidR="00D03C72" w:rsidRPr="00BE1A09">
        <w:rPr>
          <w:rFonts w:ascii="Times New Roman" w:hAnsi="Times New Roman" w:cs="Times New Roman"/>
          <w:sz w:val="20"/>
          <w:szCs w:val="20"/>
        </w:rPr>
        <w:t>Gadade</w:t>
      </w:r>
      <w:r w:rsidR="00F2548F" w:rsidRPr="00BE1A09">
        <w:rPr>
          <w:rFonts w:ascii="Times New Roman" w:hAnsi="Times New Roman" w:cs="Times New Roman"/>
          <w:sz w:val="20"/>
          <w:szCs w:val="20"/>
          <w:vertAlign w:val="superscript"/>
        </w:rPr>
        <w:t>4</w:t>
      </w:r>
    </w:p>
    <w:p w14:paraId="73D04E6A" w14:textId="45D2643D" w:rsidR="00D66441" w:rsidRPr="00BE1A09" w:rsidRDefault="00D66441" w:rsidP="00D66441">
      <w:pPr>
        <w:jc w:val="center"/>
        <w:rPr>
          <w:rFonts w:ascii="Times New Roman" w:hAnsi="Times New Roman" w:cs="Times New Roman"/>
          <w:sz w:val="20"/>
          <w:szCs w:val="20"/>
        </w:rPr>
      </w:pPr>
      <w:r w:rsidRPr="00BE1A09">
        <w:rPr>
          <w:rFonts w:ascii="Times New Roman" w:hAnsi="Times New Roman" w:cs="Times New Roman"/>
          <w:sz w:val="20"/>
          <w:szCs w:val="20"/>
        </w:rPr>
        <w:t xml:space="preserve">1,2,3,4Department of Pharmaceutics, Lokmangal Collage of Pharmacy, Wadala, Solapur, Affiliated to </w:t>
      </w:r>
      <w:proofErr w:type="spellStart"/>
      <w:r w:rsidRPr="00BE1A09">
        <w:rPr>
          <w:rFonts w:ascii="Times New Roman" w:hAnsi="Times New Roman" w:cs="Times New Roman"/>
          <w:sz w:val="20"/>
          <w:szCs w:val="20"/>
        </w:rPr>
        <w:t>Dr.</w:t>
      </w:r>
      <w:proofErr w:type="spellEnd"/>
      <w:r w:rsidRPr="00BE1A09">
        <w:rPr>
          <w:rFonts w:ascii="Times New Roman" w:hAnsi="Times New Roman" w:cs="Times New Roman"/>
          <w:sz w:val="20"/>
          <w:szCs w:val="20"/>
        </w:rPr>
        <w:t xml:space="preserve"> </w:t>
      </w:r>
      <w:proofErr w:type="spellStart"/>
      <w:r w:rsidRPr="00BE1A09">
        <w:rPr>
          <w:rFonts w:ascii="Times New Roman" w:hAnsi="Times New Roman" w:cs="Times New Roman"/>
          <w:sz w:val="20"/>
          <w:szCs w:val="20"/>
        </w:rPr>
        <w:t>Babasaheb</w:t>
      </w:r>
      <w:proofErr w:type="spellEnd"/>
      <w:r w:rsidRPr="00BE1A09">
        <w:rPr>
          <w:rFonts w:ascii="Times New Roman" w:hAnsi="Times New Roman" w:cs="Times New Roman"/>
          <w:sz w:val="20"/>
          <w:szCs w:val="20"/>
        </w:rPr>
        <w:t xml:space="preserve"> </w:t>
      </w:r>
      <w:proofErr w:type="spellStart"/>
      <w:r w:rsidRPr="00BE1A09">
        <w:rPr>
          <w:rFonts w:ascii="Times New Roman" w:hAnsi="Times New Roman" w:cs="Times New Roman"/>
          <w:sz w:val="20"/>
          <w:szCs w:val="20"/>
        </w:rPr>
        <w:t>Amedkar</w:t>
      </w:r>
      <w:proofErr w:type="spellEnd"/>
      <w:r w:rsidRPr="00BE1A09">
        <w:rPr>
          <w:rFonts w:ascii="Times New Roman" w:hAnsi="Times New Roman" w:cs="Times New Roman"/>
          <w:sz w:val="20"/>
          <w:szCs w:val="20"/>
        </w:rPr>
        <w:t xml:space="preserve"> Technological University, </w:t>
      </w:r>
      <w:proofErr w:type="spellStart"/>
      <w:r w:rsidRPr="00BE1A09">
        <w:rPr>
          <w:rFonts w:ascii="Times New Roman" w:hAnsi="Times New Roman" w:cs="Times New Roman"/>
          <w:sz w:val="20"/>
          <w:szCs w:val="20"/>
        </w:rPr>
        <w:t>Lonere</w:t>
      </w:r>
      <w:proofErr w:type="spellEnd"/>
      <w:r w:rsidRPr="00BE1A09">
        <w:rPr>
          <w:rFonts w:ascii="Times New Roman" w:hAnsi="Times New Roman" w:cs="Times New Roman"/>
          <w:sz w:val="20"/>
          <w:szCs w:val="20"/>
        </w:rPr>
        <w:t xml:space="preserve"> Raigad, Maharashtra.</w:t>
      </w:r>
    </w:p>
    <w:p w14:paraId="1FA47BAE" w14:textId="77777777" w:rsidR="00253992" w:rsidRPr="00BE1A09" w:rsidRDefault="00253992" w:rsidP="001A3C44">
      <w:pPr>
        <w:rPr>
          <w:rFonts w:ascii="Times New Roman" w:hAnsi="Times New Roman" w:cs="Times New Roman"/>
          <w:sz w:val="20"/>
          <w:szCs w:val="20"/>
        </w:rPr>
      </w:pPr>
    </w:p>
    <w:p w14:paraId="357F185A" w14:textId="77777777" w:rsidR="00DD76D3" w:rsidRPr="0020788D" w:rsidRDefault="00E874B1" w:rsidP="0020788D">
      <w:pPr>
        <w:jc w:val="both"/>
        <w:rPr>
          <w:rFonts w:ascii="Times New Roman" w:hAnsi="Times New Roman" w:cs="Times New Roman"/>
          <w:b/>
          <w:bCs/>
          <w:sz w:val="24"/>
          <w:szCs w:val="24"/>
        </w:rPr>
      </w:pPr>
      <w:r w:rsidRPr="0020788D">
        <w:rPr>
          <w:rFonts w:ascii="Times New Roman" w:hAnsi="Times New Roman" w:cs="Times New Roman"/>
          <w:b/>
          <w:bCs/>
          <w:sz w:val="24"/>
          <w:szCs w:val="24"/>
        </w:rPr>
        <w:t>Abstract</w:t>
      </w:r>
    </w:p>
    <w:p w14:paraId="36B64F9F" w14:textId="2A8AFC07" w:rsidR="002D7E69" w:rsidRPr="00F67108" w:rsidRDefault="0020788D" w:rsidP="00F67108">
      <w:pPr>
        <w:jc w:val="both"/>
        <w:divId w:val="1313679443"/>
        <w:rPr>
          <w:rFonts w:ascii="Times New Roman" w:eastAsia="Times New Roman" w:hAnsi="Times New Roman" w:cs="Times New Roman"/>
          <w:sz w:val="24"/>
          <w:szCs w:val="24"/>
          <w:lang w:bidi="mr-IN"/>
        </w:rPr>
      </w:pPr>
      <w:r>
        <w:rPr>
          <w:rFonts w:ascii="Times New Roman" w:eastAsia="Times New Roman" w:hAnsi="Times New Roman" w:cs="Times New Roman"/>
          <w:sz w:val="24"/>
          <w:szCs w:val="24"/>
          <w:lang w:bidi="mr-IN"/>
        </w:rPr>
        <w:t xml:space="preserve">              </w:t>
      </w:r>
      <w:r w:rsidR="009C01A9" w:rsidRPr="0020788D">
        <w:rPr>
          <w:rFonts w:ascii="Times New Roman" w:eastAsia="Times New Roman" w:hAnsi="Times New Roman" w:cs="Times New Roman"/>
          <w:i/>
          <w:iCs/>
          <w:sz w:val="24"/>
          <w:szCs w:val="24"/>
          <w:lang w:bidi="mr-IN"/>
        </w:rPr>
        <w:t>Calendula Officinalis</w:t>
      </w:r>
      <w:r w:rsidR="009C01A9" w:rsidRPr="00F67108">
        <w:rPr>
          <w:rFonts w:ascii="Times New Roman" w:eastAsia="Times New Roman" w:hAnsi="Times New Roman" w:cs="Times New Roman"/>
          <w:sz w:val="24"/>
          <w:szCs w:val="24"/>
          <w:lang w:bidi="mr-IN"/>
        </w:rPr>
        <w:t xml:space="preserve"> is a natural herbal remedy also known as pot marigold or marigold. It has several important phytoconstituents with a wide range of applications and multiple activities. These constituents include lipids, steroids, flavonoids, saponins, carotenoids, and all parts of the plant, including the flowers and leaves, have therapeutic activity.</w:t>
      </w:r>
      <w:r w:rsidR="00F67108" w:rsidRPr="00F67108">
        <w:rPr>
          <w:rFonts w:ascii="Times New Roman" w:eastAsia="Times New Roman" w:hAnsi="Times New Roman" w:cs="Times New Roman"/>
          <w:sz w:val="24"/>
          <w:szCs w:val="24"/>
          <w:lang w:bidi="mr-IN"/>
        </w:rPr>
        <w:t xml:space="preserve"> </w:t>
      </w:r>
      <w:r w:rsidR="009C01A9" w:rsidRPr="00F67108">
        <w:rPr>
          <w:rFonts w:ascii="Times New Roman" w:eastAsia="Times New Roman" w:hAnsi="Times New Roman" w:cs="Times New Roman"/>
          <w:sz w:val="24"/>
          <w:szCs w:val="24"/>
          <w:lang w:bidi="mr-IN"/>
        </w:rPr>
        <w:t>The Soxhlet technique can be used to obtain the extract of flowers. Additionally, it can be made in a variety of dosage forms</w:t>
      </w:r>
      <w:r>
        <w:rPr>
          <w:rFonts w:ascii="Times New Roman" w:eastAsia="Times New Roman" w:hAnsi="Times New Roman" w:cs="Times New Roman"/>
          <w:sz w:val="24"/>
          <w:szCs w:val="24"/>
          <w:lang w:bidi="mr-IN"/>
        </w:rPr>
        <w:t xml:space="preserve"> </w:t>
      </w:r>
      <w:r w:rsidR="009C01A9" w:rsidRPr="00F67108">
        <w:rPr>
          <w:rFonts w:ascii="Times New Roman" w:eastAsia="Times New Roman" w:hAnsi="Times New Roman" w:cs="Times New Roman"/>
          <w:sz w:val="24"/>
          <w:szCs w:val="24"/>
          <w:lang w:bidi="mr-IN"/>
        </w:rPr>
        <w:t>such as cream, powder, gel, etc.</w:t>
      </w:r>
      <w:r w:rsidR="00525A2B">
        <w:rPr>
          <w:rFonts w:ascii="Times New Roman" w:eastAsia="Times New Roman" w:hAnsi="Times New Roman" w:cs="Times New Roman"/>
          <w:sz w:val="24"/>
          <w:szCs w:val="24"/>
          <w:lang w:bidi="mr-IN"/>
        </w:rPr>
        <w:t xml:space="preserve"> </w:t>
      </w:r>
      <w:r w:rsidR="009C01A9" w:rsidRPr="00F67108">
        <w:rPr>
          <w:rFonts w:ascii="Times New Roman" w:eastAsia="Times New Roman" w:hAnsi="Times New Roman" w:cs="Times New Roman"/>
          <w:sz w:val="24"/>
          <w:szCs w:val="24"/>
          <w:lang w:bidi="mr-IN"/>
        </w:rPr>
        <w:t>and utilised to a range of purposes.</w:t>
      </w:r>
      <w:r w:rsidR="00525A2B">
        <w:rPr>
          <w:rFonts w:ascii="Times New Roman" w:eastAsia="Times New Roman" w:hAnsi="Times New Roman" w:cs="Times New Roman"/>
          <w:sz w:val="24"/>
          <w:szCs w:val="24"/>
          <w:lang w:bidi="mr-IN"/>
        </w:rPr>
        <w:t xml:space="preserve"> </w:t>
      </w:r>
      <w:r w:rsidR="002D7E69" w:rsidRPr="00F67108">
        <w:rPr>
          <w:rFonts w:ascii="Times New Roman" w:eastAsia="Times New Roman" w:hAnsi="Times New Roman" w:cs="Times New Roman"/>
          <w:sz w:val="24"/>
          <w:szCs w:val="24"/>
          <w:lang w:bidi="mr-IN"/>
        </w:rPr>
        <w:t xml:space="preserve">Particulate drug delivery systems made of porous material are called microsponges. These are tiny, spherical particles that resemble sponges and have a broad porous surface. They may also increase stability by altering the drug release pattern while causing fewer negative effects. Drugs can be inserted into microsponges, which are then transformed into dosage forms, such as gel. This type of microspongial gel is utilised for wound healing, which is particularly common in people with diabetes mellitus. Thus, the primary goal of this article is to make a microspongial gel that contains </w:t>
      </w:r>
      <w:r w:rsidR="002D7E69" w:rsidRPr="0020788D">
        <w:rPr>
          <w:rFonts w:ascii="Times New Roman" w:eastAsia="Times New Roman" w:hAnsi="Times New Roman" w:cs="Times New Roman"/>
          <w:i/>
          <w:iCs/>
          <w:sz w:val="24"/>
          <w:szCs w:val="24"/>
          <w:lang w:bidi="mr-IN"/>
        </w:rPr>
        <w:t>calendula officinalis</w:t>
      </w:r>
      <w:r w:rsidR="002D7E69" w:rsidRPr="00F67108">
        <w:rPr>
          <w:rFonts w:ascii="Times New Roman" w:eastAsia="Times New Roman" w:hAnsi="Times New Roman" w:cs="Times New Roman"/>
          <w:sz w:val="24"/>
          <w:szCs w:val="24"/>
          <w:lang w:bidi="mr-IN"/>
        </w:rPr>
        <w:t xml:space="preserve"> and is intended to be used for wound healing.</w:t>
      </w:r>
    </w:p>
    <w:p w14:paraId="47B11C48" w14:textId="676532FA" w:rsidR="00936026" w:rsidRPr="00BB2EF3" w:rsidRDefault="00936026" w:rsidP="00BB2EF3">
      <w:pPr>
        <w:rPr>
          <w:rFonts w:ascii="Times New Roman" w:hAnsi="Times New Roman" w:cs="Times New Roman"/>
          <w:i/>
          <w:iCs/>
          <w:sz w:val="24"/>
          <w:szCs w:val="24"/>
        </w:rPr>
      </w:pPr>
      <w:r w:rsidRPr="00F67108">
        <w:rPr>
          <w:rFonts w:ascii="Times New Roman" w:hAnsi="Times New Roman" w:cs="Times New Roman"/>
          <w:i/>
          <w:iCs/>
          <w:sz w:val="24"/>
          <w:szCs w:val="24"/>
        </w:rPr>
        <w:t xml:space="preserve">Keywords : Calendula Officinalis, Microsponges, Quasio Emulsion Solvent Diffusion , </w:t>
      </w:r>
      <w:r w:rsidR="00C30AA9" w:rsidRPr="00F67108">
        <w:rPr>
          <w:rFonts w:ascii="Times New Roman" w:hAnsi="Times New Roman" w:cs="Times New Roman"/>
          <w:i/>
          <w:iCs/>
          <w:sz w:val="24"/>
          <w:szCs w:val="24"/>
        </w:rPr>
        <w:t>Soxhlat</w:t>
      </w:r>
      <w:r w:rsidRPr="00F67108">
        <w:rPr>
          <w:rFonts w:ascii="Times New Roman" w:hAnsi="Times New Roman" w:cs="Times New Roman"/>
          <w:i/>
          <w:iCs/>
          <w:sz w:val="24"/>
          <w:szCs w:val="24"/>
        </w:rPr>
        <w:t xml:space="preserve"> , Microspongial gel  </w:t>
      </w:r>
    </w:p>
    <w:p w14:paraId="60DF9477" w14:textId="77777777" w:rsidR="0032255B" w:rsidRPr="0032255B" w:rsidRDefault="0032255B" w:rsidP="0020788D">
      <w:pPr>
        <w:jc w:val="both"/>
        <w:rPr>
          <w:rFonts w:ascii="Times New Roman" w:hAnsi="Times New Roman" w:cs="Times New Roman"/>
          <w:sz w:val="24"/>
          <w:szCs w:val="24"/>
        </w:rPr>
      </w:pPr>
    </w:p>
    <w:p w14:paraId="689D8AD4" w14:textId="0A2B22DC" w:rsidR="00936026" w:rsidRPr="0020788D" w:rsidRDefault="001263F3" w:rsidP="0020788D">
      <w:pPr>
        <w:pStyle w:val="ListParagraph"/>
        <w:numPr>
          <w:ilvl w:val="0"/>
          <w:numId w:val="29"/>
        </w:numPr>
        <w:jc w:val="both"/>
        <w:rPr>
          <w:rFonts w:ascii="Times New Roman" w:hAnsi="Times New Roman" w:cs="Times New Roman"/>
          <w:sz w:val="24"/>
          <w:szCs w:val="24"/>
        </w:rPr>
      </w:pPr>
      <w:r w:rsidRPr="0020788D">
        <w:rPr>
          <w:rFonts w:ascii="Times New Roman" w:hAnsi="Times New Roman" w:cs="Times New Roman"/>
          <w:b/>
          <w:bCs/>
          <w:sz w:val="24"/>
          <w:szCs w:val="24"/>
        </w:rPr>
        <w:t>Introduction</w:t>
      </w:r>
      <w:r w:rsidRPr="0020788D">
        <w:rPr>
          <w:rFonts w:ascii="Times New Roman" w:hAnsi="Times New Roman" w:cs="Times New Roman"/>
          <w:sz w:val="24"/>
          <w:szCs w:val="24"/>
        </w:rPr>
        <w:t>-</w:t>
      </w:r>
    </w:p>
    <w:p w14:paraId="58D5E1CE" w14:textId="27AC7720" w:rsidR="00752964" w:rsidRPr="00F67108" w:rsidRDefault="00DD76D3" w:rsidP="00F67108">
      <w:pPr>
        <w:jc w:val="both"/>
        <w:divId w:val="908033035"/>
        <w:rPr>
          <w:rFonts w:ascii="Times New Roman" w:eastAsia="Times New Roman" w:hAnsi="Times New Roman" w:cs="Times New Roman"/>
          <w:sz w:val="24"/>
          <w:szCs w:val="24"/>
          <w:lang w:bidi="mr-IN"/>
        </w:rPr>
      </w:pPr>
      <w:r w:rsidRPr="00F67108">
        <w:rPr>
          <w:rFonts w:ascii="Times New Roman" w:hAnsi="Times New Roman" w:cs="Times New Roman"/>
          <w:b/>
          <w:bCs/>
          <w:sz w:val="24"/>
          <w:szCs w:val="24"/>
        </w:rPr>
        <w:t xml:space="preserve">              </w:t>
      </w:r>
      <w:r w:rsidR="00D87D79" w:rsidRPr="00F67108">
        <w:rPr>
          <w:rFonts w:ascii="Times New Roman" w:eastAsia="Times New Roman" w:hAnsi="Times New Roman" w:cs="Times New Roman"/>
          <w:sz w:val="24"/>
          <w:szCs w:val="24"/>
          <w:lang w:bidi="mr-IN"/>
        </w:rPr>
        <w:t xml:space="preserve">Pharmaceutical scientists have encountered many difficulties, one of which has been controlling the pace at which active drugs are delivered to a specific location within the human body. These conditions are satisfied by the microsponges delivery mechanism. Porous microspheres with several interconnected gaps ranging in particle size from 5 to 300 µm are known as microsponges. Numerous active ingredients can be entrapped by these microsponges.(1) The vehicle contains microspheres, which have an average diameter of 25 µm and function as tiny sponges to hold the active medicine until it is applied to the skin's surface, at which point it releases. For prolonged drug retention, the microspores in the spheres have a pore length of 10 feet and a total pore density of about 1 </w:t>
      </w:r>
      <w:r w:rsidR="0032255B">
        <w:rPr>
          <w:rFonts w:ascii="Times New Roman" w:eastAsia="Times New Roman" w:hAnsi="Times New Roman" w:cs="Times New Roman"/>
          <w:sz w:val="24"/>
          <w:szCs w:val="24"/>
          <w:lang w:bidi="mr-IN"/>
        </w:rPr>
        <w:t>ml</w:t>
      </w:r>
      <w:r w:rsidR="00D87D79" w:rsidRPr="00F67108">
        <w:rPr>
          <w:rFonts w:ascii="Times New Roman" w:eastAsia="Times New Roman" w:hAnsi="Times New Roman" w:cs="Times New Roman"/>
          <w:sz w:val="24"/>
          <w:szCs w:val="24"/>
          <w:lang w:bidi="mr-IN"/>
        </w:rPr>
        <w:t xml:space="preserve"> per </w:t>
      </w:r>
      <w:r w:rsidR="0032255B">
        <w:rPr>
          <w:rFonts w:ascii="Times New Roman" w:eastAsia="Times New Roman" w:hAnsi="Times New Roman" w:cs="Times New Roman"/>
          <w:sz w:val="24"/>
          <w:szCs w:val="24"/>
          <w:lang w:bidi="mr-IN"/>
        </w:rPr>
        <w:t>gm</w:t>
      </w:r>
      <w:r w:rsidR="00D87D79" w:rsidRPr="00F67108">
        <w:rPr>
          <w:rFonts w:ascii="Times New Roman" w:eastAsia="Times New Roman" w:hAnsi="Times New Roman" w:cs="Times New Roman"/>
          <w:sz w:val="24"/>
          <w:szCs w:val="24"/>
          <w:lang w:bidi="mr-IN"/>
        </w:rPr>
        <w:t>.(2)</w:t>
      </w:r>
      <w:r w:rsidR="00752964" w:rsidRPr="00F67108">
        <w:rPr>
          <w:rFonts w:ascii="Times New Roman" w:eastAsia="Times New Roman" w:hAnsi="Times New Roman" w:cs="Times New Roman"/>
          <w:sz w:val="24"/>
          <w:szCs w:val="24"/>
          <w:lang w:bidi="mr-IN"/>
        </w:rPr>
        <w:t xml:space="preserve"> For therapy to be effective, it becomes necessary to supply a high concentration of active components or to maximise the amount of time an active ingredient is in contact with the skin's surface or epidermis while avoiding penetration of the ingredient inside the skin. Porous microsponges filled with active ingredients are the preferred option when mixed into gels, creams, lotions, and powders. The Quasio-Emulsion solvent diffusion method (3) is used to prepare microsponges, which are then mixed into the gel for topical administration. The active component is taken </w:t>
      </w:r>
      <w:r w:rsidR="00752964" w:rsidRPr="0020788D">
        <w:rPr>
          <w:rFonts w:ascii="Times New Roman" w:eastAsia="Times New Roman" w:hAnsi="Times New Roman" w:cs="Times New Roman"/>
          <w:sz w:val="24"/>
          <w:szCs w:val="24"/>
          <w:lang w:bidi="mr-IN"/>
        </w:rPr>
        <w:t>to be</w:t>
      </w:r>
      <w:r w:rsidR="00752964" w:rsidRPr="0020788D">
        <w:rPr>
          <w:rFonts w:ascii="Times New Roman" w:eastAsia="Times New Roman" w:hAnsi="Times New Roman" w:cs="Times New Roman"/>
          <w:i/>
          <w:iCs/>
          <w:sz w:val="24"/>
          <w:szCs w:val="24"/>
          <w:lang w:bidi="mr-IN"/>
        </w:rPr>
        <w:t xml:space="preserve"> Calendula officinalis</w:t>
      </w:r>
      <w:r w:rsidR="00752964" w:rsidRPr="00F67108">
        <w:rPr>
          <w:rFonts w:ascii="Times New Roman" w:eastAsia="Times New Roman" w:hAnsi="Times New Roman" w:cs="Times New Roman"/>
          <w:sz w:val="24"/>
          <w:szCs w:val="24"/>
          <w:lang w:bidi="mr-IN"/>
        </w:rPr>
        <w:t xml:space="preserve"> methanoic extract.</w:t>
      </w:r>
    </w:p>
    <w:p w14:paraId="2C4B1D63" w14:textId="7EE7992C" w:rsidR="00537991" w:rsidRPr="003920D4" w:rsidRDefault="002F690C" w:rsidP="00CB7BD7">
      <w:pPr>
        <w:pStyle w:val="ListParagraph"/>
        <w:numPr>
          <w:ilvl w:val="0"/>
          <w:numId w:val="21"/>
        </w:numPr>
        <w:jc w:val="both"/>
        <w:rPr>
          <w:rFonts w:ascii="Times New Roman" w:hAnsi="Times New Roman" w:cs="Times New Roman"/>
          <w:b/>
          <w:bCs/>
          <w:sz w:val="24"/>
          <w:szCs w:val="24"/>
        </w:rPr>
      </w:pPr>
      <w:r w:rsidRPr="003920D4">
        <w:rPr>
          <w:rFonts w:ascii="Times New Roman" w:hAnsi="Times New Roman" w:cs="Times New Roman"/>
          <w:b/>
          <w:bCs/>
          <w:sz w:val="24"/>
          <w:szCs w:val="24"/>
        </w:rPr>
        <w:t xml:space="preserve">Introduction of wound healing </w:t>
      </w:r>
      <w:r w:rsidR="00C1191E" w:rsidRPr="003920D4">
        <w:rPr>
          <w:rFonts w:ascii="Times New Roman" w:hAnsi="Times New Roman" w:cs="Times New Roman"/>
          <w:b/>
          <w:bCs/>
          <w:sz w:val="24"/>
          <w:szCs w:val="24"/>
        </w:rPr>
        <w:t xml:space="preserve">: </w:t>
      </w:r>
    </w:p>
    <w:p w14:paraId="4C735BA8" w14:textId="10A78AF6" w:rsidR="00FF6681" w:rsidRPr="00F67108" w:rsidRDefault="00F67108" w:rsidP="00F67108">
      <w:pPr>
        <w:jc w:val="both"/>
        <w:divId w:val="460804925"/>
        <w:rPr>
          <w:rFonts w:ascii="Times New Roman" w:eastAsia="Times New Roman" w:hAnsi="Times New Roman" w:cs="Times New Roman"/>
          <w:sz w:val="24"/>
          <w:szCs w:val="24"/>
          <w:lang w:bidi="mr-IN"/>
        </w:rPr>
      </w:pPr>
      <w:r>
        <w:rPr>
          <w:rFonts w:ascii="Times New Roman" w:hAnsi="Times New Roman" w:cs="Times New Roman"/>
          <w:sz w:val="24"/>
          <w:szCs w:val="24"/>
        </w:rPr>
        <w:t xml:space="preserve">             </w:t>
      </w:r>
      <w:r w:rsidR="00537991" w:rsidRPr="00F67108">
        <w:rPr>
          <w:rFonts w:ascii="Times New Roman" w:hAnsi="Times New Roman" w:cs="Times New Roman"/>
          <w:sz w:val="24"/>
          <w:szCs w:val="24"/>
        </w:rPr>
        <w:t xml:space="preserve"> </w:t>
      </w:r>
      <w:r w:rsidR="00551C55" w:rsidRPr="00F67108">
        <w:rPr>
          <w:rFonts w:ascii="Times New Roman" w:eastAsia="Times New Roman" w:hAnsi="Times New Roman" w:cs="Times New Roman"/>
          <w:sz w:val="24"/>
          <w:szCs w:val="24"/>
          <w:lang w:bidi="mr-IN"/>
        </w:rPr>
        <w:t>Skin wounds are caused by the integrity of the epidermal layer breaking down. A wound is any tissue damage that results in a loss of function and anatomical integrity. Skin healing is essentially what wound healing entails. After an epidermal layer injury, wound healing starts right away and may take years. The highly ordered cellular, humoral, and molecular systems are part of this dynamic process. Inflammation, proliferation, and remodelling are the three overlapping stages of wound healing</w:t>
      </w:r>
      <w:r w:rsidR="00E27D72" w:rsidRPr="00F67108">
        <w:rPr>
          <w:rFonts w:ascii="Times New Roman" w:eastAsia="Times New Roman" w:hAnsi="Times New Roman" w:cs="Times New Roman"/>
          <w:sz w:val="24"/>
          <w:szCs w:val="24"/>
          <w:lang w:bidi="mr-IN"/>
        </w:rPr>
        <w:t xml:space="preserve"> </w:t>
      </w:r>
      <w:r w:rsidR="00551C55" w:rsidRPr="00F67108">
        <w:rPr>
          <w:rFonts w:ascii="Times New Roman" w:eastAsia="Times New Roman" w:hAnsi="Times New Roman" w:cs="Times New Roman"/>
          <w:sz w:val="24"/>
          <w:szCs w:val="24"/>
          <w:lang w:bidi="mr-IN"/>
        </w:rPr>
        <w:t>Any interference results in unusual wound healing.</w:t>
      </w:r>
      <w:r>
        <w:rPr>
          <w:rFonts w:ascii="Times New Roman" w:eastAsia="Times New Roman" w:hAnsi="Times New Roman" w:cs="Times New Roman"/>
          <w:sz w:val="24"/>
          <w:szCs w:val="24"/>
          <w:lang w:bidi="mr-IN"/>
        </w:rPr>
        <w:t xml:space="preserve"> </w:t>
      </w:r>
      <w:r w:rsidR="00E36737" w:rsidRPr="00F67108">
        <w:rPr>
          <w:rFonts w:ascii="Times New Roman" w:eastAsia="Times New Roman" w:hAnsi="Times New Roman" w:cs="Times New Roman"/>
          <w:sz w:val="24"/>
          <w:szCs w:val="24"/>
          <w:lang w:bidi="mr-IN"/>
        </w:rPr>
        <w:t>Sometimes, primary and secondary healing are used to categorise wound healing. Primary healing is the simple healing of a well-approximated, non-infected wound. The best illustration of primary healing is a surgical wound. The secondary healing stage starts if an infection, dehiscence, hypoxia, or immunological dysfunction interferes with the wound's ability to heal. Granulation tissue forms during secondary healing, and this new tissue is covered in epithelium. These kinds of wounds are more prone to infections and inadequate recovery.</w:t>
      </w:r>
    </w:p>
    <w:p w14:paraId="11FCFF60" w14:textId="0AAF1F78" w:rsidR="007D51FD" w:rsidRPr="003920D4" w:rsidRDefault="007D51FD" w:rsidP="00CB7BD7">
      <w:pPr>
        <w:pStyle w:val="ListParagraph"/>
        <w:numPr>
          <w:ilvl w:val="0"/>
          <w:numId w:val="21"/>
        </w:numPr>
        <w:jc w:val="both"/>
        <w:rPr>
          <w:rFonts w:ascii="Times New Roman" w:hAnsi="Times New Roman" w:cs="Times New Roman"/>
          <w:b/>
          <w:bCs/>
          <w:sz w:val="24"/>
          <w:szCs w:val="24"/>
        </w:rPr>
      </w:pPr>
      <w:r w:rsidRPr="003920D4">
        <w:rPr>
          <w:rFonts w:ascii="Times New Roman" w:hAnsi="Times New Roman" w:cs="Times New Roman"/>
          <w:b/>
          <w:bCs/>
          <w:sz w:val="24"/>
          <w:szCs w:val="24"/>
        </w:rPr>
        <w:t>Pathophysiology</w:t>
      </w:r>
    </w:p>
    <w:p w14:paraId="311A3EF5" w14:textId="0EFACB1C" w:rsidR="00A03CB6" w:rsidRDefault="007D51FD" w:rsidP="00E637EA">
      <w:pPr>
        <w:jc w:val="both"/>
        <w:rPr>
          <w:rFonts w:ascii="Times New Roman" w:hAnsi="Times New Roman" w:cs="Times New Roman"/>
          <w:b/>
          <w:bCs/>
          <w:sz w:val="24"/>
          <w:szCs w:val="24"/>
        </w:rPr>
      </w:pPr>
      <w:r w:rsidRPr="00F67108">
        <w:rPr>
          <w:rFonts w:ascii="Times New Roman" w:hAnsi="Times New Roman" w:cs="Times New Roman"/>
          <w:sz w:val="24"/>
          <w:szCs w:val="24"/>
        </w:rPr>
        <w:t>Wound healing has</w:t>
      </w:r>
      <w:r w:rsidR="00EE3675">
        <w:rPr>
          <w:rFonts w:ascii="Times New Roman" w:hAnsi="Times New Roman" w:cs="Times New Roman"/>
          <w:sz w:val="24"/>
          <w:szCs w:val="24"/>
        </w:rPr>
        <w:t xml:space="preserve"> four </w:t>
      </w:r>
      <w:r w:rsidRPr="00F67108">
        <w:rPr>
          <w:rFonts w:ascii="Times New Roman" w:hAnsi="Times New Roman" w:cs="Times New Roman"/>
          <w:sz w:val="24"/>
          <w:szCs w:val="24"/>
        </w:rPr>
        <w:t xml:space="preserve">overlapping phases which </w:t>
      </w:r>
      <w:r w:rsidR="00EE3675">
        <w:rPr>
          <w:rFonts w:ascii="Times New Roman" w:hAnsi="Times New Roman" w:cs="Times New Roman"/>
          <w:sz w:val="24"/>
          <w:szCs w:val="24"/>
        </w:rPr>
        <w:t xml:space="preserve">are </w:t>
      </w:r>
      <w:r w:rsidR="00F12AEF">
        <w:rPr>
          <w:rFonts w:ascii="Times New Roman" w:hAnsi="Times New Roman" w:cs="Times New Roman"/>
          <w:sz w:val="24"/>
          <w:szCs w:val="24"/>
        </w:rPr>
        <w:t>Bleeding</w:t>
      </w:r>
      <w:r w:rsidR="00EE3675">
        <w:rPr>
          <w:rFonts w:ascii="Times New Roman" w:hAnsi="Times New Roman" w:cs="Times New Roman"/>
          <w:sz w:val="24"/>
          <w:szCs w:val="24"/>
        </w:rPr>
        <w:t>,</w:t>
      </w:r>
      <w:r w:rsidRPr="00F67108">
        <w:rPr>
          <w:rFonts w:ascii="Times New Roman" w:hAnsi="Times New Roman" w:cs="Times New Roman"/>
          <w:sz w:val="24"/>
          <w:szCs w:val="24"/>
        </w:rPr>
        <w:t xml:space="preserve"> inflammation, proliferation, and </w:t>
      </w:r>
      <w:r w:rsidR="00B06329" w:rsidRPr="00F67108">
        <w:rPr>
          <w:rFonts w:ascii="Times New Roman" w:hAnsi="Times New Roman" w:cs="Times New Roman"/>
          <w:sz w:val="24"/>
          <w:szCs w:val="24"/>
        </w:rPr>
        <w:t>remodelling</w:t>
      </w:r>
    </w:p>
    <w:p w14:paraId="66EDE351" w14:textId="5AD72941" w:rsidR="00E637EA" w:rsidRPr="00457B19" w:rsidRDefault="00457B19" w:rsidP="00457B19">
      <w:pPr>
        <w:jc w:val="both"/>
        <w:rPr>
          <w:rFonts w:ascii="Times New Roman" w:hAnsi="Times New Roman" w:cs="Times New Roman"/>
          <w:b/>
          <w:bCs/>
          <w:sz w:val="24"/>
          <w:szCs w:val="24"/>
        </w:rPr>
      </w:pPr>
      <w:r>
        <w:rPr>
          <w:rFonts w:ascii="Times New Roman" w:hAnsi="Times New Roman" w:cs="Times New Roman"/>
          <w:b/>
          <w:bCs/>
          <w:sz w:val="24"/>
          <w:szCs w:val="24"/>
        </w:rPr>
        <w:t>1)Haemostasis or Bleeding:</w:t>
      </w:r>
    </w:p>
    <w:p w14:paraId="252A6031" w14:textId="225632EF" w:rsidR="007D51FD" w:rsidRDefault="009B3610" w:rsidP="00F67108">
      <w:pPr>
        <w:jc w:val="both"/>
        <w:rPr>
          <w:rFonts w:ascii="Times New Roman" w:hAnsi="Times New Roman" w:cs="Times New Roman"/>
          <w:sz w:val="24"/>
          <w:szCs w:val="24"/>
        </w:rPr>
      </w:pPr>
      <w:r w:rsidRPr="00A03CB6">
        <w:rPr>
          <w:rFonts w:ascii="Times New Roman" w:hAnsi="Times New Roman" w:cs="Times New Roman"/>
          <w:sz w:val="24"/>
          <w:szCs w:val="24"/>
        </w:rPr>
        <w:t>Haemostasis</w:t>
      </w:r>
      <w:r w:rsidR="00A03CB6" w:rsidRPr="00A03CB6">
        <w:rPr>
          <w:rFonts w:ascii="Times New Roman" w:hAnsi="Times New Roman" w:cs="Times New Roman"/>
          <w:sz w:val="24"/>
          <w:szCs w:val="24"/>
        </w:rPr>
        <w:t xml:space="preserve"> is the initial stage of the wound healing process that involves stopping bleeding. It is crucial for preventing excessive blood loss and initiating the repair process. Here's how it generally </w:t>
      </w:r>
      <w:r w:rsidR="00425F39" w:rsidRPr="00A03CB6">
        <w:rPr>
          <w:rFonts w:ascii="Times New Roman" w:hAnsi="Times New Roman" w:cs="Times New Roman"/>
          <w:sz w:val="24"/>
          <w:szCs w:val="24"/>
        </w:rPr>
        <w:t>works: Vascular</w:t>
      </w:r>
      <w:r w:rsidR="00A03CB6" w:rsidRPr="00A03CB6">
        <w:rPr>
          <w:rFonts w:ascii="Times New Roman" w:hAnsi="Times New Roman" w:cs="Times New Roman"/>
          <w:sz w:val="24"/>
          <w:szCs w:val="24"/>
        </w:rPr>
        <w:t xml:space="preserve"> Spasm: Immediately after injury, blood vessels constrict to reduce blood flow to the damaged area. This constriction helps minimize blood loss.Platelet Plug Formation: Platelets, tiny cell fragments in the blood, adhere to the site of injury and aggregate together to form a temporary plug. This plug helps further reduce blood loss.Coagulation: Coagulation, or blood clotting, reinforces the platelet plug with a meshwork of fibrin threads. Fibrin is a protein that stabilizes the clot and prevents further bleeding.</w:t>
      </w:r>
    </w:p>
    <w:p w14:paraId="78B6E08E" w14:textId="088667F7" w:rsidR="00E74A55" w:rsidRDefault="007113C0" w:rsidP="00F67108">
      <w:pPr>
        <w:jc w:val="both"/>
        <w:rPr>
          <w:rFonts w:ascii="Times New Roman" w:hAnsi="Times New Roman" w:cs="Times New Roman"/>
          <w:sz w:val="24"/>
          <w:szCs w:val="24"/>
        </w:rPr>
      </w:pPr>
      <w:r w:rsidRPr="007113C0">
        <w:rPr>
          <w:rFonts w:ascii="Times New Roman" w:hAnsi="Times New Roman" w:cs="Times New Roman"/>
          <w:sz w:val="24"/>
          <w:szCs w:val="24"/>
        </w:rPr>
        <w:t>These processes together form hemostasis, which lays the groundwork for the subsequent phases of wound healing: inflammation, proliferation, and maturation. Proper hemostasis is essential for successful wound repair and is typically followed by inflammation to clean the wound and begin tissue repair.</w:t>
      </w:r>
    </w:p>
    <w:p w14:paraId="247740D1" w14:textId="77777777" w:rsidR="00B06329" w:rsidRDefault="00B06329" w:rsidP="00F67108">
      <w:pPr>
        <w:jc w:val="both"/>
        <w:rPr>
          <w:rFonts w:ascii="Times New Roman" w:hAnsi="Times New Roman" w:cs="Times New Roman"/>
          <w:sz w:val="24"/>
          <w:szCs w:val="24"/>
        </w:rPr>
      </w:pPr>
    </w:p>
    <w:p w14:paraId="06936184" w14:textId="35D3895E" w:rsidR="007D51FD" w:rsidRPr="007113C0" w:rsidRDefault="00A018BC" w:rsidP="007113C0">
      <w:pPr>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7D51FD" w:rsidRPr="007113C0">
        <w:rPr>
          <w:rFonts w:ascii="Times New Roman" w:hAnsi="Times New Roman" w:cs="Times New Roman"/>
          <w:b/>
          <w:bCs/>
          <w:sz w:val="24"/>
          <w:szCs w:val="24"/>
        </w:rPr>
        <w:t>Inflammation</w:t>
      </w:r>
      <w:r w:rsidR="002944C1" w:rsidRPr="007113C0">
        <w:rPr>
          <w:rFonts w:ascii="Times New Roman" w:hAnsi="Times New Roman" w:cs="Times New Roman"/>
          <w:b/>
          <w:bCs/>
          <w:sz w:val="24"/>
          <w:szCs w:val="24"/>
        </w:rPr>
        <w:t>:</w:t>
      </w:r>
    </w:p>
    <w:p w14:paraId="54B2B844" w14:textId="2130F19B" w:rsidR="001B576E" w:rsidRPr="00F67108" w:rsidRDefault="00F67108" w:rsidP="00F67108">
      <w:pPr>
        <w:jc w:val="both"/>
        <w:divId w:val="1773669095"/>
        <w:rPr>
          <w:rFonts w:ascii="Times New Roman" w:eastAsia="Times New Roman" w:hAnsi="Times New Roman" w:cs="Times New Roman"/>
          <w:sz w:val="24"/>
          <w:szCs w:val="24"/>
          <w:lang w:bidi="mr-IN"/>
        </w:rPr>
      </w:pPr>
      <w:r>
        <w:rPr>
          <w:rFonts w:ascii="Times New Roman" w:eastAsia="Times New Roman" w:hAnsi="Times New Roman" w:cs="Times New Roman"/>
          <w:sz w:val="24"/>
          <w:szCs w:val="24"/>
          <w:lang w:bidi="mr-IN"/>
        </w:rPr>
        <w:t xml:space="preserve">              </w:t>
      </w:r>
      <w:r w:rsidR="001B576E" w:rsidRPr="00F67108">
        <w:rPr>
          <w:rFonts w:ascii="Times New Roman" w:eastAsia="Times New Roman" w:hAnsi="Times New Roman" w:cs="Times New Roman"/>
          <w:sz w:val="24"/>
          <w:szCs w:val="24"/>
          <w:lang w:bidi="mr-IN"/>
        </w:rPr>
        <w:t>Inflammation and hemostasis are present during this stage. When the skin is injured, clotting cascades are triggered right away, temporarily plugging the wound site with a fibrin blood clot.</w:t>
      </w:r>
      <w:r>
        <w:rPr>
          <w:rFonts w:ascii="Times New Roman" w:eastAsia="Times New Roman" w:hAnsi="Times New Roman" w:cs="Times New Roman"/>
          <w:sz w:val="24"/>
          <w:szCs w:val="24"/>
          <w:lang w:bidi="mr-IN"/>
        </w:rPr>
        <w:t xml:space="preserve"> </w:t>
      </w:r>
      <w:r w:rsidR="001B576E" w:rsidRPr="00F67108">
        <w:rPr>
          <w:rFonts w:ascii="Times New Roman" w:eastAsia="Times New Roman" w:hAnsi="Times New Roman" w:cs="Times New Roman"/>
          <w:sz w:val="24"/>
          <w:szCs w:val="24"/>
          <w:lang w:bidi="mr-IN"/>
        </w:rPr>
        <w:t>Meanwhile, the injured area experiences 5-to 10-minute vasoconstriction.</w:t>
      </w:r>
      <w:r>
        <w:rPr>
          <w:rFonts w:ascii="Times New Roman" w:eastAsia="Times New Roman" w:hAnsi="Times New Roman" w:cs="Times New Roman"/>
          <w:sz w:val="24"/>
          <w:szCs w:val="24"/>
          <w:lang w:bidi="mr-IN"/>
        </w:rPr>
        <w:t xml:space="preserve"> </w:t>
      </w:r>
      <w:r w:rsidR="001B576E" w:rsidRPr="00F67108">
        <w:rPr>
          <w:rFonts w:ascii="Times New Roman" w:eastAsia="Times New Roman" w:hAnsi="Times New Roman" w:cs="Times New Roman"/>
          <w:sz w:val="24"/>
          <w:szCs w:val="24"/>
          <w:lang w:bidi="mr-IN"/>
        </w:rPr>
        <w:t>These transient responses shield the wound and stop more bleeding. Additionally, this fibrin plug creates a transient matrix that acts as a scaffold for subsequent healing processes, including the migration of endothelial cells, fibroblasts, leukocytes, and keratinocytes, as well as a source of growth factors.</w:t>
      </w:r>
    </w:p>
    <w:p w14:paraId="2B40B498" w14:textId="4EA1C54D" w:rsidR="004258F0" w:rsidRPr="00F67108" w:rsidRDefault="00F67108" w:rsidP="00F67108">
      <w:pPr>
        <w:jc w:val="both"/>
        <w:divId w:val="1226382137"/>
        <w:rPr>
          <w:rFonts w:ascii="Times New Roman" w:eastAsia="Times New Roman" w:hAnsi="Times New Roman" w:cs="Times New Roman"/>
          <w:sz w:val="24"/>
          <w:szCs w:val="24"/>
          <w:lang w:bidi="mr-IN"/>
        </w:rPr>
      </w:pPr>
      <w:r>
        <w:rPr>
          <w:rFonts w:ascii="Times New Roman" w:eastAsia="Times New Roman" w:hAnsi="Times New Roman" w:cs="Times New Roman"/>
          <w:sz w:val="24"/>
          <w:szCs w:val="24"/>
          <w:lang w:bidi="mr-IN"/>
        </w:rPr>
        <w:t xml:space="preserve">              </w:t>
      </w:r>
      <w:r w:rsidR="004258F0" w:rsidRPr="00F67108">
        <w:rPr>
          <w:rFonts w:ascii="Times New Roman" w:eastAsia="Times New Roman" w:hAnsi="Times New Roman" w:cs="Times New Roman"/>
          <w:sz w:val="24"/>
          <w:szCs w:val="24"/>
          <w:lang w:bidi="mr-IN"/>
        </w:rPr>
        <w:t xml:space="preserve">Following this transient vasoconstriction response, vasodilatation takes place, leading to localised </w:t>
      </w:r>
      <w:r w:rsidR="00F12AEF" w:rsidRPr="00F67108">
        <w:rPr>
          <w:rFonts w:ascii="Times New Roman" w:eastAsia="Times New Roman" w:hAnsi="Times New Roman" w:cs="Times New Roman"/>
          <w:sz w:val="24"/>
          <w:szCs w:val="24"/>
          <w:lang w:bidi="mr-IN"/>
        </w:rPr>
        <w:t>hyperaemia</w:t>
      </w:r>
      <w:r w:rsidR="004258F0" w:rsidRPr="00F67108">
        <w:rPr>
          <w:rFonts w:ascii="Times New Roman" w:eastAsia="Times New Roman" w:hAnsi="Times New Roman" w:cs="Times New Roman"/>
          <w:sz w:val="24"/>
          <w:szCs w:val="24"/>
          <w:lang w:bidi="mr-IN"/>
        </w:rPr>
        <w:t xml:space="preserve"> and</w:t>
      </w:r>
      <w:r w:rsidR="00F91F40">
        <w:rPr>
          <w:rFonts w:ascii="Times New Roman" w:eastAsia="Times New Roman" w:hAnsi="Times New Roman" w:cs="Times New Roman"/>
          <w:sz w:val="24"/>
          <w:szCs w:val="24"/>
          <w:lang w:bidi="mr-IN"/>
        </w:rPr>
        <w:t xml:space="preserve"> oedema</w:t>
      </w:r>
      <w:r w:rsidR="004258F0" w:rsidRPr="00F67108">
        <w:rPr>
          <w:rFonts w:ascii="Times New Roman" w:eastAsia="Times New Roman" w:hAnsi="Times New Roman" w:cs="Times New Roman"/>
          <w:sz w:val="24"/>
          <w:szCs w:val="24"/>
          <w:lang w:bidi="mr-IN"/>
        </w:rPr>
        <w:t>. Collision-exposed sub-endothelium, tissue factor, and platelet aggregation promote platelet degranulation and aggregation.</w:t>
      </w:r>
      <w:r>
        <w:rPr>
          <w:rFonts w:ascii="Times New Roman" w:eastAsia="Times New Roman" w:hAnsi="Times New Roman" w:cs="Times New Roman"/>
          <w:sz w:val="24"/>
          <w:szCs w:val="24"/>
          <w:lang w:bidi="mr-IN"/>
        </w:rPr>
        <w:t xml:space="preserve"> </w:t>
      </w:r>
      <w:r w:rsidR="004258F0" w:rsidRPr="00F67108">
        <w:rPr>
          <w:rFonts w:ascii="Times New Roman" w:eastAsia="Times New Roman" w:hAnsi="Times New Roman" w:cs="Times New Roman"/>
          <w:sz w:val="24"/>
          <w:szCs w:val="24"/>
          <w:lang w:bidi="mr-IN"/>
        </w:rPr>
        <w:t>Inflammation is initiated and hemostasis is completed by the secreted chemotactic and growth factors. Within the first 24 hours of the injury, neutrophils are drawn to the location and remain for two to five days. They start the process of phagocytosis, which macrophages subsequently carry out.</w:t>
      </w:r>
    </w:p>
    <w:p w14:paraId="6F0E1A28" w14:textId="40D4B17C" w:rsidR="00B066CE" w:rsidRPr="00F67108" w:rsidRDefault="00F67108" w:rsidP="00F67108">
      <w:pPr>
        <w:jc w:val="both"/>
        <w:divId w:val="1358461904"/>
        <w:rPr>
          <w:rFonts w:ascii="Times New Roman" w:eastAsia="Times New Roman" w:hAnsi="Times New Roman" w:cs="Times New Roman"/>
          <w:sz w:val="24"/>
          <w:szCs w:val="24"/>
          <w:lang w:bidi="mr-IN"/>
        </w:rPr>
      </w:pPr>
      <w:r>
        <w:rPr>
          <w:rFonts w:ascii="Times New Roman" w:eastAsia="Times New Roman" w:hAnsi="Times New Roman" w:cs="Times New Roman"/>
          <w:sz w:val="24"/>
          <w:szCs w:val="24"/>
          <w:lang w:bidi="mr-IN"/>
        </w:rPr>
        <w:t xml:space="preserve">             </w:t>
      </w:r>
      <w:r w:rsidR="00525190" w:rsidRPr="00F67108">
        <w:rPr>
          <w:rFonts w:ascii="Times New Roman" w:eastAsia="Times New Roman" w:hAnsi="Times New Roman" w:cs="Times New Roman"/>
          <w:sz w:val="24"/>
          <w:szCs w:val="24"/>
          <w:lang w:bidi="mr-IN"/>
        </w:rPr>
        <w:t>Reactive oxygen species (ROS) and proteases are released by these phagocytic cells to eradicate nearby microorganisms and debride necrotic tissues. Additionally, by producing a large number of pro-inflammatory cytokines, neutrophils enhance the inflammatory response and serve as a chemoattractant for other cells. Macrophages show up three days after the wound. In a similar vein, they secrete a multitude of growth factors, chemokines, and cytokines that encourage cell division and the production of extracellular matrix (ECM) components.</w:t>
      </w:r>
      <w:r w:rsidR="00B066CE" w:rsidRPr="00F67108">
        <w:rPr>
          <w:rFonts w:ascii="Times New Roman" w:hAnsi="Times New Roman" w:cs="Times New Roman"/>
          <w:sz w:val="24"/>
          <w:szCs w:val="24"/>
        </w:rPr>
        <w:t xml:space="preserve">  </w:t>
      </w:r>
    </w:p>
    <w:p w14:paraId="57CCA516" w14:textId="06D6EAD2" w:rsidR="00600138" w:rsidRPr="00A018BC" w:rsidRDefault="00A018BC" w:rsidP="00A018BC">
      <w:pPr>
        <w:jc w:val="both"/>
        <w:rPr>
          <w:rFonts w:ascii="Times New Roman" w:hAnsi="Times New Roman" w:cs="Times New Roman"/>
          <w:b/>
          <w:bCs/>
          <w:sz w:val="24"/>
          <w:szCs w:val="24"/>
        </w:rPr>
      </w:pPr>
      <w:r>
        <w:rPr>
          <w:rFonts w:ascii="Times New Roman" w:hAnsi="Times New Roman" w:cs="Times New Roman"/>
          <w:b/>
          <w:bCs/>
          <w:sz w:val="24"/>
          <w:szCs w:val="24"/>
        </w:rPr>
        <w:t>3)</w:t>
      </w:r>
      <w:r w:rsidR="00600138" w:rsidRPr="00A018BC">
        <w:rPr>
          <w:rFonts w:ascii="Times New Roman" w:hAnsi="Times New Roman" w:cs="Times New Roman"/>
          <w:b/>
          <w:bCs/>
          <w:sz w:val="24"/>
          <w:szCs w:val="24"/>
        </w:rPr>
        <w:t>Proliferation</w:t>
      </w:r>
      <w:r w:rsidR="002944C1" w:rsidRPr="00A018BC">
        <w:rPr>
          <w:rFonts w:ascii="Times New Roman" w:hAnsi="Times New Roman" w:cs="Times New Roman"/>
          <w:b/>
          <w:bCs/>
          <w:sz w:val="24"/>
          <w:szCs w:val="24"/>
        </w:rPr>
        <w:t>:</w:t>
      </w:r>
    </w:p>
    <w:p w14:paraId="0FAABD96" w14:textId="08A2EB24" w:rsidR="00876F11" w:rsidRPr="00F67108" w:rsidRDefault="00F67108" w:rsidP="00F67108">
      <w:pPr>
        <w:jc w:val="both"/>
        <w:divId w:val="1767993996"/>
        <w:rPr>
          <w:rFonts w:ascii="Times New Roman" w:eastAsia="Times New Roman" w:hAnsi="Times New Roman" w:cs="Times New Roman"/>
          <w:sz w:val="24"/>
          <w:szCs w:val="24"/>
          <w:lang w:bidi="mr-IN"/>
        </w:rPr>
      </w:pPr>
      <w:r>
        <w:rPr>
          <w:rFonts w:ascii="Times New Roman" w:eastAsia="Times New Roman" w:hAnsi="Times New Roman" w:cs="Times New Roman"/>
          <w:sz w:val="24"/>
          <w:szCs w:val="24"/>
          <w:lang w:bidi="mr-IN"/>
        </w:rPr>
        <w:t xml:space="preserve">            </w:t>
      </w:r>
      <w:r w:rsidR="00876F11" w:rsidRPr="00F67108">
        <w:rPr>
          <w:rFonts w:ascii="Times New Roman" w:eastAsia="Times New Roman" w:hAnsi="Times New Roman" w:cs="Times New Roman"/>
          <w:sz w:val="24"/>
          <w:szCs w:val="24"/>
          <w:lang w:bidi="mr-IN"/>
        </w:rPr>
        <w:t>The creation of granulation tissue and the repair of the vascular network define the subsequent proliferative phase. This stage lasts for days or weeks and begins from three to ten days following the injury. This phase is characterised by the involvement of multiple cytokines and growth factors, including the transforming growth factor-beta family (TGF-beta, comprising TGF-beta1, TGF-beta2, and TGF-beta3), the interleukin (IL) family, and angiogenesis factors.In this phase, fibroblasts and endothelial cells are the predominant proliferating cells. An adequate supply of blood is necessary for cell growth to occur. As a result, an angiogenic response starts at the same time.</w:t>
      </w:r>
    </w:p>
    <w:p w14:paraId="00AB199D" w14:textId="7AC88D9E" w:rsidR="00F67108" w:rsidRDefault="00F67108" w:rsidP="00F67108">
      <w:pPr>
        <w:jc w:val="both"/>
        <w:divId w:val="1318412621"/>
        <w:rPr>
          <w:rFonts w:ascii="Times New Roman" w:eastAsia="Times New Roman" w:hAnsi="Times New Roman" w:cs="Times New Roman"/>
          <w:sz w:val="24"/>
          <w:szCs w:val="24"/>
          <w:lang w:bidi="mr-IN"/>
        </w:rPr>
      </w:pPr>
      <w:r>
        <w:rPr>
          <w:rFonts w:ascii="Times New Roman" w:eastAsia="Times New Roman" w:hAnsi="Times New Roman" w:cs="Times New Roman"/>
          <w:sz w:val="24"/>
          <w:szCs w:val="24"/>
          <w:lang w:bidi="mr-IN"/>
        </w:rPr>
        <w:t xml:space="preserve">               </w:t>
      </w:r>
      <w:r w:rsidR="003034C9" w:rsidRPr="00F67108">
        <w:rPr>
          <w:rFonts w:ascii="Times New Roman" w:eastAsia="Times New Roman" w:hAnsi="Times New Roman" w:cs="Times New Roman"/>
          <w:sz w:val="24"/>
          <w:szCs w:val="24"/>
          <w:lang w:bidi="mr-IN"/>
        </w:rPr>
        <w:t>Local hypoxia, platelet-derived growth factor (PDGF), fibroblast growth factor-basic (</w:t>
      </w:r>
      <w:proofErr w:type="spellStart"/>
      <w:r w:rsidR="003034C9" w:rsidRPr="00F67108">
        <w:rPr>
          <w:rFonts w:ascii="Times New Roman" w:eastAsia="Times New Roman" w:hAnsi="Times New Roman" w:cs="Times New Roman"/>
          <w:sz w:val="24"/>
          <w:szCs w:val="24"/>
          <w:lang w:bidi="mr-IN"/>
        </w:rPr>
        <w:t>bFGF</w:t>
      </w:r>
      <w:proofErr w:type="spellEnd"/>
      <w:r w:rsidR="003034C9" w:rsidRPr="00F67108">
        <w:rPr>
          <w:rFonts w:ascii="Times New Roman" w:eastAsia="Times New Roman" w:hAnsi="Times New Roman" w:cs="Times New Roman"/>
          <w:sz w:val="24"/>
          <w:szCs w:val="24"/>
          <w:lang w:bidi="mr-IN"/>
        </w:rPr>
        <w:t>), vascular endothelial growth factor (VEGF), and the serine protease thrombin are the primary stimulants of this reaction. Angiogenesis and Vasculogenesis are the two ways by which new vessels are formed.</w:t>
      </w:r>
      <w:r>
        <w:rPr>
          <w:rFonts w:ascii="Times New Roman" w:eastAsia="Times New Roman" w:hAnsi="Times New Roman" w:cs="Times New Roman"/>
          <w:sz w:val="24"/>
          <w:szCs w:val="24"/>
          <w:lang w:bidi="mr-IN"/>
        </w:rPr>
        <w:t xml:space="preserve"> </w:t>
      </w:r>
      <w:r w:rsidR="003034C9" w:rsidRPr="00F67108">
        <w:rPr>
          <w:rFonts w:ascii="Times New Roman" w:eastAsia="Times New Roman" w:hAnsi="Times New Roman" w:cs="Times New Roman"/>
          <w:sz w:val="24"/>
          <w:szCs w:val="24"/>
          <w:lang w:bidi="mr-IN"/>
        </w:rPr>
        <w:t>Angiogenesis is the "sprouting" process by which resident endothelial cells of the nearby mature vascular network give rise to neo-vessels that develop into the avascular location.</w:t>
      </w:r>
      <w:r>
        <w:rPr>
          <w:rFonts w:ascii="Times New Roman" w:eastAsia="Times New Roman" w:hAnsi="Times New Roman" w:cs="Times New Roman"/>
          <w:sz w:val="24"/>
          <w:szCs w:val="24"/>
          <w:lang w:bidi="mr-IN"/>
        </w:rPr>
        <w:t xml:space="preserve"> </w:t>
      </w:r>
      <w:r w:rsidR="003034C9" w:rsidRPr="00F67108">
        <w:rPr>
          <w:rFonts w:ascii="Times New Roman" w:eastAsia="Times New Roman" w:hAnsi="Times New Roman" w:cs="Times New Roman"/>
          <w:sz w:val="24"/>
          <w:szCs w:val="24"/>
          <w:lang w:bidi="mr-IN"/>
        </w:rPr>
        <w:t xml:space="preserve">In contrast, progenitor stem cells develop and create new arteries during the de novo process of </w:t>
      </w:r>
      <w:proofErr w:type="spellStart"/>
      <w:r w:rsidR="003034C9" w:rsidRPr="00F67108">
        <w:rPr>
          <w:rFonts w:ascii="Times New Roman" w:eastAsia="Times New Roman" w:hAnsi="Times New Roman" w:cs="Times New Roman"/>
          <w:sz w:val="24"/>
          <w:szCs w:val="24"/>
          <w:lang w:bidi="mr-IN"/>
        </w:rPr>
        <w:t>vasculogenesis</w:t>
      </w:r>
      <w:proofErr w:type="spellEnd"/>
      <w:r w:rsidR="003034C9" w:rsidRPr="00F67108">
        <w:rPr>
          <w:rFonts w:ascii="Times New Roman" w:eastAsia="Times New Roman" w:hAnsi="Times New Roman" w:cs="Times New Roman"/>
          <w:sz w:val="24"/>
          <w:szCs w:val="24"/>
          <w:lang w:bidi="mr-IN"/>
        </w:rPr>
        <w:t>, which occurs without the cells "sprouting" from an established vascular network. Endothelial progenitor cells (EPC) are progenitor stem cells that are commonly seen in the bone marrow.</w:t>
      </w:r>
    </w:p>
    <w:p w14:paraId="0CDDCB88" w14:textId="54F903EE" w:rsidR="00C02BD4" w:rsidRPr="00F67108" w:rsidRDefault="00F67108" w:rsidP="00F67108">
      <w:pPr>
        <w:jc w:val="both"/>
        <w:divId w:val="1318412621"/>
        <w:rPr>
          <w:rFonts w:ascii="Times New Roman" w:eastAsia="Times New Roman" w:hAnsi="Times New Roman" w:cs="Times New Roman"/>
          <w:sz w:val="24"/>
          <w:szCs w:val="24"/>
          <w:lang w:bidi="mr-IN"/>
        </w:rPr>
      </w:pPr>
      <w:r>
        <w:rPr>
          <w:rFonts w:ascii="Times New Roman" w:eastAsia="Times New Roman" w:hAnsi="Times New Roman" w:cs="Times New Roman"/>
          <w:sz w:val="24"/>
          <w:szCs w:val="24"/>
          <w:lang w:bidi="mr-IN"/>
        </w:rPr>
        <w:t xml:space="preserve">             </w:t>
      </w:r>
      <w:r w:rsidR="00C02BD4" w:rsidRPr="00F67108">
        <w:rPr>
          <w:rFonts w:ascii="Times New Roman" w:eastAsia="Times New Roman" w:hAnsi="Times New Roman" w:cs="Times New Roman"/>
          <w:sz w:val="24"/>
          <w:szCs w:val="24"/>
          <w:lang w:bidi="mr-IN"/>
        </w:rPr>
        <w:t>EPC recruitment into the circulation starts following the injury. The activation of EPC is aided by VEGF, NO, and matrix metalloproteinases (MMP), particularly MMP-9. Likewise, the primary homing signal that directs EPCs to congregate in ischemia-affected tissues is stromal derived factor 1-alpha (SDF1-alpha). Eventually, a new vascular network that facilitates gas and metabolite exchange as well as nutrition delivery is created. Antiangiogenic drugs like bevacizumab have the potential to disrupt this stage and result in the development of chronic wounds. However, epithelization also starts during wounds and is induced by several growth hormones and inflammatory cytokines.</w:t>
      </w:r>
    </w:p>
    <w:p w14:paraId="5D5AABAB" w14:textId="48BCC697" w:rsidR="0040350F" w:rsidRPr="00F67108" w:rsidRDefault="00F67108" w:rsidP="00F67108">
      <w:pPr>
        <w:jc w:val="both"/>
        <w:divId w:val="265313004"/>
        <w:rPr>
          <w:rFonts w:ascii="Times New Roman" w:eastAsia="Times New Roman" w:hAnsi="Times New Roman" w:cs="Times New Roman"/>
          <w:sz w:val="24"/>
          <w:szCs w:val="24"/>
          <w:lang w:bidi="mr-IN"/>
        </w:rPr>
      </w:pPr>
      <w:r>
        <w:rPr>
          <w:rFonts w:ascii="Times New Roman" w:eastAsia="Times New Roman" w:hAnsi="Times New Roman" w:cs="Times New Roman"/>
          <w:sz w:val="24"/>
          <w:szCs w:val="24"/>
          <w:lang w:bidi="mr-IN"/>
        </w:rPr>
        <w:t xml:space="preserve">             </w:t>
      </w:r>
      <w:r w:rsidR="007265A3" w:rsidRPr="00F67108">
        <w:rPr>
          <w:rFonts w:ascii="Times New Roman" w:eastAsia="Times New Roman" w:hAnsi="Times New Roman" w:cs="Times New Roman"/>
          <w:sz w:val="24"/>
          <w:szCs w:val="24"/>
          <w:lang w:bidi="mr-IN"/>
        </w:rPr>
        <w:t xml:space="preserve">Epithelization is facilitated by local keratinocytes located at the wound's edge as well as epithelial stem cells found in the hair follicle and apocrine gland bulbs.Once stem cells differentiate into keratinocytes, the latter start to move around the wound edge until they come into direct contact with one another. The migration is stopped by the nearby keratinocytes' prevention of contact. Granulation tissue development is the final stage of the proliferation phase. Fibroblasts move to the location of the wound and multiply </w:t>
      </w:r>
      <w:r>
        <w:rPr>
          <w:rFonts w:ascii="Times New Roman" w:eastAsia="Times New Roman" w:hAnsi="Times New Roman" w:cs="Times New Roman"/>
          <w:sz w:val="24"/>
          <w:szCs w:val="24"/>
          <w:lang w:bidi="mr-IN"/>
        </w:rPr>
        <w:t xml:space="preserve">. </w:t>
      </w:r>
      <w:r w:rsidR="007265A3" w:rsidRPr="00F67108">
        <w:rPr>
          <w:rFonts w:ascii="Times New Roman" w:eastAsia="Times New Roman" w:hAnsi="Times New Roman" w:cs="Times New Roman"/>
          <w:sz w:val="24"/>
          <w:szCs w:val="24"/>
          <w:lang w:bidi="mr-IN"/>
        </w:rPr>
        <w:t>Next, they start creating a temporary matrix made of fibronectin, glycosaminoglycans, and type III collagen</w:t>
      </w:r>
      <w:r>
        <w:rPr>
          <w:rFonts w:ascii="Times New Roman" w:eastAsia="Times New Roman" w:hAnsi="Times New Roman" w:cs="Times New Roman"/>
          <w:sz w:val="24"/>
          <w:szCs w:val="24"/>
          <w:lang w:bidi="mr-IN"/>
        </w:rPr>
        <w:t xml:space="preserve">. </w:t>
      </w:r>
      <w:r w:rsidR="002977E2" w:rsidRPr="00F67108">
        <w:rPr>
          <w:rFonts w:ascii="Times New Roman" w:eastAsia="Times New Roman" w:hAnsi="Times New Roman" w:cs="Times New Roman"/>
          <w:sz w:val="24"/>
          <w:szCs w:val="24"/>
          <w:lang w:bidi="mr-IN"/>
        </w:rPr>
        <w:t>Fibroblasts, granulocytes, macrophages, capillaries, and loosely arranged collagen bundles make up the granulation tissue. Also, because angiogenesis is still ongoing, this new, traditional red tissue is extremely vascular.</w:t>
      </w:r>
    </w:p>
    <w:p w14:paraId="1CBD29D4" w14:textId="5658F39B" w:rsidR="002D05AF" w:rsidRPr="00A018BC" w:rsidRDefault="00A018BC" w:rsidP="00A018BC">
      <w:pPr>
        <w:jc w:val="both"/>
        <w:rPr>
          <w:rFonts w:ascii="Times New Roman" w:hAnsi="Times New Roman" w:cs="Times New Roman"/>
          <w:b/>
          <w:bCs/>
          <w:sz w:val="24"/>
          <w:szCs w:val="24"/>
        </w:rPr>
      </w:pPr>
      <w:r>
        <w:rPr>
          <w:rFonts w:ascii="Times New Roman" w:hAnsi="Times New Roman" w:cs="Times New Roman"/>
          <w:b/>
          <w:bCs/>
          <w:sz w:val="24"/>
          <w:szCs w:val="24"/>
        </w:rPr>
        <w:t>4)</w:t>
      </w:r>
      <w:r w:rsidR="00F12AEF" w:rsidRPr="00A018BC">
        <w:rPr>
          <w:rFonts w:ascii="Times New Roman" w:hAnsi="Times New Roman" w:cs="Times New Roman"/>
          <w:b/>
          <w:bCs/>
          <w:sz w:val="24"/>
          <w:szCs w:val="24"/>
        </w:rPr>
        <w:t>Remodelling</w:t>
      </w:r>
      <w:r w:rsidR="00C71CD2" w:rsidRPr="00A018BC">
        <w:rPr>
          <w:rFonts w:ascii="Times New Roman" w:hAnsi="Times New Roman" w:cs="Times New Roman"/>
          <w:b/>
          <w:bCs/>
          <w:sz w:val="24"/>
          <w:szCs w:val="24"/>
        </w:rPr>
        <w:t>:</w:t>
      </w:r>
    </w:p>
    <w:p w14:paraId="3E1A9970" w14:textId="0BF7B589" w:rsidR="002446B8" w:rsidRPr="00F67108" w:rsidRDefault="00F67108" w:rsidP="00F67108">
      <w:pPr>
        <w:jc w:val="both"/>
        <w:divId w:val="32852825"/>
        <w:rPr>
          <w:rFonts w:ascii="Times New Roman" w:eastAsia="Times New Roman" w:hAnsi="Times New Roman" w:cs="Times New Roman"/>
          <w:sz w:val="24"/>
          <w:szCs w:val="24"/>
          <w:lang w:bidi="mr-IN"/>
        </w:rPr>
      </w:pPr>
      <w:r>
        <w:rPr>
          <w:rFonts w:ascii="Times New Roman" w:eastAsia="Times New Roman" w:hAnsi="Times New Roman" w:cs="Times New Roman"/>
          <w:sz w:val="24"/>
          <w:szCs w:val="24"/>
          <w:lang w:bidi="mr-IN"/>
        </w:rPr>
        <w:t xml:space="preserve">             </w:t>
      </w:r>
      <w:r w:rsidR="00277BB3" w:rsidRPr="00F67108">
        <w:rPr>
          <w:rFonts w:ascii="Times New Roman" w:eastAsia="Times New Roman" w:hAnsi="Times New Roman" w:cs="Times New Roman"/>
          <w:sz w:val="24"/>
          <w:szCs w:val="24"/>
          <w:lang w:bidi="mr-IN"/>
        </w:rPr>
        <w:t>The final stage of wound healing, known as remodelling, lasts for up to a year and starts on day 21. The new tissue's synthesis and breakdown must be precisely balanced throughout this phase and must be rigorously maintained. Any disturbance results in the development of a chronic wound. The granulation tissue production stops and the wound begins to mature during the remodelling phase. ECM components that are subjected to specific changes to create a more robust and well-organized E</w:t>
      </w:r>
      <w:r w:rsidR="003526B2" w:rsidRPr="00F67108">
        <w:rPr>
          <w:rFonts w:ascii="Times New Roman" w:eastAsia="Times New Roman" w:hAnsi="Times New Roman" w:cs="Times New Roman"/>
          <w:sz w:val="24"/>
          <w:szCs w:val="24"/>
          <w:lang w:bidi="mr-IN"/>
        </w:rPr>
        <w:t>CM.</w:t>
      </w:r>
      <w:r>
        <w:rPr>
          <w:rFonts w:ascii="Times New Roman" w:eastAsia="Times New Roman" w:hAnsi="Times New Roman" w:cs="Times New Roman"/>
          <w:sz w:val="24"/>
          <w:szCs w:val="24"/>
          <w:lang w:bidi="mr-IN"/>
        </w:rPr>
        <w:t xml:space="preserve"> </w:t>
      </w:r>
      <w:r w:rsidR="00E24D38" w:rsidRPr="00F67108">
        <w:rPr>
          <w:rFonts w:ascii="Times New Roman" w:eastAsia="Times New Roman" w:hAnsi="Times New Roman" w:cs="Times New Roman"/>
          <w:sz w:val="24"/>
          <w:szCs w:val="24"/>
          <w:lang w:bidi="mr-IN"/>
        </w:rPr>
        <w:t xml:space="preserve">Stronger collagen type 1 takes the role of collagen type </w:t>
      </w:r>
      <w:proofErr w:type="spellStart"/>
      <w:r w:rsidR="00E24D38" w:rsidRPr="00F67108">
        <w:rPr>
          <w:rFonts w:ascii="Times New Roman" w:eastAsia="Times New Roman" w:hAnsi="Times New Roman" w:cs="Times New Roman"/>
          <w:sz w:val="24"/>
          <w:szCs w:val="24"/>
          <w:lang w:bidi="mr-IN"/>
        </w:rPr>
        <w:t>III.The</w:t>
      </w:r>
      <w:proofErr w:type="spellEnd"/>
      <w:r w:rsidR="00E24D38" w:rsidRPr="00F67108">
        <w:rPr>
          <w:rFonts w:ascii="Times New Roman" w:eastAsia="Times New Roman" w:hAnsi="Times New Roman" w:cs="Times New Roman"/>
          <w:sz w:val="24"/>
          <w:szCs w:val="24"/>
          <w:lang w:bidi="mr-IN"/>
        </w:rPr>
        <w:t xml:space="preserve"> wound's tensile strength steadily rises.</w:t>
      </w:r>
      <w:r w:rsidR="00B72AE9">
        <w:rPr>
          <w:rFonts w:ascii="Times New Roman" w:eastAsia="Times New Roman" w:hAnsi="Times New Roman" w:cs="Times New Roman"/>
          <w:sz w:val="24"/>
          <w:szCs w:val="24"/>
          <w:lang w:bidi="mr-IN"/>
        </w:rPr>
        <w:t xml:space="preserve"> </w:t>
      </w:r>
      <w:r w:rsidR="00E24D38" w:rsidRPr="00F67108">
        <w:rPr>
          <w:rFonts w:ascii="Times New Roman" w:eastAsia="Times New Roman" w:hAnsi="Times New Roman" w:cs="Times New Roman"/>
          <w:sz w:val="24"/>
          <w:szCs w:val="24"/>
          <w:lang w:bidi="mr-IN"/>
        </w:rPr>
        <w:t>At least four to five weeks are needed for the synthesis of collagen. But, compared to collagen found in healthy skin, the collagen in a wounded area will never be as organised.</w:t>
      </w:r>
      <w:r>
        <w:rPr>
          <w:rFonts w:ascii="Times New Roman" w:eastAsia="Times New Roman" w:hAnsi="Times New Roman" w:cs="Times New Roman"/>
          <w:sz w:val="24"/>
          <w:szCs w:val="24"/>
          <w:lang w:bidi="mr-IN"/>
        </w:rPr>
        <w:t xml:space="preserve"> </w:t>
      </w:r>
      <w:r w:rsidR="00E24D38" w:rsidRPr="00F67108">
        <w:rPr>
          <w:rFonts w:ascii="Times New Roman" w:eastAsia="Times New Roman" w:hAnsi="Times New Roman" w:cs="Times New Roman"/>
          <w:sz w:val="24"/>
          <w:szCs w:val="24"/>
          <w:lang w:bidi="mr-IN"/>
        </w:rPr>
        <w:t>It is significant to remember that the hydroxylases need oxygen and vitamin C to synthesise collagen. Thus, wound strength may be impacted by hypoxia and vitamin C insufficiency. Matrix remodelling enzymes, in particular matrix remodelling proteins (MMPs), have important roles in cellular migration, proliferation, and angiogenesis as well as in the remodelling of the local matrix microenvironment. Apoptosis occurs in the remaining cells from the earlier phase</w:t>
      </w:r>
      <w:r w:rsidR="002446B8" w:rsidRPr="00F67108">
        <w:rPr>
          <w:rFonts w:ascii="Times New Roman" w:eastAsia="Times New Roman" w:hAnsi="Times New Roman" w:cs="Times New Roman"/>
          <w:sz w:val="24"/>
          <w:szCs w:val="24"/>
          <w:lang w:bidi="mr-IN"/>
        </w:rPr>
        <w:t>.</w:t>
      </w:r>
    </w:p>
    <w:p w14:paraId="2E09AA30" w14:textId="77777777" w:rsidR="00F67108" w:rsidRDefault="00F67108" w:rsidP="00F67108">
      <w:pPr>
        <w:jc w:val="both"/>
        <w:divId w:val="328528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46B8" w:rsidRPr="00F67108">
        <w:rPr>
          <w:rFonts w:ascii="Times New Roman" w:eastAsia="Times New Roman" w:hAnsi="Times New Roman" w:cs="Times New Roman"/>
          <w:sz w:val="24"/>
          <w:szCs w:val="24"/>
        </w:rPr>
        <w:t>Furthermore, wound contraction starts. Fibroblasts are stimulated to develop into myofibroblasts by TGF-beta1. Myofibroblasts contribute to wound contraction in addition to synthesising major extracellular matrix (ECM) components like glycoproteins, proteoglycans, and collagen types I through VI. Myofibroblasts are interestingly similar to smooth muscle cells. They may produce significant contractile forces and traction across the wound site, and they express alpha-smooth muscle actin.</w:t>
      </w:r>
      <w:r>
        <w:rPr>
          <w:rFonts w:ascii="Times New Roman" w:eastAsia="Times New Roman" w:hAnsi="Times New Roman" w:cs="Times New Roman"/>
          <w:sz w:val="24"/>
          <w:szCs w:val="24"/>
        </w:rPr>
        <w:t xml:space="preserve"> </w:t>
      </w:r>
      <w:r w:rsidR="002420EE" w:rsidRPr="00F67108">
        <w:rPr>
          <w:rFonts w:ascii="Times New Roman" w:eastAsia="Times New Roman" w:hAnsi="Times New Roman" w:cs="Times New Roman"/>
          <w:sz w:val="24"/>
          <w:szCs w:val="24"/>
        </w:rPr>
        <w:t>This contraction allows the wound to close by drawing the margins together. Following complete epithelization of the wound, myofibroblasts die. Therefore, fibrosis and the creation of scars may result from prolonged or excessive myofibroblast activity. One important factor in the development of a mature, largely acellular wound is the fibroblastic cells' apoptosis.</w:t>
      </w:r>
      <w:r>
        <w:rPr>
          <w:rFonts w:ascii="Times New Roman" w:eastAsia="Times New Roman" w:hAnsi="Times New Roman" w:cs="Times New Roman"/>
          <w:sz w:val="24"/>
          <w:szCs w:val="24"/>
        </w:rPr>
        <w:t xml:space="preserve"> </w:t>
      </w:r>
      <w:r w:rsidR="002420EE" w:rsidRPr="00F67108">
        <w:rPr>
          <w:rFonts w:ascii="Times New Roman" w:eastAsia="Times New Roman" w:hAnsi="Times New Roman" w:cs="Times New Roman"/>
          <w:sz w:val="24"/>
          <w:szCs w:val="24"/>
        </w:rPr>
        <w:t>Nevertheless, little is known about the apoptotic mechanisms underlying wound healing.</w:t>
      </w:r>
    </w:p>
    <w:p w14:paraId="0025CA24" w14:textId="16DAE97F" w:rsidR="00AE1E79" w:rsidRPr="00F67108" w:rsidRDefault="00F67108" w:rsidP="00F67108">
      <w:pPr>
        <w:jc w:val="both"/>
        <w:divId w:val="328528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4530" w:rsidRPr="00F67108">
        <w:rPr>
          <w:rFonts w:ascii="Times New Roman" w:eastAsia="Times New Roman" w:hAnsi="Times New Roman" w:cs="Times New Roman"/>
          <w:sz w:val="24"/>
          <w:szCs w:val="24"/>
        </w:rPr>
        <w:t xml:space="preserve"> </w:t>
      </w:r>
      <w:r w:rsidR="00EF572C" w:rsidRPr="00F67108">
        <w:rPr>
          <w:rFonts w:ascii="Times New Roman" w:eastAsia="Times New Roman" w:hAnsi="Times New Roman" w:cs="Times New Roman"/>
          <w:sz w:val="24"/>
          <w:szCs w:val="24"/>
        </w:rPr>
        <w:t>At last, angiogenic reactions stop, and blood flow decreases. acute metabolism at the margins of the wounds. These procedures offer complete healing of damaged tissue areas and reinstatement of the wound's mechanical strength.</w:t>
      </w:r>
      <w:r>
        <w:rPr>
          <w:rFonts w:ascii="Times New Roman" w:eastAsia="Times New Roman" w:hAnsi="Times New Roman" w:cs="Times New Roman"/>
          <w:sz w:val="24"/>
          <w:szCs w:val="24"/>
        </w:rPr>
        <w:t xml:space="preserve"> </w:t>
      </w:r>
      <w:r w:rsidR="00EF572C" w:rsidRPr="00F67108">
        <w:rPr>
          <w:rFonts w:ascii="Times New Roman" w:eastAsia="Times New Roman" w:hAnsi="Times New Roman" w:cs="Times New Roman"/>
          <w:sz w:val="24"/>
          <w:szCs w:val="24"/>
        </w:rPr>
        <w:t>Scar formation results from the healing of wounds. It is well recognised that inflammation and scarring are connected. There are some flaws in this scar tissue. For example, the strength of a wound never reaches the level of the normal skin. Wound strength will be only about 80% at three months and later.</w:t>
      </w:r>
      <w:r w:rsidR="0059276F">
        <w:rPr>
          <w:rFonts w:ascii="Times New Roman" w:eastAsia="Times New Roman" w:hAnsi="Times New Roman" w:cs="Times New Roman"/>
          <w:sz w:val="24"/>
          <w:szCs w:val="24"/>
        </w:rPr>
        <w:t xml:space="preserve"> </w:t>
      </w:r>
      <w:r w:rsidR="00EF572C" w:rsidRPr="00F67108">
        <w:rPr>
          <w:rFonts w:ascii="Times New Roman" w:eastAsia="Times New Roman" w:hAnsi="Times New Roman" w:cs="Times New Roman"/>
          <w:sz w:val="24"/>
          <w:szCs w:val="24"/>
        </w:rPr>
        <w:t>Similarly, following a serious injury, subepidermal appendages like sweat glands or hair follicles would not repair. Furthermore, this scar tissue—which is necessary for the strong adhesion of the epidermis to the dermis—lacks rete pegs.</w:t>
      </w:r>
      <w:r w:rsidR="00B9564A" w:rsidRPr="00F67108">
        <w:rPr>
          <w:rFonts w:ascii="Times New Roman" w:eastAsia="Times New Roman" w:hAnsi="Times New Roman" w:cs="Times New Roman"/>
          <w:sz w:val="24"/>
          <w:szCs w:val="24"/>
        </w:rPr>
        <w:t>[27]</w:t>
      </w:r>
    </w:p>
    <w:p w14:paraId="4CD7B030" w14:textId="21CB7F2F" w:rsidR="009609CD" w:rsidRPr="0059276F" w:rsidRDefault="00056A81" w:rsidP="0059276F">
      <w:pPr>
        <w:jc w:val="center"/>
        <w:rPr>
          <w:rFonts w:ascii="Times New Roman" w:hAnsi="Times New Roman" w:cs="Times New Roman"/>
          <w:i/>
          <w:iCs/>
          <w:sz w:val="24"/>
          <w:szCs w:val="24"/>
        </w:rPr>
      </w:pPr>
      <w:r w:rsidRPr="0059276F">
        <w:rPr>
          <w:i/>
          <w:iCs/>
          <w:noProof/>
          <w14:ligatures w14:val="standardContextual"/>
        </w:rPr>
        <w:drawing>
          <wp:anchor distT="0" distB="0" distL="114300" distR="114300" simplePos="0" relativeHeight="251677696" behindDoc="0" locked="0" layoutInCell="1" allowOverlap="1" wp14:anchorId="1F58C277" wp14:editId="4F17BED8">
            <wp:simplePos x="0" y="0"/>
            <wp:positionH relativeFrom="column">
              <wp:posOffset>1163955</wp:posOffset>
            </wp:positionH>
            <wp:positionV relativeFrom="paragraph">
              <wp:posOffset>0</wp:posOffset>
            </wp:positionV>
            <wp:extent cx="3216910" cy="2192655"/>
            <wp:effectExtent l="19050" t="19050" r="21590" b="17145"/>
            <wp:wrapTopAndBottom/>
            <wp:docPr id="164328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80070" name="Picture 1643280070"/>
                    <pic:cNvPicPr/>
                  </pic:nvPicPr>
                  <pic:blipFill rotWithShape="1">
                    <a:blip r:embed="rId11">
                      <a:extLst>
                        <a:ext uri="{28A0092B-C50C-407E-A947-70E740481C1C}">
                          <a14:useLocalDpi xmlns:a14="http://schemas.microsoft.com/office/drawing/2010/main" val="0"/>
                        </a:ext>
                      </a:extLst>
                    </a:blip>
                    <a:srcRect t="8889"/>
                    <a:stretch/>
                  </pic:blipFill>
                  <pic:spPr bwMode="auto">
                    <a:xfrm>
                      <a:off x="0" y="0"/>
                      <a:ext cx="3216910" cy="219265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9609CD" w:rsidRPr="0059276F">
        <w:rPr>
          <w:rFonts w:ascii="Times New Roman" w:hAnsi="Times New Roman" w:cs="Times New Roman"/>
          <w:i/>
          <w:iCs/>
          <w:sz w:val="24"/>
          <w:szCs w:val="24"/>
        </w:rPr>
        <w:t>Fig</w:t>
      </w:r>
      <w:r w:rsidR="004D5B1B" w:rsidRPr="0059276F">
        <w:rPr>
          <w:rFonts w:ascii="Times New Roman" w:hAnsi="Times New Roman" w:cs="Times New Roman"/>
          <w:i/>
          <w:iCs/>
          <w:sz w:val="24"/>
          <w:szCs w:val="24"/>
        </w:rPr>
        <w:t xml:space="preserve"> .1  </w:t>
      </w:r>
      <w:r w:rsidR="00AB683A" w:rsidRPr="0059276F">
        <w:rPr>
          <w:rFonts w:ascii="Times New Roman" w:hAnsi="Times New Roman" w:cs="Times New Roman"/>
          <w:i/>
          <w:iCs/>
          <w:sz w:val="24"/>
          <w:szCs w:val="24"/>
        </w:rPr>
        <w:t xml:space="preserve"> Phases</w:t>
      </w:r>
      <w:r w:rsidR="004D5B1B" w:rsidRPr="0059276F">
        <w:rPr>
          <w:rFonts w:ascii="Times New Roman" w:hAnsi="Times New Roman" w:cs="Times New Roman"/>
          <w:i/>
          <w:iCs/>
          <w:sz w:val="24"/>
          <w:szCs w:val="24"/>
        </w:rPr>
        <w:t xml:space="preserve"> </w:t>
      </w:r>
      <w:r w:rsidR="00AB683A" w:rsidRPr="0059276F">
        <w:rPr>
          <w:rFonts w:ascii="Times New Roman" w:hAnsi="Times New Roman" w:cs="Times New Roman"/>
          <w:i/>
          <w:iCs/>
          <w:sz w:val="24"/>
          <w:szCs w:val="24"/>
        </w:rPr>
        <w:t>Of</w:t>
      </w:r>
      <w:r w:rsidR="004D5B1B" w:rsidRPr="0059276F">
        <w:rPr>
          <w:rFonts w:ascii="Times New Roman" w:hAnsi="Times New Roman" w:cs="Times New Roman"/>
          <w:i/>
          <w:iCs/>
          <w:sz w:val="24"/>
          <w:szCs w:val="24"/>
        </w:rPr>
        <w:t xml:space="preserve"> </w:t>
      </w:r>
      <w:r w:rsidR="00CD3C2E" w:rsidRPr="0059276F">
        <w:rPr>
          <w:rFonts w:ascii="Times New Roman" w:hAnsi="Times New Roman" w:cs="Times New Roman"/>
          <w:i/>
          <w:iCs/>
          <w:sz w:val="24"/>
          <w:szCs w:val="24"/>
        </w:rPr>
        <w:t xml:space="preserve"> </w:t>
      </w:r>
      <w:r w:rsidR="00AB683A" w:rsidRPr="0059276F">
        <w:rPr>
          <w:rFonts w:ascii="Times New Roman" w:hAnsi="Times New Roman" w:cs="Times New Roman"/>
          <w:i/>
          <w:iCs/>
          <w:sz w:val="24"/>
          <w:szCs w:val="24"/>
        </w:rPr>
        <w:t>Woun</w:t>
      </w:r>
      <w:r w:rsidR="00CD3C2E" w:rsidRPr="0059276F">
        <w:rPr>
          <w:rFonts w:ascii="Times New Roman" w:hAnsi="Times New Roman" w:cs="Times New Roman"/>
          <w:i/>
          <w:iCs/>
          <w:sz w:val="24"/>
          <w:szCs w:val="24"/>
        </w:rPr>
        <w:t>d</w:t>
      </w:r>
      <w:r w:rsidR="004D5B1B" w:rsidRPr="0059276F">
        <w:rPr>
          <w:rFonts w:ascii="Times New Roman" w:hAnsi="Times New Roman" w:cs="Times New Roman"/>
          <w:i/>
          <w:iCs/>
          <w:sz w:val="24"/>
          <w:szCs w:val="24"/>
        </w:rPr>
        <w:t xml:space="preserve"> </w:t>
      </w:r>
      <w:r w:rsidR="00AB683A" w:rsidRPr="0059276F">
        <w:rPr>
          <w:rFonts w:ascii="Times New Roman" w:hAnsi="Times New Roman" w:cs="Times New Roman"/>
          <w:i/>
          <w:iCs/>
          <w:sz w:val="24"/>
          <w:szCs w:val="24"/>
        </w:rPr>
        <w:t>Healing</w:t>
      </w:r>
    </w:p>
    <w:p w14:paraId="64EC2092" w14:textId="357CCAD2" w:rsidR="00DD76D3" w:rsidRPr="0059276F" w:rsidRDefault="004D5B1B" w:rsidP="0059276F">
      <w:pPr>
        <w:pStyle w:val="ListParagraph"/>
        <w:ind w:left="450"/>
        <w:jc w:val="both"/>
        <w:rPr>
          <w:rFonts w:ascii="Times New Roman" w:hAnsi="Times New Roman" w:cs="Times New Roman"/>
          <w:sz w:val="24"/>
          <w:szCs w:val="24"/>
        </w:rPr>
      </w:pPr>
      <w:r w:rsidRPr="00F67108">
        <w:rPr>
          <w:rFonts w:ascii="Times New Roman" w:hAnsi="Times New Roman" w:cs="Times New Roman"/>
          <w:sz w:val="24"/>
          <w:szCs w:val="24"/>
        </w:rPr>
        <w:t xml:space="preserve">  </w:t>
      </w:r>
    </w:p>
    <w:p w14:paraId="62E4B0A8" w14:textId="7C243473" w:rsidR="003D3BDC" w:rsidRPr="00F91F40" w:rsidRDefault="003D3BDC" w:rsidP="00F91F40">
      <w:pPr>
        <w:pStyle w:val="ListParagraph"/>
        <w:numPr>
          <w:ilvl w:val="0"/>
          <w:numId w:val="29"/>
        </w:numPr>
        <w:jc w:val="both"/>
        <w:rPr>
          <w:rFonts w:ascii="Times New Roman" w:hAnsi="Times New Roman" w:cs="Times New Roman"/>
          <w:sz w:val="24"/>
          <w:szCs w:val="24"/>
        </w:rPr>
      </w:pPr>
      <w:r w:rsidRPr="00F91F40">
        <w:rPr>
          <w:rFonts w:ascii="Times New Roman" w:hAnsi="Times New Roman" w:cs="Times New Roman"/>
          <w:b/>
          <w:bCs/>
          <w:sz w:val="24"/>
          <w:szCs w:val="24"/>
        </w:rPr>
        <w:t>Aim of Work</w:t>
      </w:r>
      <w:r w:rsidR="00DD76D3" w:rsidRPr="00F91F40">
        <w:rPr>
          <w:rFonts w:ascii="Times New Roman" w:hAnsi="Times New Roman" w:cs="Times New Roman"/>
          <w:b/>
          <w:bCs/>
          <w:sz w:val="24"/>
          <w:szCs w:val="24"/>
        </w:rPr>
        <w:softHyphen/>
      </w:r>
      <w:r w:rsidR="009E0C96" w:rsidRPr="00F91F40">
        <w:rPr>
          <w:rFonts w:ascii="Times New Roman" w:hAnsi="Times New Roman" w:cs="Times New Roman"/>
          <w:b/>
          <w:bCs/>
          <w:sz w:val="24"/>
          <w:szCs w:val="24"/>
        </w:rPr>
        <w:t>:</w:t>
      </w:r>
    </w:p>
    <w:p w14:paraId="7BF3096F" w14:textId="1A5BD738" w:rsidR="003D3BDC" w:rsidRPr="0059276F" w:rsidRDefault="0059276F" w:rsidP="0059276F">
      <w:pPr>
        <w:divId w:val="15214277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Formulate and Evaluate </w:t>
      </w:r>
      <w:r w:rsidR="00E04C1D" w:rsidRPr="00F67108">
        <w:rPr>
          <w:rFonts w:ascii="Times New Roman" w:eastAsia="Times New Roman" w:hAnsi="Times New Roman" w:cs="Times New Roman"/>
          <w:sz w:val="24"/>
          <w:szCs w:val="24"/>
        </w:rPr>
        <w:t xml:space="preserve"> the Microspongial Gel </w:t>
      </w:r>
      <w:r>
        <w:rPr>
          <w:rFonts w:ascii="Times New Roman" w:eastAsia="Times New Roman" w:hAnsi="Times New Roman" w:cs="Times New Roman"/>
          <w:sz w:val="24"/>
          <w:szCs w:val="24"/>
        </w:rPr>
        <w:t xml:space="preserve">of Calendula officinalis for </w:t>
      </w:r>
      <w:r w:rsidR="00E04C1D" w:rsidRPr="00F67108">
        <w:rPr>
          <w:rFonts w:ascii="Times New Roman" w:eastAsia="Times New Roman" w:hAnsi="Times New Roman" w:cs="Times New Roman"/>
          <w:sz w:val="24"/>
          <w:szCs w:val="24"/>
        </w:rPr>
        <w:t xml:space="preserve"> Wound Healing Property is the </w:t>
      </w:r>
      <w:r>
        <w:rPr>
          <w:rFonts w:ascii="Times New Roman" w:eastAsia="Times New Roman" w:hAnsi="Times New Roman" w:cs="Times New Roman"/>
          <w:sz w:val="24"/>
          <w:szCs w:val="24"/>
        </w:rPr>
        <w:t xml:space="preserve">main aim </w:t>
      </w:r>
      <w:r w:rsidR="00E04C1D" w:rsidRPr="00F67108">
        <w:rPr>
          <w:rFonts w:ascii="Times New Roman" w:eastAsia="Times New Roman" w:hAnsi="Times New Roman" w:cs="Times New Roman"/>
          <w:sz w:val="24"/>
          <w:szCs w:val="24"/>
        </w:rPr>
        <w:t>of this article .</w:t>
      </w:r>
    </w:p>
    <w:p w14:paraId="7ED6BA5E" w14:textId="2A58379E" w:rsidR="00827F1F" w:rsidRPr="0059276F" w:rsidRDefault="003D3BDC" w:rsidP="00CB7BD7">
      <w:pPr>
        <w:pStyle w:val="ListParagraph"/>
        <w:numPr>
          <w:ilvl w:val="0"/>
          <w:numId w:val="13"/>
        </w:numPr>
        <w:jc w:val="both"/>
        <w:rPr>
          <w:rFonts w:ascii="Times New Roman" w:hAnsi="Times New Roman" w:cs="Times New Roman"/>
          <w:b/>
          <w:bCs/>
          <w:sz w:val="24"/>
          <w:szCs w:val="24"/>
        </w:rPr>
      </w:pPr>
      <w:r w:rsidRPr="0059276F">
        <w:rPr>
          <w:rFonts w:ascii="Times New Roman" w:hAnsi="Times New Roman" w:cs="Times New Roman"/>
          <w:b/>
          <w:bCs/>
          <w:sz w:val="24"/>
          <w:szCs w:val="24"/>
        </w:rPr>
        <w:t xml:space="preserve">Need of the Study : </w:t>
      </w:r>
    </w:p>
    <w:p w14:paraId="35EE7E86" w14:textId="7B363E0C" w:rsidR="00791CAB" w:rsidRPr="00F67108" w:rsidRDefault="00637668" w:rsidP="0059276F">
      <w:pPr>
        <w:jc w:val="both"/>
        <w:divId w:val="1311834597"/>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xml:space="preserve">• Researching </w:t>
      </w:r>
      <w:r w:rsidR="0059276F" w:rsidRPr="0059276F">
        <w:rPr>
          <w:rFonts w:ascii="Times New Roman" w:eastAsia="Times New Roman" w:hAnsi="Times New Roman" w:cs="Times New Roman"/>
          <w:i/>
          <w:iCs/>
          <w:sz w:val="24"/>
          <w:szCs w:val="24"/>
        </w:rPr>
        <w:t>C</w:t>
      </w:r>
      <w:r w:rsidRPr="0059276F">
        <w:rPr>
          <w:rFonts w:ascii="Times New Roman" w:eastAsia="Times New Roman" w:hAnsi="Times New Roman" w:cs="Times New Roman"/>
          <w:i/>
          <w:iCs/>
          <w:sz w:val="24"/>
          <w:szCs w:val="24"/>
        </w:rPr>
        <w:t>alendula officinalis</w:t>
      </w:r>
      <w:r w:rsidRPr="00F67108">
        <w:rPr>
          <w:rFonts w:ascii="Times New Roman" w:eastAsia="Times New Roman" w:hAnsi="Times New Roman" w:cs="Times New Roman"/>
          <w:sz w:val="24"/>
          <w:szCs w:val="24"/>
        </w:rPr>
        <w:t xml:space="preserve">, or marigold, is beneficial for learning about its therapeutic qualities, its uses in skincare products, and ecological importance as a herbal medicine. </w:t>
      </w:r>
    </w:p>
    <w:p w14:paraId="3D611182" w14:textId="57316565" w:rsidR="00637668" w:rsidRPr="00F67108" w:rsidRDefault="00637668" w:rsidP="0059276F">
      <w:pPr>
        <w:jc w:val="both"/>
        <w:divId w:val="1311834597"/>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Its potential in cosmetics and herbal medicine, as well as its anti-inflammatory, antibacterial, and wound-healing qualities, can all be investigated through research.</w:t>
      </w:r>
    </w:p>
    <w:p w14:paraId="72750D1C" w14:textId="7135F4BD" w:rsidR="007024D8" w:rsidRPr="00F67108" w:rsidRDefault="007024D8" w:rsidP="0059276F">
      <w:pPr>
        <w:jc w:val="both"/>
        <w:divId w:val="906301909"/>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xml:space="preserve">• Studying </w:t>
      </w:r>
      <w:r w:rsidR="00F12AEF" w:rsidRPr="00F67108">
        <w:rPr>
          <w:rFonts w:ascii="Times New Roman" w:eastAsia="Times New Roman" w:hAnsi="Times New Roman" w:cs="Times New Roman"/>
          <w:sz w:val="24"/>
          <w:szCs w:val="24"/>
        </w:rPr>
        <w:t>microsponges</w:t>
      </w:r>
      <w:r w:rsidRPr="00F67108">
        <w:rPr>
          <w:rFonts w:ascii="Times New Roman" w:eastAsia="Times New Roman" w:hAnsi="Times New Roman" w:cs="Times New Roman"/>
          <w:sz w:val="24"/>
          <w:szCs w:val="24"/>
        </w:rPr>
        <w:t xml:space="preserve"> formulations can lead to the creation of innovative drug delivery systems with controlled release features, increased stability, and targeted delivery. Additionally, studies can study their usage in cosmetics for enhancing skin penetration of active substances. Developing new drug delivery systems with targeted delivery, improved stability, and controlled release characteristics can result from </w:t>
      </w:r>
      <w:r w:rsidR="00F91F40">
        <w:rPr>
          <w:rFonts w:ascii="Times New Roman" w:eastAsia="Times New Roman" w:hAnsi="Times New Roman" w:cs="Times New Roman"/>
          <w:sz w:val="24"/>
          <w:szCs w:val="24"/>
        </w:rPr>
        <w:t>s</w:t>
      </w:r>
      <w:r w:rsidRPr="00F67108">
        <w:rPr>
          <w:rFonts w:ascii="Times New Roman" w:eastAsia="Times New Roman" w:hAnsi="Times New Roman" w:cs="Times New Roman"/>
          <w:sz w:val="24"/>
          <w:szCs w:val="24"/>
        </w:rPr>
        <w:t xml:space="preserve">tudying </w:t>
      </w:r>
      <w:r w:rsidR="006F4899" w:rsidRPr="00F67108">
        <w:rPr>
          <w:rFonts w:ascii="Times New Roman" w:eastAsia="Times New Roman" w:hAnsi="Times New Roman" w:cs="Times New Roman"/>
          <w:sz w:val="24"/>
          <w:szCs w:val="24"/>
        </w:rPr>
        <w:t>microsponges</w:t>
      </w:r>
      <w:r w:rsidRPr="00F67108">
        <w:rPr>
          <w:rFonts w:ascii="Times New Roman" w:eastAsia="Times New Roman" w:hAnsi="Times New Roman" w:cs="Times New Roman"/>
          <w:sz w:val="24"/>
          <w:szCs w:val="24"/>
        </w:rPr>
        <w:t xml:space="preserve"> formulations. Additionally, studies can study their usage in cosmetics for enhancing skin penetration of active substances.</w:t>
      </w:r>
    </w:p>
    <w:p w14:paraId="001CB951" w14:textId="68FDFA37" w:rsidR="007024D8" w:rsidRPr="00F67108" w:rsidRDefault="007024D8" w:rsidP="0059276F">
      <w:pPr>
        <w:jc w:val="both"/>
        <w:divId w:val="906301909"/>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xml:space="preserve"> • Research on microsponges in gel formulation for wound healing is crucial for a number of reasons, including improved wound dressing that promotes cell proliferation and tissue regeneration, increased biocompatibility and safety, and fewer adverse effects.</w:t>
      </w:r>
    </w:p>
    <w:p w14:paraId="3272B010" w14:textId="0B811708" w:rsidR="00C83D2E" w:rsidRPr="0059276F" w:rsidRDefault="00750D10" w:rsidP="0059276F">
      <w:pPr>
        <w:jc w:val="both"/>
        <w:divId w:val="1854880663"/>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xml:space="preserve">         All things considered, research on microspongial gels for wound healing may result in the creation of novel and potent treatments that encourage quicker and more efficient wound healing.</w:t>
      </w:r>
    </w:p>
    <w:p w14:paraId="0079CE9E" w14:textId="77777777" w:rsidR="00EC03E1" w:rsidRPr="0059276F" w:rsidRDefault="003D3BDC" w:rsidP="00CB7BD7">
      <w:pPr>
        <w:pStyle w:val="ListParagraph"/>
        <w:numPr>
          <w:ilvl w:val="0"/>
          <w:numId w:val="13"/>
        </w:numPr>
        <w:jc w:val="both"/>
        <w:rPr>
          <w:rFonts w:ascii="Times New Roman" w:hAnsi="Times New Roman" w:cs="Times New Roman"/>
          <w:b/>
          <w:bCs/>
          <w:sz w:val="24"/>
          <w:szCs w:val="24"/>
        </w:rPr>
      </w:pPr>
      <w:r w:rsidRPr="0059276F">
        <w:rPr>
          <w:rFonts w:ascii="Times New Roman" w:hAnsi="Times New Roman" w:cs="Times New Roman"/>
          <w:b/>
          <w:bCs/>
          <w:sz w:val="24"/>
          <w:szCs w:val="24"/>
        </w:rPr>
        <w:t>Objectives of Work :</w:t>
      </w:r>
    </w:p>
    <w:p w14:paraId="100A8BCE" w14:textId="77777777" w:rsidR="00D315C2" w:rsidRPr="00F67108" w:rsidRDefault="00EC03E1" w:rsidP="0059276F">
      <w:pPr>
        <w:jc w:val="both"/>
        <w:rPr>
          <w:rFonts w:ascii="Times New Roman" w:hAnsi="Times New Roman" w:cs="Times New Roman"/>
          <w:sz w:val="24"/>
          <w:szCs w:val="24"/>
        </w:rPr>
      </w:pPr>
      <w:r w:rsidRPr="00F67108">
        <w:rPr>
          <w:rFonts w:ascii="Times New Roman" w:hAnsi="Times New Roman" w:cs="Times New Roman"/>
          <w:sz w:val="24"/>
          <w:szCs w:val="24"/>
        </w:rPr>
        <w:t>The objectives of formulating and evaluating microspongial gel for wound healing properties can include:</w:t>
      </w:r>
    </w:p>
    <w:p w14:paraId="4EBAEE7C" w14:textId="0AB858D1" w:rsidR="00107DCE" w:rsidRPr="00F67108" w:rsidRDefault="00107DCE" w:rsidP="00CB7BD7">
      <w:pPr>
        <w:pStyle w:val="ListParagraph"/>
        <w:numPr>
          <w:ilvl w:val="0"/>
          <w:numId w:val="4"/>
        </w:numPr>
        <w:jc w:val="both"/>
        <w:divId w:val="859856601"/>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Formulation Optimisation: To maximise the effectiveness of wound healing, formulate an optimal formulation of microspongial gel by choosing the right polymers, cross-linking agents, and therapeutic agents.</w:t>
      </w:r>
    </w:p>
    <w:p w14:paraId="1A26F418" w14:textId="22BDA19A" w:rsidR="0050584B" w:rsidRPr="00F67108" w:rsidRDefault="00107DCE" w:rsidP="00CB7BD7">
      <w:pPr>
        <w:pStyle w:val="ListParagraph"/>
        <w:numPr>
          <w:ilvl w:val="0"/>
          <w:numId w:val="4"/>
        </w:numPr>
        <w:jc w:val="both"/>
        <w:divId w:val="859856601"/>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xml:space="preserve">Controlled Drug Release: To ensure a longer therapeutic effect at the wound site, study the release kinetics of therapeutic drugs from the microspongial gel in order to produce sustained and controlled release profiles. </w:t>
      </w:r>
    </w:p>
    <w:p w14:paraId="7E72F105" w14:textId="77777777" w:rsidR="0050584B" w:rsidRPr="00F67108" w:rsidRDefault="00107DCE" w:rsidP="00CB7BD7">
      <w:pPr>
        <w:pStyle w:val="ListParagraph"/>
        <w:numPr>
          <w:ilvl w:val="0"/>
          <w:numId w:val="4"/>
        </w:numPr>
        <w:jc w:val="both"/>
        <w:divId w:val="859856601"/>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xml:space="preserve"> Biocompatibility Assessment: To guarantee safety and compatibility with wound tissues, assess the biocompatibility of the microspongial gel formulation using in vitro and in vivo tests. </w:t>
      </w:r>
    </w:p>
    <w:p w14:paraId="0300482D" w14:textId="00AB50D0" w:rsidR="003D3BDC" w:rsidRDefault="00107DCE" w:rsidP="00CB7BD7">
      <w:pPr>
        <w:pStyle w:val="ListParagraph"/>
        <w:numPr>
          <w:ilvl w:val="0"/>
          <w:numId w:val="4"/>
        </w:numPr>
        <w:jc w:val="both"/>
        <w:divId w:val="859856601"/>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xml:space="preserve"> Wound Healing Efficacy: Using in vitro and in vivo wound models, evaluate the </w:t>
      </w:r>
      <w:proofErr w:type="spellStart"/>
      <w:r w:rsidRPr="00F67108">
        <w:rPr>
          <w:rFonts w:ascii="Times New Roman" w:eastAsia="Times New Roman" w:hAnsi="Times New Roman" w:cs="Times New Roman"/>
          <w:sz w:val="24"/>
          <w:szCs w:val="24"/>
        </w:rPr>
        <w:t>microsponge</w:t>
      </w:r>
      <w:proofErr w:type="spellEnd"/>
      <w:r w:rsidRPr="00F67108">
        <w:rPr>
          <w:rFonts w:ascii="Times New Roman" w:eastAsia="Times New Roman" w:hAnsi="Times New Roman" w:cs="Times New Roman"/>
          <w:sz w:val="24"/>
          <w:szCs w:val="24"/>
        </w:rPr>
        <w:t xml:space="preserve"> gel formulation's ability to promote wound healing by taking into account variables including collagen deposition, wound closure rate, and epithelialization.</w:t>
      </w:r>
    </w:p>
    <w:p w14:paraId="7FB66122" w14:textId="77777777" w:rsidR="00635F50" w:rsidRPr="00635F50" w:rsidRDefault="00635F50" w:rsidP="00E16E89">
      <w:pPr>
        <w:jc w:val="both"/>
        <w:rPr>
          <w:rFonts w:ascii="Times New Roman" w:hAnsi="Times New Roman" w:cs="Times New Roman"/>
          <w:b/>
          <w:bCs/>
          <w:sz w:val="24"/>
          <w:szCs w:val="24"/>
        </w:rPr>
      </w:pPr>
    </w:p>
    <w:p w14:paraId="65F0D356" w14:textId="7A4BDBE4" w:rsidR="00635F50" w:rsidRDefault="00863E14" w:rsidP="00F91F40">
      <w:pPr>
        <w:pStyle w:val="ListParagraph"/>
        <w:numPr>
          <w:ilvl w:val="0"/>
          <w:numId w:val="29"/>
        </w:numPr>
        <w:jc w:val="both"/>
        <w:rPr>
          <w:rFonts w:ascii="Times New Roman" w:hAnsi="Times New Roman" w:cs="Times New Roman"/>
          <w:b/>
          <w:bCs/>
          <w:sz w:val="24"/>
          <w:szCs w:val="24"/>
        </w:rPr>
      </w:pPr>
      <w:r w:rsidRPr="00F91F40">
        <w:rPr>
          <w:rFonts w:ascii="Times New Roman" w:hAnsi="Times New Roman" w:cs="Times New Roman"/>
          <w:b/>
          <w:bCs/>
          <w:sz w:val="24"/>
          <w:szCs w:val="24"/>
        </w:rPr>
        <w:t xml:space="preserve">Plant </w:t>
      </w:r>
      <w:r w:rsidR="003D3BDC" w:rsidRPr="00F91F40">
        <w:rPr>
          <w:rFonts w:ascii="Times New Roman" w:hAnsi="Times New Roman" w:cs="Times New Roman"/>
          <w:b/>
          <w:bCs/>
          <w:sz w:val="24"/>
          <w:szCs w:val="24"/>
        </w:rPr>
        <w:t xml:space="preserve"> Profile </w:t>
      </w:r>
    </w:p>
    <w:p w14:paraId="602AD040" w14:textId="77777777" w:rsidR="00F91F40" w:rsidRPr="00F91F40" w:rsidRDefault="00F91F40" w:rsidP="00F91F40">
      <w:pPr>
        <w:pStyle w:val="ListParagraph"/>
        <w:ind w:left="450"/>
        <w:jc w:val="both"/>
        <w:rPr>
          <w:rFonts w:ascii="Times New Roman" w:hAnsi="Times New Roman" w:cs="Times New Roman"/>
          <w:b/>
          <w:bCs/>
          <w:sz w:val="24"/>
          <w:szCs w:val="24"/>
        </w:rPr>
      </w:pPr>
    </w:p>
    <w:p w14:paraId="631C1646" w14:textId="0C20FBAF" w:rsidR="0019325C" w:rsidRPr="00635F50" w:rsidRDefault="006268BE" w:rsidP="00CB7BD7">
      <w:pPr>
        <w:pStyle w:val="ListParagraph"/>
        <w:numPr>
          <w:ilvl w:val="0"/>
          <w:numId w:val="14"/>
        </w:numPr>
        <w:jc w:val="both"/>
        <w:rPr>
          <w:rFonts w:ascii="Times New Roman" w:hAnsi="Times New Roman" w:cs="Times New Roman"/>
          <w:b/>
          <w:bCs/>
          <w:sz w:val="24"/>
          <w:szCs w:val="24"/>
        </w:rPr>
      </w:pPr>
      <w:r w:rsidRPr="00635F50">
        <w:rPr>
          <w:rFonts w:ascii="Times New Roman" w:hAnsi="Times New Roman" w:cs="Times New Roman"/>
          <w:b/>
          <w:bCs/>
          <w:sz w:val="24"/>
          <w:szCs w:val="24"/>
        </w:rPr>
        <w:t xml:space="preserve">Plant Description </w:t>
      </w:r>
      <w:r w:rsidR="0019325C" w:rsidRPr="00635F50">
        <w:rPr>
          <w:rFonts w:ascii="Times New Roman" w:hAnsi="Times New Roman" w:cs="Times New Roman"/>
          <w:b/>
          <w:bCs/>
          <w:sz w:val="24"/>
          <w:szCs w:val="24"/>
        </w:rPr>
        <w:t>-</w:t>
      </w:r>
    </w:p>
    <w:p w14:paraId="1768700B" w14:textId="1940C672" w:rsidR="00A16F75" w:rsidRPr="00F67108" w:rsidRDefault="00635F50" w:rsidP="00635F50">
      <w:pPr>
        <w:jc w:val="both"/>
        <w:divId w:val="9904768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3F8E" w:rsidRPr="00F67108">
        <w:rPr>
          <w:rFonts w:ascii="Times New Roman" w:eastAsia="Times New Roman" w:hAnsi="Times New Roman" w:cs="Times New Roman"/>
          <w:sz w:val="24"/>
          <w:szCs w:val="24"/>
        </w:rPr>
        <w:t xml:space="preserve"> </w:t>
      </w:r>
      <w:r w:rsidR="007D3F8E" w:rsidRPr="00F91F40">
        <w:rPr>
          <w:rFonts w:ascii="Times New Roman" w:eastAsia="Times New Roman" w:hAnsi="Times New Roman" w:cs="Times New Roman"/>
          <w:i/>
          <w:iCs/>
          <w:sz w:val="24"/>
          <w:szCs w:val="24"/>
        </w:rPr>
        <w:t>Calendula officinalis</w:t>
      </w:r>
      <w:r w:rsidR="00F91F40">
        <w:rPr>
          <w:rFonts w:ascii="Times New Roman" w:eastAsia="Times New Roman" w:hAnsi="Times New Roman" w:cs="Times New Roman"/>
          <w:sz w:val="24"/>
          <w:szCs w:val="24"/>
        </w:rPr>
        <w:t xml:space="preserve"> </w:t>
      </w:r>
      <w:r w:rsidR="007D3F8E" w:rsidRPr="00F67108">
        <w:rPr>
          <w:rFonts w:ascii="Times New Roman" w:eastAsia="Times New Roman" w:hAnsi="Times New Roman" w:cs="Times New Roman"/>
          <w:sz w:val="24"/>
          <w:szCs w:val="24"/>
        </w:rPr>
        <w:t>is a short-lived scented herbaceous perennial, Growing to 80cm (31in) tall, with sparsely branching lax or erect Stems. The leaves are oblong-lance. The tubular, hermaphrodite disc florets are usually more intensely orange in colour, measuring 5–17 cm (2–7 in), hairy on both sides, and having entire or occasionally waved or weakly toothed margins. The yellow inflorescences have a 4–7 cm diameter, thick capitulum, or flower head. Surrounded by two rows of hairy bracts; in the wild plant they have A single ring of ray florets surrounding the central disc florets-yellow Colour than the female, tridentate, peripheral ray florets. The Flowers may appear all year long if conditions are favourable.</w:t>
      </w:r>
      <w:r>
        <w:rPr>
          <w:rFonts w:ascii="Times New Roman" w:eastAsia="Times New Roman" w:hAnsi="Times New Roman" w:cs="Times New Roman"/>
          <w:sz w:val="24"/>
          <w:szCs w:val="24"/>
        </w:rPr>
        <w:t xml:space="preserve"> </w:t>
      </w:r>
      <w:r w:rsidR="00A16F75" w:rsidRPr="00F67108">
        <w:rPr>
          <w:rFonts w:ascii="Times New Roman" w:eastAsia="Times New Roman" w:hAnsi="Times New Roman" w:cs="Times New Roman"/>
          <w:sz w:val="24"/>
          <w:szCs w:val="24"/>
        </w:rPr>
        <w:t>The Fruit is a curved, thorny achene.(4)The cultivation of the Calendula is primarily evident in the Southern Europe And it is</w:t>
      </w:r>
      <w:r w:rsidR="00F91F40">
        <w:rPr>
          <w:rFonts w:ascii="Times New Roman" w:eastAsia="Times New Roman" w:hAnsi="Times New Roman" w:cs="Times New Roman"/>
          <w:sz w:val="24"/>
          <w:szCs w:val="24"/>
        </w:rPr>
        <w:t xml:space="preserve"> </w:t>
      </w:r>
      <w:r w:rsidR="00A16F75" w:rsidRPr="00F67108">
        <w:rPr>
          <w:rFonts w:ascii="Times New Roman" w:eastAsia="Times New Roman" w:hAnsi="Times New Roman" w:cs="Times New Roman"/>
          <w:sz w:val="24"/>
          <w:szCs w:val="24"/>
        </w:rPr>
        <w:t>badly survive in the Sunny season and not survive in the hot Season it is well survive and flourish in the cold season</w:t>
      </w:r>
    </w:p>
    <w:p w14:paraId="2856CF6F" w14:textId="34B578A3" w:rsidR="004309B2" w:rsidRDefault="00BE482C" w:rsidP="004309B2">
      <w:pPr>
        <w:rPr>
          <w:rFonts w:ascii="Times New Roman" w:hAnsi="Times New Roman" w:cs="Times New Roman"/>
          <w:i/>
          <w:iCs/>
          <w:sz w:val="24"/>
          <w:szCs w:val="24"/>
        </w:rPr>
      </w:pPr>
      <w:r>
        <w:rPr>
          <w:rFonts w:ascii="Times New Roman" w:hAnsi="Times New Roman" w:cs="Times New Roman"/>
          <w:i/>
          <w:iCs/>
          <w:noProof/>
          <w:sz w:val="24"/>
          <w:szCs w:val="24"/>
          <w14:ligatures w14:val="standardContextual"/>
        </w:rPr>
        <w:drawing>
          <wp:anchor distT="0" distB="0" distL="114300" distR="114300" simplePos="0" relativeHeight="251678720" behindDoc="0" locked="0" layoutInCell="1" allowOverlap="1" wp14:anchorId="5CBA653B" wp14:editId="590EC98D">
            <wp:simplePos x="0" y="0"/>
            <wp:positionH relativeFrom="margin">
              <wp:align>left</wp:align>
            </wp:positionH>
            <wp:positionV relativeFrom="paragraph">
              <wp:posOffset>291465</wp:posOffset>
            </wp:positionV>
            <wp:extent cx="2581910" cy="1833245"/>
            <wp:effectExtent l="19050" t="19050" r="27940" b="14605"/>
            <wp:wrapSquare wrapText="bothSides"/>
            <wp:docPr id="906218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18819" name="Picture 9062188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910" cy="1833245"/>
                    </a:xfrm>
                    <a:prstGeom prst="rect">
                      <a:avLst/>
                    </a:prstGeom>
                    <a:ln>
                      <a:solidFill>
                        <a:schemeClr val="tx1"/>
                      </a:solidFill>
                    </a:ln>
                  </pic:spPr>
                </pic:pic>
              </a:graphicData>
            </a:graphic>
            <wp14:sizeRelH relativeFrom="margin">
              <wp14:pctWidth>0</wp14:pctWidth>
            </wp14:sizeRelH>
          </wp:anchor>
        </w:drawing>
      </w:r>
    </w:p>
    <w:p w14:paraId="2FAD36C5" w14:textId="3070F69E" w:rsidR="004309B2" w:rsidRDefault="00BE482C" w:rsidP="004309B2">
      <w:pPr>
        <w:rPr>
          <w:rFonts w:ascii="Times New Roman" w:hAnsi="Times New Roman" w:cs="Times New Roman"/>
          <w:i/>
          <w:iCs/>
          <w:sz w:val="24"/>
          <w:szCs w:val="24"/>
        </w:rPr>
      </w:pPr>
      <w:r>
        <w:rPr>
          <w:rFonts w:ascii="Times New Roman" w:hAnsi="Times New Roman" w:cs="Times New Roman"/>
          <w:i/>
          <w:iCs/>
          <w:noProof/>
          <w:sz w:val="24"/>
          <w:szCs w:val="24"/>
          <w14:ligatures w14:val="standardContextual"/>
        </w:rPr>
        <w:drawing>
          <wp:inline distT="0" distB="0" distL="0" distR="0" wp14:anchorId="03745300" wp14:editId="7D4F1A50">
            <wp:extent cx="2459226" cy="1845733"/>
            <wp:effectExtent l="19050" t="19050" r="17780" b="21590"/>
            <wp:docPr id="233581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81817" name="Picture 2335818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1542" cy="1967557"/>
                    </a:xfrm>
                    <a:prstGeom prst="rect">
                      <a:avLst/>
                    </a:prstGeom>
                    <a:ln>
                      <a:solidFill>
                        <a:schemeClr val="tx1"/>
                      </a:solidFill>
                    </a:ln>
                  </pic:spPr>
                </pic:pic>
              </a:graphicData>
            </a:graphic>
          </wp:inline>
        </w:drawing>
      </w:r>
    </w:p>
    <w:p w14:paraId="482C9F1A" w14:textId="13409552" w:rsidR="00BF64E9" w:rsidRPr="00F67108" w:rsidRDefault="000D721A" w:rsidP="00BE482C">
      <w:pPr>
        <w:jc w:val="center"/>
        <w:rPr>
          <w:rFonts w:ascii="Times New Roman" w:hAnsi="Times New Roman" w:cs="Times New Roman"/>
          <w:i/>
          <w:iCs/>
          <w:sz w:val="24"/>
          <w:szCs w:val="24"/>
        </w:rPr>
      </w:pPr>
      <w:r w:rsidRPr="00F67108">
        <w:rPr>
          <w:rFonts w:ascii="Times New Roman" w:hAnsi="Times New Roman" w:cs="Times New Roman"/>
          <w:i/>
          <w:iCs/>
          <w:sz w:val="24"/>
          <w:szCs w:val="24"/>
        </w:rPr>
        <w:t>Fig</w:t>
      </w:r>
      <w:r w:rsidR="005C5BDB" w:rsidRPr="00F67108">
        <w:rPr>
          <w:rFonts w:ascii="Times New Roman" w:hAnsi="Times New Roman" w:cs="Times New Roman"/>
          <w:i/>
          <w:iCs/>
          <w:sz w:val="24"/>
          <w:szCs w:val="24"/>
        </w:rPr>
        <w:t xml:space="preserve"> </w:t>
      </w:r>
      <w:r w:rsidRPr="00F67108">
        <w:rPr>
          <w:rFonts w:ascii="Times New Roman" w:hAnsi="Times New Roman" w:cs="Times New Roman"/>
          <w:i/>
          <w:iCs/>
          <w:sz w:val="24"/>
          <w:szCs w:val="24"/>
        </w:rPr>
        <w:t>.</w:t>
      </w:r>
      <w:r w:rsidR="000061C0" w:rsidRPr="00F67108">
        <w:rPr>
          <w:rFonts w:ascii="Times New Roman" w:hAnsi="Times New Roman" w:cs="Times New Roman"/>
          <w:i/>
          <w:iCs/>
          <w:sz w:val="24"/>
          <w:szCs w:val="24"/>
        </w:rPr>
        <w:t xml:space="preserve"> no. </w:t>
      </w:r>
      <w:r w:rsidR="000F0471" w:rsidRPr="00F67108">
        <w:rPr>
          <w:rFonts w:ascii="Times New Roman" w:hAnsi="Times New Roman" w:cs="Times New Roman"/>
          <w:i/>
          <w:iCs/>
          <w:sz w:val="24"/>
          <w:szCs w:val="24"/>
        </w:rPr>
        <w:t>2</w:t>
      </w:r>
      <w:r w:rsidRPr="00F67108">
        <w:rPr>
          <w:rFonts w:ascii="Times New Roman" w:hAnsi="Times New Roman" w:cs="Times New Roman"/>
          <w:i/>
          <w:iCs/>
          <w:sz w:val="24"/>
          <w:szCs w:val="24"/>
        </w:rPr>
        <w:t xml:space="preserve"> </w:t>
      </w:r>
      <w:r w:rsidR="00643319" w:rsidRPr="00F67108">
        <w:rPr>
          <w:rFonts w:ascii="Times New Roman" w:hAnsi="Times New Roman" w:cs="Times New Roman"/>
          <w:i/>
          <w:iCs/>
          <w:sz w:val="24"/>
          <w:szCs w:val="24"/>
        </w:rPr>
        <w:t>Calendula officinalis flower</w:t>
      </w:r>
    </w:p>
    <w:p w14:paraId="66DFB41E" w14:textId="4CC73892" w:rsidR="002C432F" w:rsidRPr="00635F50" w:rsidRDefault="0032255B" w:rsidP="00CB7BD7">
      <w:pPr>
        <w:pStyle w:val="ListParagraph"/>
        <w:numPr>
          <w:ilvl w:val="0"/>
          <w:numId w:val="13"/>
        </w:numPr>
        <w:jc w:val="both"/>
        <w:rPr>
          <w:rFonts w:ascii="Times New Roman" w:hAnsi="Times New Roman" w:cs="Times New Roman"/>
          <w:b/>
          <w:bCs/>
          <w:sz w:val="24"/>
          <w:szCs w:val="24"/>
        </w:rPr>
      </w:pPr>
      <w:r>
        <w:rPr>
          <w:rFonts w:ascii="Times New Roman" w:hAnsi="Times New Roman" w:cs="Times New Roman"/>
          <w:b/>
          <w:bCs/>
          <w:sz w:val="24"/>
          <w:szCs w:val="24"/>
        </w:rPr>
        <w:t xml:space="preserve">Common </w:t>
      </w:r>
      <w:r w:rsidR="002C432F" w:rsidRPr="00635F50">
        <w:rPr>
          <w:rFonts w:ascii="Times New Roman" w:hAnsi="Times New Roman" w:cs="Times New Roman"/>
          <w:b/>
          <w:bCs/>
          <w:sz w:val="24"/>
          <w:szCs w:val="24"/>
        </w:rPr>
        <w:t>names</w:t>
      </w:r>
      <w:r w:rsidR="00BE482C">
        <w:rPr>
          <w:rFonts w:ascii="Times New Roman" w:hAnsi="Times New Roman" w:cs="Times New Roman"/>
          <w:b/>
          <w:bCs/>
          <w:sz w:val="24"/>
          <w:szCs w:val="24"/>
        </w:rPr>
        <w:t xml:space="preserve"> </w:t>
      </w:r>
      <w:r w:rsidR="002C432F" w:rsidRPr="00635F50">
        <w:rPr>
          <w:rFonts w:ascii="Times New Roman" w:hAnsi="Times New Roman" w:cs="Times New Roman"/>
          <w:b/>
          <w:bCs/>
          <w:sz w:val="24"/>
          <w:szCs w:val="24"/>
        </w:rPr>
        <w:t>-</w:t>
      </w:r>
    </w:p>
    <w:p w14:paraId="3E947BDA" w14:textId="6CF32C32" w:rsidR="002C432F" w:rsidRPr="00F67108" w:rsidRDefault="002C432F" w:rsidP="006268BE">
      <w:pPr>
        <w:jc w:val="both"/>
        <w:rPr>
          <w:rFonts w:ascii="Times New Roman" w:hAnsi="Times New Roman" w:cs="Times New Roman"/>
          <w:sz w:val="24"/>
          <w:szCs w:val="24"/>
        </w:rPr>
      </w:pPr>
      <w:r w:rsidRPr="00F67108">
        <w:rPr>
          <w:rFonts w:ascii="Times New Roman" w:hAnsi="Times New Roman" w:cs="Times New Roman"/>
          <w:sz w:val="24"/>
          <w:szCs w:val="24"/>
        </w:rPr>
        <w:t>Pot marigold</w:t>
      </w:r>
      <w:r w:rsidR="003D3BDC" w:rsidRPr="00F67108">
        <w:rPr>
          <w:rFonts w:ascii="Times New Roman" w:hAnsi="Times New Roman" w:cs="Times New Roman"/>
          <w:sz w:val="24"/>
          <w:szCs w:val="24"/>
        </w:rPr>
        <w:t xml:space="preserve"> </w:t>
      </w:r>
      <w:r w:rsidRPr="00F67108">
        <w:rPr>
          <w:rFonts w:ascii="Times New Roman" w:hAnsi="Times New Roman" w:cs="Times New Roman"/>
          <w:sz w:val="24"/>
          <w:szCs w:val="24"/>
        </w:rPr>
        <w:t>, Bride of the Sun, bull flower, butterwort Calendula, field Marigold, garden marigold, goldbloom, holligold, Mara villa,</w:t>
      </w:r>
      <w:r w:rsidR="00F91F40">
        <w:rPr>
          <w:rFonts w:ascii="Times New Roman" w:hAnsi="Times New Roman" w:cs="Times New Roman"/>
          <w:sz w:val="24"/>
          <w:szCs w:val="24"/>
        </w:rPr>
        <w:t xml:space="preserve"> </w:t>
      </w:r>
      <w:r w:rsidRPr="00F67108">
        <w:rPr>
          <w:rFonts w:ascii="Times New Roman" w:hAnsi="Times New Roman" w:cs="Times New Roman"/>
          <w:sz w:val="24"/>
          <w:szCs w:val="24"/>
        </w:rPr>
        <w:t>Mary bud, Marigold,</w:t>
      </w:r>
      <w:r w:rsidR="00F91F40">
        <w:rPr>
          <w:rFonts w:ascii="Times New Roman" w:hAnsi="Times New Roman" w:cs="Times New Roman"/>
          <w:sz w:val="24"/>
          <w:szCs w:val="24"/>
        </w:rPr>
        <w:t xml:space="preserve"> </w:t>
      </w:r>
      <w:r w:rsidRPr="00F67108">
        <w:rPr>
          <w:rFonts w:ascii="Times New Roman" w:hAnsi="Times New Roman" w:cs="Times New Roman"/>
          <w:sz w:val="24"/>
          <w:szCs w:val="24"/>
        </w:rPr>
        <w:t>Ringelblumen(Ger). In old English calendula was known as “golds”, and was associated first with the Virgin Mary and then with Queen Mary; hence “Mary’s gold.(5)</w:t>
      </w:r>
    </w:p>
    <w:p w14:paraId="4EF7FA46" w14:textId="6EF4005B" w:rsidR="00F93997" w:rsidRPr="00635F50" w:rsidRDefault="00F93997" w:rsidP="00CB7BD7">
      <w:pPr>
        <w:pStyle w:val="ListParagraph"/>
        <w:numPr>
          <w:ilvl w:val="0"/>
          <w:numId w:val="13"/>
        </w:numPr>
        <w:jc w:val="both"/>
        <w:rPr>
          <w:rFonts w:ascii="Times New Roman" w:hAnsi="Times New Roman" w:cs="Times New Roman"/>
          <w:sz w:val="24"/>
          <w:szCs w:val="24"/>
        </w:rPr>
      </w:pPr>
      <w:r w:rsidRPr="00635F50">
        <w:rPr>
          <w:rFonts w:ascii="Times New Roman" w:hAnsi="Times New Roman" w:cs="Times New Roman"/>
          <w:b/>
          <w:bCs/>
          <w:sz w:val="24"/>
          <w:szCs w:val="24"/>
        </w:rPr>
        <w:t>Organoleptic Chatecter</w:t>
      </w:r>
      <w:r w:rsidRPr="00635F50">
        <w:rPr>
          <w:rFonts w:ascii="Times New Roman" w:hAnsi="Times New Roman" w:cs="Times New Roman"/>
          <w:sz w:val="24"/>
          <w:szCs w:val="24"/>
        </w:rPr>
        <w:t>-</w:t>
      </w:r>
    </w:p>
    <w:p w14:paraId="3CD4C09A" w14:textId="698A1D0E" w:rsidR="00F93997" w:rsidRPr="00F67108" w:rsidRDefault="00F93997" w:rsidP="006268BE">
      <w:pPr>
        <w:jc w:val="both"/>
        <w:rPr>
          <w:rFonts w:ascii="Times New Roman" w:hAnsi="Times New Roman" w:cs="Times New Roman"/>
          <w:sz w:val="24"/>
          <w:szCs w:val="24"/>
        </w:rPr>
      </w:pPr>
      <w:r w:rsidRPr="00F67108">
        <w:rPr>
          <w:rFonts w:ascii="Times New Roman" w:hAnsi="Times New Roman" w:cs="Times New Roman"/>
          <w:sz w:val="24"/>
          <w:szCs w:val="24"/>
        </w:rPr>
        <w:t xml:space="preserve">The odour of </w:t>
      </w:r>
      <w:r w:rsidRPr="00F91F40">
        <w:rPr>
          <w:rFonts w:ascii="Times New Roman" w:hAnsi="Times New Roman" w:cs="Times New Roman"/>
          <w:i/>
          <w:iCs/>
          <w:sz w:val="24"/>
          <w:szCs w:val="24"/>
        </w:rPr>
        <w:t xml:space="preserve">Calendula officinalis is </w:t>
      </w:r>
      <w:r w:rsidRPr="00F67108">
        <w:rPr>
          <w:rFonts w:ascii="Times New Roman" w:hAnsi="Times New Roman" w:cs="Times New Roman"/>
          <w:sz w:val="24"/>
          <w:szCs w:val="24"/>
        </w:rPr>
        <w:t xml:space="preserve">faint and aromatic. The taste of </w:t>
      </w:r>
      <w:r w:rsidRPr="00F91F40">
        <w:rPr>
          <w:rFonts w:ascii="Times New Roman" w:hAnsi="Times New Roman" w:cs="Times New Roman"/>
          <w:i/>
          <w:iCs/>
          <w:sz w:val="24"/>
          <w:szCs w:val="24"/>
        </w:rPr>
        <w:t>Calendula officinalis</w:t>
      </w:r>
      <w:r w:rsidRPr="00F67108">
        <w:rPr>
          <w:rFonts w:ascii="Times New Roman" w:hAnsi="Times New Roman" w:cs="Times New Roman"/>
          <w:sz w:val="24"/>
          <w:szCs w:val="24"/>
        </w:rPr>
        <w:t xml:space="preserve"> is bitter. </w:t>
      </w:r>
    </w:p>
    <w:p w14:paraId="62BA97F9" w14:textId="4901E459" w:rsidR="00F93997" w:rsidRDefault="00F93997" w:rsidP="00CB7BD7">
      <w:pPr>
        <w:pStyle w:val="ListParagraph"/>
        <w:numPr>
          <w:ilvl w:val="0"/>
          <w:numId w:val="13"/>
        </w:numPr>
        <w:jc w:val="both"/>
        <w:rPr>
          <w:rFonts w:ascii="Times New Roman" w:hAnsi="Times New Roman" w:cs="Times New Roman"/>
          <w:sz w:val="24"/>
          <w:szCs w:val="24"/>
        </w:rPr>
      </w:pPr>
      <w:r w:rsidRPr="00635F50">
        <w:rPr>
          <w:rFonts w:ascii="Times New Roman" w:hAnsi="Times New Roman" w:cs="Times New Roman"/>
          <w:b/>
          <w:bCs/>
          <w:sz w:val="24"/>
          <w:szCs w:val="24"/>
        </w:rPr>
        <w:t>Botanical name</w:t>
      </w:r>
      <w:r w:rsidRPr="00635F50">
        <w:rPr>
          <w:rFonts w:ascii="Times New Roman" w:hAnsi="Times New Roman" w:cs="Times New Roman"/>
          <w:sz w:val="24"/>
          <w:szCs w:val="24"/>
        </w:rPr>
        <w:t xml:space="preserve">- </w:t>
      </w:r>
      <w:r w:rsidR="00936026" w:rsidRPr="00F91F40">
        <w:rPr>
          <w:rFonts w:ascii="Times New Roman" w:hAnsi="Times New Roman" w:cs="Times New Roman"/>
          <w:i/>
          <w:iCs/>
          <w:sz w:val="24"/>
          <w:szCs w:val="24"/>
        </w:rPr>
        <w:t>Calendula</w:t>
      </w:r>
      <w:r w:rsidRPr="00F91F40">
        <w:rPr>
          <w:rFonts w:ascii="Times New Roman" w:hAnsi="Times New Roman" w:cs="Times New Roman"/>
          <w:i/>
          <w:iCs/>
          <w:sz w:val="24"/>
          <w:szCs w:val="24"/>
        </w:rPr>
        <w:t xml:space="preserve"> officinalis</w:t>
      </w:r>
      <w:r w:rsidRPr="00635F50">
        <w:rPr>
          <w:rFonts w:ascii="Times New Roman" w:hAnsi="Times New Roman" w:cs="Times New Roman"/>
          <w:sz w:val="24"/>
          <w:szCs w:val="24"/>
        </w:rPr>
        <w:t xml:space="preserve"> . </w:t>
      </w:r>
    </w:p>
    <w:p w14:paraId="3EB45559" w14:textId="77777777" w:rsidR="00635F50" w:rsidRPr="00635F50" w:rsidRDefault="00635F50" w:rsidP="00635F50">
      <w:pPr>
        <w:pStyle w:val="ListParagraph"/>
        <w:ind w:left="450"/>
        <w:jc w:val="both"/>
        <w:rPr>
          <w:rFonts w:ascii="Times New Roman" w:hAnsi="Times New Roman" w:cs="Times New Roman"/>
          <w:sz w:val="24"/>
          <w:szCs w:val="24"/>
        </w:rPr>
      </w:pPr>
    </w:p>
    <w:p w14:paraId="68EEC8E5" w14:textId="5E987394" w:rsidR="00F35085" w:rsidRDefault="00F93997" w:rsidP="00CB7BD7">
      <w:pPr>
        <w:pStyle w:val="ListParagraph"/>
        <w:numPr>
          <w:ilvl w:val="0"/>
          <w:numId w:val="13"/>
        </w:numPr>
        <w:jc w:val="both"/>
        <w:rPr>
          <w:rFonts w:ascii="Times New Roman" w:hAnsi="Times New Roman" w:cs="Times New Roman"/>
          <w:sz w:val="24"/>
          <w:szCs w:val="24"/>
        </w:rPr>
      </w:pPr>
      <w:r w:rsidRPr="00635F50">
        <w:rPr>
          <w:rFonts w:ascii="Times New Roman" w:hAnsi="Times New Roman" w:cs="Times New Roman"/>
          <w:b/>
          <w:bCs/>
          <w:sz w:val="24"/>
          <w:szCs w:val="24"/>
        </w:rPr>
        <w:t>Botanical Family</w:t>
      </w:r>
      <w:r w:rsidRPr="00635F50">
        <w:rPr>
          <w:rFonts w:ascii="Times New Roman" w:hAnsi="Times New Roman" w:cs="Times New Roman"/>
          <w:sz w:val="24"/>
          <w:szCs w:val="24"/>
        </w:rPr>
        <w:t xml:space="preserve"> – Asteraceae</w:t>
      </w:r>
    </w:p>
    <w:p w14:paraId="31C73A5C" w14:textId="77777777" w:rsidR="00F91F40" w:rsidRPr="00F91F40" w:rsidRDefault="00F91F40" w:rsidP="00F91F40">
      <w:pPr>
        <w:pStyle w:val="ListParagraph"/>
        <w:rPr>
          <w:rFonts w:ascii="Times New Roman" w:hAnsi="Times New Roman" w:cs="Times New Roman"/>
          <w:sz w:val="24"/>
          <w:szCs w:val="24"/>
        </w:rPr>
      </w:pPr>
    </w:p>
    <w:p w14:paraId="6173C7DC" w14:textId="77777777" w:rsidR="00F91F40" w:rsidRPr="00635F50" w:rsidRDefault="00F91F40" w:rsidP="00F91F40">
      <w:pPr>
        <w:pStyle w:val="ListParagraph"/>
        <w:ind w:left="450"/>
        <w:jc w:val="both"/>
        <w:rPr>
          <w:rFonts w:ascii="Times New Roman" w:hAnsi="Times New Roman" w:cs="Times New Roman"/>
          <w:sz w:val="24"/>
          <w:szCs w:val="24"/>
        </w:rPr>
      </w:pPr>
    </w:p>
    <w:p w14:paraId="514324FF" w14:textId="77777777" w:rsidR="00635F50" w:rsidRPr="00635F50" w:rsidRDefault="00635F50" w:rsidP="00635F50">
      <w:pPr>
        <w:pStyle w:val="NoSpacing"/>
        <w:rPr>
          <w:rFonts w:ascii="Times New Roman" w:hAnsi="Times New Roman" w:cs="Times New Roman"/>
          <w:b/>
          <w:bCs/>
          <w:sz w:val="24"/>
          <w:szCs w:val="24"/>
        </w:rPr>
      </w:pPr>
    </w:p>
    <w:p w14:paraId="0D085029" w14:textId="46D6D26D" w:rsidR="0045241D" w:rsidRPr="003920D4" w:rsidRDefault="009F298B" w:rsidP="00CB7BD7">
      <w:pPr>
        <w:pStyle w:val="NoSpacing"/>
        <w:numPr>
          <w:ilvl w:val="0"/>
          <w:numId w:val="14"/>
        </w:numPr>
        <w:rPr>
          <w:rFonts w:ascii="Times New Roman" w:hAnsi="Times New Roman" w:cs="Times New Roman"/>
          <w:sz w:val="24"/>
          <w:szCs w:val="24"/>
        </w:rPr>
      </w:pPr>
      <w:r w:rsidRPr="00635F50">
        <w:rPr>
          <w:rFonts w:ascii="Times New Roman" w:hAnsi="Times New Roman" w:cs="Times New Roman"/>
          <w:b/>
          <w:bCs/>
          <w:sz w:val="24"/>
          <w:szCs w:val="24"/>
        </w:rPr>
        <w:t>B</w:t>
      </w:r>
      <w:r w:rsidR="00635F50" w:rsidRPr="00635F50">
        <w:rPr>
          <w:rFonts w:ascii="Times New Roman" w:hAnsi="Times New Roman" w:cs="Times New Roman"/>
          <w:b/>
          <w:bCs/>
          <w:sz w:val="24"/>
          <w:szCs w:val="24"/>
        </w:rPr>
        <w:t xml:space="preserve">otanical Classification </w:t>
      </w:r>
      <w:r w:rsidRPr="00635F50">
        <w:rPr>
          <w:rFonts w:ascii="Times New Roman" w:hAnsi="Times New Roman" w:cs="Times New Roman"/>
          <w:b/>
          <w:bCs/>
          <w:sz w:val="24"/>
          <w:szCs w:val="24"/>
        </w:rPr>
        <w:t xml:space="preserve">- </w:t>
      </w:r>
      <w:r w:rsidR="003429B2" w:rsidRPr="003920D4">
        <w:rPr>
          <w:rFonts w:ascii="Times New Roman" w:hAnsi="Times New Roman" w:cs="Times New Roman"/>
          <w:sz w:val="24"/>
          <w:szCs w:val="24"/>
        </w:rPr>
        <w:t>(6)</w:t>
      </w:r>
    </w:p>
    <w:p w14:paraId="2B9B394D" w14:textId="77777777" w:rsidR="00F56251" w:rsidRPr="00F67108" w:rsidRDefault="00F56251" w:rsidP="006268BE">
      <w:pPr>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031"/>
        <w:gridCol w:w="2253"/>
      </w:tblGrid>
      <w:tr w:rsidR="007C6DBF" w:rsidRPr="00F67108" w14:paraId="573F8A91" w14:textId="77777777" w:rsidTr="00844EDB">
        <w:trPr>
          <w:trHeight w:val="302"/>
        </w:trPr>
        <w:tc>
          <w:tcPr>
            <w:tcW w:w="2031" w:type="dxa"/>
          </w:tcPr>
          <w:p w14:paraId="19947492" w14:textId="6E7BE285" w:rsidR="007C6DBF" w:rsidRPr="00F67108" w:rsidRDefault="007C6DBF" w:rsidP="006268BE">
            <w:pPr>
              <w:jc w:val="both"/>
              <w:rPr>
                <w:rFonts w:ascii="Times New Roman" w:hAnsi="Times New Roman" w:cs="Times New Roman"/>
                <w:sz w:val="24"/>
                <w:szCs w:val="24"/>
              </w:rPr>
            </w:pPr>
            <w:r w:rsidRPr="00F67108">
              <w:rPr>
                <w:rFonts w:ascii="Times New Roman" w:hAnsi="Times New Roman" w:cs="Times New Roman"/>
                <w:sz w:val="24"/>
                <w:szCs w:val="24"/>
              </w:rPr>
              <w:t xml:space="preserve">Kingdom </w:t>
            </w:r>
          </w:p>
        </w:tc>
        <w:tc>
          <w:tcPr>
            <w:tcW w:w="2253" w:type="dxa"/>
          </w:tcPr>
          <w:p w14:paraId="6F48CF24" w14:textId="45109A60" w:rsidR="007C6DBF" w:rsidRPr="00F67108" w:rsidRDefault="007C6DBF" w:rsidP="006268BE">
            <w:pPr>
              <w:jc w:val="both"/>
              <w:rPr>
                <w:rFonts w:ascii="Times New Roman" w:hAnsi="Times New Roman" w:cs="Times New Roman"/>
                <w:i/>
                <w:iCs/>
                <w:sz w:val="24"/>
                <w:szCs w:val="24"/>
              </w:rPr>
            </w:pPr>
            <w:r w:rsidRPr="00F67108">
              <w:rPr>
                <w:rFonts w:ascii="Times New Roman" w:hAnsi="Times New Roman" w:cs="Times New Roman"/>
                <w:i/>
                <w:iCs/>
                <w:sz w:val="24"/>
                <w:szCs w:val="24"/>
              </w:rPr>
              <w:t xml:space="preserve">Plantae </w:t>
            </w:r>
          </w:p>
        </w:tc>
      </w:tr>
      <w:tr w:rsidR="007C6DBF" w:rsidRPr="00F67108" w14:paraId="218AA508" w14:textId="77777777" w:rsidTr="00844EDB">
        <w:trPr>
          <w:trHeight w:val="302"/>
        </w:trPr>
        <w:tc>
          <w:tcPr>
            <w:tcW w:w="2031" w:type="dxa"/>
          </w:tcPr>
          <w:p w14:paraId="7B929369" w14:textId="182CDC50" w:rsidR="007C6DBF" w:rsidRPr="00F67108" w:rsidRDefault="00F56251" w:rsidP="006268BE">
            <w:pPr>
              <w:jc w:val="both"/>
              <w:rPr>
                <w:rFonts w:ascii="Times New Roman" w:hAnsi="Times New Roman" w:cs="Times New Roman"/>
                <w:sz w:val="24"/>
                <w:szCs w:val="24"/>
              </w:rPr>
            </w:pPr>
            <w:r w:rsidRPr="00F67108">
              <w:rPr>
                <w:rFonts w:ascii="Times New Roman" w:hAnsi="Times New Roman" w:cs="Times New Roman"/>
                <w:sz w:val="24"/>
                <w:szCs w:val="24"/>
              </w:rPr>
              <w:t xml:space="preserve">Sub kingdom </w:t>
            </w:r>
          </w:p>
        </w:tc>
        <w:tc>
          <w:tcPr>
            <w:tcW w:w="2253" w:type="dxa"/>
          </w:tcPr>
          <w:p w14:paraId="412E1FE7" w14:textId="309AC85E" w:rsidR="007C6DBF" w:rsidRPr="00F67108" w:rsidRDefault="00AB179E" w:rsidP="006268BE">
            <w:pPr>
              <w:jc w:val="both"/>
              <w:rPr>
                <w:rFonts w:ascii="Times New Roman" w:hAnsi="Times New Roman" w:cs="Times New Roman"/>
                <w:i/>
                <w:iCs/>
                <w:sz w:val="24"/>
                <w:szCs w:val="24"/>
              </w:rPr>
            </w:pPr>
            <w:r w:rsidRPr="00F67108">
              <w:rPr>
                <w:rFonts w:ascii="Times New Roman" w:hAnsi="Times New Roman" w:cs="Times New Roman"/>
                <w:i/>
                <w:iCs/>
                <w:sz w:val="24"/>
                <w:szCs w:val="24"/>
              </w:rPr>
              <w:t>Tracheobionta</w:t>
            </w:r>
          </w:p>
        </w:tc>
      </w:tr>
      <w:tr w:rsidR="007C6DBF" w:rsidRPr="00F67108" w14:paraId="3AC6DC13" w14:textId="77777777" w:rsidTr="00844EDB">
        <w:trPr>
          <w:trHeight w:val="289"/>
        </w:trPr>
        <w:tc>
          <w:tcPr>
            <w:tcW w:w="2031" w:type="dxa"/>
          </w:tcPr>
          <w:p w14:paraId="4C9C74E7" w14:textId="4149065F" w:rsidR="007C6DBF" w:rsidRPr="00F67108" w:rsidRDefault="00DC1EC0" w:rsidP="006268BE">
            <w:pPr>
              <w:jc w:val="both"/>
              <w:rPr>
                <w:rFonts w:ascii="Times New Roman" w:hAnsi="Times New Roman" w:cs="Times New Roman"/>
                <w:sz w:val="24"/>
                <w:szCs w:val="24"/>
              </w:rPr>
            </w:pPr>
            <w:r w:rsidRPr="00F67108">
              <w:rPr>
                <w:rFonts w:ascii="Times New Roman" w:hAnsi="Times New Roman" w:cs="Times New Roman"/>
                <w:sz w:val="24"/>
                <w:szCs w:val="24"/>
              </w:rPr>
              <w:t xml:space="preserve">Division </w:t>
            </w:r>
          </w:p>
        </w:tc>
        <w:tc>
          <w:tcPr>
            <w:tcW w:w="2253" w:type="dxa"/>
          </w:tcPr>
          <w:p w14:paraId="293D9697" w14:textId="52E82F84" w:rsidR="007C6DBF" w:rsidRPr="00F67108" w:rsidRDefault="006000A5" w:rsidP="006268BE">
            <w:pPr>
              <w:jc w:val="both"/>
              <w:rPr>
                <w:rFonts w:ascii="Times New Roman" w:hAnsi="Times New Roman" w:cs="Times New Roman"/>
                <w:i/>
                <w:iCs/>
                <w:sz w:val="24"/>
                <w:szCs w:val="24"/>
              </w:rPr>
            </w:pPr>
            <w:r w:rsidRPr="00F67108">
              <w:rPr>
                <w:rFonts w:ascii="Times New Roman" w:hAnsi="Times New Roman" w:cs="Times New Roman"/>
                <w:i/>
                <w:iCs/>
                <w:sz w:val="24"/>
                <w:szCs w:val="24"/>
              </w:rPr>
              <w:t>Magnoliophytes</w:t>
            </w:r>
            <w:r w:rsidR="00DC1EC0" w:rsidRPr="00F67108">
              <w:rPr>
                <w:rFonts w:ascii="Times New Roman" w:hAnsi="Times New Roman" w:cs="Times New Roman"/>
                <w:i/>
                <w:iCs/>
                <w:sz w:val="24"/>
                <w:szCs w:val="24"/>
              </w:rPr>
              <w:t xml:space="preserve"> </w:t>
            </w:r>
          </w:p>
        </w:tc>
      </w:tr>
      <w:tr w:rsidR="00782E0F" w:rsidRPr="00F67108" w14:paraId="1D1E738A" w14:textId="77777777" w:rsidTr="00844EDB">
        <w:trPr>
          <w:trHeight w:val="302"/>
        </w:trPr>
        <w:tc>
          <w:tcPr>
            <w:tcW w:w="2031" w:type="dxa"/>
          </w:tcPr>
          <w:p w14:paraId="460E1C15" w14:textId="0BC6AA6D" w:rsidR="00782E0F" w:rsidRPr="00F67108" w:rsidRDefault="00782E0F" w:rsidP="006268BE">
            <w:pPr>
              <w:jc w:val="both"/>
              <w:rPr>
                <w:rFonts w:ascii="Times New Roman" w:hAnsi="Times New Roman" w:cs="Times New Roman"/>
                <w:sz w:val="24"/>
                <w:szCs w:val="24"/>
              </w:rPr>
            </w:pPr>
            <w:r w:rsidRPr="00F67108">
              <w:rPr>
                <w:rFonts w:ascii="Times New Roman" w:hAnsi="Times New Roman" w:cs="Times New Roman"/>
                <w:sz w:val="24"/>
                <w:szCs w:val="24"/>
              </w:rPr>
              <w:t xml:space="preserve">Class </w:t>
            </w:r>
          </w:p>
        </w:tc>
        <w:tc>
          <w:tcPr>
            <w:tcW w:w="2253" w:type="dxa"/>
          </w:tcPr>
          <w:p w14:paraId="26581B5D" w14:textId="39C9EC1D" w:rsidR="00AB179E" w:rsidRPr="00F67108" w:rsidRDefault="00AB179E" w:rsidP="006268BE">
            <w:pPr>
              <w:jc w:val="both"/>
              <w:rPr>
                <w:rFonts w:ascii="Times New Roman" w:hAnsi="Times New Roman" w:cs="Times New Roman"/>
                <w:i/>
                <w:iCs/>
                <w:sz w:val="24"/>
                <w:szCs w:val="24"/>
              </w:rPr>
            </w:pPr>
            <w:r w:rsidRPr="00F67108">
              <w:rPr>
                <w:rFonts w:ascii="Times New Roman" w:hAnsi="Times New Roman" w:cs="Times New Roman"/>
                <w:i/>
                <w:iCs/>
                <w:sz w:val="24"/>
                <w:szCs w:val="24"/>
              </w:rPr>
              <w:t>Magnoliopsida</w:t>
            </w:r>
          </w:p>
        </w:tc>
      </w:tr>
      <w:tr w:rsidR="00AB179E" w:rsidRPr="00F67108" w14:paraId="7353AD4D" w14:textId="77777777" w:rsidTr="00844EDB">
        <w:trPr>
          <w:trHeight w:val="302"/>
        </w:trPr>
        <w:tc>
          <w:tcPr>
            <w:tcW w:w="2031" w:type="dxa"/>
          </w:tcPr>
          <w:p w14:paraId="2BCDD526" w14:textId="2205D5CB" w:rsidR="00AB179E" w:rsidRPr="00F67108" w:rsidRDefault="00AB179E" w:rsidP="006268BE">
            <w:pPr>
              <w:jc w:val="both"/>
              <w:rPr>
                <w:rFonts w:ascii="Times New Roman" w:hAnsi="Times New Roman" w:cs="Times New Roman"/>
                <w:sz w:val="24"/>
                <w:szCs w:val="24"/>
              </w:rPr>
            </w:pPr>
            <w:r w:rsidRPr="00F67108">
              <w:rPr>
                <w:rFonts w:ascii="Times New Roman" w:hAnsi="Times New Roman" w:cs="Times New Roman"/>
                <w:sz w:val="24"/>
                <w:szCs w:val="24"/>
              </w:rPr>
              <w:t>Sub class</w:t>
            </w:r>
          </w:p>
        </w:tc>
        <w:tc>
          <w:tcPr>
            <w:tcW w:w="2253" w:type="dxa"/>
          </w:tcPr>
          <w:p w14:paraId="1276D19A" w14:textId="1384F9B1" w:rsidR="00AB179E" w:rsidRPr="00F67108" w:rsidRDefault="00071AAF" w:rsidP="006268BE">
            <w:pPr>
              <w:jc w:val="both"/>
              <w:rPr>
                <w:rFonts w:ascii="Times New Roman" w:hAnsi="Times New Roman" w:cs="Times New Roman"/>
                <w:i/>
                <w:iCs/>
                <w:sz w:val="24"/>
                <w:szCs w:val="24"/>
              </w:rPr>
            </w:pPr>
            <w:r w:rsidRPr="00F67108">
              <w:rPr>
                <w:rFonts w:ascii="Times New Roman" w:hAnsi="Times New Roman" w:cs="Times New Roman"/>
                <w:i/>
                <w:iCs/>
                <w:sz w:val="24"/>
                <w:szCs w:val="24"/>
              </w:rPr>
              <w:t>Asteridae</w:t>
            </w:r>
          </w:p>
        </w:tc>
      </w:tr>
      <w:tr w:rsidR="00071AAF" w:rsidRPr="00F67108" w14:paraId="7EB63918" w14:textId="77777777" w:rsidTr="00844EDB">
        <w:trPr>
          <w:trHeight w:val="302"/>
        </w:trPr>
        <w:tc>
          <w:tcPr>
            <w:tcW w:w="2031" w:type="dxa"/>
          </w:tcPr>
          <w:p w14:paraId="6BC7F374" w14:textId="7958900E" w:rsidR="00071AAF" w:rsidRPr="00F67108" w:rsidRDefault="00DD76D3" w:rsidP="006268BE">
            <w:pPr>
              <w:jc w:val="both"/>
              <w:rPr>
                <w:rFonts w:ascii="Times New Roman" w:hAnsi="Times New Roman" w:cs="Times New Roman"/>
                <w:sz w:val="24"/>
                <w:szCs w:val="24"/>
              </w:rPr>
            </w:pPr>
            <w:r w:rsidRPr="00F67108">
              <w:rPr>
                <w:rFonts w:ascii="Times New Roman" w:hAnsi="Times New Roman" w:cs="Times New Roman"/>
                <w:sz w:val="24"/>
                <w:szCs w:val="24"/>
              </w:rPr>
              <w:t>Order</w:t>
            </w:r>
          </w:p>
        </w:tc>
        <w:tc>
          <w:tcPr>
            <w:tcW w:w="2253" w:type="dxa"/>
          </w:tcPr>
          <w:p w14:paraId="70D38C31" w14:textId="244BEEF4" w:rsidR="00071AAF" w:rsidRPr="00F67108" w:rsidRDefault="00071AAF" w:rsidP="006268BE">
            <w:pPr>
              <w:jc w:val="both"/>
              <w:rPr>
                <w:rFonts w:ascii="Times New Roman" w:hAnsi="Times New Roman" w:cs="Times New Roman"/>
                <w:i/>
                <w:iCs/>
                <w:sz w:val="24"/>
                <w:szCs w:val="24"/>
              </w:rPr>
            </w:pPr>
            <w:r w:rsidRPr="00F67108">
              <w:rPr>
                <w:rFonts w:ascii="Times New Roman" w:hAnsi="Times New Roman" w:cs="Times New Roman"/>
                <w:i/>
                <w:iCs/>
                <w:sz w:val="24"/>
                <w:szCs w:val="24"/>
              </w:rPr>
              <w:t>Asterales</w:t>
            </w:r>
          </w:p>
        </w:tc>
      </w:tr>
      <w:tr w:rsidR="00071AAF" w:rsidRPr="00F67108" w14:paraId="2BFF2C12" w14:textId="77777777" w:rsidTr="00844EDB">
        <w:trPr>
          <w:trHeight w:val="302"/>
        </w:trPr>
        <w:tc>
          <w:tcPr>
            <w:tcW w:w="2031" w:type="dxa"/>
          </w:tcPr>
          <w:p w14:paraId="145EC8B9" w14:textId="6ED3ECED" w:rsidR="00071AAF" w:rsidRPr="00F67108" w:rsidRDefault="009B5471" w:rsidP="006268BE">
            <w:pPr>
              <w:jc w:val="both"/>
              <w:rPr>
                <w:rFonts w:ascii="Times New Roman" w:hAnsi="Times New Roman" w:cs="Times New Roman"/>
                <w:sz w:val="24"/>
                <w:szCs w:val="24"/>
              </w:rPr>
            </w:pPr>
            <w:r w:rsidRPr="00F67108">
              <w:rPr>
                <w:rFonts w:ascii="Times New Roman" w:hAnsi="Times New Roman" w:cs="Times New Roman"/>
                <w:sz w:val="24"/>
                <w:szCs w:val="24"/>
              </w:rPr>
              <w:t xml:space="preserve">Family </w:t>
            </w:r>
          </w:p>
        </w:tc>
        <w:tc>
          <w:tcPr>
            <w:tcW w:w="2253" w:type="dxa"/>
          </w:tcPr>
          <w:p w14:paraId="13472911" w14:textId="324E2A13" w:rsidR="00071AAF" w:rsidRPr="00F67108" w:rsidRDefault="009B5471" w:rsidP="006268BE">
            <w:pPr>
              <w:jc w:val="both"/>
              <w:rPr>
                <w:rFonts w:ascii="Times New Roman" w:hAnsi="Times New Roman" w:cs="Times New Roman"/>
                <w:i/>
                <w:iCs/>
                <w:sz w:val="24"/>
                <w:szCs w:val="24"/>
              </w:rPr>
            </w:pPr>
            <w:r w:rsidRPr="00F67108">
              <w:rPr>
                <w:rFonts w:ascii="Times New Roman" w:hAnsi="Times New Roman" w:cs="Times New Roman"/>
                <w:i/>
                <w:iCs/>
                <w:sz w:val="24"/>
                <w:szCs w:val="24"/>
              </w:rPr>
              <w:t>Asteraceae</w:t>
            </w:r>
          </w:p>
        </w:tc>
      </w:tr>
      <w:tr w:rsidR="009B5471" w:rsidRPr="00F67108" w14:paraId="35D0E545" w14:textId="77777777" w:rsidTr="00844EDB">
        <w:trPr>
          <w:trHeight w:val="302"/>
        </w:trPr>
        <w:tc>
          <w:tcPr>
            <w:tcW w:w="2031" w:type="dxa"/>
          </w:tcPr>
          <w:p w14:paraId="0DB02985" w14:textId="0A585243" w:rsidR="009B5471" w:rsidRPr="00F67108" w:rsidRDefault="009B5471" w:rsidP="006268BE">
            <w:pPr>
              <w:jc w:val="both"/>
              <w:rPr>
                <w:rFonts w:ascii="Times New Roman" w:hAnsi="Times New Roman" w:cs="Times New Roman"/>
                <w:sz w:val="24"/>
                <w:szCs w:val="24"/>
              </w:rPr>
            </w:pPr>
            <w:r w:rsidRPr="00F67108">
              <w:rPr>
                <w:rFonts w:ascii="Times New Roman" w:hAnsi="Times New Roman" w:cs="Times New Roman"/>
                <w:sz w:val="24"/>
                <w:szCs w:val="24"/>
              </w:rPr>
              <w:t>Tribe</w:t>
            </w:r>
            <w:r w:rsidR="00DD76D3" w:rsidRPr="00F67108">
              <w:rPr>
                <w:rFonts w:ascii="Times New Roman" w:hAnsi="Times New Roman" w:cs="Times New Roman"/>
                <w:sz w:val="24"/>
                <w:szCs w:val="24"/>
              </w:rPr>
              <w:t xml:space="preserve"> </w:t>
            </w:r>
          </w:p>
        </w:tc>
        <w:tc>
          <w:tcPr>
            <w:tcW w:w="2253" w:type="dxa"/>
          </w:tcPr>
          <w:p w14:paraId="3A359CE6" w14:textId="4E287722" w:rsidR="009B5471" w:rsidRPr="00F67108" w:rsidRDefault="00F75539" w:rsidP="006268BE">
            <w:pPr>
              <w:jc w:val="both"/>
              <w:rPr>
                <w:rFonts w:ascii="Times New Roman" w:hAnsi="Times New Roman" w:cs="Times New Roman"/>
                <w:i/>
                <w:iCs/>
                <w:sz w:val="24"/>
                <w:szCs w:val="24"/>
              </w:rPr>
            </w:pPr>
            <w:r w:rsidRPr="00F67108">
              <w:rPr>
                <w:rFonts w:ascii="Times New Roman" w:hAnsi="Times New Roman" w:cs="Times New Roman"/>
                <w:i/>
                <w:iCs/>
                <w:sz w:val="24"/>
                <w:szCs w:val="24"/>
              </w:rPr>
              <w:t xml:space="preserve">Calenduleae </w:t>
            </w:r>
          </w:p>
        </w:tc>
      </w:tr>
      <w:tr w:rsidR="009B5471" w:rsidRPr="00F67108" w14:paraId="73DA35D0" w14:textId="77777777" w:rsidTr="00844EDB">
        <w:trPr>
          <w:trHeight w:val="289"/>
        </w:trPr>
        <w:tc>
          <w:tcPr>
            <w:tcW w:w="2031" w:type="dxa"/>
          </w:tcPr>
          <w:p w14:paraId="68BA0B67" w14:textId="7DCE8448" w:rsidR="009B5471" w:rsidRPr="00F67108" w:rsidRDefault="00F75539" w:rsidP="006268BE">
            <w:pPr>
              <w:jc w:val="both"/>
              <w:rPr>
                <w:rFonts w:ascii="Times New Roman" w:hAnsi="Times New Roman" w:cs="Times New Roman"/>
                <w:sz w:val="24"/>
                <w:szCs w:val="24"/>
              </w:rPr>
            </w:pPr>
            <w:r w:rsidRPr="00F67108">
              <w:rPr>
                <w:rFonts w:ascii="Times New Roman" w:hAnsi="Times New Roman" w:cs="Times New Roman"/>
                <w:sz w:val="24"/>
                <w:szCs w:val="24"/>
              </w:rPr>
              <w:t>Genus</w:t>
            </w:r>
          </w:p>
        </w:tc>
        <w:tc>
          <w:tcPr>
            <w:tcW w:w="2253" w:type="dxa"/>
          </w:tcPr>
          <w:p w14:paraId="44545F56" w14:textId="6FD2E2CA" w:rsidR="009B5471" w:rsidRPr="00F67108" w:rsidRDefault="00F75539" w:rsidP="006268BE">
            <w:pPr>
              <w:jc w:val="both"/>
              <w:rPr>
                <w:rFonts w:ascii="Times New Roman" w:hAnsi="Times New Roman" w:cs="Times New Roman"/>
                <w:i/>
                <w:iCs/>
                <w:sz w:val="24"/>
                <w:szCs w:val="24"/>
              </w:rPr>
            </w:pPr>
            <w:r w:rsidRPr="00F67108">
              <w:rPr>
                <w:rFonts w:ascii="Times New Roman" w:hAnsi="Times New Roman" w:cs="Times New Roman"/>
                <w:i/>
                <w:iCs/>
                <w:sz w:val="24"/>
                <w:szCs w:val="24"/>
              </w:rPr>
              <w:t>Calendula</w:t>
            </w:r>
          </w:p>
        </w:tc>
      </w:tr>
      <w:tr w:rsidR="00F75539" w:rsidRPr="00F67108" w14:paraId="0415A9FF" w14:textId="77777777" w:rsidTr="00844EDB">
        <w:trPr>
          <w:trHeight w:val="302"/>
        </w:trPr>
        <w:tc>
          <w:tcPr>
            <w:tcW w:w="2031" w:type="dxa"/>
          </w:tcPr>
          <w:p w14:paraId="39F05FD8" w14:textId="3534FEF1" w:rsidR="00F75539" w:rsidRPr="00F67108" w:rsidRDefault="00F75539" w:rsidP="006268BE">
            <w:pPr>
              <w:jc w:val="both"/>
              <w:rPr>
                <w:rFonts w:ascii="Times New Roman" w:hAnsi="Times New Roman" w:cs="Times New Roman"/>
                <w:sz w:val="24"/>
                <w:szCs w:val="24"/>
              </w:rPr>
            </w:pPr>
            <w:r w:rsidRPr="00F67108">
              <w:rPr>
                <w:rFonts w:ascii="Times New Roman" w:hAnsi="Times New Roman" w:cs="Times New Roman"/>
                <w:sz w:val="24"/>
                <w:szCs w:val="24"/>
              </w:rPr>
              <w:t>Species</w:t>
            </w:r>
          </w:p>
        </w:tc>
        <w:tc>
          <w:tcPr>
            <w:tcW w:w="2253" w:type="dxa"/>
          </w:tcPr>
          <w:p w14:paraId="5599B084" w14:textId="739D2CA2" w:rsidR="00F75539" w:rsidRPr="00F67108" w:rsidRDefault="00F75539" w:rsidP="006268BE">
            <w:pPr>
              <w:jc w:val="both"/>
              <w:rPr>
                <w:rFonts w:ascii="Times New Roman" w:hAnsi="Times New Roman" w:cs="Times New Roman"/>
                <w:i/>
                <w:iCs/>
                <w:sz w:val="24"/>
                <w:szCs w:val="24"/>
              </w:rPr>
            </w:pPr>
            <w:r w:rsidRPr="00F67108">
              <w:rPr>
                <w:rFonts w:ascii="Times New Roman" w:hAnsi="Times New Roman" w:cs="Times New Roman"/>
                <w:i/>
                <w:iCs/>
                <w:sz w:val="24"/>
                <w:szCs w:val="24"/>
              </w:rPr>
              <w:t xml:space="preserve">C.officinalis </w:t>
            </w:r>
          </w:p>
        </w:tc>
      </w:tr>
    </w:tbl>
    <w:p w14:paraId="4E8811C7" w14:textId="77777777" w:rsidR="00FF61FF" w:rsidRPr="00F67108" w:rsidRDefault="00FF61FF" w:rsidP="006268BE">
      <w:pPr>
        <w:jc w:val="both"/>
        <w:rPr>
          <w:rFonts w:ascii="Times New Roman" w:hAnsi="Times New Roman" w:cs="Times New Roman"/>
          <w:sz w:val="24"/>
          <w:szCs w:val="24"/>
        </w:rPr>
      </w:pPr>
    </w:p>
    <w:p w14:paraId="41FCCBA4" w14:textId="5F4448A3" w:rsidR="00941EE9" w:rsidRDefault="00941EE9" w:rsidP="00CB7BD7">
      <w:pPr>
        <w:pStyle w:val="ListParagraph"/>
        <w:numPr>
          <w:ilvl w:val="0"/>
          <w:numId w:val="14"/>
        </w:numPr>
        <w:jc w:val="both"/>
        <w:rPr>
          <w:rFonts w:ascii="Times New Roman" w:hAnsi="Times New Roman" w:cs="Times New Roman"/>
          <w:b/>
          <w:bCs/>
          <w:sz w:val="24"/>
          <w:szCs w:val="24"/>
        </w:rPr>
      </w:pPr>
      <w:r w:rsidRPr="003920D4">
        <w:rPr>
          <w:rFonts w:ascii="Times New Roman" w:hAnsi="Times New Roman" w:cs="Times New Roman"/>
          <w:b/>
          <w:bCs/>
          <w:sz w:val="24"/>
          <w:szCs w:val="24"/>
        </w:rPr>
        <w:t xml:space="preserve">Herbal Medicinal uses- </w:t>
      </w:r>
      <w:r w:rsidRPr="003920D4">
        <w:rPr>
          <w:rFonts w:ascii="Times New Roman" w:hAnsi="Times New Roman" w:cs="Times New Roman"/>
          <w:sz w:val="24"/>
          <w:szCs w:val="24"/>
        </w:rPr>
        <w:t>(7)</w:t>
      </w:r>
      <w:r w:rsidRPr="003920D4">
        <w:rPr>
          <w:rFonts w:ascii="Times New Roman" w:hAnsi="Times New Roman" w:cs="Times New Roman"/>
          <w:b/>
          <w:bCs/>
          <w:sz w:val="24"/>
          <w:szCs w:val="24"/>
        </w:rPr>
        <w:t xml:space="preserve"> </w:t>
      </w:r>
    </w:p>
    <w:p w14:paraId="70A9F533" w14:textId="77777777" w:rsidR="00F91F40" w:rsidRPr="003920D4" w:rsidRDefault="00F91F40" w:rsidP="00F91F40">
      <w:pPr>
        <w:pStyle w:val="ListParagraph"/>
        <w:ind w:left="540"/>
        <w:jc w:val="both"/>
        <w:rPr>
          <w:rFonts w:ascii="Times New Roman" w:hAnsi="Times New Roman" w:cs="Times New Roman"/>
          <w:b/>
          <w:bCs/>
          <w:sz w:val="24"/>
          <w:szCs w:val="24"/>
        </w:rPr>
      </w:pPr>
    </w:p>
    <w:p w14:paraId="573CCEA1" w14:textId="183B3A8A" w:rsidR="0050510F" w:rsidRPr="00635F50" w:rsidRDefault="0050510F" w:rsidP="00CB7BD7">
      <w:pPr>
        <w:pStyle w:val="ListParagraph"/>
        <w:numPr>
          <w:ilvl w:val="0"/>
          <w:numId w:val="15"/>
        </w:numPr>
        <w:jc w:val="both"/>
        <w:divId w:val="1814060025"/>
        <w:rPr>
          <w:rFonts w:ascii="Times New Roman" w:eastAsia="Times New Roman" w:hAnsi="Times New Roman" w:cs="Times New Roman"/>
          <w:sz w:val="24"/>
          <w:szCs w:val="24"/>
        </w:rPr>
      </w:pPr>
      <w:r w:rsidRPr="00635F50">
        <w:rPr>
          <w:rFonts w:ascii="Times New Roman" w:eastAsia="Times New Roman" w:hAnsi="Times New Roman" w:cs="Times New Roman"/>
          <w:sz w:val="24"/>
          <w:szCs w:val="24"/>
        </w:rPr>
        <w:t xml:space="preserve">Healing of minor wounds, burns, and abrasions: In the past, topical Calendula officinalis was used to treat these conditions; however, few clinical trials have been carried out to evaluate its safety and effectiveness for these applications. </w:t>
      </w:r>
    </w:p>
    <w:p w14:paraId="095579BE" w14:textId="5052B72A" w:rsidR="0050510F" w:rsidRPr="00635F50" w:rsidRDefault="0050510F" w:rsidP="00CB7BD7">
      <w:pPr>
        <w:pStyle w:val="ListParagraph"/>
        <w:numPr>
          <w:ilvl w:val="0"/>
          <w:numId w:val="15"/>
        </w:numPr>
        <w:jc w:val="both"/>
        <w:divId w:val="1814060025"/>
        <w:rPr>
          <w:rFonts w:ascii="Times New Roman" w:eastAsia="Times New Roman" w:hAnsi="Times New Roman" w:cs="Times New Roman"/>
          <w:sz w:val="24"/>
          <w:szCs w:val="24"/>
        </w:rPr>
      </w:pPr>
      <w:r w:rsidRPr="00635F50">
        <w:rPr>
          <w:rFonts w:ascii="Times New Roman" w:eastAsia="Times New Roman" w:hAnsi="Times New Roman" w:cs="Times New Roman"/>
          <w:sz w:val="24"/>
          <w:szCs w:val="24"/>
        </w:rPr>
        <w:t>Ulcerations of the veins</w:t>
      </w:r>
    </w:p>
    <w:p w14:paraId="1363B9F0" w14:textId="6895D170" w:rsidR="0030123F" w:rsidRPr="00635F50" w:rsidRDefault="0050510F" w:rsidP="00CB7BD7">
      <w:pPr>
        <w:pStyle w:val="ListParagraph"/>
        <w:numPr>
          <w:ilvl w:val="0"/>
          <w:numId w:val="15"/>
        </w:numPr>
        <w:jc w:val="both"/>
        <w:divId w:val="1814060025"/>
        <w:rPr>
          <w:rFonts w:ascii="Times New Roman" w:eastAsia="Times New Roman" w:hAnsi="Times New Roman" w:cs="Times New Roman"/>
          <w:sz w:val="24"/>
          <w:szCs w:val="24"/>
        </w:rPr>
      </w:pPr>
      <w:r w:rsidRPr="00635F50">
        <w:rPr>
          <w:rFonts w:ascii="Times New Roman" w:eastAsia="Times New Roman" w:hAnsi="Times New Roman" w:cs="Times New Roman"/>
          <w:sz w:val="24"/>
          <w:szCs w:val="24"/>
        </w:rPr>
        <w:t xml:space="preserve">Antihypertensive medications; radiation dermatitis in breast cancer patients </w:t>
      </w:r>
    </w:p>
    <w:p w14:paraId="5B1AC471" w14:textId="1D2EB52D" w:rsidR="00635F50" w:rsidRPr="00635F50" w:rsidRDefault="0050510F" w:rsidP="00CB7BD7">
      <w:pPr>
        <w:pStyle w:val="ListParagraph"/>
        <w:numPr>
          <w:ilvl w:val="0"/>
          <w:numId w:val="15"/>
        </w:numPr>
        <w:jc w:val="both"/>
        <w:divId w:val="1814060025"/>
        <w:rPr>
          <w:rFonts w:ascii="Times New Roman" w:eastAsia="Times New Roman" w:hAnsi="Times New Roman" w:cs="Times New Roman"/>
          <w:sz w:val="24"/>
          <w:szCs w:val="24"/>
        </w:rPr>
      </w:pPr>
      <w:r w:rsidRPr="00635F50">
        <w:rPr>
          <w:rFonts w:ascii="Times New Roman" w:eastAsia="Times New Roman" w:hAnsi="Times New Roman" w:cs="Times New Roman"/>
          <w:sz w:val="24"/>
          <w:szCs w:val="24"/>
        </w:rPr>
        <w:t>Sleep aids</w:t>
      </w:r>
    </w:p>
    <w:p w14:paraId="792409F3" w14:textId="2EF5840A" w:rsidR="00583D5A" w:rsidRPr="00635F50" w:rsidRDefault="00CD0F3F" w:rsidP="00CB7BD7">
      <w:pPr>
        <w:pStyle w:val="ListParagraph"/>
        <w:numPr>
          <w:ilvl w:val="0"/>
          <w:numId w:val="15"/>
        </w:numPr>
        <w:jc w:val="both"/>
        <w:divId w:val="1814060025"/>
        <w:rPr>
          <w:rFonts w:ascii="Times New Roman" w:eastAsia="Times New Roman" w:hAnsi="Times New Roman" w:cs="Times New Roman"/>
          <w:sz w:val="24"/>
          <w:szCs w:val="24"/>
        </w:rPr>
      </w:pPr>
      <w:r w:rsidRPr="00635F50">
        <w:rPr>
          <w:rFonts w:ascii="Times New Roman" w:eastAsia="Times New Roman" w:hAnsi="Times New Roman" w:cs="Times New Roman"/>
          <w:sz w:val="24"/>
          <w:szCs w:val="24"/>
        </w:rPr>
        <w:t>Sedative</w:t>
      </w:r>
    </w:p>
    <w:p w14:paraId="06EE7D81" w14:textId="06EA8E37" w:rsidR="00F33371" w:rsidRDefault="0050510F" w:rsidP="00CB7BD7">
      <w:pPr>
        <w:pStyle w:val="ListParagraph"/>
        <w:numPr>
          <w:ilvl w:val="0"/>
          <w:numId w:val="15"/>
        </w:numPr>
        <w:jc w:val="both"/>
        <w:divId w:val="1814060025"/>
        <w:rPr>
          <w:rFonts w:ascii="Times New Roman" w:eastAsia="Times New Roman" w:hAnsi="Times New Roman" w:cs="Times New Roman"/>
          <w:sz w:val="24"/>
          <w:szCs w:val="24"/>
        </w:rPr>
      </w:pPr>
      <w:r w:rsidRPr="00635F50">
        <w:rPr>
          <w:rFonts w:ascii="Times New Roman" w:eastAsia="Times New Roman" w:hAnsi="Times New Roman" w:cs="Times New Roman"/>
          <w:sz w:val="24"/>
          <w:szCs w:val="24"/>
        </w:rPr>
        <w:t>Lipid-lowering drugs; calendula enhances the action of insulin in hypoglycemia.</w:t>
      </w:r>
    </w:p>
    <w:p w14:paraId="18C741F2" w14:textId="77777777" w:rsidR="005D5C56" w:rsidRPr="005D5C56" w:rsidRDefault="005D5C56" w:rsidP="005D5C56">
      <w:pPr>
        <w:pStyle w:val="ListParagraph"/>
        <w:jc w:val="both"/>
        <w:divId w:val="1814060025"/>
        <w:rPr>
          <w:rFonts w:ascii="Times New Roman" w:eastAsia="Times New Roman" w:hAnsi="Times New Roman" w:cs="Times New Roman"/>
          <w:sz w:val="24"/>
          <w:szCs w:val="24"/>
        </w:rPr>
      </w:pPr>
    </w:p>
    <w:p w14:paraId="3A3460FF" w14:textId="7E6AE4EC" w:rsidR="00617B2B" w:rsidRDefault="00366AC5" w:rsidP="00CB7BD7">
      <w:pPr>
        <w:pStyle w:val="ListParagraph"/>
        <w:numPr>
          <w:ilvl w:val="0"/>
          <w:numId w:val="2"/>
        </w:numPr>
        <w:jc w:val="both"/>
        <w:rPr>
          <w:rFonts w:ascii="Times New Roman" w:hAnsi="Times New Roman" w:cs="Times New Roman"/>
          <w:b/>
          <w:bCs/>
          <w:sz w:val="24"/>
          <w:szCs w:val="24"/>
        </w:rPr>
      </w:pPr>
      <w:r w:rsidRPr="00F67108">
        <w:rPr>
          <w:rFonts w:ascii="Times New Roman" w:hAnsi="Times New Roman" w:cs="Times New Roman"/>
          <w:b/>
          <w:bCs/>
          <w:sz w:val="24"/>
          <w:szCs w:val="24"/>
        </w:rPr>
        <w:t xml:space="preserve">Excipient </w:t>
      </w:r>
      <w:r w:rsidR="00863E14" w:rsidRPr="00F67108">
        <w:rPr>
          <w:rFonts w:ascii="Times New Roman" w:hAnsi="Times New Roman" w:cs="Times New Roman"/>
          <w:b/>
          <w:bCs/>
          <w:sz w:val="24"/>
          <w:szCs w:val="24"/>
        </w:rPr>
        <w:t xml:space="preserve">Profile </w:t>
      </w:r>
      <w:r w:rsidR="00617B2B" w:rsidRPr="00F67108">
        <w:rPr>
          <w:rFonts w:ascii="Times New Roman" w:hAnsi="Times New Roman" w:cs="Times New Roman"/>
          <w:b/>
          <w:bCs/>
          <w:sz w:val="24"/>
          <w:szCs w:val="24"/>
        </w:rPr>
        <w:t>–</w:t>
      </w:r>
    </w:p>
    <w:p w14:paraId="456FB949" w14:textId="77777777" w:rsidR="0032255B" w:rsidRPr="005D5C56" w:rsidRDefault="0032255B" w:rsidP="0032255B">
      <w:pPr>
        <w:pStyle w:val="ListParagraph"/>
        <w:jc w:val="both"/>
        <w:rPr>
          <w:rFonts w:ascii="Times New Roman" w:hAnsi="Times New Roman" w:cs="Times New Roman"/>
          <w:b/>
          <w:bCs/>
          <w:sz w:val="24"/>
          <w:szCs w:val="24"/>
        </w:rPr>
      </w:pPr>
    </w:p>
    <w:p w14:paraId="0CD9DB02" w14:textId="378B88E0" w:rsidR="00A95533" w:rsidRPr="005D5C56" w:rsidRDefault="00A95533" w:rsidP="00CB7BD7">
      <w:pPr>
        <w:pStyle w:val="ListParagraph"/>
        <w:numPr>
          <w:ilvl w:val="0"/>
          <w:numId w:val="6"/>
        </w:numPr>
        <w:jc w:val="both"/>
        <w:rPr>
          <w:rFonts w:ascii="Times New Roman" w:hAnsi="Times New Roman" w:cs="Times New Roman"/>
          <w:b/>
          <w:bCs/>
          <w:sz w:val="24"/>
          <w:szCs w:val="24"/>
        </w:rPr>
      </w:pPr>
      <w:r w:rsidRPr="005D5C56">
        <w:rPr>
          <w:rFonts w:ascii="Times New Roman" w:hAnsi="Times New Roman" w:cs="Times New Roman"/>
          <w:b/>
          <w:bCs/>
          <w:sz w:val="24"/>
          <w:szCs w:val="24"/>
        </w:rPr>
        <w:t>Polyvinyl Alcohol</w:t>
      </w:r>
    </w:p>
    <w:p w14:paraId="1CB39054" w14:textId="5A3BB1E3" w:rsidR="00A95533" w:rsidRPr="00F67108" w:rsidRDefault="00A95533" w:rsidP="00CB7BD7">
      <w:pPr>
        <w:pStyle w:val="ListParagraph"/>
        <w:numPr>
          <w:ilvl w:val="2"/>
          <w:numId w:val="7"/>
        </w:numPr>
        <w:rPr>
          <w:rFonts w:ascii="Times New Roman" w:hAnsi="Times New Roman" w:cs="Times New Roman"/>
          <w:b/>
          <w:bCs/>
          <w:sz w:val="24"/>
          <w:szCs w:val="24"/>
        </w:rPr>
      </w:pPr>
      <w:r w:rsidRPr="00F67108">
        <w:rPr>
          <w:rFonts w:ascii="Times New Roman" w:hAnsi="Times New Roman" w:cs="Times New Roman"/>
          <w:b/>
          <w:bCs/>
          <w:sz w:val="24"/>
          <w:szCs w:val="24"/>
        </w:rPr>
        <w:t>Synonym-</w:t>
      </w:r>
      <w:r w:rsidR="00337BED" w:rsidRPr="00F67108">
        <w:rPr>
          <w:rFonts w:ascii="Times New Roman" w:hAnsi="Times New Roman" w:cs="Times New Roman"/>
          <w:sz w:val="24"/>
          <w:szCs w:val="24"/>
        </w:rPr>
        <w:t>Gelvatol</w:t>
      </w:r>
      <w:r w:rsidR="00F35085" w:rsidRPr="00F67108">
        <w:rPr>
          <w:rFonts w:ascii="Times New Roman" w:hAnsi="Times New Roman" w:cs="Times New Roman"/>
          <w:sz w:val="24"/>
          <w:szCs w:val="24"/>
        </w:rPr>
        <w:t>, vinol</w:t>
      </w:r>
    </w:p>
    <w:p w14:paraId="2FB4ADA0" w14:textId="77777777" w:rsidR="00A95533" w:rsidRPr="00F67108" w:rsidRDefault="00A95533" w:rsidP="00CB7BD7">
      <w:pPr>
        <w:pStyle w:val="ListParagraph"/>
        <w:numPr>
          <w:ilvl w:val="2"/>
          <w:numId w:val="7"/>
        </w:numPr>
        <w:rPr>
          <w:rFonts w:ascii="Times New Roman" w:hAnsi="Times New Roman" w:cs="Times New Roman"/>
          <w:b/>
          <w:bCs/>
          <w:sz w:val="24"/>
          <w:szCs w:val="24"/>
        </w:rPr>
      </w:pPr>
      <w:r w:rsidRPr="00F67108">
        <w:rPr>
          <w:rFonts w:ascii="Times New Roman" w:hAnsi="Times New Roman" w:cs="Times New Roman"/>
          <w:b/>
          <w:bCs/>
          <w:sz w:val="24"/>
          <w:szCs w:val="24"/>
        </w:rPr>
        <w:t>Description -</w:t>
      </w:r>
      <w:r w:rsidRPr="00F67108">
        <w:rPr>
          <w:rFonts w:ascii="Times New Roman" w:hAnsi="Times New Roman" w:cs="Times New Roman"/>
          <w:sz w:val="24"/>
          <w:szCs w:val="24"/>
        </w:rPr>
        <w:t>is a water-soluble synthetic polymer. It has the idealized formula [CH2CH(OH)]n. It is used in papermaking, textile warp sizing, as a thickener and emulsion stabilizer in polyvinyl acetate.It is colourless (white) and odorless</w:t>
      </w:r>
      <w:r w:rsidRPr="00F67108">
        <w:rPr>
          <w:rFonts w:ascii="Times New Roman" w:hAnsi="Times New Roman" w:cs="Times New Roman"/>
          <w:b/>
          <w:bCs/>
          <w:sz w:val="24"/>
          <w:szCs w:val="24"/>
        </w:rPr>
        <w:t>.</w:t>
      </w:r>
    </w:p>
    <w:p w14:paraId="41759510" w14:textId="743FCD7F" w:rsidR="00A95533" w:rsidRPr="00F67108" w:rsidRDefault="00A95533" w:rsidP="00CB7BD7">
      <w:pPr>
        <w:pStyle w:val="ListParagraph"/>
        <w:numPr>
          <w:ilvl w:val="2"/>
          <w:numId w:val="7"/>
        </w:numPr>
        <w:rPr>
          <w:rFonts w:ascii="Times New Roman" w:hAnsi="Times New Roman" w:cs="Times New Roman"/>
          <w:b/>
          <w:bCs/>
          <w:sz w:val="24"/>
          <w:szCs w:val="24"/>
        </w:rPr>
      </w:pPr>
      <w:r w:rsidRPr="00F67108">
        <w:rPr>
          <w:rFonts w:ascii="Times New Roman" w:hAnsi="Times New Roman" w:cs="Times New Roman"/>
          <w:b/>
          <w:bCs/>
          <w:sz w:val="24"/>
          <w:szCs w:val="24"/>
        </w:rPr>
        <w:t xml:space="preserve">M.W - </w:t>
      </w:r>
      <w:r w:rsidRPr="00F67108">
        <w:rPr>
          <w:rFonts w:ascii="Times New Roman" w:hAnsi="Times New Roman" w:cs="Times New Roman"/>
          <w:sz w:val="24"/>
          <w:szCs w:val="24"/>
        </w:rPr>
        <w:t>between 26,300 and 30,000</w:t>
      </w:r>
    </w:p>
    <w:p w14:paraId="56E45AA8" w14:textId="6F9E58B1" w:rsidR="00A95533" w:rsidRPr="00F67108" w:rsidRDefault="00A95533" w:rsidP="00CB7BD7">
      <w:pPr>
        <w:pStyle w:val="ListParagraph"/>
        <w:numPr>
          <w:ilvl w:val="2"/>
          <w:numId w:val="7"/>
        </w:numPr>
        <w:rPr>
          <w:rFonts w:ascii="Times New Roman" w:hAnsi="Times New Roman" w:cs="Times New Roman"/>
          <w:sz w:val="24"/>
          <w:szCs w:val="24"/>
        </w:rPr>
      </w:pPr>
      <w:r w:rsidRPr="00F67108">
        <w:rPr>
          <w:rFonts w:ascii="Times New Roman" w:hAnsi="Times New Roman" w:cs="Times New Roman"/>
          <w:b/>
          <w:bCs/>
          <w:sz w:val="24"/>
          <w:szCs w:val="24"/>
        </w:rPr>
        <w:t xml:space="preserve">Molecular Formula- </w:t>
      </w:r>
      <w:r w:rsidRPr="00F67108">
        <w:rPr>
          <w:rFonts w:ascii="Times New Roman" w:hAnsi="Times New Roman" w:cs="Times New Roman"/>
          <w:sz w:val="24"/>
          <w:szCs w:val="24"/>
        </w:rPr>
        <w:t>CH2CH(OH)]n</w:t>
      </w:r>
    </w:p>
    <w:p w14:paraId="1176C2B0" w14:textId="3CC95F5C" w:rsidR="00A95533" w:rsidRPr="00F67108" w:rsidRDefault="00A95533" w:rsidP="00CB7BD7">
      <w:pPr>
        <w:pStyle w:val="ListParagraph"/>
        <w:numPr>
          <w:ilvl w:val="2"/>
          <w:numId w:val="7"/>
        </w:numPr>
        <w:rPr>
          <w:rFonts w:ascii="Times New Roman" w:hAnsi="Times New Roman" w:cs="Times New Roman"/>
          <w:sz w:val="24"/>
          <w:szCs w:val="24"/>
        </w:rPr>
      </w:pPr>
      <w:r w:rsidRPr="00F67108">
        <w:rPr>
          <w:rFonts w:ascii="Times New Roman" w:hAnsi="Times New Roman" w:cs="Times New Roman"/>
          <w:b/>
          <w:bCs/>
          <w:sz w:val="24"/>
          <w:szCs w:val="24"/>
        </w:rPr>
        <w:t>IUPAC</w:t>
      </w:r>
      <w:r w:rsidRPr="00F67108">
        <w:rPr>
          <w:rFonts w:ascii="Times New Roman" w:hAnsi="Times New Roman" w:cs="Times New Roman"/>
          <w:sz w:val="24"/>
          <w:szCs w:val="24"/>
        </w:rPr>
        <w:t>- butan-2-ol</w:t>
      </w:r>
    </w:p>
    <w:p w14:paraId="1417A3BF" w14:textId="208E7A46" w:rsidR="00A95533" w:rsidRPr="00F67108" w:rsidRDefault="00A95533" w:rsidP="00CB7BD7">
      <w:pPr>
        <w:pStyle w:val="ListParagraph"/>
        <w:numPr>
          <w:ilvl w:val="2"/>
          <w:numId w:val="7"/>
        </w:numPr>
        <w:rPr>
          <w:rFonts w:ascii="Times New Roman" w:hAnsi="Times New Roman" w:cs="Times New Roman"/>
          <w:b/>
          <w:bCs/>
          <w:sz w:val="24"/>
          <w:szCs w:val="24"/>
        </w:rPr>
      </w:pPr>
      <w:r w:rsidRPr="00F67108">
        <w:rPr>
          <w:rFonts w:ascii="Times New Roman" w:hAnsi="Times New Roman" w:cs="Times New Roman"/>
          <w:b/>
          <w:bCs/>
          <w:sz w:val="24"/>
          <w:szCs w:val="24"/>
        </w:rPr>
        <w:t xml:space="preserve">Solubility- </w:t>
      </w:r>
      <w:r w:rsidRPr="00F67108">
        <w:rPr>
          <w:rFonts w:ascii="Times New Roman" w:hAnsi="Times New Roman" w:cs="Times New Roman"/>
          <w:sz w:val="24"/>
          <w:szCs w:val="24"/>
        </w:rPr>
        <w:t>water soluble</w:t>
      </w:r>
      <w:r w:rsidRPr="00F67108">
        <w:rPr>
          <w:rFonts w:ascii="Times New Roman" w:hAnsi="Times New Roman" w:cs="Times New Roman"/>
          <w:b/>
          <w:bCs/>
          <w:sz w:val="24"/>
          <w:szCs w:val="24"/>
        </w:rPr>
        <w:t xml:space="preserve"> </w:t>
      </w:r>
    </w:p>
    <w:p w14:paraId="69F186A3" w14:textId="4E3F8780" w:rsidR="00A95533" w:rsidRPr="00F67108" w:rsidRDefault="00A95533" w:rsidP="00CB7BD7">
      <w:pPr>
        <w:pStyle w:val="ListParagraph"/>
        <w:numPr>
          <w:ilvl w:val="2"/>
          <w:numId w:val="7"/>
        </w:numPr>
        <w:rPr>
          <w:rFonts w:ascii="Times New Roman" w:hAnsi="Times New Roman" w:cs="Times New Roman"/>
          <w:b/>
          <w:bCs/>
          <w:sz w:val="24"/>
          <w:szCs w:val="24"/>
        </w:rPr>
      </w:pPr>
      <w:r w:rsidRPr="00F67108">
        <w:rPr>
          <w:rFonts w:ascii="Times New Roman" w:hAnsi="Times New Roman" w:cs="Times New Roman"/>
          <w:b/>
          <w:bCs/>
          <w:sz w:val="24"/>
          <w:szCs w:val="24"/>
        </w:rPr>
        <w:t xml:space="preserve">Storage- </w:t>
      </w:r>
      <w:r w:rsidRPr="00F67108">
        <w:rPr>
          <w:rFonts w:ascii="Times New Roman" w:hAnsi="Times New Roman" w:cs="Times New Roman"/>
          <w:sz w:val="24"/>
          <w:szCs w:val="24"/>
        </w:rPr>
        <w:t>Keep polyvinyl alcohol in sealed containers to prevent moisture absorption</w:t>
      </w:r>
      <w:r w:rsidRPr="00F67108">
        <w:rPr>
          <w:rFonts w:ascii="Times New Roman" w:hAnsi="Times New Roman" w:cs="Times New Roman"/>
          <w:b/>
          <w:bCs/>
          <w:sz w:val="24"/>
          <w:szCs w:val="24"/>
        </w:rPr>
        <w:t>.</w:t>
      </w:r>
    </w:p>
    <w:p w14:paraId="7E512B17" w14:textId="6BD60F98" w:rsidR="00A95533" w:rsidRPr="005D5C56" w:rsidRDefault="00A95533" w:rsidP="005D5C56">
      <w:pPr>
        <w:jc w:val="center"/>
        <w:rPr>
          <w:rFonts w:ascii="Times New Roman" w:hAnsi="Times New Roman" w:cs="Times New Roman"/>
          <w:i/>
          <w:iCs/>
          <w:sz w:val="24"/>
          <w:szCs w:val="24"/>
        </w:rPr>
      </w:pPr>
      <w:r w:rsidRPr="005D5C56">
        <w:rPr>
          <w:rFonts w:ascii="Times New Roman" w:hAnsi="Times New Roman" w:cs="Times New Roman"/>
          <w:i/>
          <w:iCs/>
          <w:noProof/>
          <w:sz w:val="24"/>
          <w:szCs w:val="24"/>
          <w14:ligatures w14:val="standardContextual"/>
        </w:rPr>
        <w:drawing>
          <wp:anchor distT="0" distB="0" distL="114300" distR="114300" simplePos="0" relativeHeight="251654656" behindDoc="0" locked="0" layoutInCell="1" allowOverlap="1" wp14:anchorId="7C39908A" wp14:editId="1400E91C">
            <wp:simplePos x="0" y="0"/>
            <wp:positionH relativeFrom="margin">
              <wp:align>center</wp:align>
            </wp:positionH>
            <wp:positionV relativeFrom="paragraph">
              <wp:posOffset>40640</wp:posOffset>
            </wp:positionV>
            <wp:extent cx="2334260" cy="1529080"/>
            <wp:effectExtent l="19050" t="19050" r="27940" b="139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334260" cy="1529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5C56" w:rsidRPr="005D5C56">
        <w:rPr>
          <w:rFonts w:ascii="Times New Roman" w:hAnsi="Times New Roman" w:cs="Times New Roman"/>
          <w:i/>
          <w:iCs/>
          <w:sz w:val="24"/>
          <w:szCs w:val="24"/>
        </w:rPr>
        <w:t>Fig no. 3 Polyvinyl Alcohol</w:t>
      </w:r>
    </w:p>
    <w:p w14:paraId="0AEF1C5A" w14:textId="1DF12760" w:rsidR="00A95533" w:rsidRPr="008A7030" w:rsidRDefault="00A95533" w:rsidP="00A95533">
      <w:pPr>
        <w:jc w:val="both"/>
        <w:rPr>
          <w:rFonts w:ascii="Times New Roman" w:hAnsi="Times New Roman" w:cs="Times New Roman"/>
          <w:b/>
          <w:bCs/>
          <w:sz w:val="24"/>
          <w:szCs w:val="24"/>
        </w:rPr>
      </w:pPr>
      <w:r w:rsidRPr="008A7030">
        <w:rPr>
          <w:rFonts w:ascii="Times New Roman" w:hAnsi="Times New Roman" w:cs="Times New Roman"/>
          <w:b/>
          <w:bCs/>
          <w:sz w:val="24"/>
          <w:szCs w:val="24"/>
        </w:rPr>
        <w:t>2)</w:t>
      </w:r>
      <w:r w:rsidR="005D5C56" w:rsidRPr="008A7030">
        <w:rPr>
          <w:rFonts w:ascii="Times New Roman" w:hAnsi="Times New Roman" w:cs="Times New Roman"/>
          <w:b/>
          <w:bCs/>
          <w:sz w:val="24"/>
          <w:szCs w:val="24"/>
        </w:rPr>
        <w:t xml:space="preserve"> </w:t>
      </w:r>
      <w:r w:rsidRPr="008A7030">
        <w:rPr>
          <w:rFonts w:ascii="Times New Roman" w:hAnsi="Times New Roman" w:cs="Times New Roman"/>
          <w:b/>
          <w:bCs/>
          <w:sz w:val="24"/>
          <w:szCs w:val="24"/>
        </w:rPr>
        <w:t xml:space="preserve">Dichloromethane </w:t>
      </w:r>
    </w:p>
    <w:p w14:paraId="121F5A14" w14:textId="77777777" w:rsidR="00A95533" w:rsidRPr="00F67108" w:rsidRDefault="00A95533" w:rsidP="00CB7BD7">
      <w:pPr>
        <w:pStyle w:val="ListParagraph"/>
        <w:numPr>
          <w:ilvl w:val="0"/>
          <w:numId w:val="8"/>
        </w:numPr>
        <w:jc w:val="both"/>
        <w:rPr>
          <w:rFonts w:ascii="Times New Roman" w:hAnsi="Times New Roman" w:cs="Times New Roman"/>
          <w:sz w:val="24"/>
          <w:szCs w:val="24"/>
        </w:rPr>
      </w:pPr>
      <w:r w:rsidRPr="005D5C56">
        <w:rPr>
          <w:rFonts w:ascii="Times New Roman" w:hAnsi="Times New Roman" w:cs="Times New Roman"/>
          <w:b/>
          <w:bCs/>
          <w:sz w:val="24"/>
          <w:szCs w:val="24"/>
        </w:rPr>
        <w:t xml:space="preserve">Synonym </w:t>
      </w:r>
      <w:r w:rsidRPr="00F67108">
        <w:rPr>
          <w:rFonts w:ascii="Times New Roman" w:hAnsi="Times New Roman" w:cs="Times New Roman"/>
          <w:sz w:val="24"/>
          <w:szCs w:val="24"/>
        </w:rPr>
        <w:t>- methylene chloride</w:t>
      </w:r>
    </w:p>
    <w:p w14:paraId="57CF5947" w14:textId="42992648" w:rsidR="00A95533" w:rsidRPr="00F67108" w:rsidRDefault="00A95533" w:rsidP="00CB7BD7">
      <w:pPr>
        <w:pStyle w:val="ListParagraph"/>
        <w:numPr>
          <w:ilvl w:val="0"/>
          <w:numId w:val="8"/>
        </w:numPr>
        <w:jc w:val="both"/>
        <w:rPr>
          <w:rFonts w:ascii="Times New Roman" w:hAnsi="Times New Roman" w:cs="Times New Roman"/>
          <w:sz w:val="24"/>
          <w:szCs w:val="24"/>
        </w:rPr>
      </w:pPr>
      <w:r w:rsidRPr="005D5C56">
        <w:rPr>
          <w:rFonts w:ascii="Times New Roman" w:hAnsi="Times New Roman" w:cs="Times New Roman"/>
          <w:b/>
          <w:bCs/>
          <w:sz w:val="24"/>
          <w:szCs w:val="24"/>
        </w:rPr>
        <w:t>Description</w:t>
      </w:r>
      <w:r w:rsidRPr="00F67108">
        <w:rPr>
          <w:rFonts w:ascii="Times New Roman" w:hAnsi="Times New Roman" w:cs="Times New Roman"/>
          <w:sz w:val="24"/>
          <w:szCs w:val="24"/>
        </w:rPr>
        <w:t xml:space="preserve">- is an organochlorine compound with the formula CH2Cl2. This </w:t>
      </w:r>
      <w:r w:rsidR="00804243" w:rsidRPr="00F67108">
        <w:rPr>
          <w:rFonts w:ascii="Times New Roman" w:hAnsi="Times New Roman" w:cs="Times New Roman"/>
          <w:sz w:val="24"/>
          <w:szCs w:val="24"/>
        </w:rPr>
        <w:t>colourless</w:t>
      </w:r>
      <w:r w:rsidRPr="00F67108">
        <w:rPr>
          <w:rFonts w:ascii="Times New Roman" w:hAnsi="Times New Roman" w:cs="Times New Roman"/>
          <w:sz w:val="24"/>
          <w:szCs w:val="24"/>
        </w:rPr>
        <w:t xml:space="preserve">, volatile liquid with a chloroform-like, sweet </w:t>
      </w:r>
      <w:r w:rsidR="00804243" w:rsidRPr="00F67108">
        <w:rPr>
          <w:rFonts w:ascii="Times New Roman" w:hAnsi="Times New Roman" w:cs="Times New Roman"/>
          <w:sz w:val="24"/>
          <w:szCs w:val="24"/>
        </w:rPr>
        <w:t>odour</w:t>
      </w:r>
      <w:r w:rsidRPr="00F67108">
        <w:rPr>
          <w:rFonts w:ascii="Times New Roman" w:hAnsi="Times New Roman" w:cs="Times New Roman"/>
          <w:sz w:val="24"/>
          <w:szCs w:val="24"/>
        </w:rPr>
        <w:t xml:space="preserve"> is widely used as a solvent. Although it is not miscible with water, it is slightly polar, and miscible with many organic solvents.</w:t>
      </w:r>
    </w:p>
    <w:p w14:paraId="48A0D27B" w14:textId="77777777" w:rsidR="00A95533" w:rsidRPr="00F67108" w:rsidRDefault="00A95533" w:rsidP="00CB7BD7">
      <w:pPr>
        <w:pStyle w:val="ListParagraph"/>
        <w:numPr>
          <w:ilvl w:val="0"/>
          <w:numId w:val="8"/>
        </w:numPr>
        <w:jc w:val="both"/>
        <w:rPr>
          <w:rFonts w:ascii="Times New Roman" w:hAnsi="Times New Roman" w:cs="Times New Roman"/>
          <w:sz w:val="24"/>
          <w:szCs w:val="24"/>
        </w:rPr>
      </w:pPr>
      <w:r w:rsidRPr="005D5C56">
        <w:rPr>
          <w:rFonts w:ascii="Times New Roman" w:hAnsi="Times New Roman" w:cs="Times New Roman"/>
          <w:b/>
          <w:bCs/>
          <w:sz w:val="24"/>
          <w:szCs w:val="24"/>
        </w:rPr>
        <w:t>M.W</w:t>
      </w:r>
      <w:r w:rsidRPr="00F67108">
        <w:rPr>
          <w:rFonts w:ascii="Times New Roman" w:hAnsi="Times New Roman" w:cs="Times New Roman"/>
          <w:sz w:val="24"/>
          <w:szCs w:val="24"/>
        </w:rPr>
        <w:t xml:space="preserve"> - 84.93 g/mol</w:t>
      </w:r>
    </w:p>
    <w:p w14:paraId="5CB7A2C8" w14:textId="77777777" w:rsidR="00A95533" w:rsidRPr="00F67108" w:rsidRDefault="00A95533" w:rsidP="00CB7BD7">
      <w:pPr>
        <w:pStyle w:val="ListParagraph"/>
        <w:numPr>
          <w:ilvl w:val="0"/>
          <w:numId w:val="8"/>
        </w:numPr>
        <w:jc w:val="both"/>
        <w:rPr>
          <w:rFonts w:ascii="Times New Roman" w:hAnsi="Times New Roman" w:cs="Times New Roman"/>
          <w:sz w:val="24"/>
          <w:szCs w:val="24"/>
        </w:rPr>
      </w:pPr>
      <w:r w:rsidRPr="005D5C56">
        <w:rPr>
          <w:rFonts w:ascii="Times New Roman" w:hAnsi="Times New Roman" w:cs="Times New Roman"/>
          <w:b/>
          <w:bCs/>
          <w:sz w:val="24"/>
          <w:szCs w:val="24"/>
        </w:rPr>
        <w:t>M.Formula</w:t>
      </w:r>
      <w:r w:rsidRPr="00F67108">
        <w:rPr>
          <w:rFonts w:ascii="Times New Roman" w:hAnsi="Times New Roman" w:cs="Times New Roman"/>
          <w:sz w:val="24"/>
          <w:szCs w:val="24"/>
        </w:rPr>
        <w:t>- CH2Cl2</w:t>
      </w:r>
    </w:p>
    <w:p w14:paraId="0BECB44B" w14:textId="77777777" w:rsidR="00A95533" w:rsidRPr="00F67108" w:rsidRDefault="00A95533" w:rsidP="00CB7BD7">
      <w:pPr>
        <w:pStyle w:val="ListParagraph"/>
        <w:numPr>
          <w:ilvl w:val="0"/>
          <w:numId w:val="8"/>
        </w:numPr>
        <w:jc w:val="both"/>
        <w:rPr>
          <w:rFonts w:ascii="Times New Roman" w:hAnsi="Times New Roman" w:cs="Times New Roman"/>
          <w:sz w:val="24"/>
          <w:szCs w:val="24"/>
        </w:rPr>
      </w:pPr>
      <w:r w:rsidRPr="005D5C56">
        <w:rPr>
          <w:rFonts w:ascii="Times New Roman" w:hAnsi="Times New Roman" w:cs="Times New Roman"/>
          <w:b/>
          <w:bCs/>
          <w:sz w:val="24"/>
          <w:szCs w:val="24"/>
        </w:rPr>
        <w:t>IUPAC Name</w:t>
      </w:r>
      <w:r w:rsidRPr="00F67108">
        <w:rPr>
          <w:rFonts w:ascii="Times New Roman" w:hAnsi="Times New Roman" w:cs="Times New Roman"/>
          <w:sz w:val="24"/>
          <w:szCs w:val="24"/>
        </w:rPr>
        <w:t>- methylene chloride.</w:t>
      </w:r>
    </w:p>
    <w:p w14:paraId="12CD485D" w14:textId="77777777" w:rsidR="00A95533" w:rsidRPr="00F67108" w:rsidRDefault="00A95533" w:rsidP="00CB7BD7">
      <w:pPr>
        <w:pStyle w:val="ListParagraph"/>
        <w:numPr>
          <w:ilvl w:val="0"/>
          <w:numId w:val="8"/>
        </w:numPr>
        <w:jc w:val="both"/>
        <w:rPr>
          <w:rFonts w:ascii="Times New Roman" w:hAnsi="Times New Roman" w:cs="Times New Roman"/>
          <w:sz w:val="24"/>
          <w:szCs w:val="24"/>
        </w:rPr>
      </w:pPr>
      <w:r w:rsidRPr="005D5C56">
        <w:rPr>
          <w:rFonts w:ascii="Times New Roman" w:hAnsi="Times New Roman" w:cs="Times New Roman"/>
          <w:b/>
          <w:bCs/>
          <w:sz w:val="24"/>
          <w:szCs w:val="24"/>
        </w:rPr>
        <w:t>Solubility</w:t>
      </w:r>
      <w:r w:rsidRPr="00F67108">
        <w:rPr>
          <w:rFonts w:ascii="Times New Roman" w:hAnsi="Times New Roman" w:cs="Times New Roman"/>
          <w:sz w:val="24"/>
          <w:szCs w:val="24"/>
        </w:rPr>
        <w:t>- not miscible with water, it is slightly polar, and miscible with many organic solvents</w:t>
      </w:r>
    </w:p>
    <w:p w14:paraId="748300A7" w14:textId="5BCED83F" w:rsidR="00A95533" w:rsidRPr="00F67108" w:rsidRDefault="001127EF" w:rsidP="00CB7BD7">
      <w:pPr>
        <w:pStyle w:val="ListParagraph"/>
        <w:numPr>
          <w:ilvl w:val="0"/>
          <w:numId w:val="8"/>
        </w:numPr>
        <w:jc w:val="both"/>
        <w:rPr>
          <w:rFonts w:ascii="Times New Roman" w:hAnsi="Times New Roman" w:cs="Times New Roman"/>
          <w:sz w:val="24"/>
          <w:szCs w:val="24"/>
        </w:rPr>
      </w:pPr>
      <w:r w:rsidRPr="005D5C56">
        <w:rPr>
          <w:rFonts w:ascii="Times New Roman" w:hAnsi="Times New Roman" w:cs="Times New Roman"/>
          <w:b/>
          <w:bCs/>
          <w:noProof/>
          <w:sz w:val="24"/>
          <w:szCs w:val="24"/>
          <w14:ligatures w14:val="standardContextual"/>
        </w:rPr>
        <w:drawing>
          <wp:anchor distT="0" distB="0" distL="114300" distR="114300" simplePos="0" relativeHeight="251657728" behindDoc="0" locked="0" layoutInCell="1" allowOverlap="1" wp14:anchorId="6DD184D1" wp14:editId="7B392C02">
            <wp:simplePos x="0" y="0"/>
            <wp:positionH relativeFrom="margin">
              <wp:posOffset>1747520</wp:posOffset>
            </wp:positionH>
            <wp:positionV relativeFrom="paragraph">
              <wp:posOffset>306070</wp:posOffset>
            </wp:positionV>
            <wp:extent cx="2743200" cy="1681480"/>
            <wp:effectExtent l="19050" t="19050" r="19050" b="139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a:extLst>
                        <a:ext uri="{28A0092B-C50C-407E-A947-70E740481C1C}">
                          <a14:useLocalDpi xmlns:a14="http://schemas.microsoft.com/office/drawing/2010/main" val="0"/>
                        </a:ext>
                      </a:extLst>
                    </a:blip>
                    <a:srcRect l="10625" t="14474" r="11840" b="1523"/>
                    <a:stretch/>
                  </pic:blipFill>
                  <pic:spPr bwMode="auto">
                    <a:xfrm>
                      <a:off x="0" y="0"/>
                      <a:ext cx="2743200" cy="1681480"/>
                    </a:xfrm>
                    <a:prstGeom prst="rect">
                      <a:avLst/>
                    </a:prstGeom>
                    <a:solidFill>
                      <a:schemeClr val="tx1"/>
                    </a:solid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533" w:rsidRPr="005D5C56">
        <w:rPr>
          <w:rFonts w:ascii="Times New Roman" w:hAnsi="Times New Roman" w:cs="Times New Roman"/>
          <w:b/>
          <w:bCs/>
          <w:sz w:val="24"/>
          <w:szCs w:val="24"/>
        </w:rPr>
        <w:t>Storage</w:t>
      </w:r>
      <w:r w:rsidR="00A95533" w:rsidRPr="00F67108">
        <w:rPr>
          <w:rFonts w:ascii="Times New Roman" w:hAnsi="Times New Roman" w:cs="Times New Roman"/>
          <w:sz w:val="24"/>
          <w:szCs w:val="24"/>
        </w:rPr>
        <w:t xml:space="preserve"> - should be stored in a cool, dry area in tightly closed, labe</w:t>
      </w:r>
      <w:r w:rsidR="00C377F8">
        <w:rPr>
          <w:rFonts w:ascii="Times New Roman" w:hAnsi="Times New Roman" w:cs="Times New Roman"/>
          <w:sz w:val="24"/>
          <w:szCs w:val="24"/>
        </w:rPr>
        <w:t>l</w:t>
      </w:r>
      <w:r w:rsidR="00A95533" w:rsidRPr="00F67108">
        <w:rPr>
          <w:rFonts w:ascii="Times New Roman" w:hAnsi="Times New Roman" w:cs="Times New Roman"/>
          <w:sz w:val="24"/>
          <w:szCs w:val="24"/>
        </w:rPr>
        <w:t>led containers.</w:t>
      </w:r>
    </w:p>
    <w:p w14:paraId="320CEF72" w14:textId="69F7B307" w:rsidR="00A95533" w:rsidRPr="005D5C56" w:rsidRDefault="005D5C56" w:rsidP="005D5C56">
      <w:pPr>
        <w:jc w:val="center"/>
        <w:rPr>
          <w:rFonts w:ascii="Times New Roman" w:hAnsi="Times New Roman" w:cs="Times New Roman"/>
          <w:i/>
          <w:iCs/>
          <w:sz w:val="24"/>
          <w:szCs w:val="24"/>
        </w:rPr>
      </w:pPr>
      <w:r w:rsidRPr="005D5C56">
        <w:rPr>
          <w:rFonts w:ascii="Times New Roman" w:hAnsi="Times New Roman" w:cs="Times New Roman"/>
          <w:i/>
          <w:iCs/>
          <w:sz w:val="24"/>
          <w:szCs w:val="24"/>
        </w:rPr>
        <w:t>Fig no. 4 Dichloromethane</w:t>
      </w:r>
    </w:p>
    <w:p w14:paraId="354AAE9F" w14:textId="07329853" w:rsidR="00A95533" w:rsidRPr="005D5C56" w:rsidRDefault="00A95533" w:rsidP="00A95533">
      <w:pPr>
        <w:jc w:val="both"/>
        <w:rPr>
          <w:rFonts w:ascii="Times New Roman" w:hAnsi="Times New Roman" w:cs="Times New Roman"/>
          <w:b/>
          <w:bCs/>
          <w:sz w:val="24"/>
          <w:szCs w:val="24"/>
        </w:rPr>
      </w:pPr>
      <w:r w:rsidRPr="005D5C56">
        <w:rPr>
          <w:rFonts w:ascii="Times New Roman" w:hAnsi="Times New Roman" w:cs="Times New Roman"/>
          <w:b/>
          <w:bCs/>
          <w:sz w:val="24"/>
          <w:szCs w:val="24"/>
        </w:rPr>
        <w:t>3)  Cellulose</w:t>
      </w:r>
    </w:p>
    <w:p w14:paraId="7A25FCDB" w14:textId="60DC1F90" w:rsidR="001127EF" w:rsidRPr="00F67108" w:rsidRDefault="00A95533" w:rsidP="00CB7BD7">
      <w:pPr>
        <w:pStyle w:val="ListParagraph"/>
        <w:numPr>
          <w:ilvl w:val="0"/>
          <w:numId w:val="9"/>
        </w:numPr>
        <w:jc w:val="both"/>
        <w:rPr>
          <w:rFonts w:ascii="Times New Roman" w:hAnsi="Times New Roman" w:cs="Times New Roman"/>
          <w:sz w:val="24"/>
          <w:szCs w:val="24"/>
        </w:rPr>
      </w:pPr>
      <w:r w:rsidRPr="005D5C56">
        <w:rPr>
          <w:rFonts w:ascii="Times New Roman" w:hAnsi="Times New Roman" w:cs="Times New Roman"/>
          <w:b/>
          <w:bCs/>
          <w:sz w:val="24"/>
          <w:szCs w:val="24"/>
        </w:rPr>
        <w:t>Synonym</w:t>
      </w:r>
      <w:r w:rsidRPr="00F67108">
        <w:rPr>
          <w:rFonts w:ascii="Times New Roman" w:hAnsi="Times New Roman" w:cs="Times New Roman"/>
          <w:sz w:val="24"/>
          <w:szCs w:val="24"/>
        </w:rPr>
        <w:t xml:space="preserve"> - cellulosic, polyose.</w:t>
      </w:r>
    </w:p>
    <w:p w14:paraId="365FAF8E" w14:textId="08FA01DC" w:rsidR="00A95533" w:rsidRPr="00F67108" w:rsidRDefault="00A95533" w:rsidP="00CB7BD7">
      <w:pPr>
        <w:pStyle w:val="ListParagraph"/>
        <w:numPr>
          <w:ilvl w:val="0"/>
          <w:numId w:val="9"/>
        </w:numPr>
        <w:jc w:val="both"/>
        <w:rPr>
          <w:rFonts w:ascii="Times New Roman" w:hAnsi="Times New Roman" w:cs="Times New Roman"/>
          <w:sz w:val="24"/>
          <w:szCs w:val="24"/>
        </w:rPr>
      </w:pPr>
      <w:r w:rsidRPr="005D5C56">
        <w:rPr>
          <w:rFonts w:ascii="Times New Roman" w:hAnsi="Times New Roman" w:cs="Times New Roman"/>
          <w:b/>
          <w:bCs/>
          <w:sz w:val="24"/>
          <w:szCs w:val="24"/>
        </w:rPr>
        <w:t>Description</w:t>
      </w:r>
      <w:r w:rsidRPr="00F67108">
        <w:rPr>
          <w:rFonts w:ascii="Times New Roman" w:hAnsi="Times New Roman" w:cs="Times New Roman"/>
          <w:sz w:val="24"/>
          <w:szCs w:val="24"/>
        </w:rPr>
        <w:t xml:space="preserve">- Cellulose is an odorless, white powdery fibers. Density: 1.5 g/cm3. The biopolymer composing the cell wall of vegetable tissues. Prepared by treating cotton with an organic solvent to de-wax it and removing pectic acids by extration with a solution of sodium hydroxide. </w:t>
      </w:r>
    </w:p>
    <w:p w14:paraId="0FDEB9C0" w14:textId="77777777" w:rsidR="00A95533" w:rsidRPr="00F67108" w:rsidRDefault="00A95533" w:rsidP="00CB7BD7">
      <w:pPr>
        <w:pStyle w:val="ListParagraph"/>
        <w:numPr>
          <w:ilvl w:val="0"/>
          <w:numId w:val="9"/>
        </w:numPr>
        <w:jc w:val="both"/>
        <w:rPr>
          <w:rFonts w:ascii="Times New Roman" w:hAnsi="Times New Roman" w:cs="Times New Roman"/>
          <w:sz w:val="24"/>
          <w:szCs w:val="24"/>
        </w:rPr>
      </w:pPr>
      <w:r w:rsidRPr="005D5C56">
        <w:rPr>
          <w:rFonts w:ascii="Times New Roman" w:hAnsi="Times New Roman" w:cs="Times New Roman"/>
          <w:b/>
          <w:bCs/>
          <w:sz w:val="24"/>
          <w:szCs w:val="24"/>
        </w:rPr>
        <w:t>M.W -</w:t>
      </w:r>
      <w:r w:rsidRPr="00F67108">
        <w:rPr>
          <w:rFonts w:ascii="Times New Roman" w:hAnsi="Times New Roman" w:cs="Times New Roman"/>
          <w:sz w:val="24"/>
          <w:szCs w:val="24"/>
        </w:rPr>
        <w:t xml:space="preserve"> 162.1406 g/mol</w:t>
      </w:r>
    </w:p>
    <w:p w14:paraId="6E88A216" w14:textId="77777777" w:rsidR="00A95533" w:rsidRPr="00F67108" w:rsidRDefault="00A95533" w:rsidP="00CB7BD7">
      <w:pPr>
        <w:pStyle w:val="ListParagraph"/>
        <w:numPr>
          <w:ilvl w:val="0"/>
          <w:numId w:val="9"/>
        </w:numPr>
        <w:jc w:val="both"/>
        <w:rPr>
          <w:rFonts w:ascii="Times New Roman" w:hAnsi="Times New Roman" w:cs="Times New Roman"/>
          <w:sz w:val="24"/>
          <w:szCs w:val="24"/>
        </w:rPr>
      </w:pPr>
      <w:r w:rsidRPr="005D5C56">
        <w:rPr>
          <w:rFonts w:ascii="Times New Roman" w:hAnsi="Times New Roman" w:cs="Times New Roman"/>
          <w:b/>
          <w:bCs/>
          <w:sz w:val="24"/>
          <w:szCs w:val="24"/>
        </w:rPr>
        <w:t>M. Formula</w:t>
      </w:r>
      <w:r w:rsidRPr="00F67108">
        <w:rPr>
          <w:rFonts w:ascii="Times New Roman" w:hAnsi="Times New Roman" w:cs="Times New Roman"/>
          <w:sz w:val="24"/>
          <w:szCs w:val="24"/>
        </w:rPr>
        <w:t xml:space="preserve"> - (C₆H₁₀O₅)n</w:t>
      </w:r>
    </w:p>
    <w:p w14:paraId="0ABF0DB2" w14:textId="77777777" w:rsidR="00A95533" w:rsidRPr="00F67108" w:rsidRDefault="00A95533" w:rsidP="00CB7BD7">
      <w:pPr>
        <w:pStyle w:val="ListParagraph"/>
        <w:numPr>
          <w:ilvl w:val="0"/>
          <w:numId w:val="9"/>
        </w:numPr>
        <w:jc w:val="both"/>
        <w:rPr>
          <w:rFonts w:ascii="Times New Roman" w:hAnsi="Times New Roman" w:cs="Times New Roman"/>
          <w:sz w:val="24"/>
          <w:szCs w:val="24"/>
        </w:rPr>
      </w:pPr>
      <w:r w:rsidRPr="005D5C56">
        <w:rPr>
          <w:rFonts w:ascii="Times New Roman" w:hAnsi="Times New Roman" w:cs="Times New Roman"/>
          <w:b/>
          <w:bCs/>
          <w:sz w:val="24"/>
          <w:szCs w:val="24"/>
        </w:rPr>
        <w:t>IUPAC name</w:t>
      </w:r>
      <w:r w:rsidRPr="00F67108">
        <w:rPr>
          <w:rFonts w:ascii="Times New Roman" w:hAnsi="Times New Roman" w:cs="Times New Roman"/>
          <w:sz w:val="24"/>
          <w:szCs w:val="24"/>
        </w:rPr>
        <w:t>-(6S)-2-(hydroxymethyl)-6-[(3S)-4,5,6-trihydroxy-2-(hydroxymethyl)oxan-3-yl]oxyoxane-3,4,5-triol</w:t>
      </w:r>
    </w:p>
    <w:p w14:paraId="62A568A5" w14:textId="2796AA13" w:rsidR="005D5C56" w:rsidRPr="005D5C56" w:rsidRDefault="00A95533" w:rsidP="00CB7BD7">
      <w:pPr>
        <w:pStyle w:val="ListParagraph"/>
        <w:numPr>
          <w:ilvl w:val="0"/>
          <w:numId w:val="9"/>
        </w:numPr>
        <w:jc w:val="both"/>
        <w:rPr>
          <w:rFonts w:ascii="Times New Roman" w:hAnsi="Times New Roman" w:cs="Times New Roman"/>
          <w:sz w:val="24"/>
          <w:szCs w:val="24"/>
        </w:rPr>
      </w:pPr>
      <w:r w:rsidRPr="005D5C56">
        <w:rPr>
          <w:rFonts w:ascii="Times New Roman" w:hAnsi="Times New Roman" w:cs="Times New Roman"/>
          <w:b/>
          <w:bCs/>
          <w:sz w:val="24"/>
          <w:szCs w:val="24"/>
        </w:rPr>
        <w:t>Solubility</w:t>
      </w:r>
      <w:r w:rsidRPr="00F67108">
        <w:rPr>
          <w:rFonts w:ascii="Times New Roman" w:hAnsi="Times New Roman" w:cs="Times New Roman"/>
          <w:sz w:val="24"/>
          <w:szCs w:val="24"/>
        </w:rPr>
        <w:t>- insoluble in water but can be dissolved in strong acidic or alkaline conditio</w:t>
      </w:r>
      <w:r w:rsidR="005D5C56">
        <w:rPr>
          <w:rFonts w:ascii="Times New Roman" w:hAnsi="Times New Roman" w:cs="Times New Roman"/>
          <w:sz w:val="24"/>
          <w:szCs w:val="24"/>
        </w:rPr>
        <w:t>n</w:t>
      </w:r>
      <w:r w:rsidR="005D5C56" w:rsidRPr="005D5C56">
        <w:rPr>
          <w:rFonts w:ascii="Times New Roman" w:hAnsi="Times New Roman" w:cs="Times New Roman"/>
          <w:b/>
          <w:bCs/>
          <w:sz w:val="24"/>
          <w:szCs w:val="24"/>
        </w:rPr>
        <w:t>.</w:t>
      </w:r>
      <w:r w:rsidR="005D5C56">
        <w:rPr>
          <w:rFonts w:ascii="Times New Roman" w:hAnsi="Times New Roman" w:cs="Times New Roman"/>
          <w:b/>
          <w:bCs/>
          <w:sz w:val="24"/>
          <w:szCs w:val="24"/>
        </w:rPr>
        <w:t xml:space="preserve"> </w:t>
      </w:r>
    </w:p>
    <w:p w14:paraId="027931E4" w14:textId="5A0774F7" w:rsidR="00A95533" w:rsidRPr="005D5C56" w:rsidRDefault="005D5C56" w:rsidP="00CB7BD7">
      <w:pPr>
        <w:pStyle w:val="ListParagraph"/>
        <w:numPr>
          <w:ilvl w:val="0"/>
          <w:numId w:val="9"/>
        </w:numPr>
        <w:jc w:val="both"/>
        <w:rPr>
          <w:rFonts w:ascii="Times New Roman" w:hAnsi="Times New Roman" w:cs="Times New Roman"/>
          <w:sz w:val="24"/>
          <w:szCs w:val="24"/>
        </w:rPr>
      </w:pPr>
      <w:r w:rsidRPr="005D5C56">
        <w:rPr>
          <w:b/>
          <w:bCs/>
          <w:noProof/>
          <w14:ligatures w14:val="standardContextual"/>
        </w:rPr>
        <w:drawing>
          <wp:anchor distT="0" distB="0" distL="114300" distR="114300" simplePos="0" relativeHeight="251658752" behindDoc="0" locked="0" layoutInCell="1" allowOverlap="1" wp14:anchorId="6E77FDE8" wp14:editId="7CF4F9DB">
            <wp:simplePos x="0" y="0"/>
            <wp:positionH relativeFrom="margin">
              <wp:posOffset>1009227</wp:posOffset>
            </wp:positionH>
            <wp:positionV relativeFrom="paragraph">
              <wp:posOffset>412961</wp:posOffset>
            </wp:positionV>
            <wp:extent cx="3939540" cy="1470660"/>
            <wp:effectExtent l="19050" t="19050" r="22860" b="152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3939540" cy="1470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95533" w:rsidRPr="005D5C56">
        <w:rPr>
          <w:rFonts w:ascii="Times New Roman" w:hAnsi="Times New Roman" w:cs="Times New Roman"/>
          <w:b/>
          <w:bCs/>
          <w:sz w:val="24"/>
          <w:szCs w:val="24"/>
        </w:rPr>
        <w:t>Storage-</w:t>
      </w:r>
      <w:r w:rsidR="00A95533" w:rsidRPr="005D5C56">
        <w:rPr>
          <w:rFonts w:ascii="Times New Roman" w:hAnsi="Times New Roman" w:cs="Times New Roman"/>
          <w:sz w:val="24"/>
          <w:szCs w:val="24"/>
        </w:rPr>
        <w:t xml:space="preserve"> well ventilated to prevent the build up of acidic gasses that drive the autocatalytic degradation reactions of cellulosic films.</w:t>
      </w:r>
    </w:p>
    <w:p w14:paraId="037448CB" w14:textId="459BF0DB" w:rsidR="00A95533" w:rsidRPr="005D5C56" w:rsidRDefault="005D5C56" w:rsidP="005D5C56">
      <w:pPr>
        <w:jc w:val="center"/>
        <w:rPr>
          <w:rFonts w:ascii="Times New Roman" w:hAnsi="Times New Roman" w:cs="Times New Roman"/>
          <w:i/>
          <w:iCs/>
          <w:sz w:val="24"/>
          <w:szCs w:val="24"/>
        </w:rPr>
      </w:pPr>
      <w:r w:rsidRPr="005D5C56">
        <w:rPr>
          <w:rFonts w:ascii="Times New Roman" w:hAnsi="Times New Roman" w:cs="Times New Roman"/>
          <w:i/>
          <w:iCs/>
          <w:sz w:val="24"/>
          <w:szCs w:val="24"/>
        </w:rPr>
        <w:t>Fig no. 5  Cellulose</w:t>
      </w:r>
    </w:p>
    <w:p w14:paraId="1F1941FB" w14:textId="39186C06" w:rsidR="00A95533" w:rsidRPr="00F67108" w:rsidRDefault="00A95533" w:rsidP="00A95533">
      <w:pPr>
        <w:jc w:val="both"/>
        <w:rPr>
          <w:rFonts w:ascii="Times New Roman" w:hAnsi="Times New Roman" w:cs="Times New Roman"/>
          <w:b/>
          <w:bCs/>
          <w:sz w:val="24"/>
          <w:szCs w:val="24"/>
          <w:u w:val="single"/>
        </w:rPr>
      </w:pPr>
      <w:r w:rsidRPr="005D5C56">
        <w:rPr>
          <w:rFonts w:ascii="Times New Roman" w:hAnsi="Times New Roman" w:cs="Times New Roman"/>
          <w:b/>
          <w:bCs/>
          <w:sz w:val="24"/>
          <w:szCs w:val="24"/>
        </w:rPr>
        <w:t>4)</w:t>
      </w:r>
      <w:r w:rsidRPr="00F67108">
        <w:rPr>
          <w:rFonts w:ascii="Times New Roman" w:hAnsi="Times New Roman" w:cs="Times New Roman"/>
          <w:b/>
          <w:bCs/>
          <w:sz w:val="24"/>
          <w:szCs w:val="24"/>
        </w:rPr>
        <w:t xml:space="preserve"> Carbopol 934-</w:t>
      </w:r>
      <w:r w:rsidRPr="00F67108">
        <w:rPr>
          <w:rFonts w:ascii="Times New Roman" w:hAnsi="Times New Roman" w:cs="Times New Roman"/>
          <w:b/>
          <w:bCs/>
          <w:sz w:val="24"/>
          <w:szCs w:val="24"/>
          <w:u w:val="single"/>
        </w:rPr>
        <w:t xml:space="preserve"> </w:t>
      </w:r>
    </w:p>
    <w:p w14:paraId="2704F06F" w14:textId="64E88659" w:rsidR="00A95533" w:rsidRPr="00F67108" w:rsidRDefault="00A95533" w:rsidP="00CB7BD7">
      <w:pPr>
        <w:pStyle w:val="ListParagraph"/>
        <w:numPr>
          <w:ilvl w:val="0"/>
          <w:numId w:val="10"/>
        </w:numPr>
        <w:jc w:val="both"/>
        <w:rPr>
          <w:rFonts w:ascii="Times New Roman" w:hAnsi="Times New Roman" w:cs="Times New Roman"/>
          <w:sz w:val="24"/>
          <w:szCs w:val="24"/>
        </w:rPr>
      </w:pPr>
      <w:r w:rsidRPr="005D5C56">
        <w:rPr>
          <w:rFonts w:ascii="Times New Roman" w:hAnsi="Times New Roman" w:cs="Times New Roman"/>
          <w:b/>
          <w:bCs/>
          <w:sz w:val="24"/>
          <w:szCs w:val="24"/>
        </w:rPr>
        <w:t>Synonym</w:t>
      </w:r>
      <w:r w:rsidRPr="00F67108">
        <w:rPr>
          <w:rFonts w:ascii="Times New Roman" w:hAnsi="Times New Roman" w:cs="Times New Roman"/>
          <w:sz w:val="24"/>
          <w:szCs w:val="24"/>
        </w:rPr>
        <w:t xml:space="preserve"> - </w:t>
      </w:r>
      <w:r w:rsidR="00BD58A7" w:rsidRPr="00F67108">
        <w:rPr>
          <w:rFonts w:ascii="Times New Roman" w:hAnsi="Times New Roman" w:cs="Times New Roman"/>
          <w:sz w:val="24"/>
          <w:szCs w:val="24"/>
        </w:rPr>
        <w:t>Synthases</w:t>
      </w:r>
      <w:r w:rsidRPr="00F67108">
        <w:rPr>
          <w:rFonts w:ascii="Times New Roman" w:hAnsi="Times New Roman" w:cs="Times New Roman"/>
          <w:sz w:val="24"/>
          <w:szCs w:val="24"/>
        </w:rPr>
        <w:t xml:space="preserve"> M – 3V,Unopol 934.</w:t>
      </w:r>
    </w:p>
    <w:p w14:paraId="03889949" w14:textId="77777777" w:rsidR="00A95533" w:rsidRPr="00F67108" w:rsidRDefault="00A95533" w:rsidP="00CB7BD7">
      <w:pPr>
        <w:pStyle w:val="ListParagraph"/>
        <w:numPr>
          <w:ilvl w:val="0"/>
          <w:numId w:val="10"/>
        </w:numPr>
        <w:jc w:val="both"/>
        <w:rPr>
          <w:rFonts w:ascii="Times New Roman" w:hAnsi="Times New Roman" w:cs="Times New Roman"/>
          <w:sz w:val="24"/>
          <w:szCs w:val="24"/>
        </w:rPr>
      </w:pPr>
      <w:r w:rsidRPr="005D5C56">
        <w:rPr>
          <w:rFonts w:ascii="Times New Roman" w:hAnsi="Times New Roman" w:cs="Times New Roman"/>
          <w:b/>
          <w:bCs/>
          <w:sz w:val="24"/>
          <w:szCs w:val="24"/>
        </w:rPr>
        <w:t>Description</w:t>
      </w:r>
      <w:r w:rsidRPr="00F67108">
        <w:rPr>
          <w:rFonts w:ascii="Times New Roman" w:hAnsi="Times New Roman" w:cs="Times New Roman"/>
          <w:sz w:val="24"/>
          <w:szCs w:val="24"/>
        </w:rPr>
        <w:t>- is a white powder, cross-linked polyacrylic acid polymer. It exhibits short flow properties and a creamy sensory profile.</w:t>
      </w:r>
    </w:p>
    <w:p w14:paraId="2A6D3985" w14:textId="77777777" w:rsidR="00A95533" w:rsidRPr="00F67108" w:rsidRDefault="00A95533" w:rsidP="00CB7BD7">
      <w:pPr>
        <w:pStyle w:val="ListParagraph"/>
        <w:numPr>
          <w:ilvl w:val="0"/>
          <w:numId w:val="10"/>
        </w:numPr>
        <w:jc w:val="both"/>
        <w:rPr>
          <w:rFonts w:ascii="Times New Roman" w:hAnsi="Times New Roman" w:cs="Times New Roman"/>
          <w:sz w:val="24"/>
          <w:szCs w:val="24"/>
        </w:rPr>
      </w:pPr>
      <w:r w:rsidRPr="005D5C56">
        <w:rPr>
          <w:rFonts w:ascii="Times New Roman" w:hAnsi="Times New Roman" w:cs="Times New Roman"/>
          <w:b/>
          <w:bCs/>
          <w:sz w:val="24"/>
          <w:szCs w:val="24"/>
        </w:rPr>
        <w:t>M.W</w:t>
      </w:r>
      <w:r w:rsidRPr="00F67108">
        <w:rPr>
          <w:rFonts w:ascii="Times New Roman" w:hAnsi="Times New Roman" w:cs="Times New Roman"/>
          <w:sz w:val="24"/>
          <w:szCs w:val="24"/>
        </w:rPr>
        <w:t xml:space="preserve"> - 102.13 g/mol.</w:t>
      </w:r>
    </w:p>
    <w:p w14:paraId="3B447F67" w14:textId="77777777" w:rsidR="00A95533" w:rsidRPr="00F67108" w:rsidRDefault="00A95533" w:rsidP="00CB7BD7">
      <w:pPr>
        <w:pStyle w:val="ListParagraph"/>
        <w:numPr>
          <w:ilvl w:val="0"/>
          <w:numId w:val="10"/>
        </w:numPr>
        <w:jc w:val="both"/>
        <w:rPr>
          <w:rFonts w:ascii="Times New Roman" w:hAnsi="Times New Roman" w:cs="Times New Roman"/>
          <w:sz w:val="24"/>
          <w:szCs w:val="24"/>
        </w:rPr>
      </w:pPr>
      <w:r w:rsidRPr="005D5C56">
        <w:rPr>
          <w:rFonts w:ascii="Times New Roman" w:hAnsi="Times New Roman" w:cs="Times New Roman"/>
          <w:b/>
          <w:bCs/>
          <w:sz w:val="24"/>
          <w:szCs w:val="24"/>
        </w:rPr>
        <w:t>M.Formula</w:t>
      </w:r>
      <w:r w:rsidRPr="00F67108">
        <w:rPr>
          <w:rFonts w:ascii="Times New Roman" w:hAnsi="Times New Roman" w:cs="Times New Roman"/>
          <w:sz w:val="24"/>
          <w:szCs w:val="24"/>
        </w:rPr>
        <w:t>-  C 5H10 O 2</w:t>
      </w:r>
    </w:p>
    <w:p w14:paraId="4DD87553" w14:textId="7B9CFBE8" w:rsidR="00A95533" w:rsidRPr="00F67108" w:rsidRDefault="00A95533" w:rsidP="00CB7BD7">
      <w:pPr>
        <w:pStyle w:val="ListParagraph"/>
        <w:numPr>
          <w:ilvl w:val="0"/>
          <w:numId w:val="10"/>
        </w:numPr>
        <w:jc w:val="both"/>
        <w:rPr>
          <w:rFonts w:ascii="Times New Roman" w:hAnsi="Times New Roman" w:cs="Times New Roman"/>
          <w:sz w:val="24"/>
          <w:szCs w:val="24"/>
        </w:rPr>
      </w:pPr>
      <w:r w:rsidRPr="005D5C56">
        <w:rPr>
          <w:rFonts w:ascii="Times New Roman" w:hAnsi="Times New Roman" w:cs="Times New Roman"/>
          <w:b/>
          <w:bCs/>
          <w:sz w:val="24"/>
          <w:szCs w:val="24"/>
        </w:rPr>
        <w:t>IUPAC Name</w:t>
      </w:r>
      <w:r w:rsidRPr="00F67108">
        <w:rPr>
          <w:rFonts w:ascii="Times New Roman" w:hAnsi="Times New Roman" w:cs="Times New Roman"/>
          <w:sz w:val="24"/>
          <w:szCs w:val="24"/>
        </w:rPr>
        <w:t xml:space="preserve">- </w:t>
      </w:r>
      <w:r w:rsidR="005D5C56">
        <w:rPr>
          <w:rFonts w:ascii="Times New Roman" w:hAnsi="Times New Roman" w:cs="Times New Roman"/>
          <w:sz w:val="24"/>
          <w:szCs w:val="24"/>
        </w:rPr>
        <w:t xml:space="preserve"> Poly(acrylic acid</w:t>
      </w:r>
      <w:r w:rsidR="00847D50">
        <w:rPr>
          <w:rFonts w:ascii="Times New Roman" w:hAnsi="Times New Roman" w:cs="Times New Roman"/>
          <w:sz w:val="24"/>
          <w:szCs w:val="24"/>
        </w:rPr>
        <w:t>-co-poly(alkenyl polyether))</w:t>
      </w:r>
    </w:p>
    <w:p w14:paraId="0419C201" w14:textId="77777777" w:rsidR="00A95533" w:rsidRPr="00F67108" w:rsidRDefault="00A95533" w:rsidP="00CB7BD7">
      <w:pPr>
        <w:pStyle w:val="ListParagraph"/>
        <w:numPr>
          <w:ilvl w:val="0"/>
          <w:numId w:val="10"/>
        </w:numPr>
        <w:jc w:val="both"/>
        <w:rPr>
          <w:rFonts w:ascii="Times New Roman" w:hAnsi="Times New Roman" w:cs="Times New Roman"/>
          <w:sz w:val="24"/>
          <w:szCs w:val="24"/>
        </w:rPr>
      </w:pPr>
      <w:r w:rsidRPr="00847D50">
        <w:rPr>
          <w:rFonts w:ascii="Times New Roman" w:hAnsi="Times New Roman" w:cs="Times New Roman"/>
          <w:b/>
          <w:bCs/>
          <w:sz w:val="24"/>
          <w:szCs w:val="24"/>
        </w:rPr>
        <w:t>Solubility-</w:t>
      </w:r>
      <w:r w:rsidRPr="00F67108">
        <w:rPr>
          <w:rFonts w:ascii="Times New Roman" w:hAnsi="Times New Roman" w:cs="Times New Roman"/>
          <w:sz w:val="24"/>
          <w:szCs w:val="24"/>
        </w:rPr>
        <w:t xml:space="preserve"> soluble in water</w:t>
      </w:r>
    </w:p>
    <w:p w14:paraId="34007A02" w14:textId="66A64873" w:rsidR="00A95533" w:rsidRPr="00F67108" w:rsidRDefault="0084398C" w:rsidP="00CB7BD7">
      <w:pPr>
        <w:pStyle w:val="ListParagraph"/>
        <w:numPr>
          <w:ilvl w:val="0"/>
          <w:numId w:val="10"/>
        </w:numPr>
        <w:jc w:val="both"/>
        <w:rPr>
          <w:rFonts w:ascii="Times New Roman" w:hAnsi="Times New Roman" w:cs="Times New Roman"/>
          <w:sz w:val="24"/>
          <w:szCs w:val="24"/>
        </w:rPr>
      </w:pPr>
      <w:r w:rsidRPr="00847D50">
        <w:rPr>
          <w:rFonts w:ascii="Times New Roman" w:hAnsi="Times New Roman" w:cs="Times New Roman"/>
          <w:b/>
          <w:bCs/>
          <w:noProof/>
          <w:sz w:val="24"/>
          <w:szCs w:val="24"/>
          <w14:ligatures w14:val="standardContextual"/>
        </w:rPr>
        <w:drawing>
          <wp:anchor distT="0" distB="0" distL="114300" distR="114300" simplePos="0" relativeHeight="251659776" behindDoc="0" locked="0" layoutInCell="1" allowOverlap="1" wp14:anchorId="27766109" wp14:editId="012B4DE8">
            <wp:simplePos x="0" y="0"/>
            <wp:positionH relativeFrom="margin">
              <wp:posOffset>1818640</wp:posOffset>
            </wp:positionH>
            <wp:positionV relativeFrom="paragraph">
              <wp:posOffset>377825</wp:posOffset>
            </wp:positionV>
            <wp:extent cx="1803400" cy="1584325"/>
            <wp:effectExtent l="19050" t="19050" r="25400" b="158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1803400" cy="1584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95533" w:rsidRPr="00847D50">
        <w:rPr>
          <w:rFonts w:ascii="Times New Roman" w:hAnsi="Times New Roman" w:cs="Times New Roman"/>
          <w:b/>
          <w:bCs/>
          <w:sz w:val="24"/>
          <w:szCs w:val="24"/>
        </w:rPr>
        <w:t>Storage</w:t>
      </w:r>
      <w:r w:rsidR="00A95533" w:rsidRPr="00F67108">
        <w:rPr>
          <w:rFonts w:ascii="Times New Roman" w:hAnsi="Times New Roman" w:cs="Times New Roman"/>
          <w:sz w:val="24"/>
          <w:szCs w:val="24"/>
        </w:rPr>
        <w:t xml:space="preserve"> -Store in a well-ventilated place. Keep container tightly closed.</w:t>
      </w:r>
    </w:p>
    <w:p w14:paraId="11557293" w14:textId="677F7653" w:rsidR="00A95533" w:rsidRPr="00847D50" w:rsidRDefault="00847D50" w:rsidP="00847D50">
      <w:pPr>
        <w:jc w:val="center"/>
        <w:rPr>
          <w:rFonts w:ascii="Times New Roman" w:hAnsi="Times New Roman" w:cs="Times New Roman"/>
          <w:i/>
          <w:iCs/>
          <w:sz w:val="24"/>
          <w:szCs w:val="24"/>
        </w:rPr>
      </w:pPr>
      <w:r w:rsidRPr="00847D50">
        <w:rPr>
          <w:rFonts w:ascii="Times New Roman" w:hAnsi="Times New Roman" w:cs="Times New Roman"/>
          <w:i/>
          <w:iCs/>
          <w:sz w:val="24"/>
          <w:szCs w:val="24"/>
        </w:rPr>
        <w:t>Fig no. 6 Carbapol 934</w:t>
      </w:r>
    </w:p>
    <w:p w14:paraId="16192EB2" w14:textId="597125E7" w:rsidR="00A95533" w:rsidRPr="00847D50" w:rsidRDefault="00A95533" w:rsidP="00A95533">
      <w:pPr>
        <w:jc w:val="both"/>
        <w:rPr>
          <w:rFonts w:ascii="Times New Roman" w:hAnsi="Times New Roman" w:cs="Times New Roman"/>
          <w:b/>
          <w:bCs/>
          <w:sz w:val="24"/>
          <w:szCs w:val="24"/>
        </w:rPr>
      </w:pPr>
      <w:r w:rsidRPr="00847D50">
        <w:rPr>
          <w:rFonts w:ascii="Times New Roman" w:hAnsi="Times New Roman" w:cs="Times New Roman"/>
          <w:b/>
          <w:bCs/>
          <w:sz w:val="24"/>
          <w:szCs w:val="24"/>
        </w:rPr>
        <w:t xml:space="preserve">5) </w:t>
      </w:r>
      <w:r w:rsidR="00E15603" w:rsidRPr="00847D50">
        <w:rPr>
          <w:rFonts w:ascii="Times New Roman" w:hAnsi="Times New Roman" w:cs="Times New Roman"/>
          <w:b/>
          <w:bCs/>
          <w:sz w:val="24"/>
          <w:szCs w:val="24"/>
        </w:rPr>
        <w:t>M</w:t>
      </w:r>
      <w:r w:rsidRPr="00847D50">
        <w:rPr>
          <w:rFonts w:ascii="Times New Roman" w:hAnsi="Times New Roman" w:cs="Times New Roman"/>
          <w:b/>
          <w:bCs/>
          <w:sz w:val="24"/>
          <w:szCs w:val="24"/>
        </w:rPr>
        <w:t xml:space="preserve">ethyl Paraben- </w:t>
      </w:r>
    </w:p>
    <w:p w14:paraId="5F212C78" w14:textId="77777777" w:rsidR="00A95533" w:rsidRPr="00F67108" w:rsidRDefault="00A95533" w:rsidP="00CB7BD7">
      <w:pPr>
        <w:pStyle w:val="ListParagraph"/>
        <w:numPr>
          <w:ilvl w:val="0"/>
          <w:numId w:val="11"/>
        </w:numPr>
        <w:jc w:val="both"/>
        <w:rPr>
          <w:rFonts w:ascii="Times New Roman" w:hAnsi="Times New Roman" w:cs="Times New Roman"/>
          <w:sz w:val="24"/>
          <w:szCs w:val="24"/>
        </w:rPr>
      </w:pPr>
      <w:r w:rsidRPr="00847D50">
        <w:rPr>
          <w:rFonts w:ascii="Times New Roman" w:hAnsi="Times New Roman" w:cs="Times New Roman"/>
          <w:b/>
          <w:bCs/>
          <w:sz w:val="24"/>
          <w:szCs w:val="24"/>
        </w:rPr>
        <w:t>Synonym</w:t>
      </w:r>
      <w:r w:rsidRPr="00F67108">
        <w:rPr>
          <w:rFonts w:ascii="Times New Roman" w:hAnsi="Times New Roman" w:cs="Times New Roman"/>
          <w:sz w:val="24"/>
          <w:szCs w:val="24"/>
        </w:rPr>
        <w:t xml:space="preserve"> - Methyl Hydroxy Benzoate</w:t>
      </w:r>
    </w:p>
    <w:p w14:paraId="16B3CE37" w14:textId="77777777" w:rsidR="00A95533" w:rsidRPr="00F67108" w:rsidRDefault="00A95533" w:rsidP="00CB7BD7">
      <w:pPr>
        <w:pStyle w:val="ListParagraph"/>
        <w:numPr>
          <w:ilvl w:val="0"/>
          <w:numId w:val="11"/>
        </w:numPr>
        <w:jc w:val="both"/>
        <w:rPr>
          <w:rFonts w:ascii="Times New Roman" w:hAnsi="Times New Roman" w:cs="Times New Roman"/>
          <w:sz w:val="24"/>
          <w:szCs w:val="24"/>
        </w:rPr>
      </w:pPr>
      <w:r w:rsidRPr="00847D50">
        <w:rPr>
          <w:rFonts w:ascii="Times New Roman" w:hAnsi="Times New Roman" w:cs="Times New Roman"/>
          <w:b/>
          <w:bCs/>
          <w:sz w:val="24"/>
          <w:szCs w:val="24"/>
        </w:rPr>
        <w:t>Description</w:t>
      </w:r>
      <w:r w:rsidRPr="00F67108">
        <w:rPr>
          <w:rFonts w:ascii="Times New Roman" w:hAnsi="Times New Roman" w:cs="Times New Roman"/>
          <w:sz w:val="24"/>
          <w:szCs w:val="24"/>
        </w:rPr>
        <w:t>- one of the parabens, is a preservative .</w:t>
      </w:r>
    </w:p>
    <w:p w14:paraId="0AFAC690" w14:textId="77777777" w:rsidR="00A95533" w:rsidRPr="00F67108" w:rsidRDefault="00A95533" w:rsidP="00CB7BD7">
      <w:pPr>
        <w:pStyle w:val="ListParagraph"/>
        <w:numPr>
          <w:ilvl w:val="0"/>
          <w:numId w:val="11"/>
        </w:numPr>
        <w:jc w:val="both"/>
        <w:rPr>
          <w:rFonts w:ascii="Times New Roman" w:hAnsi="Times New Roman" w:cs="Times New Roman"/>
          <w:sz w:val="24"/>
          <w:szCs w:val="24"/>
        </w:rPr>
      </w:pPr>
      <w:r w:rsidRPr="00847D50">
        <w:rPr>
          <w:rFonts w:ascii="Times New Roman" w:hAnsi="Times New Roman" w:cs="Times New Roman"/>
          <w:b/>
          <w:bCs/>
          <w:sz w:val="24"/>
          <w:szCs w:val="24"/>
        </w:rPr>
        <w:t>M.W -</w:t>
      </w:r>
      <w:r w:rsidRPr="00F67108">
        <w:rPr>
          <w:rFonts w:ascii="Times New Roman" w:hAnsi="Times New Roman" w:cs="Times New Roman"/>
          <w:sz w:val="24"/>
          <w:szCs w:val="24"/>
        </w:rPr>
        <w:t xml:space="preserve"> 152.149 g·mol−1</w:t>
      </w:r>
    </w:p>
    <w:p w14:paraId="51A026BA" w14:textId="77777777" w:rsidR="00A95533" w:rsidRPr="00F67108" w:rsidRDefault="00A95533" w:rsidP="00CB7BD7">
      <w:pPr>
        <w:pStyle w:val="ListParagraph"/>
        <w:numPr>
          <w:ilvl w:val="0"/>
          <w:numId w:val="11"/>
        </w:numPr>
        <w:jc w:val="both"/>
        <w:rPr>
          <w:rFonts w:ascii="Times New Roman" w:hAnsi="Times New Roman" w:cs="Times New Roman"/>
          <w:sz w:val="24"/>
          <w:szCs w:val="24"/>
        </w:rPr>
      </w:pPr>
      <w:r w:rsidRPr="00847D50">
        <w:rPr>
          <w:rFonts w:ascii="Times New Roman" w:hAnsi="Times New Roman" w:cs="Times New Roman"/>
          <w:b/>
          <w:bCs/>
          <w:sz w:val="24"/>
          <w:szCs w:val="24"/>
        </w:rPr>
        <w:t>M. Formula</w:t>
      </w:r>
      <w:r w:rsidRPr="00F67108">
        <w:rPr>
          <w:rFonts w:ascii="Times New Roman" w:hAnsi="Times New Roman" w:cs="Times New Roman"/>
          <w:sz w:val="24"/>
          <w:szCs w:val="24"/>
        </w:rPr>
        <w:t>- C8H8O3</w:t>
      </w:r>
    </w:p>
    <w:p w14:paraId="07FA920E" w14:textId="77777777" w:rsidR="00A95533" w:rsidRPr="00F67108" w:rsidRDefault="00A95533" w:rsidP="00CB7BD7">
      <w:pPr>
        <w:pStyle w:val="ListParagraph"/>
        <w:numPr>
          <w:ilvl w:val="0"/>
          <w:numId w:val="11"/>
        </w:numPr>
        <w:jc w:val="both"/>
        <w:rPr>
          <w:rFonts w:ascii="Times New Roman" w:hAnsi="Times New Roman" w:cs="Times New Roman"/>
          <w:sz w:val="24"/>
          <w:szCs w:val="24"/>
        </w:rPr>
      </w:pPr>
      <w:r w:rsidRPr="00847D50">
        <w:rPr>
          <w:rFonts w:ascii="Times New Roman" w:hAnsi="Times New Roman" w:cs="Times New Roman"/>
          <w:b/>
          <w:bCs/>
          <w:sz w:val="24"/>
          <w:szCs w:val="24"/>
        </w:rPr>
        <w:t>IUPAC Name</w:t>
      </w:r>
      <w:r w:rsidRPr="00F67108">
        <w:rPr>
          <w:rFonts w:ascii="Times New Roman" w:hAnsi="Times New Roman" w:cs="Times New Roman"/>
          <w:sz w:val="24"/>
          <w:szCs w:val="24"/>
        </w:rPr>
        <w:t>- Methyl4-hydroxybenzoate</w:t>
      </w:r>
    </w:p>
    <w:p w14:paraId="32C1C674" w14:textId="77777777" w:rsidR="00A95533" w:rsidRPr="00F67108" w:rsidRDefault="00A95533" w:rsidP="00CB7BD7">
      <w:pPr>
        <w:pStyle w:val="ListParagraph"/>
        <w:numPr>
          <w:ilvl w:val="0"/>
          <w:numId w:val="11"/>
        </w:numPr>
        <w:jc w:val="both"/>
        <w:rPr>
          <w:rFonts w:ascii="Times New Roman" w:hAnsi="Times New Roman" w:cs="Times New Roman"/>
          <w:sz w:val="24"/>
          <w:szCs w:val="24"/>
        </w:rPr>
      </w:pPr>
      <w:r w:rsidRPr="00847D50">
        <w:rPr>
          <w:rFonts w:ascii="Times New Roman" w:hAnsi="Times New Roman" w:cs="Times New Roman"/>
          <w:b/>
          <w:bCs/>
          <w:sz w:val="24"/>
          <w:szCs w:val="24"/>
        </w:rPr>
        <w:t>Solubility</w:t>
      </w:r>
      <w:r w:rsidRPr="00F67108">
        <w:rPr>
          <w:rFonts w:ascii="Times New Roman" w:hAnsi="Times New Roman" w:cs="Times New Roman"/>
          <w:sz w:val="24"/>
          <w:szCs w:val="24"/>
        </w:rPr>
        <w:t>- freely soluble in most oils, waxes, fatty alcohols, but have relatively low solubility in water.</w:t>
      </w:r>
    </w:p>
    <w:p w14:paraId="4EE71FCA" w14:textId="7A68FC6F" w:rsidR="00A95533" w:rsidRPr="00F67108" w:rsidRDefault="0084398C" w:rsidP="00CB7BD7">
      <w:pPr>
        <w:pStyle w:val="ListParagraph"/>
        <w:numPr>
          <w:ilvl w:val="0"/>
          <w:numId w:val="11"/>
        </w:numPr>
        <w:jc w:val="both"/>
        <w:rPr>
          <w:rFonts w:ascii="Times New Roman" w:hAnsi="Times New Roman" w:cs="Times New Roman"/>
          <w:sz w:val="24"/>
          <w:szCs w:val="24"/>
        </w:rPr>
      </w:pPr>
      <w:r w:rsidRPr="00847D50">
        <w:rPr>
          <w:rFonts w:ascii="Times New Roman" w:hAnsi="Times New Roman" w:cs="Times New Roman"/>
          <w:b/>
          <w:bCs/>
          <w:noProof/>
          <w:sz w:val="24"/>
          <w:szCs w:val="24"/>
          <w14:ligatures w14:val="standardContextual"/>
        </w:rPr>
        <w:drawing>
          <wp:anchor distT="0" distB="0" distL="114300" distR="114300" simplePos="0" relativeHeight="251669504" behindDoc="0" locked="0" layoutInCell="1" allowOverlap="1" wp14:anchorId="4CCADA8B" wp14:editId="50BCCDC6">
            <wp:simplePos x="0" y="0"/>
            <wp:positionH relativeFrom="margin">
              <wp:posOffset>1747520</wp:posOffset>
            </wp:positionH>
            <wp:positionV relativeFrom="paragraph">
              <wp:posOffset>310515</wp:posOffset>
            </wp:positionV>
            <wp:extent cx="2316480" cy="1624330"/>
            <wp:effectExtent l="19050" t="19050" r="26670" b="13970"/>
            <wp:wrapTopAndBottom/>
            <wp:docPr id="32357763" name="Picture 3235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2316480" cy="16243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95533" w:rsidRPr="00847D50">
        <w:rPr>
          <w:rFonts w:ascii="Times New Roman" w:hAnsi="Times New Roman" w:cs="Times New Roman"/>
          <w:b/>
          <w:bCs/>
          <w:sz w:val="24"/>
          <w:szCs w:val="24"/>
        </w:rPr>
        <w:t>Storage</w:t>
      </w:r>
      <w:r w:rsidR="00A95533" w:rsidRPr="00F67108">
        <w:rPr>
          <w:rFonts w:ascii="Times New Roman" w:hAnsi="Times New Roman" w:cs="Times New Roman"/>
          <w:sz w:val="24"/>
          <w:szCs w:val="24"/>
        </w:rPr>
        <w:t>- Store in a dry, cool and well-ventilated place.</w:t>
      </w:r>
    </w:p>
    <w:p w14:paraId="3D2E85DE" w14:textId="0BC5EB39" w:rsidR="00481E33" w:rsidRPr="00847D50" w:rsidRDefault="00847D50" w:rsidP="00847D50">
      <w:pPr>
        <w:jc w:val="center"/>
        <w:rPr>
          <w:rFonts w:ascii="Times New Roman" w:hAnsi="Times New Roman" w:cs="Times New Roman"/>
          <w:i/>
          <w:iCs/>
          <w:sz w:val="24"/>
          <w:szCs w:val="24"/>
        </w:rPr>
      </w:pPr>
      <w:r w:rsidRPr="00847D50">
        <w:rPr>
          <w:rFonts w:ascii="Times New Roman" w:hAnsi="Times New Roman" w:cs="Times New Roman"/>
          <w:i/>
          <w:iCs/>
          <w:sz w:val="24"/>
          <w:szCs w:val="24"/>
        </w:rPr>
        <w:t>Fig no. 7 Methyl Paraben</w:t>
      </w:r>
    </w:p>
    <w:p w14:paraId="4FE37FFA" w14:textId="77777777" w:rsidR="003710EA" w:rsidRPr="00F67108" w:rsidRDefault="003710EA" w:rsidP="003710EA">
      <w:pPr>
        <w:jc w:val="both"/>
        <w:rPr>
          <w:rFonts w:ascii="Times New Roman" w:hAnsi="Times New Roman" w:cs="Times New Roman"/>
          <w:b/>
          <w:bCs/>
          <w:sz w:val="24"/>
          <w:szCs w:val="24"/>
        </w:rPr>
      </w:pPr>
      <w:r w:rsidRPr="00F67108">
        <w:rPr>
          <w:rFonts w:ascii="Times New Roman" w:hAnsi="Times New Roman" w:cs="Times New Roman"/>
          <w:b/>
          <w:bCs/>
          <w:sz w:val="24"/>
          <w:szCs w:val="24"/>
        </w:rPr>
        <w:t xml:space="preserve">6. Propyl Paraben- </w:t>
      </w:r>
    </w:p>
    <w:p w14:paraId="65B16D70" w14:textId="5799E6F2" w:rsidR="003710EA" w:rsidRPr="00F67108" w:rsidRDefault="003710EA" w:rsidP="00CB7BD7">
      <w:pPr>
        <w:pStyle w:val="ListParagraph"/>
        <w:numPr>
          <w:ilvl w:val="0"/>
          <w:numId w:val="12"/>
        </w:numPr>
        <w:jc w:val="both"/>
        <w:rPr>
          <w:rFonts w:ascii="Times New Roman" w:hAnsi="Times New Roman" w:cs="Times New Roman"/>
          <w:sz w:val="24"/>
          <w:szCs w:val="24"/>
        </w:rPr>
      </w:pPr>
      <w:r w:rsidRPr="00B72AE9">
        <w:rPr>
          <w:rFonts w:ascii="Times New Roman" w:hAnsi="Times New Roman" w:cs="Times New Roman"/>
          <w:b/>
          <w:bCs/>
          <w:sz w:val="24"/>
          <w:szCs w:val="24"/>
        </w:rPr>
        <w:t xml:space="preserve">Synonym </w:t>
      </w:r>
      <w:r w:rsidRPr="00F67108">
        <w:rPr>
          <w:rFonts w:ascii="Times New Roman" w:hAnsi="Times New Roman" w:cs="Times New Roman"/>
          <w:sz w:val="24"/>
          <w:szCs w:val="24"/>
        </w:rPr>
        <w:t>- 4-hydroxybenzoic acid propyl ester.</w:t>
      </w:r>
    </w:p>
    <w:p w14:paraId="62C056CC" w14:textId="77777777" w:rsidR="003710EA" w:rsidRPr="00F67108" w:rsidRDefault="003710EA" w:rsidP="00CB7BD7">
      <w:pPr>
        <w:pStyle w:val="ListParagraph"/>
        <w:numPr>
          <w:ilvl w:val="0"/>
          <w:numId w:val="12"/>
        </w:numPr>
        <w:jc w:val="both"/>
        <w:rPr>
          <w:rFonts w:ascii="Times New Roman" w:hAnsi="Times New Roman" w:cs="Times New Roman"/>
          <w:sz w:val="24"/>
          <w:szCs w:val="24"/>
        </w:rPr>
      </w:pPr>
      <w:r w:rsidRPr="00B72AE9">
        <w:rPr>
          <w:rFonts w:ascii="Times New Roman" w:hAnsi="Times New Roman" w:cs="Times New Roman"/>
          <w:b/>
          <w:bCs/>
          <w:sz w:val="24"/>
          <w:szCs w:val="24"/>
        </w:rPr>
        <w:t>Description</w:t>
      </w:r>
      <w:r w:rsidRPr="00F67108">
        <w:rPr>
          <w:rFonts w:ascii="Times New Roman" w:hAnsi="Times New Roman" w:cs="Times New Roman"/>
          <w:sz w:val="24"/>
          <w:szCs w:val="24"/>
        </w:rPr>
        <w:t>- is the n-propyl ester of p-hydroxybenzoic acid. It occurs as a natural substance found in many plants and some insects. Additionally, it can be manufactured synthetically for use in cosmetics, pharmaceuticals, and foods.</w:t>
      </w:r>
    </w:p>
    <w:p w14:paraId="07CECCA5" w14:textId="77777777" w:rsidR="003710EA" w:rsidRPr="00F67108" w:rsidRDefault="003710EA" w:rsidP="00CB7BD7">
      <w:pPr>
        <w:pStyle w:val="ListParagraph"/>
        <w:numPr>
          <w:ilvl w:val="0"/>
          <w:numId w:val="12"/>
        </w:numPr>
        <w:jc w:val="both"/>
        <w:rPr>
          <w:rFonts w:ascii="Times New Roman" w:hAnsi="Times New Roman" w:cs="Times New Roman"/>
          <w:sz w:val="24"/>
          <w:szCs w:val="24"/>
        </w:rPr>
      </w:pPr>
      <w:r w:rsidRPr="00B72AE9">
        <w:rPr>
          <w:rFonts w:ascii="Times New Roman" w:hAnsi="Times New Roman" w:cs="Times New Roman"/>
          <w:b/>
          <w:bCs/>
          <w:sz w:val="24"/>
          <w:szCs w:val="24"/>
        </w:rPr>
        <w:t>M.W</w:t>
      </w:r>
      <w:r w:rsidRPr="00F67108">
        <w:rPr>
          <w:rFonts w:ascii="Times New Roman" w:hAnsi="Times New Roman" w:cs="Times New Roman"/>
          <w:sz w:val="24"/>
          <w:szCs w:val="24"/>
        </w:rPr>
        <w:t xml:space="preserve"> - 180.2 g/mol</w:t>
      </w:r>
    </w:p>
    <w:p w14:paraId="238D8513" w14:textId="77777777" w:rsidR="003710EA" w:rsidRPr="00F67108" w:rsidRDefault="003710EA" w:rsidP="00CB7BD7">
      <w:pPr>
        <w:pStyle w:val="ListParagraph"/>
        <w:numPr>
          <w:ilvl w:val="0"/>
          <w:numId w:val="12"/>
        </w:numPr>
        <w:jc w:val="both"/>
        <w:rPr>
          <w:rFonts w:ascii="Times New Roman" w:hAnsi="Times New Roman" w:cs="Times New Roman"/>
          <w:sz w:val="24"/>
          <w:szCs w:val="24"/>
        </w:rPr>
      </w:pPr>
      <w:r w:rsidRPr="00B72AE9">
        <w:rPr>
          <w:rFonts w:ascii="Times New Roman" w:hAnsi="Times New Roman" w:cs="Times New Roman"/>
          <w:b/>
          <w:bCs/>
          <w:sz w:val="24"/>
          <w:szCs w:val="24"/>
        </w:rPr>
        <w:t>M.Formula</w:t>
      </w:r>
      <w:r w:rsidRPr="00F67108">
        <w:rPr>
          <w:rFonts w:ascii="Times New Roman" w:hAnsi="Times New Roman" w:cs="Times New Roman"/>
          <w:sz w:val="24"/>
          <w:szCs w:val="24"/>
        </w:rPr>
        <w:t>- C10H12O3</w:t>
      </w:r>
    </w:p>
    <w:p w14:paraId="0736E70C" w14:textId="77777777" w:rsidR="003710EA" w:rsidRPr="00F67108" w:rsidRDefault="003710EA" w:rsidP="00CB7BD7">
      <w:pPr>
        <w:pStyle w:val="ListParagraph"/>
        <w:numPr>
          <w:ilvl w:val="0"/>
          <w:numId w:val="12"/>
        </w:numPr>
        <w:jc w:val="both"/>
        <w:rPr>
          <w:rFonts w:ascii="Times New Roman" w:hAnsi="Times New Roman" w:cs="Times New Roman"/>
          <w:sz w:val="24"/>
          <w:szCs w:val="24"/>
        </w:rPr>
      </w:pPr>
      <w:r w:rsidRPr="00B72AE9">
        <w:rPr>
          <w:rFonts w:ascii="Times New Roman" w:hAnsi="Times New Roman" w:cs="Times New Roman"/>
          <w:b/>
          <w:bCs/>
          <w:sz w:val="24"/>
          <w:szCs w:val="24"/>
        </w:rPr>
        <w:t>IUPAC name</w:t>
      </w:r>
      <w:r w:rsidRPr="00F67108">
        <w:rPr>
          <w:rFonts w:ascii="Times New Roman" w:hAnsi="Times New Roman" w:cs="Times New Roman"/>
          <w:sz w:val="24"/>
          <w:szCs w:val="24"/>
        </w:rPr>
        <w:t>- Propyl4-hydroxybenzoate</w:t>
      </w:r>
    </w:p>
    <w:p w14:paraId="604A733A" w14:textId="77777777" w:rsidR="003710EA" w:rsidRPr="00F67108" w:rsidRDefault="003710EA" w:rsidP="00CB7BD7">
      <w:pPr>
        <w:pStyle w:val="ListParagraph"/>
        <w:numPr>
          <w:ilvl w:val="0"/>
          <w:numId w:val="12"/>
        </w:numPr>
        <w:jc w:val="both"/>
        <w:rPr>
          <w:rFonts w:ascii="Times New Roman" w:hAnsi="Times New Roman" w:cs="Times New Roman"/>
          <w:sz w:val="24"/>
          <w:szCs w:val="24"/>
        </w:rPr>
      </w:pPr>
      <w:r w:rsidRPr="00B72AE9">
        <w:rPr>
          <w:rFonts w:ascii="Times New Roman" w:hAnsi="Times New Roman" w:cs="Times New Roman"/>
          <w:b/>
          <w:bCs/>
          <w:sz w:val="24"/>
          <w:szCs w:val="24"/>
        </w:rPr>
        <w:t>Solubility</w:t>
      </w:r>
      <w:r w:rsidRPr="00F67108">
        <w:rPr>
          <w:rFonts w:ascii="Times New Roman" w:hAnsi="Times New Roman" w:cs="Times New Roman"/>
          <w:sz w:val="24"/>
          <w:szCs w:val="24"/>
        </w:rPr>
        <w:t>- very slightly soluble in water, but freely soluble in alcohol and ether.</w:t>
      </w:r>
    </w:p>
    <w:p w14:paraId="22E2FCC1" w14:textId="29E13033" w:rsidR="00A95533" w:rsidRPr="00F67108" w:rsidRDefault="0084398C" w:rsidP="00CB7BD7">
      <w:pPr>
        <w:pStyle w:val="ListParagraph"/>
        <w:numPr>
          <w:ilvl w:val="0"/>
          <w:numId w:val="12"/>
        </w:numPr>
        <w:jc w:val="both"/>
        <w:rPr>
          <w:rFonts w:ascii="Times New Roman" w:hAnsi="Times New Roman" w:cs="Times New Roman"/>
          <w:sz w:val="24"/>
          <w:szCs w:val="24"/>
        </w:rPr>
      </w:pPr>
      <w:r w:rsidRPr="00B72AE9">
        <w:rPr>
          <w:rFonts w:ascii="Times New Roman" w:hAnsi="Times New Roman" w:cs="Times New Roman"/>
          <w:b/>
          <w:bCs/>
          <w:noProof/>
          <w:sz w:val="24"/>
          <w:szCs w:val="24"/>
          <w14:ligatures w14:val="standardContextual"/>
        </w:rPr>
        <w:drawing>
          <wp:anchor distT="0" distB="0" distL="114300" distR="114300" simplePos="0" relativeHeight="251665408" behindDoc="0" locked="0" layoutInCell="1" allowOverlap="1" wp14:anchorId="7F880983" wp14:editId="5F23F842">
            <wp:simplePos x="0" y="0"/>
            <wp:positionH relativeFrom="margin">
              <wp:align>center</wp:align>
            </wp:positionH>
            <wp:positionV relativeFrom="paragraph">
              <wp:posOffset>320675</wp:posOffset>
            </wp:positionV>
            <wp:extent cx="2463800" cy="1564640"/>
            <wp:effectExtent l="19050" t="19050" r="12700" b="165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2463800" cy="15646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710EA" w:rsidRPr="00B72AE9">
        <w:rPr>
          <w:rFonts w:ascii="Times New Roman" w:hAnsi="Times New Roman" w:cs="Times New Roman"/>
          <w:b/>
          <w:bCs/>
          <w:sz w:val="24"/>
          <w:szCs w:val="24"/>
        </w:rPr>
        <w:t>Storage</w:t>
      </w:r>
      <w:r w:rsidR="003710EA" w:rsidRPr="00F67108">
        <w:rPr>
          <w:rFonts w:ascii="Times New Roman" w:hAnsi="Times New Roman" w:cs="Times New Roman"/>
          <w:sz w:val="24"/>
          <w:szCs w:val="24"/>
        </w:rPr>
        <w:t>- Store in a dry, cool and wel</w:t>
      </w:r>
      <w:r w:rsidR="00911EC5" w:rsidRPr="00F67108">
        <w:rPr>
          <w:rFonts w:ascii="Times New Roman" w:hAnsi="Times New Roman" w:cs="Times New Roman"/>
          <w:sz w:val="24"/>
          <w:szCs w:val="24"/>
        </w:rPr>
        <w:t>l</w:t>
      </w:r>
      <w:r w:rsidR="00071523" w:rsidRPr="00F67108">
        <w:rPr>
          <w:rFonts w:ascii="Times New Roman" w:hAnsi="Times New Roman" w:cs="Times New Roman"/>
          <w:sz w:val="24"/>
          <w:szCs w:val="24"/>
        </w:rPr>
        <w:t xml:space="preserve"> -</w:t>
      </w:r>
      <w:r w:rsidR="00924C75" w:rsidRPr="00F67108">
        <w:rPr>
          <w:rFonts w:ascii="Times New Roman" w:hAnsi="Times New Roman" w:cs="Times New Roman"/>
          <w:sz w:val="24"/>
          <w:szCs w:val="24"/>
        </w:rPr>
        <w:t>ventilated place .</w:t>
      </w:r>
    </w:p>
    <w:p w14:paraId="6B6EA120" w14:textId="2C4121B1" w:rsidR="0084398C" w:rsidRPr="00B72AE9" w:rsidRDefault="00B72AE9" w:rsidP="00B72AE9">
      <w:pPr>
        <w:pStyle w:val="ListParagraph"/>
        <w:ind w:left="360"/>
        <w:jc w:val="center"/>
        <w:rPr>
          <w:rFonts w:ascii="Times New Roman" w:hAnsi="Times New Roman" w:cs="Times New Roman"/>
          <w:i/>
          <w:iCs/>
          <w:sz w:val="24"/>
          <w:szCs w:val="24"/>
        </w:rPr>
      </w:pPr>
      <w:r w:rsidRPr="00B72AE9">
        <w:rPr>
          <w:rFonts w:ascii="Times New Roman" w:hAnsi="Times New Roman" w:cs="Times New Roman"/>
          <w:i/>
          <w:iCs/>
          <w:sz w:val="24"/>
          <w:szCs w:val="24"/>
        </w:rPr>
        <w:t>Fig no. 8 Propyl Paraben</w:t>
      </w:r>
    </w:p>
    <w:p w14:paraId="0CD54A3D" w14:textId="0D45A259" w:rsidR="00DD4911" w:rsidRDefault="003C5938" w:rsidP="00DD4911">
      <w:pPr>
        <w:jc w:val="both"/>
        <w:rPr>
          <w:rFonts w:ascii="Times New Roman" w:hAnsi="Times New Roman" w:cs="Times New Roman"/>
          <w:b/>
          <w:bCs/>
          <w:sz w:val="24"/>
          <w:szCs w:val="24"/>
        </w:rPr>
      </w:pPr>
      <w:r w:rsidRPr="00F67108">
        <w:rPr>
          <w:rFonts w:ascii="Times New Roman" w:hAnsi="Times New Roman" w:cs="Times New Roman"/>
          <w:b/>
          <w:bCs/>
          <w:sz w:val="24"/>
          <w:szCs w:val="24"/>
        </w:rPr>
        <w:t>7)  Propylene gl</w:t>
      </w:r>
      <w:r w:rsidR="00DD4911">
        <w:rPr>
          <w:rFonts w:ascii="Times New Roman" w:hAnsi="Times New Roman" w:cs="Times New Roman"/>
          <w:b/>
          <w:bCs/>
          <w:sz w:val="24"/>
          <w:szCs w:val="24"/>
        </w:rPr>
        <w:t xml:space="preserve">ycol </w:t>
      </w:r>
    </w:p>
    <w:p w14:paraId="6C68537C" w14:textId="69FAF3AB" w:rsidR="00DD4911" w:rsidRPr="00DD4911" w:rsidRDefault="00DD4911" w:rsidP="00CB7BD7">
      <w:pPr>
        <w:pStyle w:val="ListParagraph"/>
        <w:numPr>
          <w:ilvl w:val="0"/>
          <w:numId w:val="28"/>
        </w:numPr>
        <w:rPr>
          <w:rFonts w:ascii="Times New Roman" w:hAnsi="Times New Roman" w:cs="Times New Roman"/>
          <w:sz w:val="24"/>
          <w:szCs w:val="24"/>
        </w:rPr>
      </w:pPr>
      <w:r w:rsidRPr="003E101C">
        <w:rPr>
          <w:rFonts w:ascii="Times New Roman" w:hAnsi="Times New Roman" w:cs="Times New Roman"/>
          <w:b/>
          <w:bCs/>
          <w:sz w:val="24"/>
          <w:szCs w:val="24"/>
        </w:rPr>
        <w:t>Synonym-</w:t>
      </w:r>
      <w:r w:rsidRPr="00DD4911">
        <w:rPr>
          <w:rFonts w:ascii="Times New Roman" w:hAnsi="Times New Roman" w:cs="Times New Roman"/>
          <w:sz w:val="24"/>
          <w:szCs w:val="24"/>
        </w:rPr>
        <w:t xml:space="preserve"> 1,2-dihydroxypropane </w:t>
      </w:r>
    </w:p>
    <w:p w14:paraId="01E45D65" w14:textId="6034C51B" w:rsidR="00DD4911" w:rsidRPr="00DD4911" w:rsidRDefault="00DD4911" w:rsidP="00CB7BD7">
      <w:pPr>
        <w:pStyle w:val="ListParagraph"/>
        <w:numPr>
          <w:ilvl w:val="0"/>
          <w:numId w:val="28"/>
        </w:numPr>
        <w:rPr>
          <w:rFonts w:ascii="Times New Roman" w:hAnsi="Times New Roman" w:cs="Times New Roman"/>
          <w:sz w:val="24"/>
          <w:szCs w:val="24"/>
        </w:rPr>
      </w:pPr>
      <w:r w:rsidRPr="003E101C">
        <w:rPr>
          <w:rFonts w:ascii="Times New Roman" w:hAnsi="Times New Roman" w:cs="Times New Roman"/>
          <w:b/>
          <w:bCs/>
          <w:sz w:val="24"/>
          <w:szCs w:val="24"/>
        </w:rPr>
        <w:t xml:space="preserve">Description </w:t>
      </w:r>
      <w:r w:rsidRPr="00DD4911">
        <w:rPr>
          <w:rFonts w:ascii="Times New Roman" w:hAnsi="Times New Roman" w:cs="Times New Roman"/>
          <w:sz w:val="24"/>
          <w:szCs w:val="24"/>
        </w:rPr>
        <w:t>- is a viscous, colo</w:t>
      </w:r>
      <w:r w:rsidR="003E101C">
        <w:rPr>
          <w:rFonts w:ascii="Times New Roman" w:hAnsi="Times New Roman" w:cs="Times New Roman"/>
          <w:sz w:val="24"/>
          <w:szCs w:val="24"/>
        </w:rPr>
        <w:t>u</w:t>
      </w:r>
      <w:r w:rsidRPr="00DD4911">
        <w:rPr>
          <w:rFonts w:ascii="Times New Roman" w:hAnsi="Times New Roman" w:cs="Times New Roman"/>
          <w:sz w:val="24"/>
          <w:szCs w:val="24"/>
        </w:rPr>
        <w:t>rless liquid, which is nearly odo</w:t>
      </w:r>
      <w:r w:rsidR="003E101C">
        <w:rPr>
          <w:rFonts w:ascii="Times New Roman" w:hAnsi="Times New Roman" w:cs="Times New Roman"/>
          <w:sz w:val="24"/>
          <w:szCs w:val="24"/>
        </w:rPr>
        <w:t>u</w:t>
      </w:r>
      <w:r w:rsidRPr="00DD4911">
        <w:rPr>
          <w:rFonts w:ascii="Times New Roman" w:hAnsi="Times New Roman" w:cs="Times New Roman"/>
          <w:sz w:val="24"/>
          <w:szCs w:val="24"/>
        </w:rPr>
        <w:t xml:space="preserve">rless but possesses a faintly sweet taste. Its chemical formula is CH3CH(OH)CH2OH. As it contains two alcohol groups, it is classed as a diol. It is miscible with a broad range of solvents, including water, acetone, and chloroform. </w:t>
      </w:r>
    </w:p>
    <w:p w14:paraId="7BE141A3" w14:textId="77777777" w:rsidR="00DD4911" w:rsidRPr="00DD4911" w:rsidRDefault="00DD4911" w:rsidP="00CB7BD7">
      <w:pPr>
        <w:pStyle w:val="ListParagraph"/>
        <w:numPr>
          <w:ilvl w:val="0"/>
          <w:numId w:val="28"/>
        </w:numPr>
        <w:rPr>
          <w:rFonts w:ascii="Times New Roman" w:hAnsi="Times New Roman" w:cs="Times New Roman"/>
          <w:sz w:val="24"/>
          <w:szCs w:val="24"/>
        </w:rPr>
      </w:pPr>
      <w:r w:rsidRPr="003E101C">
        <w:rPr>
          <w:rFonts w:ascii="Times New Roman" w:hAnsi="Times New Roman" w:cs="Times New Roman"/>
          <w:b/>
          <w:bCs/>
          <w:sz w:val="24"/>
          <w:szCs w:val="24"/>
        </w:rPr>
        <w:t>M.W</w:t>
      </w:r>
      <w:r w:rsidRPr="00DD4911">
        <w:rPr>
          <w:rFonts w:ascii="Times New Roman" w:hAnsi="Times New Roman" w:cs="Times New Roman"/>
          <w:sz w:val="24"/>
          <w:szCs w:val="24"/>
        </w:rPr>
        <w:t xml:space="preserve"> - 76.09 g/mol </w:t>
      </w:r>
    </w:p>
    <w:p w14:paraId="51BDBA75" w14:textId="637A925F" w:rsidR="00DD4911" w:rsidRDefault="00DD4911" w:rsidP="00CB7BD7">
      <w:pPr>
        <w:pStyle w:val="ListParagraph"/>
        <w:numPr>
          <w:ilvl w:val="0"/>
          <w:numId w:val="28"/>
        </w:numPr>
        <w:rPr>
          <w:rFonts w:ascii="Times New Roman" w:hAnsi="Times New Roman" w:cs="Times New Roman"/>
          <w:sz w:val="24"/>
          <w:szCs w:val="24"/>
        </w:rPr>
      </w:pPr>
      <w:r w:rsidRPr="003E101C">
        <w:rPr>
          <w:rFonts w:ascii="Times New Roman" w:hAnsi="Times New Roman" w:cs="Times New Roman"/>
          <w:b/>
          <w:bCs/>
          <w:sz w:val="24"/>
          <w:szCs w:val="24"/>
        </w:rPr>
        <w:t>M.</w:t>
      </w:r>
      <w:r w:rsidR="003E101C">
        <w:rPr>
          <w:rFonts w:ascii="Times New Roman" w:hAnsi="Times New Roman" w:cs="Times New Roman"/>
          <w:b/>
          <w:bCs/>
          <w:sz w:val="24"/>
          <w:szCs w:val="24"/>
        </w:rPr>
        <w:t xml:space="preserve"> </w:t>
      </w:r>
      <w:r w:rsidRPr="003E101C">
        <w:rPr>
          <w:rFonts w:ascii="Times New Roman" w:hAnsi="Times New Roman" w:cs="Times New Roman"/>
          <w:b/>
          <w:bCs/>
          <w:sz w:val="24"/>
          <w:szCs w:val="24"/>
        </w:rPr>
        <w:t>formula</w:t>
      </w:r>
      <w:r w:rsidRPr="00DD4911">
        <w:rPr>
          <w:rFonts w:ascii="Times New Roman" w:hAnsi="Times New Roman" w:cs="Times New Roman"/>
          <w:sz w:val="24"/>
          <w:szCs w:val="24"/>
        </w:rPr>
        <w:t xml:space="preserve"> - C3H8O2</w:t>
      </w:r>
    </w:p>
    <w:p w14:paraId="00D8848A" w14:textId="7CEFEA57" w:rsidR="00DD4911" w:rsidRDefault="00DD4911" w:rsidP="00CB7BD7">
      <w:pPr>
        <w:pStyle w:val="ListParagraph"/>
        <w:numPr>
          <w:ilvl w:val="0"/>
          <w:numId w:val="28"/>
        </w:numPr>
        <w:rPr>
          <w:rFonts w:ascii="Times New Roman" w:hAnsi="Times New Roman" w:cs="Times New Roman"/>
          <w:sz w:val="24"/>
          <w:szCs w:val="24"/>
        </w:rPr>
      </w:pPr>
      <w:r w:rsidRPr="003E101C">
        <w:rPr>
          <w:rFonts w:ascii="Times New Roman" w:hAnsi="Times New Roman" w:cs="Times New Roman"/>
          <w:b/>
          <w:bCs/>
          <w:sz w:val="24"/>
          <w:szCs w:val="24"/>
        </w:rPr>
        <w:t>IUPAC Name</w:t>
      </w:r>
      <w:r w:rsidRPr="00DD4911">
        <w:rPr>
          <w:rFonts w:ascii="Times New Roman" w:hAnsi="Times New Roman" w:cs="Times New Roman"/>
          <w:sz w:val="24"/>
          <w:szCs w:val="24"/>
        </w:rPr>
        <w:t xml:space="preserve">- propane-1,2-diol </w:t>
      </w:r>
    </w:p>
    <w:p w14:paraId="4A2B4AC9" w14:textId="3278135D" w:rsidR="00DD4911" w:rsidRPr="00DD4911" w:rsidRDefault="00DD4911" w:rsidP="00CB7BD7">
      <w:pPr>
        <w:pStyle w:val="ListParagraph"/>
        <w:numPr>
          <w:ilvl w:val="0"/>
          <w:numId w:val="28"/>
        </w:numPr>
        <w:rPr>
          <w:rFonts w:ascii="Times New Roman" w:hAnsi="Times New Roman" w:cs="Times New Roman"/>
          <w:sz w:val="24"/>
          <w:szCs w:val="24"/>
        </w:rPr>
      </w:pPr>
      <w:r w:rsidRPr="00DD4911">
        <w:rPr>
          <w:rFonts w:ascii="Times New Roman" w:hAnsi="Times New Roman" w:cs="Times New Roman"/>
          <w:sz w:val="24"/>
          <w:szCs w:val="24"/>
        </w:rPr>
        <w:t xml:space="preserve"> </w:t>
      </w:r>
      <w:r w:rsidRPr="003E101C">
        <w:rPr>
          <w:rFonts w:ascii="Times New Roman" w:hAnsi="Times New Roman" w:cs="Times New Roman"/>
          <w:b/>
          <w:bCs/>
          <w:sz w:val="24"/>
          <w:szCs w:val="24"/>
        </w:rPr>
        <w:t>Solubility</w:t>
      </w:r>
      <w:r w:rsidRPr="00DD4911">
        <w:rPr>
          <w:rFonts w:ascii="Times New Roman" w:hAnsi="Times New Roman" w:cs="Times New Roman"/>
          <w:sz w:val="24"/>
          <w:szCs w:val="24"/>
        </w:rPr>
        <w:t>- completely soluble in water.</w:t>
      </w:r>
    </w:p>
    <w:p w14:paraId="1BB5262F" w14:textId="3748DEA1" w:rsidR="00DD4911" w:rsidRDefault="00DD4911" w:rsidP="00DD4911">
      <w:pPr>
        <w:jc w:val="both"/>
        <w:rPr>
          <w:rFonts w:ascii="Times New Roman" w:hAnsi="Times New Roman" w:cs="Times New Roman"/>
          <w:i/>
          <w:iCs/>
          <w:sz w:val="24"/>
          <w:szCs w:val="24"/>
        </w:rPr>
      </w:pPr>
      <w:r w:rsidRPr="00B72AE9">
        <w:rPr>
          <w:noProof/>
        </w:rPr>
        <w:drawing>
          <wp:anchor distT="0" distB="0" distL="114300" distR="114300" simplePos="0" relativeHeight="251682816" behindDoc="0" locked="0" layoutInCell="1" allowOverlap="1" wp14:anchorId="3A6B70A2" wp14:editId="483513E4">
            <wp:simplePos x="0" y="0"/>
            <wp:positionH relativeFrom="margin">
              <wp:align>center</wp:align>
            </wp:positionH>
            <wp:positionV relativeFrom="paragraph">
              <wp:posOffset>62411</wp:posOffset>
            </wp:positionV>
            <wp:extent cx="1960880" cy="1056640"/>
            <wp:effectExtent l="19050" t="19050" r="20320" b="1016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a:extLst>
                        <a:ext uri="{28A0092B-C50C-407E-A947-70E740481C1C}">
                          <a14:useLocalDpi xmlns:a14="http://schemas.microsoft.com/office/drawing/2010/main" val="0"/>
                        </a:ext>
                      </a:extLst>
                    </a:blip>
                    <a:srcRect l="13867" t="29334" r="17511" b="33689"/>
                    <a:stretch/>
                  </pic:blipFill>
                  <pic:spPr bwMode="auto">
                    <a:xfrm>
                      <a:off x="0" y="0"/>
                      <a:ext cx="1960880" cy="10566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C590F0" w14:textId="55A0FA74" w:rsidR="00337903" w:rsidRDefault="00B72AE9" w:rsidP="00DD4911">
      <w:pPr>
        <w:jc w:val="center"/>
        <w:rPr>
          <w:rFonts w:ascii="Times New Roman" w:hAnsi="Times New Roman" w:cs="Times New Roman"/>
          <w:i/>
          <w:iCs/>
          <w:sz w:val="24"/>
          <w:szCs w:val="24"/>
        </w:rPr>
      </w:pPr>
      <w:r w:rsidRPr="00B72AE9">
        <w:rPr>
          <w:rFonts w:ascii="Times New Roman" w:hAnsi="Times New Roman" w:cs="Times New Roman"/>
          <w:i/>
          <w:iCs/>
          <w:sz w:val="24"/>
          <w:szCs w:val="24"/>
        </w:rPr>
        <w:t>Fig no. 9 Propylene Glycol</w:t>
      </w:r>
    </w:p>
    <w:p w14:paraId="4A805003" w14:textId="21E43FA0" w:rsidR="00C03BC4" w:rsidRPr="00C03BC4" w:rsidRDefault="00C03BC4" w:rsidP="00C03BC4">
      <w:pPr>
        <w:pStyle w:val="ListParagraph"/>
        <w:numPr>
          <w:ilvl w:val="0"/>
          <w:numId w:val="36"/>
        </w:numPr>
        <w:jc w:val="both"/>
        <w:rPr>
          <w:rFonts w:ascii="Times New Roman" w:hAnsi="Times New Roman" w:cs="Times New Roman"/>
          <w:b/>
          <w:bCs/>
          <w:sz w:val="24"/>
          <w:szCs w:val="24"/>
        </w:rPr>
      </w:pPr>
      <w:r w:rsidRPr="00C03BC4">
        <w:rPr>
          <w:rFonts w:ascii="Times New Roman" w:hAnsi="Times New Roman" w:cs="Times New Roman"/>
          <w:b/>
          <w:bCs/>
          <w:sz w:val="24"/>
          <w:szCs w:val="24"/>
        </w:rPr>
        <w:t>Triethaloamine</w:t>
      </w:r>
    </w:p>
    <w:p w14:paraId="378A58E2" w14:textId="77777777" w:rsidR="00C03BC4" w:rsidRPr="0002193D" w:rsidRDefault="00C03BC4" w:rsidP="00C03BC4">
      <w:pPr>
        <w:pStyle w:val="ListParagraph"/>
        <w:numPr>
          <w:ilvl w:val="0"/>
          <w:numId w:val="35"/>
        </w:numPr>
        <w:spacing w:after="0" w:line="240" w:lineRule="auto"/>
        <w:jc w:val="both"/>
        <w:rPr>
          <w:rFonts w:ascii="Times New Roman" w:hAnsi="Times New Roman" w:cs="Times New Roman"/>
          <w:sz w:val="24"/>
          <w:szCs w:val="24"/>
        </w:rPr>
      </w:pPr>
      <w:r w:rsidRPr="004505AA">
        <w:rPr>
          <w:rFonts w:ascii="Times New Roman" w:hAnsi="Times New Roman" w:cs="Times New Roman"/>
          <w:b/>
          <w:bCs/>
          <w:sz w:val="24"/>
          <w:szCs w:val="24"/>
        </w:rPr>
        <w:t>Synonym</w:t>
      </w:r>
      <w:r w:rsidRPr="0002193D">
        <w:rPr>
          <w:rFonts w:ascii="Times New Roman" w:hAnsi="Times New Roman" w:cs="Times New Roman"/>
          <w:sz w:val="24"/>
          <w:szCs w:val="24"/>
        </w:rPr>
        <w:t>: Triethylamine</w:t>
      </w:r>
    </w:p>
    <w:p w14:paraId="5180AF1E" w14:textId="7E50701B" w:rsidR="00C03BC4" w:rsidRPr="0002193D" w:rsidRDefault="00C03BC4" w:rsidP="00C03BC4">
      <w:pPr>
        <w:pStyle w:val="ListParagraph"/>
        <w:numPr>
          <w:ilvl w:val="0"/>
          <w:numId w:val="35"/>
        </w:numPr>
        <w:spacing w:after="0" w:line="240" w:lineRule="auto"/>
        <w:jc w:val="both"/>
        <w:rPr>
          <w:rFonts w:ascii="Times New Roman" w:hAnsi="Times New Roman" w:cs="Times New Roman"/>
          <w:sz w:val="24"/>
          <w:szCs w:val="24"/>
        </w:rPr>
      </w:pPr>
      <w:r w:rsidRPr="004505AA">
        <w:rPr>
          <w:rFonts w:ascii="Times New Roman" w:hAnsi="Times New Roman" w:cs="Times New Roman"/>
          <w:b/>
          <w:bCs/>
          <w:sz w:val="24"/>
          <w:szCs w:val="24"/>
        </w:rPr>
        <w:t>Description</w:t>
      </w:r>
      <w:r w:rsidRPr="0002193D">
        <w:rPr>
          <w:rFonts w:ascii="Times New Roman" w:hAnsi="Times New Roman" w:cs="Times New Roman"/>
          <w:sz w:val="24"/>
          <w:szCs w:val="24"/>
        </w:rPr>
        <w:t xml:space="preserve">: </w:t>
      </w:r>
      <w:r w:rsidR="00BD58A7" w:rsidRPr="0002193D">
        <w:rPr>
          <w:rFonts w:ascii="Times New Roman" w:hAnsi="Times New Roman" w:cs="Times New Roman"/>
          <w:sz w:val="24"/>
          <w:szCs w:val="24"/>
        </w:rPr>
        <w:t>Triethaloamine</w:t>
      </w:r>
      <w:r w:rsidRPr="0002193D">
        <w:rPr>
          <w:rFonts w:ascii="Times New Roman" w:hAnsi="Times New Roman" w:cs="Times New Roman"/>
          <w:sz w:val="24"/>
          <w:szCs w:val="24"/>
        </w:rPr>
        <w:t xml:space="preserve"> is a colorless liquid with a strong, ammonia-like </w:t>
      </w:r>
      <w:proofErr w:type="spellStart"/>
      <w:r w:rsidRPr="0002193D">
        <w:rPr>
          <w:rFonts w:ascii="Times New Roman" w:hAnsi="Times New Roman" w:cs="Times New Roman"/>
          <w:sz w:val="24"/>
          <w:szCs w:val="24"/>
        </w:rPr>
        <w:t>odor</w:t>
      </w:r>
      <w:proofErr w:type="spellEnd"/>
      <w:r w:rsidRPr="0002193D">
        <w:rPr>
          <w:rFonts w:ascii="Times New Roman" w:hAnsi="Times New Roman" w:cs="Times New Roman"/>
          <w:sz w:val="24"/>
          <w:szCs w:val="24"/>
        </w:rPr>
        <w:t>. It is Commonly used as a base in organic synthesis and as a catalyst in chemical reactions.</w:t>
      </w:r>
    </w:p>
    <w:p w14:paraId="50CAE3A5" w14:textId="77777777" w:rsidR="00C03BC4" w:rsidRPr="0002193D" w:rsidRDefault="00C03BC4" w:rsidP="00C03BC4">
      <w:pPr>
        <w:pStyle w:val="ListParagraph"/>
        <w:numPr>
          <w:ilvl w:val="0"/>
          <w:numId w:val="35"/>
        </w:numPr>
        <w:spacing w:after="0" w:line="240" w:lineRule="auto"/>
        <w:jc w:val="both"/>
        <w:rPr>
          <w:rFonts w:ascii="Times New Roman" w:hAnsi="Times New Roman" w:cs="Times New Roman"/>
          <w:sz w:val="24"/>
          <w:szCs w:val="24"/>
        </w:rPr>
      </w:pPr>
      <w:r w:rsidRPr="004505AA">
        <w:rPr>
          <w:rFonts w:ascii="Times New Roman" w:hAnsi="Times New Roman" w:cs="Times New Roman"/>
          <w:b/>
          <w:bCs/>
          <w:sz w:val="24"/>
          <w:szCs w:val="24"/>
        </w:rPr>
        <w:t>Molecular Formula</w:t>
      </w:r>
      <w:r w:rsidRPr="0002193D">
        <w:rPr>
          <w:rFonts w:ascii="Times New Roman" w:hAnsi="Times New Roman" w:cs="Times New Roman"/>
          <w:sz w:val="24"/>
          <w:szCs w:val="24"/>
        </w:rPr>
        <w:t>:C6H15NO3</w:t>
      </w:r>
    </w:p>
    <w:p w14:paraId="128C114D" w14:textId="77777777" w:rsidR="00C03BC4" w:rsidRDefault="00C03BC4" w:rsidP="00C03BC4">
      <w:pPr>
        <w:pStyle w:val="ListParagraph"/>
        <w:numPr>
          <w:ilvl w:val="0"/>
          <w:numId w:val="35"/>
        </w:numPr>
        <w:spacing w:after="0" w:line="240" w:lineRule="auto"/>
        <w:jc w:val="both"/>
        <w:rPr>
          <w:rFonts w:ascii="Times New Roman" w:hAnsi="Times New Roman" w:cs="Times New Roman"/>
          <w:sz w:val="24"/>
          <w:szCs w:val="24"/>
        </w:rPr>
      </w:pPr>
      <w:r w:rsidRPr="004505AA">
        <w:rPr>
          <w:rFonts w:ascii="Times New Roman" w:hAnsi="Times New Roman" w:cs="Times New Roman"/>
          <w:b/>
          <w:bCs/>
          <w:sz w:val="24"/>
          <w:szCs w:val="24"/>
        </w:rPr>
        <w:t>Molecular Weight</w:t>
      </w:r>
      <w:r w:rsidRPr="0002193D">
        <w:rPr>
          <w:rFonts w:ascii="Times New Roman" w:hAnsi="Times New Roman" w:cs="Times New Roman"/>
          <w:sz w:val="24"/>
          <w:szCs w:val="24"/>
        </w:rPr>
        <w:t>: Approximately 101.19 g/mol</w:t>
      </w:r>
    </w:p>
    <w:p w14:paraId="22808114" w14:textId="77777777" w:rsidR="00C03BC4" w:rsidRPr="0002193D" w:rsidRDefault="00C03BC4" w:rsidP="00C03BC4">
      <w:pPr>
        <w:pStyle w:val="ListParagraph"/>
        <w:numPr>
          <w:ilvl w:val="0"/>
          <w:numId w:val="35"/>
        </w:numPr>
        <w:spacing w:after="0" w:line="240" w:lineRule="auto"/>
        <w:jc w:val="both"/>
        <w:rPr>
          <w:rFonts w:ascii="Times New Roman" w:hAnsi="Times New Roman" w:cs="Times New Roman"/>
          <w:sz w:val="24"/>
          <w:szCs w:val="24"/>
        </w:rPr>
      </w:pPr>
      <w:r w:rsidRPr="0002193D">
        <w:rPr>
          <w:rFonts w:ascii="Times New Roman" w:hAnsi="Times New Roman" w:cs="Times New Roman"/>
          <w:b/>
          <w:bCs/>
          <w:sz w:val="24"/>
          <w:szCs w:val="24"/>
        </w:rPr>
        <w:t>IUPAC Name</w:t>
      </w:r>
      <w:r w:rsidRPr="0002193D">
        <w:rPr>
          <w:rFonts w:ascii="Times New Roman" w:hAnsi="Times New Roman" w:cs="Times New Roman"/>
          <w:sz w:val="24"/>
          <w:szCs w:val="24"/>
        </w:rPr>
        <w:t>: N,N-Diethylethanamine</w:t>
      </w:r>
    </w:p>
    <w:p w14:paraId="36E4A865" w14:textId="77777777" w:rsidR="00C03BC4" w:rsidRDefault="00C03BC4" w:rsidP="00C03BC4">
      <w:pPr>
        <w:pStyle w:val="ListParagraph"/>
        <w:numPr>
          <w:ilvl w:val="0"/>
          <w:numId w:val="35"/>
        </w:numPr>
        <w:spacing w:after="0" w:line="240" w:lineRule="auto"/>
        <w:jc w:val="both"/>
        <w:rPr>
          <w:rFonts w:ascii="Times New Roman" w:hAnsi="Times New Roman" w:cs="Times New Roman"/>
          <w:sz w:val="24"/>
          <w:szCs w:val="24"/>
        </w:rPr>
      </w:pPr>
      <w:r w:rsidRPr="00AA7FD8">
        <w:rPr>
          <w:rFonts w:ascii="Times New Roman" w:hAnsi="Times New Roman" w:cs="Times New Roman"/>
          <w:b/>
          <w:bCs/>
          <w:sz w:val="24"/>
          <w:szCs w:val="24"/>
        </w:rPr>
        <w:t>Solubility</w:t>
      </w:r>
      <w:r w:rsidRPr="00AA7FD8">
        <w:rPr>
          <w:rFonts w:ascii="Times New Roman" w:hAnsi="Times New Roman" w:cs="Times New Roman"/>
          <w:sz w:val="24"/>
          <w:szCs w:val="24"/>
        </w:rPr>
        <w:t>: Soluble in water, ethanol, and ether</w:t>
      </w:r>
    </w:p>
    <w:p w14:paraId="7D1CF325" w14:textId="77777777" w:rsidR="00C03BC4" w:rsidRDefault="00C03BC4" w:rsidP="00C03BC4">
      <w:pPr>
        <w:pStyle w:val="ListParagraph"/>
        <w:numPr>
          <w:ilvl w:val="0"/>
          <w:numId w:val="35"/>
        </w:numPr>
        <w:spacing w:after="0" w:line="240" w:lineRule="auto"/>
        <w:jc w:val="both"/>
        <w:rPr>
          <w:rFonts w:ascii="Times New Roman" w:hAnsi="Times New Roman" w:cs="Times New Roman"/>
          <w:sz w:val="24"/>
          <w:szCs w:val="24"/>
        </w:rPr>
      </w:pPr>
      <w:r w:rsidRPr="00AA7FD8">
        <w:rPr>
          <w:rFonts w:ascii="Times New Roman" w:hAnsi="Times New Roman" w:cs="Times New Roman"/>
          <w:b/>
          <w:bCs/>
          <w:sz w:val="24"/>
          <w:szCs w:val="24"/>
        </w:rPr>
        <w:t>Storage</w:t>
      </w:r>
      <w:r>
        <w:rPr>
          <w:rFonts w:ascii="Times New Roman" w:hAnsi="Times New Roman" w:cs="Times New Roman"/>
          <w:sz w:val="24"/>
          <w:szCs w:val="24"/>
        </w:rPr>
        <w:t>: Store in a cool, dry, and well-ventilated area away from sources of ignition and Incompatible substances.</w:t>
      </w:r>
    </w:p>
    <w:p w14:paraId="5AA8C515" w14:textId="77777777" w:rsidR="00C03BC4" w:rsidRDefault="00C03BC4" w:rsidP="00C03BC4">
      <w:pPr>
        <w:spacing w:after="0" w:line="240" w:lineRule="auto"/>
        <w:jc w:val="both"/>
        <w:rPr>
          <w:rFonts w:ascii="Times New Roman" w:hAnsi="Times New Roman" w:cs="Times New Roman"/>
          <w:sz w:val="24"/>
          <w:szCs w:val="24"/>
        </w:rPr>
      </w:pPr>
    </w:p>
    <w:p w14:paraId="179D8D2D" w14:textId="77777777" w:rsidR="00C03BC4" w:rsidRPr="00781738" w:rsidRDefault="00C03BC4" w:rsidP="00C03BC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1A15FE7" wp14:editId="06E90507">
            <wp:extent cx="2057400" cy="940174"/>
            <wp:effectExtent l="19050" t="19050" r="19050" b="12700"/>
            <wp:docPr id="3248285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28521" name="Picture 3248285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7053" cy="958294"/>
                    </a:xfrm>
                    <a:prstGeom prst="rect">
                      <a:avLst/>
                    </a:prstGeom>
                    <a:ln>
                      <a:solidFill>
                        <a:schemeClr val="tx1"/>
                      </a:solidFill>
                    </a:ln>
                  </pic:spPr>
                </pic:pic>
              </a:graphicData>
            </a:graphic>
          </wp:inline>
        </w:drawing>
      </w:r>
    </w:p>
    <w:p w14:paraId="2D484AB9" w14:textId="4967678F" w:rsidR="00C03BC4" w:rsidRPr="00B72AE9" w:rsidRDefault="00C03BC4" w:rsidP="00C03BC4">
      <w:pPr>
        <w:jc w:val="center"/>
        <w:rPr>
          <w:rFonts w:ascii="Times New Roman" w:hAnsi="Times New Roman" w:cs="Times New Roman"/>
          <w:i/>
          <w:iCs/>
          <w:sz w:val="24"/>
          <w:szCs w:val="24"/>
        </w:rPr>
      </w:pPr>
      <w:r w:rsidRPr="003542BF">
        <w:rPr>
          <w:rFonts w:ascii="Times New Roman" w:hAnsi="Times New Roman" w:cs="Times New Roman"/>
          <w:i/>
          <w:iCs/>
          <w:sz w:val="24"/>
          <w:szCs w:val="24"/>
        </w:rPr>
        <w:t>Fig no. 10 Triethanolamine</w:t>
      </w:r>
    </w:p>
    <w:p w14:paraId="74C439C9" w14:textId="7C3CF4F5" w:rsidR="00863E14" w:rsidRPr="00C03BC4" w:rsidRDefault="00863E14" w:rsidP="00C03BC4">
      <w:pPr>
        <w:pStyle w:val="ListParagraph"/>
        <w:numPr>
          <w:ilvl w:val="0"/>
          <w:numId w:val="29"/>
        </w:numPr>
        <w:jc w:val="both"/>
        <w:rPr>
          <w:rFonts w:ascii="Times New Roman" w:hAnsi="Times New Roman" w:cs="Times New Roman"/>
          <w:b/>
          <w:bCs/>
          <w:sz w:val="24"/>
          <w:szCs w:val="24"/>
        </w:rPr>
      </w:pPr>
      <w:r w:rsidRPr="00C03BC4">
        <w:rPr>
          <w:rFonts w:ascii="Times New Roman" w:hAnsi="Times New Roman" w:cs="Times New Roman"/>
          <w:b/>
          <w:bCs/>
          <w:sz w:val="24"/>
          <w:szCs w:val="24"/>
        </w:rPr>
        <w:t>Materials and Methods</w:t>
      </w:r>
    </w:p>
    <w:p w14:paraId="2AB6D27A" w14:textId="77777777" w:rsidR="007E1F59" w:rsidRDefault="007E1F59" w:rsidP="00863E14">
      <w:pPr>
        <w:pStyle w:val="ListParagraph"/>
        <w:spacing w:after="0" w:line="240" w:lineRule="auto"/>
        <w:ind w:left="450"/>
        <w:jc w:val="both"/>
        <w:rPr>
          <w:rFonts w:ascii="Times New Roman" w:hAnsi="Times New Roman" w:cs="Times New Roman"/>
          <w:b/>
          <w:bCs/>
          <w:sz w:val="24"/>
          <w:szCs w:val="24"/>
        </w:rPr>
      </w:pPr>
    </w:p>
    <w:p w14:paraId="30166D98" w14:textId="739B5FCB" w:rsidR="00863E14" w:rsidRDefault="00BE482C" w:rsidP="00CB7BD7">
      <w:pPr>
        <w:pStyle w:val="ListParagraph"/>
        <w:numPr>
          <w:ilvl w:val="0"/>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Materials and Equipments :</w:t>
      </w:r>
    </w:p>
    <w:p w14:paraId="5C3E7A70" w14:textId="77777777" w:rsidR="00F031CD" w:rsidRDefault="00F031CD" w:rsidP="00863E14">
      <w:pPr>
        <w:pStyle w:val="ListParagraph"/>
        <w:spacing w:after="0" w:line="240" w:lineRule="auto"/>
        <w:ind w:left="450"/>
        <w:jc w:val="both"/>
        <w:rPr>
          <w:rFonts w:ascii="Times New Roman" w:hAnsi="Times New Roman" w:cs="Times New Roman"/>
          <w:b/>
          <w:bCs/>
          <w:sz w:val="24"/>
          <w:szCs w:val="24"/>
        </w:rPr>
      </w:pPr>
    </w:p>
    <w:p w14:paraId="7E6CF428" w14:textId="1C86D7D0" w:rsidR="00BE482C" w:rsidRDefault="00F031CD" w:rsidP="00863E14">
      <w:pPr>
        <w:pStyle w:val="ListParagraph"/>
        <w:spacing w:after="0" w:line="240" w:lineRule="auto"/>
        <w:ind w:left="450"/>
        <w:jc w:val="both"/>
        <w:rPr>
          <w:rFonts w:ascii="Times New Roman" w:hAnsi="Times New Roman" w:cs="Times New Roman"/>
          <w:sz w:val="24"/>
          <w:szCs w:val="24"/>
        </w:rPr>
      </w:pPr>
      <w:r w:rsidRPr="00F031CD">
        <w:rPr>
          <w:rFonts w:ascii="Times New Roman" w:hAnsi="Times New Roman" w:cs="Times New Roman"/>
          <w:sz w:val="24"/>
          <w:szCs w:val="24"/>
        </w:rPr>
        <w:t xml:space="preserve">The </w:t>
      </w:r>
      <w:r>
        <w:rPr>
          <w:rFonts w:ascii="Times New Roman" w:hAnsi="Times New Roman" w:cs="Times New Roman"/>
          <w:sz w:val="24"/>
          <w:szCs w:val="24"/>
        </w:rPr>
        <w:t xml:space="preserve">raw materials like collection of plants , excipients and chemicals required for the present work were procured from different sources. Following materials were used for Formulation and Evaluation of Microspongial Gel from Methanolic extract of </w:t>
      </w:r>
      <w:r w:rsidRPr="00F91F40">
        <w:rPr>
          <w:rFonts w:ascii="Times New Roman" w:hAnsi="Times New Roman" w:cs="Times New Roman"/>
          <w:i/>
          <w:iCs/>
          <w:sz w:val="24"/>
          <w:szCs w:val="24"/>
        </w:rPr>
        <w:t>Calendula officinalis</w:t>
      </w:r>
      <w:r>
        <w:rPr>
          <w:rFonts w:ascii="Times New Roman" w:hAnsi="Times New Roman" w:cs="Times New Roman"/>
          <w:sz w:val="24"/>
          <w:szCs w:val="24"/>
        </w:rPr>
        <w:t xml:space="preserve"> flowers for Wound healing Activity. </w:t>
      </w:r>
    </w:p>
    <w:p w14:paraId="4F3EFF2D" w14:textId="6A81B6C2" w:rsidR="00F031CD" w:rsidRPr="007E1F59" w:rsidRDefault="00F031CD" w:rsidP="007E1F59">
      <w:pPr>
        <w:pStyle w:val="ListParagraph"/>
        <w:spacing w:after="0" w:line="240" w:lineRule="auto"/>
        <w:ind w:left="450"/>
        <w:jc w:val="center"/>
        <w:rPr>
          <w:rFonts w:ascii="Times New Roman" w:hAnsi="Times New Roman" w:cs="Times New Roman"/>
          <w:i/>
          <w:iCs/>
          <w:sz w:val="24"/>
          <w:szCs w:val="24"/>
        </w:rPr>
      </w:pPr>
      <w:r w:rsidRPr="007E1F59">
        <w:rPr>
          <w:rFonts w:ascii="Times New Roman" w:hAnsi="Times New Roman" w:cs="Times New Roman"/>
          <w:i/>
          <w:iCs/>
          <w:sz w:val="24"/>
          <w:szCs w:val="24"/>
        </w:rPr>
        <w:t xml:space="preserve">Table no. 1 List of </w:t>
      </w:r>
      <w:r w:rsidR="007E1F59" w:rsidRPr="007E1F59">
        <w:rPr>
          <w:rFonts w:ascii="Times New Roman" w:hAnsi="Times New Roman" w:cs="Times New Roman"/>
          <w:i/>
          <w:iCs/>
          <w:sz w:val="24"/>
          <w:szCs w:val="24"/>
        </w:rPr>
        <w:t>Excipients</w:t>
      </w:r>
    </w:p>
    <w:tbl>
      <w:tblPr>
        <w:tblStyle w:val="TableGrid"/>
        <w:tblpPr w:leftFromText="180" w:rightFromText="180" w:vertAnchor="text" w:horzAnchor="margin" w:tblpXSpec="center" w:tblpY="190"/>
        <w:tblW w:w="0" w:type="auto"/>
        <w:tblLook w:val="04A0" w:firstRow="1" w:lastRow="0" w:firstColumn="1" w:lastColumn="0" w:noHBand="0" w:noVBand="1"/>
      </w:tblPr>
      <w:tblGrid>
        <w:gridCol w:w="985"/>
        <w:gridCol w:w="2700"/>
        <w:gridCol w:w="2970"/>
      </w:tblGrid>
      <w:tr w:rsidR="00F031CD" w:rsidRPr="00E07C0C" w14:paraId="40AB6385" w14:textId="77777777" w:rsidTr="007E1F59">
        <w:tc>
          <w:tcPr>
            <w:tcW w:w="985" w:type="dxa"/>
          </w:tcPr>
          <w:p w14:paraId="10255332" w14:textId="77777777" w:rsidR="00F031CD" w:rsidRPr="007E1F59" w:rsidRDefault="00F031CD" w:rsidP="00683642">
            <w:pPr>
              <w:jc w:val="center"/>
              <w:rPr>
                <w:rFonts w:ascii="Times New Roman" w:hAnsi="Times New Roman" w:cs="Times New Roman"/>
                <w:b/>
                <w:bCs/>
                <w:sz w:val="24"/>
                <w:szCs w:val="24"/>
              </w:rPr>
            </w:pPr>
            <w:r w:rsidRPr="007E1F59">
              <w:rPr>
                <w:rFonts w:ascii="Times New Roman" w:hAnsi="Times New Roman" w:cs="Times New Roman"/>
                <w:b/>
                <w:bCs/>
                <w:sz w:val="24"/>
                <w:szCs w:val="24"/>
              </w:rPr>
              <w:t>Sr. No.</w:t>
            </w:r>
          </w:p>
        </w:tc>
        <w:tc>
          <w:tcPr>
            <w:tcW w:w="2700" w:type="dxa"/>
          </w:tcPr>
          <w:p w14:paraId="02F55CD7" w14:textId="77777777" w:rsidR="00F031CD" w:rsidRPr="007E1F59" w:rsidRDefault="00F031CD" w:rsidP="00683642">
            <w:pPr>
              <w:jc w:val="center"/>
              <w:rPr>
                <w:rFonts w:ascii="Times New Roman" w:hAnsi="Times New Roman" w:cs="Times New Roman"/>
                <w:b/>
                <w:bCs/>
                <w:sz w:val="24"/>
                <w:szCs w:val="24"/>
              </w:rPr>
            </w:pPr>
            <w:r w:rsidRPr="007E1F59">
              <w:rPr>
                <w:rFonts w:ascii="Times New Roman" w:hAnsi="Times New Roman" w:cs="Times New Roman"/>
                <w:b/>
                <w:bCs/>
                <w:sz w:val="24"/>
                <w:szCs w:val="24"/>
              </w:rPr>
              <w:t>Excipients</w:t>
            </w:r>
          </w:p>
        </w:tc>
        <w:tc>
          <w:tcPr>
            <w:tcW w:w="2970" w:type="dxa"/>
          </w:tcPr>
          <w:p w14:paraId="19F75603" w14:textId="77777777" w:rsidR="00F031CD" w:rsidRPr="007E1F59" w:rsidRDefault="00F031CD" w:rsidP="00683642">
            <w:pPr>
              <w:jc w:val="center"/>
              <w:rPr>
                <w:rFonts w:ascii="Times New Roman" w:hAnsi="Times New Roman" w:cs="Times New Roman"/>
                <w:b/>
                <w:bCs/>
                <w:sz w:val="24"/>
                <w:szCs w:val="24"/>
              </w:rPr>
            </w:pPr>
            <w:r w:rsidRPr="007E1F59">
              <w:rPr>
                <w:rFonts w:ascii="Times New Roman" w:hAnsi="Times New Roman" w:cs="Times New Roman"/>
                <w:b/>
                <w:bCs/>
                <w:sz w:val="24"/>
                <w:szCs w:val="24"/>
              </w:rPr>
              <w:t>Manufacturer</w:t>
            </w:r>
          </w:p>
        </w:tc>
      </w:tr>
      <w:tr w:rsidR="00F031CD" w:rsidRPr="00E07C0C" w14:paraId="6C10273C" w14:textId="77777777" w:rsidTr="007E1F59">
        <w:tc>
          <w:tcPr>
            <w:tcW w:w="985" w:type="dxa"/>
          </w:tcPr>
          <w:p w14:paraId="0A15B92A" w14:textId="77777777" w:rsidR="00F031CD" w:rsidRPr="00E07C0C" w:rsidRDefault="00F031CD" w:rsidP="00CB7BD7">
            <w:pPr>
              <w:pStyle w:val="ListParagraph"/>
              <w:numPr>
                <w:ilvl w:val="0"/>
                <w:numId w:val="16"/>
              </w:numPr>
              <w:jc w:val="center"/>
              <w:rPr>
                <w:rFonts w:ascii="Times New Roman" w:hAnsi="Times New Roman" w:cs="Times New Roman"/>
                <w:sz w:val="24"/>
                <w:szCs w:val="24"/>
              </w:rPr>
            </w:pPr>
          </w:p>
        </w:tc>
        <w:tc>
          <w:tcPr>
            <w:tcW w:w="2700" w:type="dxa"/>
          </w:tcPr>
          <w:p w14:paraId="7E6D3D8C"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Polyvinyl Alcohol</w:t>
            </w:r>
          </w:p>
        </w:tc>
        <w:tc>
          <w:tcPr>
            <w:tcW w:w="2970" w:type="dxa"/>
          </w:tcPr>
          <w:p w14:paraId="3FDF1407"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Aarti Scientific Company</w:t>
            </w:r>
          </w:p>
        </w:tc>
      </w:tr>
      <w:tr w:rsidR="00F031CD" w:rsidRPr="00E07C0C" w14:paraId="71710135" w14:textId="77777777" w:rsidTr="007E1F59">
        <w:tc>
          <w:tcPr>
            <w:tcW w:w="985" w:type="dxa"/>
          </w:tcPr>
          <w:p w14:paraId="42BE08B5" w14:textId="77777777" w:rsidR="00F031CD" w:rsidRPr="00E07C0C" w:rsidRDefault="00F031CD" w:rsidP="00CB7BD7">
            <w:pPr>
              <w:pStyle w:val="ListParagraph"/>
              <w:numPr>
                <w:ilvl w:val="0"/>
                <w:numId w:val="16"/>
              </w:numPr>
              <w:jc w:val="center"/>
              <w:rPr>
                <w:rFonts w:ascii="Times New Roman" w:hAnsi="Times New Roman" w:cs="Times New Roman"/>
                <w:sz w:val="24"/>
                <w:szCs w:val="24"/>
              </w:rPr>
            </w:pPr>
          </w:p>
        </w:tc>
        <w:tc>
          <w:tcPr>
            <w:tcW w:w="2700" w:type="dxa"/>
          </w:tcPr>
          <w:p w14:paraId="0F60CE6A"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Cellulose</w:t>
            </w:r>
          </w:p>
        </w:tc>
        <w:tc>
          <w:tcPr>
            <w:tcW w:w="2970" w:type="dxa"/>
          </w:tcPr>
          <w:p w14:paraId="0FDB7700"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Vishal chem</w:t>
            </w:r>
          </w:p>
        </w:tc>
      </w:tr>
      <w:tr w:rsidR="00F031CD" w:rsidRPr="00E07C0C" w14:paraId="22CC688D" w14:textId="77777777" w:rsidTr="007E1F59">
        <w:tc>
          <w:tcPr>
            <w:tcW w:w="985" w:type="dxa"/>
          </w:tcPr>
          <w:p w14:paraId="17482FAA" w14:textId="77777777" w:rsidR="00F031CD" w:rsidRPr="00E07C0C" w:rsidRDefault="00F031CD" w:rsidP="00CB7BD7">
            <w:pPr>
              <w:pStyle w:val="ListParagraph"/>
              <w:numPr>
                <w:ilvl w:val="0"/>
                <w:numId w:val="16"/>
              </w:numPr>
              <w:jc w:val="center"/>
              <w:rPr>
                <w:rFonts w:ascii="Times New Roman" w:hAnsi="Times New Roman" w:cs="Times New Roman"/>
                <w:sz w:val="24"/>
                <w:szCs w:val="24"/>
              </w:rPr>
            </w:pPr>
          </w:p>
        </w:tc>
        <w:tc>
          <w:tcPr>
            <w:tcW w:w="2700" w:type="dxa"/>
          </w:tcPr>
          <w:p w14:paraId="47594554"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Dichloromethane</w:t>
            </w:r>
          </w:p>
        </w:tc>
        <w:tc>
          <w:tcPr>
            <w:tcW w:w="2970" w:type="dxa"/>
          </w:tcPr>
          <w:p w14:paraId="46C586AD"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Aarti Scientific Company</w:t>
            </w:r>
          </w:p>
        </w:tc>
      </w:tr>
      <w:tr w:rsidR="00F031CD" w:rsidRPr="00E07C0C" w14:paraId="086A189D" w14:textId="77777777" w:rsidTr="007E1F59">
        <w:tc>
          <w:tcPr>
            <w:tcW w:w="985" w:type="dxa"/>
          </w:tcPr>
          <w:p w14:paraId="16D3AA90" w14:textId="77777777" w:rsidR="00F031CD" w:rsidRPr="00E07C0C" w:rsidRDefault="00F031CD" w:rsidP="00CB7BD7">
            <w:pPr>
              <w:pStyle w:val="ListParagraph"/>
              <w:numPr>
                <w:ilvl w:val="0"/>
                <w:numId w:val="16"/>
              </w:numPr>
              <w:jc w:val="center"/>
              <w:rPr>
                <w:rFonts w:ascii="Times New Roman" w:hAnsi="Times New Roman" w:cs="Times New Roman"/>
                <w:sz w:val="24"/>
                <w:szCs w:val="24"/>
              </w:rPr>
            </w:pPr>
          </w:p>
        </w:tc>
        <w:tc>
          <w:tcPr>
            <w:tcW w:w="2700" w:type="dxa"/>
          </w:tcPr>
          <w:p w14:paraId="514318C6"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Carbapol 934</w:t>
            </w:r>
          </w:p>
        </w:tc>
        <w:tc>
          <w:tcPr>
            <w:tcW w:w="2970" w:type="dxa"/>
          </w:tcPr>
          <w:p w14:paraId="161A4231" w14:textId="0D4D2A63"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Aarti Dist</w:t>
            </w:r>
            <w:r w:rsidR="007E1F59">
              <w:rPr>
                <w:rFonts w:ascii="Times New Roman" w:hAnsi="Times New Roman" w:cs="Times New Roman"/>
                <w:sz w:val="24"/>
                <w:szCs w:val="24"/>
              </w:rPr>
              <w:t>r</w:t>
            </w:r>
            <w:r w:rsidRPr="00E07C0C">
              <w:rPr>
                <w:rFonts w:ascii="Times New Roman" w:hAnsi="Times New Roman" w:cs="Times New Roman"/>
                <w:sz w:val="24"/>
                <w:szCs w:val="24"/>
              </w:rPr>
              <w:t>ibutors</w:t>
            </w:r>
          </w:p>
        </w:tc>
      </w:tr>
      <w:tr w:rsidR="00F031CD" w:rsidRPr="00E07C0C" w14:paraId="497B3BDD" w14:textId="77777777" w:rsidTr="007E1F59">
        <w:tc>
          <w:tcPr>
            <w:tcW w:w="985" w:type="dxa"/>
          </w:tcPr>
          <w:p w14:paraId="693EE519" w14:textId="77777777" w:rsidR="00F031CD" w:rsidRPr="00E07C0C" w:rsidRDefault="00F031CD" w:rsidP="00CB7BD7">
            <w:pPr>
              <w:pStyle w:val="ListParagraph"/>
              <w:numPr>
                <w:ilvl w:val="0"/>
                <w:numId w:val="16"/>
              </w:numPr>
              <w:jc w:val="center"/>
              <w:rPr>
                <w:rFonts w:ascii="Times New Roman" w:hAnsi="Times New Roman" w:cs="Times New Roman"/>
                <w:sz w:val="24"/>
                <w:szCs w:val="24"/>
              </w:rPr>
            </w:pPr>
          </w:p>
        </w:tc>
        <w:tc>
          <w:tcPr>
            <w:tcW w:w="2700" w:type="dxa"/>
          </w:tcPr>
          <w:p w14:paraId="2CE7D46A"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Methyl Paraben</w:t>
            </w:r>
          </w:p>
        </w:tc>
        <w:tc>
          <w:tcPr>
            <w:tcW w:w="2970" w:type="dxa"/>
          </w:tcPr>
          <w:p w14:paraId="54CCA24D"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Vishal chem</w:t>
            </w:r>
          </w:p>
        </w:tc>
      </w:tr>
      <w:tr w:rsidR="00F031CD" w:rsidRPr="00E07C0C" w14:paraId="297A9611" w14:textId="77777777" w:rsidTr="007E1F59">
        <w:tc>
          <w:tcPr>
            <w:tcW w:w="985" w:type="dxa"/>
          </w:tcPr>
          <w:p w14:paraId="17B46999" w14:textId="77777777" w:rsidR="00F031CD" w:rsidRPr="00E07C0C" w:rsidRDefault="00F031CD" w:rsidP="00CB7BD7">
            <w:pPr>
              <w:pStyle w:val="ListParagraph"/>
              <w:numPr>
                <w:ilvl w:val="0"/>
                <w:numId w:val="16"/>
              </w:numPr>
              <w:jc w:val="center"/>
              <w:rPr>
                <w:rFonts w:ascii="Times New Roman" w:hAnsi="Times New Roman" w:cs="Times New Roman"/>
                <w:sz w:val="24"/>
                <w:szCs w:val="24"/>
              </w:rPr>
            </w:pPr>
          </w:p>
        </w:tc>
        <w:tc>
          <w:tcPr>
            <w:tcW w:w="2700" w:type="dxa"/>
          </w:tcPr>
          <w:p w14:paraId="7F43E407"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Propyl Paraben</w:t>
            </w:r>
          </w:p>
        </w:tc>
        <w:tc>
          <w:tcPr>
            <w:tcW w:w="2970" w:type="dxa"/>
          </w:tcPr>
          <w:p w14:paraId="6A8FCB63"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Aarti Scientific Company</w:t>
            </w:r>
          </w:p>
        </w:tc>
      </w:tr>
      <w:tr w:rsidR="00F031CD" w:rsidRPr="00E07C0C" w14:paraId="61D67C3B" w14:textId="77777777" w:rsidTr="007E1F59">
        <w:tc>
          <w:tcPr>
            <w:tcW w:w="985" w:type="dxa"/>
          </w:tcPr>
          <w:p w14:paraId="5EDBE2BD" w14:textId="77777777" w:rsidR="00F031CD" w:rsidRPr="00E07C0C" w:rsidRDefault="00F031CD" w:rsidP="00CB7BD7">
            <w:pPr>
              <w:pStyle w:val="ListParagraph"/>
              <w:numPr>
                <w:ilvl w:val="0"/>
                <w:numId w:val="16"/>
              </w:numPr>
              <w:jc w:val="center"/>
              <w:rPr>
                <w:rFonts w:ascii="Times New Roman" w:hAnsi="Times New Roman" w:cs="Times New Roman"/>
                <w:sz w:val="24"/>
                <w:szCs w:val="24"/>
              </w:rPr>
            </w:pPr>
          </w:p>
        </w:tc>
        <w:tc>
          <w:tcPr>
            <w:tcW w:w="2700" w:type="dxa"/>
          </w:tcPr>
          <w:p w14:paraId="34966153"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Propylene Glycol</w:t>
            </w:r>
          </w:p>
        </w:tc>
        <w:tc>
          <w:tcPr>
            <w:tcW w:w="2970" w:type="dxa"/>
          </w:tcPr>
          <w:p w14:paraId="08207FE0" w14:textId="77777777" w:rsidR="00F031CD" w:rsidRPr="00E07C0C" w:rsidRDefault="00F031CD" w:rsidP="00683642">
            <w:pPr>
              <w:jc w:val="center"/>
              <w:rPr>
                <w:rFonts w:ascii="Times New Roman" w:hAnsi="Times New Roman" w:cs="Times New Roman"/>
                <w:sz w:val="24"/>
                <w:szCs w:val="24"/>
              </w:rPr>
            </w:pPr>
            <w:r w:rsidRPr="00E07C0C">
              <w:rPr>
                <w:rFonts w:ascii="Times New Roman" w:hAnsi="Times New Roman" w:cs="Times New Roman"/>
                <w:sz w:val="24"/>
                <w:szCs w:val="24"/>
              </w:rPr>
              <w:t>Aarti Scientific Company</w:t>
            </w:r>
          </w:p>
        </w:tc>
      </w:tr>
    </w:tbl>
    <w:p w14:paraId="58FF29A1" w14:textId="77777777" w:rsidR="00F031CD" w:rsidRDefault="00F031CD" w:rsidP="00863E14">
      <w:pPr>
        <w:pStyle w:val="ListParagraph"/>
        <w:spacing w:after="0" w:line="240" w:lineRule="auto"/>
        <w:ind w:left="450"/>
        <w:jc w:val="both"/>
        <w:rPr>
          <w:rFonts w:ascii="Times New Roman" w:hAnsi="Times New Roman" w:cs="Times New Roman"/>
          <w:sz w:val="24"/>
          <w:szCs w:val="24"/>
        </w:rPr>
      </w:pPr>
    </w:p>
    <w:p w14:paraId="4F59F301" w14:textId="77777777" w:rsidR="00F031CD" w:rsidRPr="00F031CD" w:rsidRDefault="00F031CD" w:rsidP="00863E14">
      <w:pPr>
        <w:pStyle w:val="ListParagraph"/>
        <w:spacing w:after="0" w:line="240" w:lineRule="auto"/>
        <w:ind w:left="450"/>
        <w:jc w:val="both"/>
        <w:rPr>
          <w:rFonts w:ascii="Times New Roman" w:hAnsi="Times New Roman" w:cs="Times New Roman"/>
          <w:sz w:val="24"/>
          <w:szCs w:val="24"/>
        </w:rPr>
      </w:pPr>
    </w:p>
    <w:p w14:paraId="7CB3A0DF" w14:textId="77777777" w:rsidR="00F031CD" w:rsidRDefault="00F031CD" w:rsidP="00BE482C">
      <w:pPr>
        <w:spacing w:after="0" w:line="240" w:lineRule="auto"/>
        <w:jc w:val="both"/>
        <w:rPr>
          <w:rFonts w:ascii="Times New Roman" w:hAnsi="Times New Roman" w:cs="Times New Roman"/>
          <w:b/>
          <w:bCs/>
          <w:sz w:val="24"/>
          <w:szCs w:val="24"/>
        </w:rPr>
      </w:pPr>
    </w:p>
    <w:p w14:paraId="44EE2F73" w14:textId="77777777" w:rsidR="00F031CD" w:rsidRDefault="00F031CD" w:rsidP="00BE482C">
      <w:pPr>
        <w:spacing w:after="0" w:line="240" w:lineRule="auto"/>
        <w:jc w:val="both"/>
        <w:rPr>
          <w:rFonts w:ascii="Times New Roman" w:hAnsi="Times New Roman" w:cs="Times New Roman"/>
          <w:b/>
          <w:bCs/>
          <w:sz w:val="24"/>
          <w:szCs w:val="24"/>
        </w:rPr>
      </w:pPr>
    </w:p>
    <w:p w14:paraId="74422E70" w14:textId="77777777" w:rsidR="00F031CD" w:rsidRDefault="00F031CD" w:rsidP="00BE482C">
      <w:pPr>
        <w:spacing w:after="0" w:line="240" w:lineRule="auto"/>
        <w:jc w:val="both"/>
        <w:rPr>
          <w:rFonts w:ascii="Times New Roman" w:hAnsi="Times New Roman" w:cs="Times New Roman"/>
          <w:b/>
          <w:bCs/>
          <w:sz w:val="24"/>
          <w:szCs w:val="24"/>
        </w:rPr>
      </w:pPr>
    </w:p>
    <w:p w14:paraId="5740A6AB" w14:textId="77777777" w:rsidR="00F031CD" w:rsidRDefault="00F031CD" w:rsidP="00BE482C">
      <w:pPr>
        <w:spacing w:after="0" w:line="240" w:lineRule="auto"/>
        <w:jc w:val="both"/>
        <w:rPr>
          <w:rFonts w:ascii="Times New Roman" w:hAnsi="Times New Roman" w:cs="Times New Roman"/>
          <w:b/>
          <w:bCs/>
          <w:sz w:val="24"/>
          <w:szCs w:val="24"/>
        </w:rPr>
      </w:pPr>
    </w:p>
    <w:p w14:paraId="438364C6" w14:textId="77777777" w:rsidR="00F031CD" w:rsidRDefault="00F031CD" w:rsidP="00BE482C">
      <w:pPr>
        <w:spacing w:after="0" w:line="240" w:lineRule="auto"/>
        <w:jc w:val="both"/>
        <w:rPr>
          <w:rFonts w:ascii="Times New Roman" w:hAnsi="Times New Roman" w:cs="Times New Roman"/>
          <w:b/>
          <w:bCs/>
          <w:sz w:val="24"/>
          <w:szCs w:val="24"/>
        </w:rPr>
      </w:pPr>
    </w:p>
    <w:p w14:paraId="10C6C1B5" w14:textId="77777777" w:rsidR="007E1F59" w:rsidRDefault="007E1F59" w:rsidP="00C03BC4">
      <w:pPr>
        <w:spacing w:after="0" w:line="240" w:lineRule="auto"/>
        <w:rPr>
          <w:rFonts w:ascii="Times New Roman" w:hAnsi="Times New Roman" w:cs="Times New Roman"/>
          <w:i/>
          <w:iCs/>
          <w:sz w:val="24"/>
          <w:szCs w:val="24"/>
        </w:rPr>
      </w:pPr>
    </w:p>
    <w:p w14:paraId="466B2FED" w14:textId="4259F989" w:rsidR="007E1F59" w:rsidRPr="00B97A83" w:rsidRDefault="007E1F59" w:rsidP="007E1F59">
      <w:pPr>
        <w:spacing w:after="0" w:line="240" w:lineRule="auto"/>
        <w:jc w:val="center"/>
        <w:rPr>
          <w:rFonts w:ascii="Times New Roman" w:hAnsi="Times New Roman" w:cs="Times New Roman"/>
          <w:i/>
          <w:iCs/>
          <w:sz w:val="24"/>
          <w:szCs w:val="24"/>
        </w:rPr>
      </w:pPr>
      <w:r w:rsidRPr="00B97A83">
        <w:rPr>
          <w:rFonts w:ascii="Times New Roman" w:hAnsi="Times New Roman" w:cs="Times New Roman"/>
          <w:i/>
          <w:iCs/>
          <w:sz w:val="24"/>
          <w:szCs w:val="24"/>
        </w:rPr>
        <w:t>Table no.</w:t>
      </w:r>
      <w:r>
        <w:rPr>
          <w:rFonts w:ascii="Times New Roman" w:hAnsi="Times New Roman" w:cs="Times New Roman"/>
          <w:i/>
          <w:iCs/>
          <w:sz w:val="24"/>
          <w:szCs w:val="24"/>
        </w:rPr>
        <w:t xml:space="preserve">2 </w:t>
      </w:r>
      <w:r w:rsidRPr="00B97A83">
        <w:rPr>
          <w:rFonts w:ascii="Times New Roman" w:hAnsi="Times New Roman" w:cs="Times New Roman"/>
          <w:i/>
          <w:iCs/>
          <w:sz w:val="24"/>
          <w:szCs w:val="24"/>
        </w:rPr>
        <w:t xml:space="preserve"> List of Equipments</w:t>
      </w:r>
    </w:p>
    <w:p w14:paraId="1996F750" w14:textId="77777777" w:rsidR="007E1F59" w:rsidRDefault="007E1F59" w:rsidP="00BE482C">
      <w:pPr>
        <w:spacing w:after="0" w:line="240" w:lineRule="auto"/>
        <w:jc w:val="both"/>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985"/>
        <w:gridCol w:w="3150"/>
        <w:gridCol w:w="2340"/>
      </w:tblGrid>
      <w:tr w:rsidR="007E1F59" w14:paraId="4F14428B" w14:textId="77777777" w:rsidTr="00683642">
        <w:trPr>
          <w:jc w:val="center"/>
        </w:trPr>
        <w:tc>
          <w:tcPr>
            <w:tcW w:w="985" w:type="dxa"/>
          </w:tcPr>
          <w:p w14:paraId="78D05C63" w14:textId="77777777" w:rsidR="007E1F59" w:rsidRDefault="007E1F59" w:rsidP="00683642">
            <w:pPr>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3150" w:type="dxa"/>
          </w:tcPr>
          <w:p w14:paraId="6C75326E" w14:textId="77777777" w:rsidR="007E1F59" w:rsidRDefault="007E1F59" w:rsidP="00683642">
            <w:pPr>
              <w:jc w:val="center"/>
              <w:rPr>
                <w:rFonts w:ascii="Times New Roman" w:hAnsi="Times New Roman" w:cs="Times New Roman"/>
                <w:b/>
                <w:bCs/>
                <w:sz w:val="24"/>
                <w:szCs w:val="24"/>
              </w:rPr>
            </w:pPr>
            <w:r>
              <w:rPr>
                <w:rFonts w:ascii="Times New Roman" w:hAnsi="Times New Roman" w:cs="Times New Roman"/>
                <w:b/>
                <w:bCs/>
                <w:sz w:val="24"/>
                <w:szCs w:val="24"/>
              </w:rPr>
              <w:t>Equipments</w:t>
            </w:r>
          </w:p>
        </w:tc>
        <w:tc>
          <w:tcPr>
            <w:tcW w:w="2340" w:type="dxa"/>
          </w:tcPr>
          <w:p w14:paraId="671C9886" w14:textId="77777777" w:rsidR="007E1F59" w:rsidRDefault="007E1F59" w:rsidP="00683642">
            <w:pPr>
              <w:jc w:val="center"/>
              <w:rPr>
                <w:rFonts w:ascii="Times New Roman" w:hAnsi="Times New Roman" w:cs="Times New Roman"/>
                <w:b/>
                <w:bCs/>
                <w:sz w:val="24"/>
                <w:szCs w:val="24"/>
              </w:rPr>
            </w:pPr>
            <w:r>
              <w:rPr>
                <w:rFonts w:ascii="Times New Roman" w:hAnsi="Times New Roman" w:cs="Times New Roman"/>
                <w:b/>
                <w:bCs/>
                <w:sz w:val="24"/>
                <w:szCs w:val="24"/>
              </w:rPr>
              <w:t>Suppliers</w:t>
            </w:r>
          </w:p>
        </w:tc>
      </w:tr>
      <w:tr w:rsidR="007E1F59" w:rsidRPr="00B97A83" w14:paraId="0561E84A" w14:textId="77777777" w:rsidTr="00683642">
        <w:trPr>
          <w:jc w:val="center"/>
        </w:trPr>
        <w:tc>
          <w:tcPr>
            <w:tcW w:w="985" w:type="dxa"/>
          </w:tcPr>
          <w:p w14:paraId="57499D9F"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1.</w:t>
            </w:r>
          </w:p>
        </w:tc>
        <w:tc>
          <w:tcPr>
            <w:tcW w:w="3150" w:type="dxa"/>
          </w:tcPr>
          <w:p w14:paraId="3E30AF68"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Ultrasonicator</w:t>
            </w:r>
          </w:p>
        </w:tc>
        <w:tc>
          <w:tcPr>
            <w:tcW w:w="2340" w:type="dxa"/>
          </w:tcPr>
          <w:p w14:paraId="6CC61008"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Electrolab Pvt. Ltd</w:t>
            </w:r>
          </w:p>
        </w:tc>
      </w:tr>
      <w:tr w:rsidR="007E1F59" w:rsidRPr="00B97A83" w14:paraId="44783EA9" w14:textId="77777777" w:rsidTr="00683642">
        <w:trPr>
          <w:jc w:val="center"/>
        </w:trPr>
        <w:tc>
          <w:tcPr>
            <w:tcW w:w="985" w:type="dxa"/>
          </w:tcPr>
          <w:p w14:paraId="18190938"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2.</w:t>
            </w:r>
          </w:p>
        </w:tc>
        <w:tc>
          <w:tcPr>
            <w:tcW w:w="3150" w:type="dxa"/>
          </w:tcPr>
          <w:p w14:paraId="138374E0"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Magnetic Stirrer</w:t>
            </w:r>
          </w:p>
        </w:tc>
        <w:tc>
          <w:tcPr>
            <w:tcW w:w="2340" w:type="dxa"/>
          </w:tcPr>
          <w:p w14:paraId="35276C73"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Electrolab Pvt. Ltd</w:t>
            </w:r>
          </w:p>
        </w:tc>
      </w:tr>
      <w:tr w:rsidR="007E1F59" w:rsidRPr="00B97A83" w14:paraId="3530AA69" w14:textId="77777777" w:rsidTr="00683642">
        <w:trPr>
          <w:jc w:val="center"/>
        </w:trPr>
        <w:tc>
          <w:tcPr>
            <w:tcW w:w="985" w:type="dxa"/>
          </w:tcPr>
          <w:p w14:paraId="5408ACCA"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3.</w:t>
            </w:r>
          </w:p>
        </w:tc>
        <w:tc>
          <w:tcPr>
            <w:tcW w:w="3150" w:type="dxa"/>
          </w:tcPr>
          <w:p w14:paraId="6BD9A197"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Homogenizer</w:t>
            </w:r>
          </w:p>
        </w:tc>
        <w:tc>
          <w:tcPr>
            <w:tcW w:w="2340" w:type="dxa"/>
          </w:tcPr>
          <w:p w14:paraId="17190064"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Electrolab Pvt. Ltd</w:t>
            </w:r>
          </w:p>
        </w:tc>
      </w:tr>
      <w:tr w:rsidR="007E1F59" w:rsidRPr="00B97A83" w14:paraId="7753254F" w14:textId="77777777" w:rsidTr="00683642">
        <w:trPr>
          <w:jc w:val="center"/>
        </w:trPr>
        <w:tc>
          <w:tcPr>
            <w:tcW w:w="985" w:type="dxa"/>
          </w:tcPr>
          <w:p w14:paraId="27064CD2"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4.</w:t>
            </w:r>
          </w:p>
        </w:tc>
        <w:tc>
          <w:tcPr>
            <w:tcW w:w="3150" w:type="dxa"/>
          </w:tcPr>
          <w:p w14:paraId="37BDE37D" w14:textId="5EC8BA16"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 xml:space="preserve">IR </w:t>
            </w:r>
            <w:r w:rsidR="00D46D3C" w:rsidRPr="00B97A83">
              <w:rPr>
                <w:rFonts w:ascii="Times New Roman" w:hAnsi="Times New Roman" w:cs="Times New Roman"/>
                <w:sz w:val="24"/>
                <w:szCs w:val="24"/>
              </w:rPr>
              <w:t>Spectrophotometer</w:t>
            </w:r>
          </w:p>
        </w:tc>
        <w:tc>
          <w:tcPr>
            <w:tcW w:w="2340" w:type="dxa"/>
          </w:tcPr>
          <w:p w14:paraId="0ACD0C07"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BRUKER</w:t>
            </w:r>
          </w:p>
        </w:tc>
      </w:tr>
      <w:tr w:rsidR="007E1F59" w:rsidRPr="00B97A83" w14:paraId="09095752" w14:textId="77777777" w:rsidTr="00683642">
        <w:trPr>
          <w:jc w:val="center"/>
        </w:trPr>
        <w:tc>
          <w:tcPr>
            <w:tcW w:w="985" w:type="dxa"/>
          </w:tcPr>
          <w:p w14:paraId="4BCB2D74"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5.</w:t>
            </w:r>
          </w:p>
        </w:tc>
        <w:tc>
          <w:tcPr>
            <w:tcW w:w="3150" w:type="dxa"/>
          </w:tcPr>
          <w:p w14:paraId="4C9B8864"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Hot Air Oven</w:t>
            </w:r>
          </w:p>
        </w:tc>
        <w:tc>
          <w:tcPr>
            <w:tcW w:w="2340" w:type="dxa"/>
          </w:tcPr>
          <w:p w14:paraId="05CC4896"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BRUKER</w:t>
            </w:r>
          </w:p>
        </w:tc>
      </w:tr>
      <w:tr w:rsidR="007E1F59" w:rsidRPr="00B97A83" w14:paraId="34D96ACF" w14:textId="77777777" w:rsidTr="00683642">
        <w:trPr>
          <w:jc w:val="center"/>
        </w:trPr>
        <w:tc>
          <w:tcPr>
            <w:tcW w:w="985" w:type="dxa"/>
          </w:tcPr>
          <w:p w14:paraId="46679A70"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6.</w:t>
            </w:r>
          </w:p>
        </w:tc>
        <w:tc>
          <w:tcPr>
            <w:tcW w:w="3150" w:type="dxa"/>
          </w:tcPr>
          <w:p w14:paraId="0F9C96A1"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Electronic Balance</w:t>
            </w:r>
          </w:p>
        </w:tc>
        <w:tc>
          <w:tcPr>
            <w:tcW w:w="2340" w:type="dxa"/>
          </w:tcPr>
          <w:p w14:paraId="054B4D19" w14:textId="77777777" w:rsidR="007E1F59" w:rsidRPr="00B97A83" w:rsidRDefault="007E1F59" w:rsidP="00683642">
            <w:pPr>
              <w:jc w:val="center"/>
              <w:rPr>
                <w:rFonts w:ascii="Times New Roman" w:hAnsi="Times New Roman" w:cs="Times New Roman"/>
                <w:sz w:val="24"/>
                <w:szCs w:val="24"/>
              </w:rPr>
            </w:pPr>
            <w:r w:rsidRPr="00B97A83">
              <w:rPr>
                <w:rFonts w:ascii="Times New Roman" w:hAnsi="Times New Roman" w:cs="Times New Roman"/>
                <w:sz w:val="24"/>
                <w:szCs w:val="24"/>
              </w:rPr>
              <w:t>WENSAR</w:t>
            </w:r>
          </w:p>
        </w:tc>
      </w:tr>
    </w:tbl>
    <w:p w14:paraId="4CC9766D" w14:textId="77777777" w:rsidR="00F031CD" w:rsidRDefault="00F031CD" w:rsidP="00BE482C">
      <w:pPr>
        <w:spacing w:after="0" w:line="240" w:lineRule="auto"/>
        <w:jc w:val="both"/>
        <w:rPr>
          <w:rFonts w:ascii="Times New Roman" w:hAnsi="Times New Roman" w:cs="Times New Roman"/>
          <w:b/>
          <w:bCs/>
          <w:sz w:val="24"/>
          <w:szCs w:val="24"/>
        </w:rPr>
      </w:pPr>
    </w:p>
    <w:p w14:paraId="1C98AC07" w14:textId="62BE1EEF" w:rsidR="007E1F59" w:rsidRDefault="007E1F59" w:rsidP="00CB7BD7">
      <w:pPr>
        <w:pStyle w:val="ListParagraph"/>
        <w:numPr>
          <w:ilvl w:val="0"/>
          <w:numId w:val="23"/>
        </w:numPr>
        <w:spacing w:after="0" w:line="240" w:lineRule="auto"/>
        <w:jc w:val="both"/>
        <w:rPr>
          <w:rFonts w:ascii="Times New Roman" w:eastAsia="Times New Roman" w:hAnsi="Times New Roman" w:cs="Times New Roman"/>
          <w:sz w:val="24"/>
          <w:szCs w:val="24"/>
        </w:rPr>
      </w:pPr>
      <w:r w:rsidRPr="007E1F59">
        <w:rPr>
          <w:rFonts w:ascii="Times New Roman" w:eastAsia="Times New Roman" w:hAnsi="Times New Roman" w:cs="Times New Roman"/>
          <w:b/>
          <w:bCs/>
          <w:sz w:val="24"/>
          <w:szCs w:val="24"/>
        </w:rPr>
        <w:t>Collection of Plant Material</w:t>
      </w:r>
      <w:r>
        <w:rPr>
          <w:rFonts w:ascii="Times New Roman" w:eastAsia="Times New Roman" w:hAnsi="Times New Roman" w:cs="Times New Roman"/>
          <w:sz w:val="24"/>
          <w:szCs w:val="24"/>
        </w:rPr>
        <w:t xml:space="preserve"> </w:t>
      </w:r>
      <w:r w:rsidR="00F91F40">
        <w:rPr>
          <w:rFonts w:ascii="Times New Roman" w:eastAsia="Times New Roman" w:hAnsi="Times New Roman" w:cs="Times New Roman"/>
          <w:sz w:val="24"/>
          <w:szCs w:val="24"/>
        </w:rPr>
        <w:t>–</w:t>
      </w:r>
    </w:p>
    <w:p w14:paraId="5B91021B" w14:textId="77777777" w:rsidR="00F91F40" w:rsidRDefault="00F91F40" w:rsidP="00F91F40">
      <w:pPr>
        <w:pStyle w:val="ListParagraph"/>
        <w:spacing w:after="0" w:line="240" w:lineRule="auto"/>
        <w:jc w:val="both"/>
        <w:rPr>
          <w:rFonts w:ascii="Times New Roman" w:eastAsia="Times New Roman" w:hAnsi="Times New Roman" w:cs="Times New Roman"/>
          <w:sz w:val="24"/>
          <w:szCs w:val="24"/>
        </w:rPr>
      </w:pPr>
    </w:p>
    <w:p w14:paraId="2A0F2412" w14:textId="531C06BD" w:rsidR="00C76609" w:rsidRPr="00BE482C" w:rsidRDefault="00C76609" w:rsidP="00BE482C">
      <w:pPr>
        <w:pStyle w:val="ListParagraph"/>
        <w:spacing w:after="0" w:line="240" w:lineRule="auto"/>
        <w:ind w:left="360"/>
        <w:jc w:val="both"/>
        <w:rPr>
          <w:rFonts w:ascii="Times New Roman" w:hAnsi="Times New Roman" w:cs="Times New Roman"/>
          <w:b/>
          <w:bCs/>
          <w:sz w:val="24"/>
          <w:szCs w:val="24"/>
        </w:rPr>
      </w:pPr>
      <w:r w:rsidRPr="00BE482C">
        <w:rPr>
          <w:rFonts w:ascii="Times New Roman" w:eastAsia="Times New Roman" w:hAnsi="Times New Roman" w:cs="Times New Roman"/>
          <w:sz w:val="24"/>
          <w:szCs w:val="24"/>
        </w:rPr>
        <w:t xml:space="preserve">For the next step, dried </w:t>
      </w:r>
      <w:r w:rsidRPr="00F91F40">
        <w:rPr>
          <w:rFonts w:ascii="Times New Roman" w:eastAsia="Times New Roman" w:hAnsi="Times New Roman" w:cs="Times New Roman"/>
          <w:i/>
          <w:iCs/>
          <w:sz w:val="24"/>
          <w:szCs w:val="24"/>
        </w:rPr>
        <w:t>Calendula officinalis</w:t>
      </w:r>
      <w:r w:rsidRPr="00BE482C">
        <w:rPr>
          <w:rFonts w:ascii="Times New Roman" w:eastAsia="Times New Roman" w:hAnsi="Times New Roman" w:cs="Times New Roman"/>
          <w:sz w:val="24"/>
          <w:szCs w:val="24"/>
        </w:rPr>
        <w:t xml:space="preserve">, often known as pot marigold, flowers were purchased from a nearby vendor and </w:t>
      </w:r>
      <w:r w:rsidR="007E1F59">
        <w:rPr>
          <w:rFonts w:ascii="Times New Roman" w:eastAsia="Times New Roman" w:hAnsi="Times New Roman" w:cs="Times New Roman"/>
          <w:sz w:val="24"/>
          <w:szCs w:val="24"/>
        </w:rPr>
        <w:t xml:space="preserve">finely </w:t>
      </w:r>
      <w:r w:rsidRPr="00BE482C">
        <w:rPr>
          <w:rFonts w:ascii="Times New Roman" w:eastAsia="Times New Roman" w:hAnsi="Times New Roman" w:cs="Times New Roman"/>
          <w:sz w:val="24"/>
          <w:szCs w:val="24"/>
        </w:rPr>
        <w:t>g</w:t>
      </w:r>
      <w:r w:rsidR="007E1F59">
        <w:rPr>
          <w:rFonts w:ascii="Times New Roman" w:eastAsia="Times New Roman" w:hAnsi="Times New Roman" w:cs="Times New Roman"/>
          <w:sz w:val="24"/>
          <w:szCs w:val="24"/>
        </w:rPr>
        <w:t>rin</w:t>
      </w:r>
      <w:r w:rsidRPr="00BE482C">
        <w:rPr>
          <w:rFonts w:ascii="Times New Roman" w:eastAsia="Times New Roman" w:hAnsi="Times New Roman" w:cs="Times New Roman"/>
          <w:sz w:val="24"/>
          <w:szCs w:val="24"/>
        </w:rPr>
        <w:t>d into a powder.</w:t>
      </w:r>
    </w:p>
    <w:p w14:paraId="2821242E" w14:textId="59FE0416" w:rsidR="00863E14" w:rsidRPr="00F67108" w:rsidRDefault="00863E14" w:rsidP="00B72AE9">
      <w:pPr>
        <w:spacing w:after="0" w:line="240" w:lineRule="auto"/>
        <w:jc w:val="both"/>
        <w:rPr>
          <w:rFonts w:ascii="Times New Roman" w:hAnsi="Times New Roman" w:cs="Times New Roman"/>
          <w:b/>
          <w:bCs/>
          <w:sz w:val="24"/>
          <w:szCs w:val="24"/>
        </w:rPr>
      </w:pPr>
    </w:p>
    <w:p w14:paraId="4F1EE16A" w14:textId="413CB0CA" w:rsidR="00863E14" w:rsidRPr="00B70D5A" w:rsidRDefault="00863E14" w:rsidP="00CB7BD7">
      <w:pPr>
        <w:pStyle w:val="ListParagraph"/>
        <w:numPr>
          <w:ilvl w:val="0"/>
          <w:numId w:val="23"/>
        </w:numPr>
        <w:spacing w:after="0" w:line="240" w:lineRule="auto"/>
        <w:jc w:val="both"/>
        <w:rPr>
          <w:rFonts w:ascii="Times New Roman" w:hAnsi="Times New Roman" w:cs="Times New Roman"/>
          <w:b/>
          <w:bCs/>
          <w:sz w:val="24"/>
          <w:szCs w:val="24"/>
        </w:rPr>
      </w:pPr>
      <w:r w:rsidRPr="00B70D5A">
        <w:rPr>
          <w:rFonts w:ascii="Times New Roman" w:hAnsi="Times New Roman" w:cs="Times New Roman"/>
          <w:b/>
          <w:bCs/>
          <w:sz w:val="24"/>
          <w:szCs w:val="24"/>
        </w:rPr>
        <w:t xml:space="preserve">Methods </w:t>
      </w:r>
    </w:p>
    <w:p w14:paraId="7859C332" w14:textId="315ADBC1" w:rsidR="008073CD" w:rsidRDefault="008073CD" w:rsidP="00CB7BD7">
      <w:pPr>
        <w:pStyle w:val="ListParagraph"/>
        <w:numPr>
          <w:ilvl w:val="0"/>
          <w:numId w:val="2"/>
        </w:numPr>
        <w:spacing w:after="0" w:line="240" w:lineRule="auto"/>
        <w:jc w:val="both"/>
        <w:rPr>
          <w:rFonts w:ascii="Times New Roman" w:hAnsi="Times New Roman" w:cs="Times New Roman"/>
          <w:sz w:val="24"/>
          <w:szCs w:val="24"/>
        </w:rPr>
      </w:pPr>
      <w:r w:rsidRPr="00B70D5A">
        <w:rPr>
          <w:rFonts w:ascii="Times New Roman" w:hAnsi="Times New Roman" w:cs="Times New Roman"/>
          <w:b/>
          <w:bCs/>
          <w:sz w:val="24"/>
          <w:szCs w:val="24"/>
        </w:rPr>
        <w:t>Extraction Process</w:t>
      </w:r>
      <w:r w:rsidRPr="00B70D5A">
        <w:rPr>
          <w:rFonts w:ascii="Times New Roman" w:hAnsi="Times New Roman" w:cs="Times New Roman"/>
          <w:sz w:val="24"/>
          <w:szCs w:val="24"/>
        </w:rPr>
        <w:t>-</w:t>
      </w:r>
    </w:p>
    <w:p w14:paraId="7BF9EA3A" w14:textId="77777777" w:rsidR="00F91F40" w:rsidRPr="00F91F40" w:rsidRDefault="00F91F40" w:rsidP="00F91F40">
      <w:pPr>
        <w:spacing w:after="0" w:line="240" w:lineRule="auto"/>
        <w:jc w:val="both"/>
        <w:rPr>
          <w:rFonts w:ascii="Times New Roman" w:hAnsi="Times New Roman" w:cs="Times New Roman"/>
          <w:sz w:val="24"/>
          <w:szCs w:val="24"/>
        </w:rPr>
      </w:pPr>
    </w:p>
    <w:p w14:paraId="70ABB9F6" w14:textId="2E20A05B" w:rsidR="000C5756" w:rsidRPr="00F67108" w:rsidRDefault="00F01195" w:rsidP="00B72AE9">
      <w:pPr>
        <w:jc w:val="both"/>
        <w:divId w:val="1643735372"/>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xml:space="preserve">The dried flowers of </w:t>
      </w:r>
      <w:r w:rsidRPr="00F91F40">
        <w:rPr>
          <w:rFonts w:ascii="Times New Roman" w:eastAsia="Times New Roman" w:hAnsi="Times New Roman" w:cs="Times New Roman"/>
          <w:i/>
          <w:iCs/>
          <w:sz w:val="24"/>
          <w:szCs w:val="24"/>
        </w:rPr>
        <w:t>Calendula officinalis</w:t>
      </w:r>
      <w:r w:rsidRPr="00F67108">
        <w:rPr>
          <w:rFonts w:ascii="Times New Roman" w:eastAsia="Times New Roman" w:hAnsi="Times New Roman" w:cs="Times New Roman"/>
          <w:sz w:val="24"/>
          <w:szCs w:val="24"/>
        </w:rPr>
        <w:t>, sometimes known as pot marigold, were bought from a nearby seller and ground into a fine powder in preparation for the extraction process.</w:t>
      </w:r>
      <w:r w:rsidR="00B72AE9">
        <w:rPr>
          <w:rFonts w:ascii="Times New Roman" w:eastAsia="Times New Roman" w:hAnsi="Times New Roman" w:cs="Times New Roman"/>
          <w:sz w:val="24"/>
          <w:szCs w:val="24"/>
        </w:rPr>
        <w:t xml:space="preserve"> </w:t>
      </w:r>
      <w:r w:rsidRPr="00F67108">
        <w:rPr>
          <w:rFonts w:ascii="Times New Roman" w:eastAsia="Times New Roman" w:hAnsi="Times New Roman" w:cs="Times New Roman"/>
          <w:sz w:val="24"/>
          <w:szCs w:val="24"/>
        </w:rPr>
        <w:t xml:space="preserve">Calendula officinalis can be extracted using the </w:t>
      </w:r>
      <w:r w:rsidR="00F91F40">
        <w:rPr>
          <w:rFonts w:ascii="Times New Roman" w:eastAsia="Times New Roman" w:hAnsi="Times New Roman" w:cs="Times New Roman"/>
          <w:sz w:val="24"/>
          <w:szCs w:val="24"/>
        </w:rPr>
        <w:t>Soxhlet</w:t>
      </w:r>
      <w:r w:rsidR="0080624C">
        <w:rPr>
          <w:rFonts w:ascii="Times New Roman" w:eastAsia="Times New Roman" w:hAnsi="Times New Roman" w:cs="Times New Roman"/>
          <w:sz w:val="24"/>
          <w:szCs w:val="24"/>
        </w:rPr>
        <w:t xml:space="preserve"> </w:t>
      </w:r>
      <w:r w:rsidRPr="00F67108">
        <w:rPr>
          <w:rFonts w:ascii="Times New Roman" w:eastAsia="Times New Roman" w:hAnsi="Times New Roman" w:cs="Times New Roman"/>
          <w:sz w:val="24"/>
          <w:szCs w:val="24"/>
        </w:rPr>
        <w:t>procedure. To begin, the so</w:t>
      </w:r>
      <w:r w:rsidR="00B72AE9">
        <w:rPr>
          <w:rFonts w:ascii="Times New Roman" w:eastAsia="Times New Roman" w:hAnsi="Times New Roman" w:cs="Times New Roman"/>
          <w:sz w:val="24"/>
          <w:szCs w:val="24"/>
        </w:rPr>
        <w:t xml:space="preserve">xhlat </w:t>
      </w:r>
      <w:r w:rsidRPr="00F67108">
        <w:rPr>
          <w:rFonts w:ascii="Times New Roman" w:eastAsia="Times New Roman" w:hAnsi="Times New Roman" w:cs="Times New Roman"/>
          <w:sz w:val="24"/>
          <w:szCs w:val="24"/>
        </w:rPr>
        <w:t>can be assembled. Next, 20 mg of finely graded powder are weighed. Finally, the medication is placed into</w:t>
      </w:r>
      <w:r w:rsidR="00832BAA" w:rsidRPr="00F67108">
        <w:rPr>
          <w:rFonts w:ascii="Times New Roman" w:eastAsia="Times New Roman" w:hAnsi="Times New Roman" w:cs="Times New Roman"/>
          <w:sz w:val="24"/>
          <w:szCs w:val="24"/>
        </w:rPr>
        <w:t xml:space="preserve"> </w:t>
      </w:r>
      <w:r w:rsidR="00B72AE9">
        <w:rPr>
          <w:rFonts w:ascii="Times New Roman" w:eastAsia="Times New Roman" w:hAnsi="Times New Roman" w:cs="Times New Roman"/>
          <w:sz w:val="24"/>
          <w:szCs w:val="24"/>
        </w:rPr>
        <w:t xml:space="preserve">Soxhlet. </w:t>
      </w:r>
      <w:r w:rsidR="000C5756" w:rsidRPr="00F67108">
        <w:rPr>
          <w:rFonts w:ascii="Times New Roman" w:eastAsia="Times New Roman" w:hAnsi="Times New Roman" w:cs="Times New Roman"/>
          <w:sz w:val="24"/>
          <w:szCs w:val="24"/>
        </w:rPr>
        <w:t xml:space="preserve">The methanol was added as a solvent for the extraction procedure after the filter paper was formed into a pouch and </w:t>
      </w:r>
      <w:r w:rsidR="00832BAA" w:rsidRPr="00F67108">
        <w:rPr>
          <w:rFonts w:ascii="Times New Roman" w:eastAsia="Times New Roman" w:hAnsi="Times New Roman" w:cs="Times New Roman"/>
          <w:sz w:val="24"/>
          <w:szCs w:val="24"/>
        </w:rPr>
        <w:t>placed</w:t>
      </w:r>
      <w:r w:rsidR="000C5756" w:rsidRPr="00F67108">
        <w:rPr>
          <w:rFonts w:ascii="Times New Roman" w:eastAsia="Times New Roman" w:hAnsi="Times New Roman" w:cs="Times New Roman"/>
          <w:sz w:val="24"/>
          <w:szCs w:val="24"/>
        </w:rPr>
        <w:t xml:space="preserve"> within the condenser. Additionally, to stop the solvent from evaporating, position the cotton at the top of the condenser. Same procedure can be repeated three times, meaning that the drug's pure form will be achieved following the completion of three cycles of the </w:t>
      </w:r>
      <w:proofErr w:type="spellStart"/>
      <w:r w:rsidR="00D32570">
        <w:rPr>
          <w:rFonts w:ascii="Times New Roman" w:eastAsia="Times New Roman" w:hAnsi="Times New Roman" w:cs="Times New Roman"/>
          <w:sz w:val="24"/>
          <w:szCs w:val="24"/>
        </w:rPr>
        <w:t>soxlate</w:t>
      </w:r>
      <w:proofErr w:type="spellEnd"/>
      <w:r w:rsidR="000C5756" w:rsidRPr="00F67108">
        <w:rPr>
          <w:rFonts w:ascii="Times New Roman" w:eastAsia="Times New Roman" w:hAnsi="Times New Roman" w:cs="Times New Roman"/>
          <w:sz w:val="24"/>
          <w:szCs w:val="24"/>
        </w:rPr>
        <w:t>.</w:t>
      </w:r>
      <w:r w:rsidR="00B72AE9">
        <w:rPr>
          <w:rFonts w:ascii="Times New Roman" w:eastAsia="Times New Roman" w:hAnsi="Times New Roman" w:cs="Times New Roman"/>
          <w:sz w:val="24"/>
          <w:szCs w:val="24"/>
        </w:rPr>
        <w:t xml:space="preserve"> </w:t>
      </w:r>
      <w:r w:rsidR="000C5756" w:rsidRPr="00F67108">
        <w:rPr>
          <w:rFonts w:ascii="Times New Roman" w:eastAsia="Times New Roman" w:hAnsi="Times New Roman" w:cs="Times New Roman"/>
          <w:sz w:val="24"/>
          <w:szCs w:val="24"/>
        </w:rPr>
        <w:t>Subsequently, the undiluted extract is gathered and refined using Wha</w:t>
      </w:r>
      <w:r w:rsidR="0080624C">
        <w:rPr>
          <w:rFonts w:ascii="Times New Roman" w:eastAsia="Times New Roman" w:hAnsi="Times New Roman" w:cs="Times New Roman"/>
          <w:sz w:val="24"/>
          <w:szCs w:val="24"/>
        </w:rPr>
        <w:t>t</w:t>
      </w:r>
      <w:r w:rsidR="000C5756" w:rsidRPr="00F67108">
        <w:rPr>
          <w:rFonts w:ascii="Times New Roman" w:eastAsia="Times New Roman" w:hAnsi="Times New Roman" w:cs="Times New Roman"/>
          <w:sz w:val="24"/>
          <w:szCs w:val="24"/>
        </w:rPr>
        <w:t>tmen filter paper before being transferred into a petri dish and allowed to air dry, causing the alcohol to evaporate.</w:t>
      </w:r>
      <w:r w:rsidR="00B72AE9">
        <w:rPr>
          <w:rFonts w:ascii="Times New Roman" w:eastAsia="Times New Roman" w:hAnsi="Times New Roman" w:cs="Times New Roman"/>
          <w:sz w:val="24"/>
          <w:szCs w:val="24"/>
        </w:rPr>
        <w:t xml:space="preserve"> </w:t>
      </w:r>
      <w:r w:rsidR="000C5756" w:rsidRPr="00F67108">
        <w:rPr>
          <w:rFonts w:ascii="Times New Roman" w:eastAsia="Times New Roman" w:hAnsi="Times New Roman" w:cs="Times New Roman"/>
          <w:sz w:val="24"/>
          <w:szCs w:val="24"/>
        </w:rPr>
        <w:t>The phytoconstituents that were extracted using the aforementioned method include amino acids, steroids, tannis, saponins, and flavonoids.</w:t>
      </w:r>
    </w:p>
    <w:p w14:paraId="058BE2A9" w14:textId="6B819EE8" w:rsidR="000366C6" w:rsidRPr="00F67108" w:rsidRDefault="000366C6" w:rsidP="00B72AE9">
      <w:pPr>
        <w:spacing w:after="0" w:line="240" w:lineRule="auto"/>
        <w:jc w:val="both"/>
        <w:rPr>
          <w:rFonts w:ascii="Times New Roman" w:hAnsi="Times New Roman" w:cs="Times New Roman"/>
          <w:sz w:val="24"/>
          <w:szCs w:val="24"/>
        </w:rPr>
      </w:pPr>
    </w:p>
    <w:p w14:paraId="0E650E7F" w14:textId="633B0D7F" w:rsidR="00685318" w:rsidRPr="00B72AE9" w:rsidRDefault="00955A1D" w:rsidP="007D736A">
      <w:pPr>
        <w:spacing w:after="0" w:line="240" w:lineRule="auto"/>
        <w:jc w:val="both"/>
        <w:rPr>
          <w:rFonts w:ascii="Times New Roman" w:hAnsi="Times New Roman" w:cs="Times New Roman"/>
          <w:i/>
          <w:iCs/>
          <w:sz w:val="24"/>
          <w:szCs w:val="24"/>
        </w:rPr>
      </w:pPr>
      <w:r w:rsidRPr="00F67108">
        <w:rPr>
          <w:rFonts w:ascii="Times New Roman" w:hAnsi="Times New Roman" w:cs="Times New Roman"/>
          <w:noProof/>
          <w:sz w:val="24"/>
          <w:szCs w:val="24"/>
          <w14:ligatures w14:val="standardContextual"/>
        </w:rPr>
        <w:drawing>
          <wp:anchor distT="0" distB="0" distL="114300" distR="114300" simplePos="0" relativeHeight="251673600" behindDoc="0" locked="0" layoutInCell="1" allowOverlap="1" wp14:anchorId="04D198F0" wp14:editId="71146D91">
            <wp:simplePos x="0" y="0"/>
            <wp:positionH relativeFrom="column">
              <wp:posOffset>1047750</wp:posOffset>
            </wp:positionH>
            <wp:positionV relativeFrom="paragraph">
              <wp:posOffset>19050</wp:posOffset>
            </wp:positionV>
            <wp:extent cx="1422400" cy="2244090"/>
            <wp:effectExtent l="19050" t="19050" r="25400" b="22860"/>
            <wp:wrapTopAndBottom/>
            <wp:docPr id="2119165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65398" name="Picture 2119165398"/>
                    <pic:cNvPicPr/>
                  </pic:nvPicPr>
                  <pic:blipFill rotWithShape="1">
                    <a:blip r:embed="rId22" cstate="print">
                      <a:extLst>
                        <a:ext uri="{28A0092B-C50C-407E-A947-70E740481C1C}">
                          <a14:useLocalDpi xmlns:a14="http://schemas.microsoft.com/office/drawing/2010/main" val="0"/>
                        </a:ext>
                      </a:extLst>
                    </a:blip>
                    <a:srcRect l="7759" r="11771" b="4409"/>
                    <a:stretch/>
                  </pic:blipFill>
                  <pic:spPr bwMode="auto">
                    <a:xfrm>
                      <a:off x="0" y="0"/>
                      <a:ext cx="1422400" cy="22440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7A06" w:rsidRPr="00F67108">
        <w:rPr>
          <w:rFonts w:ascii="Times New Roman" w:hAnsi="Times New Roman" w:cs="Times New Roman"/>
          <w:noProof/>
          <w:sz w:val="24"/>
          <w:szCs w:val="24"/>
          <w14:ligatures w14:val="standardContextual"/>
        </w:rPr>
        <w:drawing>
          <wp:anchor distT="0" distB="0" distL="114300" distR="114300" simplePos="0" relativeHeight="251674624" behindDoc="0" locked="0" layoutInCell="1" allowOverlap="1" wp14:anchorId="06DE2562" wp14:editId="71420AE6">
            <wp:simplePos x="0" y="0"/>
            <wp:positionH relativeFrom="margin">
              <wp:posOffset>3112770</wp:posOffset>
            </wp:positionH>
            <wp:positionV relativeFrom="paragraph">
              <wp:posOffset>66040</wp:posOffset>
            </wp:positionV>
            <wp:extent cx="2744470" cy="2052320"/>
            <wp:effectExtent l="19050" t="19050" r="17780" b="24130"/>
            <wp:wrapTopAndBottom/>
            <wp:docPr id="1609232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32706" name="Picture 1609232706"/>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flipH="1">
                      <a:off x="0" y="0"/>
                      <a:ext cx="2744470" cy="20523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366C6" w:rsidRPr="00F67108">
        <w:rPr>
          <w:rFonts w:ascii="Times New Roman" w:hAnsi="Times New Roman" w:cs="Times New Roman"/>
          <w:sz w:val="24"/>
          <w:szCs w:val="24"/>
        </w:rPr>
        <w:t xml:space="preserve">           </w:t>
      </w:r>
      <w:r w:rsidR="005B324C" w:rsidRPr="00F67108">
        <w:rPr>
          <w:rFonts w:ascii="Times New Roman" w:hAnsi="Times New Roman" w:cs="Times New Roman"/>
          <w:sz w:val="24"/>
          <w:szCs w:val="24"/>
        </w:rPr>
        <w:t xml:space="preserve">                                            </w:t>
      </w:r>
      <w:r w:rsidR="005B324C" w:rsidRPr="00B72AE9">
        <w:rPr>
          <w:rFonts w:ascii="Times New Roman" w:hAnsi="Times New Roman" w:cs="Times New Roman"/>
          <w:i/>
          <w:iCs/>
          <w:sz w:val="24"/>
          <w:szCs w:val="24"/>
        </w:rPr>
        <w:t>Fig</w:t>
      </w:r>
      <w:r w:rsidR="002A3079" w:rsidRPr="00B72AE9">
        <w:rPr>
          <w:rFonts w:ascii="Times New Roman" w:hAnsi="Times New Roman" w:cs="Times New Roman"/>
          <w:i/>
          <w:iCs/>
          <w:sz w:val="24"/>
          <w:szCs w:val="24"/>
        </w:rPr>
        <w:t xml:space="preserve">.no </w:t>
      </w:r>
      <w:r w:rsidR="00B72AE9" w:rsidRPr="00B72AE9">
        <w:rPr>
          <w:rFonts w:ascii="Times New Roman" w:hAnsi="Times New Roman" w:cs="Times New Roman"/>
          <w:i/>
          <w:iCs/>
          <w:sz w:val="24"/>
          <w:szCs w:val="24"/>
        </w:rPr>
        <w:t>1</w:t>
      </w:r>
      <w:r w:rsidR="00C377F8">
        <w:rPr>
          <w:rFonts w:ascii="Times New Roman" w:hAnsi="Times New Roman" w:cs="Times New Roman"/>
          <w:i/>
          <w:iCs/>
          <w:sz w:val="24"/>
          <w:szCs w:val="24"/>
        </w:rPr>
        <w:t>1</w:t>
      </w:r>
      <w:r w:rsidR="002A3079" w:rsidRPr="00B72AE9">
        <w:rPr>
          <w:rFonts w:ascii="Times New Roman" w:hAnsi="Times New Roman" w:cs="Times New Roman"/>
          <w:i/>
          <w:iCs/>
          <w:sz w:val="24"/>
          <w:szCs w:val="24"/>
        </w:rPr>
        <w:t xml:space="preserve"> Extraction of Calendula Officinalis</w:t>
      </w:r>
    </w:p>
    <w:p w14:paraId="508BABF2" w14:textId="77777777" w:rsidR="003037CD" w:rsidRPr="003037CD" w:rsidRDefault="003037CD" w:rsidP="003037CD">
      <w:pPr>
        <w:ind w:left="90"/>
        <w:jc w:val="both"/>
        <w:rPr>
          <w:rFonts w:ascii="Times New Roman" w:hAnsi="Times New Roman" w:cs="Times New Roman"/>
          <w:b/>
          <w:bCs/>
          <w:sz w:val="24"/>
          <w:szCs w:val="24"/>
        </w:rPr>
      </w:pPr>
    </w:p>
    <w:p w14:paraId="2FBB2F23" w14:textId="20CC1699" w:rsidR="003037CD" w:rsidRPr="00207737" w:rsidRDefault="003037CD" w:rsidP="00CB7BD7">
      <w:pPr>
        <w:pStyle w:val="ListParagraph"/>
        <w:numPr>
          <w:ilvl w:val="0"/>
          <w:numId w:val="27"/>
        </w:numPr>
        <w:jc w:val="both"/>
        <w:rPr>
          <w:rFonts w:ascii="Times New Roman" w:hAnsi="Times New Roman" w:cs="Times New Roman"/>
          <w:b/>
          <w:bCs/>
          <w:sz w:val="24"/>
          <w:szCs w:val="24"/>
        </w:rPr>
      </w:pPr>
      <w:r w:rsidRPr="00207737">
        <w:rPr>
          <w:rFonts w:ascii="Times New Roman" w:hAnsi="Times New Roman" w:cs="Times New Roman"/>
          <w:b/>
          <w:bCs/>
          <w:sz w:val="24"/>
          <w:szCs w:val="24"/>
        </w:rPr>
        <w:t xml:space="preserve">Qualitative and Quantitative Analysis : </w:t>
      </w:r>
    </w:p>
    <w:p w14:paraId="3B0C312D" w14:textId="77777777" w:rsidR="003037CD" w:rsidRDefault="003037CD" w:rsidP="003037CD">
      <w:pPr>
        <w:pStyle w:val="ListParagraph"/>
        <w:ind w:left="360"/>
        <w:jc w:val="both"/>
        <w:rPr>
          <w:rFonts w:ascii="Times New Roman" w:hAnsi="Times New Roman" w:cs="Times New Roman"/>
          <w:b/>
          <w:bCs/>
          <w:sz w:val="24"/>
          <w:szCs w:val="24"/>
        </w:rPr>
      </w:pPr>
    </w:p>
    <w:p w14:paraId="5AEF1A1E" w14:textId="4AD4A04A" w:rsidR="003037CD" w:rsidRDefault="003037CD" w:rsidP="00CB7BD7">
      <w:pPr>
        <w:pStyle w:val="ListParagraph"/>
        <w:numPr>
          <w:ilvl w:val="0"/>
          <w:numId w:val="26"/>
        </w:numPr>
        <w:jc w:val="both"/>
        <w:rPr>
          <w:rFonts w:ascii="Times New Roman" w:hAnsi="Times New Roman" w:cs="Times New Roman"/>
          <w:b/>
          <w:bCs/>
          <w:sz w:val="24"/>
          <w:szCs w:val="24"/>
        </w:rPr>
      </w:pPr>
      <w:r w:rsidRPr="00D96F63">
        <w:rPr>
          <w:rFonts w:ascii="Times New Roman" w:hAnsi="Times New Roman" w:cs="Times New Roman"/>
          <w:b/>
          <w:bCs/>
          <w:sz w:val="24"/>
          <w:szCs w:val="24"/>
        </w:rPr>
        <w:t xml:space="preserve">Qualitative Tests </w:t>
      </w:r>
    </w:p>
    <w:p w14:paraId="7C411A9E" w14:textId="77777777" w:rsidR="00E573A7" w:rsidRPr="003037CD" w:rsidRDefault="00E573A7" w:rsidP="00E573A7">
      <w:pPr>
        <w:pStyle w:val="ListParagraph"/>
        <w:ind w:left="450"/>
        <w:jc w:val="both"/>
        <w:rPr>
          <w:rFonts w:ascii="Times New Roman" w:hAnsi="Times New Roman" w:cs="Times New Roman"/>
          <w:b/>
          <w:bCs/>
          <w:sz w:val="24"/>
          <w:szCs w:val="24"/>
        </w:rPr>
      </w:pPr>
    </w:p>
    <w:p w14:paraId="21C9D71A" w14:textId="77777777" w:rsidR="003037CD" w:rsidRPr="00F67108" w:rsidRDefault="003037CD" w:rsidP="00CB7BD7">
      <w:pPr>
        <w:pStyle w:val="ListParagraph"/>
        <w:numPr>
          <w:ilvl w:val="0"/>
          <w:numId w:val="1"/>
        </w:numPr>
        <w:spacing w:after="0" w:line="240" w:lineRule="auto"/>
        <w:jc w:val="both"/>
        <w:rPr>
          <w:rFonts w:ascii="Times New Roman" w:hAnsi="Times New Roman" w:cs="Times New Roman"/>
          <w:sz w:val="24"/>
          <w:szCs w:val="24"/>
        </w:rPr>
      </w:pPr>
      <w:r w:rsidRPr="00F67108">
        <w:rPr>
          <w:rFonts w:ascii="Times New Roman" w:hAnsi="Times New Roman" w:cs="Times New Roman"/>
          <w:b/>
          <w:bCs/>
          <w:sz w:val="24"/>
          <w:szCs w:val="24"/>
        </w:rPr>
        <w:t>Chemical tests for the Flavonoid’s</w:t>
      </w:r>
      <w:r w:rsidRPr="00F67108">
        <w:rPr>
          <w:rFonts w:ascii="Times New Roman" w:hAnsi="Times New Roman" w:cs="Times New Roman"/>
          <w:sz w:val="24"/>
          <w:szCs w:val="24"/>
        </w:rPr>
        <w:t>-</w:t>
      </w:r>
    </w:p>
    <w:p w14:paraId="574DD0FE" w14:textId="77777777" w:rsidR="003037CD" w:rsidRPr="00F67108" w:rsidRDefault="003037CD" w:rsidP="003037CD">
      <w:pPr>
        <w:spacing w:after="0" w:line="240" w:lineRule="auto"/>
        <w:jc w:val="both"/>
        <w:rPr>
          <w:rFonts w:ascii="Times New Roman" w:hAnsi="Times New Roman" w:cs="Times New Roman"/>
          <w:sz w:val="24"/>
          <w:szCs w:val="24"/>
        </w:rPr>
      </w:pPr>
    </w:p>
    <w:p w14:paraId="5F57843A" w14:textId="268D8E4C" w:rsidR="003037CD" w:rsidRDefault="003037CD" w:rsidP="00CB7BD7">
      <w:pPr>
        <w:pStyle w:val="ListParagraph"/>
        <w:numPr>
          <w:ilvl w:val="2"/>
          <w:numId w:val="1"/>
        </w:numPr>
        <w:spacing w:after="0" w:line="240" w:lineRule="auto"/>
        <w:jc w:val="both"/>
        <w:rPr>
          <w:rFonts w:ascii="Times New Roman" w:hAnsi="Times New Roman" w:cs="Times New Roman"/>
          <w:sz w:val="24"/>
          <w:szCs w:val="24"/>
        </w:rPr>
      </w:pPr>
      <w:r w:rsidRPr="003037CD">
        <w:rPr>
          <w:rFonts w:ascii="Times New Roman" w:hAnsi="Times New Roman" w:cs="Times New Roman"/>
          <w:b/>
          <w:bCs/>
          <w:sz w:val="24"/>
          <w:szCs w:val="24"/>
        </w:rPr>
        <w:t>Alkaline reagent test</w:t>
      </w:r>
      <w:r w:rsidRPr="003037CD">
        <w:rPr>
          <w:rFonts w:ascii="Times New Roman" w:hAnsi="Times New Roman" w:cs="Times New Roman"/>
          <w:sz w:val="24"/>
          <w:szCs w:val="24"/>
        </w:rPr>
        <w:t xml:space="preserve">. </w:t>
      </w:r>
    </w:p>
    <w:p w14:paraId="7B901C97" w14:textId="77777777" w:rsidR="0080624C" w:rsidRPr="0080624C" w:rsidRDefault="0080624C" w:rsidP="0080624C">
      <w:pPr>
        <w:pStyle w:val="ListParagraph"/>
        <w:ind w:left="540"/>
        <w:jc w:val="both"/>
        <w:rPr>
          <w:rFonts w:ascii="Times New Roman" w:eastAsia="Times New Roman" w:hAnsi="Times New Roman" w:cs="Times New Roman"/>
          <w:sz w:val="24"/>
          <w:szCs w:val="24"/>
        </w:rPr>
      </w:pPr>
      <w:r w:rsidRPr="0080624C">
        <w:rPr>
          <w:rFonts w:ascii="Times New Roman" w:eastAsia="Times New Roman" w:hAnsi="Times New Roman" w:cs="Times New Roman"/>
          <w:sz w:val="24"/>
          <w:szCs w:val="24"/>
        </w:rPr>
        <w:t>To 2 ml of extract, two to three drops of sodium hydroxide were added. At first, it had a really    dark golden colour. However, if a few drops of diluted HCL were added, it gradually lost colour, indicating the presence of flavonoids.</w:t>
      </w:r>
    </w:p>
    <w:p w14:paraId="4C6C8DFE" w14:textId="77777777" w:rsidR="0080624C" w:rsidRPr="003037CD" w:rsidRDefault="0080624C" w:rsidP="0080624C">
      <w:pPr>
        <w:pStyle w:val="ListParagraph"/>
        <w:spacing w:after="0" w:line="240" w:lineRule="auto"/>
        <w:ind w:left="450"/>
        <w:jc w:val="both"/>
        <w:rPr>
          <w:rFonts w:ascii="Times New Roman" w:hAnsi="Times New Roman" w:cs="Times New Roman"/>
          <w:sz w:val="24"/>
          <w:szCs w:val="24"/>
        </w:rPr>
      </w:pPr>
    </w:p>
    <w:p w14:paraId="582A6F4F" w14:textId="7A930500" w:rsidR="0080624C" w:rsidRDefault="003037CD" w:rsidP="0080624C">
      <w:pPr>
        <w:pStyle w:val="ListParagraph"/>
        <w:numPr>
          <w:ilvl w:val="2"/>
          <w:numId w:val="1"/>
        </w:numPr>
        <w:spacing w:after="0" w:line="240" w:lineRule="auto"/>
        <w:jc w:val="both"/>
        <w:rPr>
          <w:rFonts w:ascii="Times New Roman" w:hAnsi="Times New Roman" w:cs="Times New Roman"/>
          <w:sz w:val="24"/>
          <w:szCs w:val="24"/>
        </w:rPr>
      </w:pPr>
      <w:r w:rsidRPr="0080624C">
        <w:rPr>
          <w:rFonts w:ascii="Times New Roman" w:hAnsi="Times New Roman" w:cs="Times New Roman"/>
          <w:b/>
          <w:bCs/>
          <w:sz w:val="24"/>
          <w:szCs w:val="24"/>
        </w:rPr>
        <w:t>Shinod’s test</w:t>
      </w:r>
      <w:r w:rsidRPr="0080624C">
        <w:rPr>
          <w:rFonts w:ascii="Times New Roman" w:hAnsi="Times New Roman" w:cs="Times New Roman"/>
          <w:sz w:val="24"/>
          <w:szCs w:val="24"/>
        </w:rPr>
        <w:t xml:space="preserve">. </w:t>
      </w:r>
    </w:p>
    <w:p w14:paraId="25664A59" w14:textId="44C2BB12" w:rsidR="0080624C" w:rsidRPr="0080624C" w:rsidRDefault="0080624C" w:rsidP="0080624C">
      <w:pPr>
        <w:pStyle w:val="ListParagraph"/>
        <w:ind w:left="540"/>
        <w:jc w:val="both"/>
        <w:rPr>
          <w:rFonts w:ascii="Times New Roman" w:eastAsia="Times New Roman" w:hAnsi="Times New Roman" w:cs="Times New Roman"/>
          <w:sz w:val="24"/>
          <w:szCs w:val="24"/>
        </w:rPr>
      </w:pPr>
      <w:r w:rsidRPr="0080624C">
        <w:rPr>
          <w:rFonts w:ascii="Times New Roman" w:eastAsia="Times New Roman" w:hAnsi="Times New Roman" w:cs="Times New Roman"/>
          <w:sz w:val="24"/>
          <w:szCs w:val="24"/>
        </w:rPr>
        <w:t>1 ml of extract was mixed with ten drops of diluted HCL and a piece of magnesium; the resultant       rich pink hue indicated the presence of flavonoids.</w:t>
      </w:r>
    </w:p>
    <w:p w14:paraId="66FA24E5" w14:textId="77777777" w:rsidR="0080624C" w:rsidRPr="0080624C" w:rsidRDefault="0080624C" w:rsidP="0080624C">
      <w:pPr>
        <w:pStyle w:val="ListParagraph"/>
        <w:spacing w:after="0" w:line="240" w:lineRule="auto"/>
        <w:ind w:left="450"/>
        <w:jc w:val="both"/>
        <w:rPr>
          <w:rFonts w:ascii="Times New Roman" w:hAnsi="Times New Roman" w:cs="Times New Roman"/>
          <w:sz w:val="24"/>
          <w:szCs w:val="24"/>
        </w:rPr>
      </w:pPr>
    </w:p>
    <w:p w14:paraId="69A89638" w14:textId="77777777" w:rsidR="003037CD" w:rsidRPr="00F67108" w:rsidRDefault="003037CD" w:rsidP="0036120F">
      <w:pPr>
        <w:spacing w:after="0" w:line="240" w:lineRule="auto"/>
        <w:jc w:val="both"/>
        <w:rPr>
          <w:rFonts w:ascii="Times New Roman" w:hAnsi="Times New Roman" w:cs="Times New Roman"/>
          <w:sz w:val="24"/>
          <w:szCs w:val="24"/>
        </w:rPr>
      </w:pPr>
    </w:p>
    <w:p w14:paraId="0397D9EF" w14:textId="60C62B0B" w:rsidR="003037CD" w:rsidRPr="003037CD" w:rsidRDefault="003037CD" w:rsidP="00CB7BD7">
      <w:pPr>
        <w:pStyle w:val="ListParagraph"/>
        <w:numPr>
          <w:ilvl w:val="0"/>
          <w:numId w:val="1"/>
        </w:numPr>
        <w:spacing w:after="0" w:line="240" w:lineRule="auto"/>
        <w:jc w:val="both"/>
        <w:rPr>
          <w:rFonts w:ascii="Times New Roman" w:hAnsi="Times New Roman" w:cs="Times New Roman"/>
          <w:sz w:val="24"/>
          <w:szCs w:val="24"/>
        </w:rPr>
      </w:pPr>
      <w:r w:rsidRPr="003037CD">
        <w:rPr>
          <w:rFonts w:ascii="Times New Roman" w:hAnsi="Times New Roman" w:cs="Times New Roman"/>
          <w:b/>
          <w:bCs/>
          <w:sz w:val="24"/>
          <w:szCs w:val="24"/>
        </w:rPr>
        <w:t>Chemical test for the tannis</w:t>
      </w:r>
      <w:r w:rsidRPr="003037CD">
        <w:rPr>
          <w:rFonts w:ascii="Times New Roman" w:hAnsi="Times New Roman" w:cs="Times New Roman"/>
          <w:sz w:val="24"/>
          <w:szCs w:val="24"/>
        </w:rPr>
        <w:t xml:space="preserve"> –</w:t>
      </w:r>
    </w:p>
    <w:p w14:paraId="73905567" w14:textId="77777777" w:rsidR="003037CD" w:rsidRPr="00F67108" w:rsidRDefault="003037CD" w:rsidP="0036120F">
      <w:pPr>
        <w:pStyle w:val="ListParagraph"/>
        <w:jc w:val="both"/>
        <w:rPr>
          <w:rFonts w:ascii="Times New Roman" w:eastAsia="Times New Roman" w:hAnsi="Times New Roman" w:cs="Times New Roman"/>
          <w:sz w:val="24"/>
          <w:szCs w:val="24"/>
        </w:rPr>
      </w:pPr>
    </w:p>
    <w:p w14:paraId="3C59C163" w14:textId="77777777" w:rsidR="0080624C" w:rsidRDefault="003037CD" w:rsidP="00CB7BD7">
      <w:pPr>
        <w:pStyle w:val="ListParagraph"/>
        <w:numPr>
          <w:ilvl w:val="2"/>
          <w:numId w:val="1"/>
        </w:numPr>
        <w:jc w:val="both"/>
        <w:rPr>
          <w:rFonts w:ascii="Times New Roman" w:eastAsia="Times New Roman" w:hAnsi="Times New Roman" w:cs="Times New Roman"/>
          <w:sz w:val="24"/>
          <w:szCs w:val="24"/>
        </w:rPr>
      </w:pPr>
      <w:r w:rsidRPr="003037CD">
        <w:rPr>
          <w:rFonts w:ascii="Times New Roman" w:eastAsia="Times New Roman" w:hAnsi="Times New Roman" w:cs="Times New Roman"/>
          <w:b/>
          <w:bCs/>
          <w:sz w:val="24"/>
          <w:szCs w:val="24"/>
        </w:rPr>
        <w:t>Ferric chloride test</w:t>
      </w:r>
      <w:r w:rsidRPr="00F67108">
        <w:rPr>
          <w:rFonts w:ascii="Times New Roman" w:eastAsia="Times New Roman" w:hAnsi="Times New Roman" w:cs="Times New Roman"/>
          <w:sz w:val="24"/>
          <w:szCs w:val="24"/>
        </w:rPr>
        <w:t xml:space="preserve">: </w:t>
      </w:r>
    </w:p>
    <w:p w14:paraId="5DBB01FC" w14:textId="6BE1467B" w:rsidR="0036120F" w:rsidRDefault="003037CD" w:rsidP="0080624C">
      <w:pPr>
        <w:pStyle w:val="ListParagraph"/>
        <w:ind w:left="450"/>
        <w:jc w:val="both"/>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ml</w:t>
      </w:r>
      <w:r w:rsidRPr="00F67108">
        <w:rPr>
          <w:rFonts w:ascii="Times New Roman" w:eastAsia="Times New Roman" w:hAnsi="Times New Roman" w:cs="Times New Roman"/>
          <w:sz w:val="24"/>
          <w:szCs w:val="24"/>
        </w:rPr>
        <w:t xml:space="preserve"> of extract was mixed with 2 </w:t>
      </w:r>
      <w:r>
        <w:rPr>
          <w:rFonts w:ascii="Times New Roman" w:eastAsia="Times New Roman" w:hAnsi="Times New Roman" w:cs="Times New Roman"/>
          <w:sz w:val="24"/>
          <w:szCs w:val="24"/>
        </w:rPr>
        <w:t>ml</w:t>
      </w:r>
      <w:r w:rsidR="0036120F">
        <w:rPr>
          <w:rFonts w:ascii="Times New Roman" w:eastAsia="Times New Roman" w:hAnsi="Times New Roman" w:cs="Times New Roman"/>
          <w:sz w:val="24"/>
          <w:szCs w:val="24"/>
        </w:rPr>
        <w:t xml:space="preserve"> </w:t>
      </w:r>
      <w:r w:rsidRPr="00F67108">
        <w:rPr>
          <w:rFonts w:ascii="Times New Roman" w:eastAsia="Times New Roman" w:hAnsi="Times New Roman" w:cs="Times New Roman"/>
          <w:sz w:val="24"/>
          <w:szCs w:val="24"/>
        </w:rPr>
        <w:t>of 5% neutral ferric chloride solution; the dark blue colouring indicates the presence of tannins and phenolic compounds.</w:t>
      </w:r>
    </w:p>
    <w:p w14:paraId="4DE080A9" w14:textId="77777777" w:rsidR="0080624C" w:rsidRPr="0036120F" w:rsidRDefault="0080624C" w:rsidP="0080624C">
      <w:pPr>
        <w:pStyle w:val="ListParagraph"/>
        <w:ind w:left="450"/>
        <w:jc w:val="both"/>
        <w:rPr>
          <w:rFonts w:ascii="Times New Roman" w:eastAsia="Times New Roman" w:hAnsi="Times New Roman" w:cs="Times New Roman"/>
          <w:sz w:val="24"/>
          <w:szCs w:val="24"/>
        </w:rPr>
      </w:pPr>
    </w:p>
    <w:p w14:paraId="35E1C43B" w14:textId="77777777" w:rsidR="0080624C" w:rsidRDefault="003037CD" w:rsidP="00CB7BD7">
      <w:pPr>
        <w:pStyle w:val="ListParagraph"/>
        <w:numPr>
          <w:ilvl w:val="2"/>
          <w:numId w:val="1"/>
        </w:numPr>
        <w:jc w:val="both"/>
        <w:rPr>
          <w:rFonts w:ascii="Times New Roman" w:eastAsia="Times New Roman" w:hAnsi="Times New Roman" w:cs="Times New Roman"/>
          <w:sz w:val="24"/>
          <w:szCs w:val="24"/>
        </w:rPr>
      </w:pPr>
      <w:r w:rsidRPr="003037CD">
        <w:rPr>
          <w:rFonts w:ascii="Times New Roman" w:eastAsia="Times New Roman" w:hAnsi="Times New Roman" w:cs="Times New Roman"/>
          <w:b/>
          <w:bCs/>
          <w:sz w:val="24"/>
          <w:szCs w:val="24"/>
        </w:rPr>
        <w:t>Lead tetra acetic acid test</w:t>
      </w:r>
      <w:r w:rsidRPr="00F67108">
        <w:rPr>
          <w:rFonts w:ascii="Times New Roman" w:eastAsia="Times New Roman" w:hAnsi="Times New Roman" w:cs="Times New Roman"/>
          <w:sz w:val="24"/>
          <w:szCs w:val="24"/>
        </w:rPr>
        <w:t>:</w:t>
      </w:r>
    </w:p>
    <w:p w14:paraId="191C5D29" w14:textId="5A5CD199" w:rsidR="003037CD" w:rsidRDefault="003037CD" w:rsidP="0080624C">
      <w:pPr>
        <w:pStyle w:val="ListParagraph"/>
        <w:ind w:left="450"/>
        <w:jc w:val="both"/>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xml:space="preserve"> After adding 0.5 mL of extract to one </w:t>
      </w:r>
      <w:r>
        <w:rPr>
          <w:rFonts w:ascii="Times New Roman" w:eastAsia="Times New Roman" w:hAnsi="Times New Roman" w:cs="Times New Roman"/>
          <w:sz w:val="24"/>
          <w:szCs w:val="24"/>
        </w:rPr>
        <w:t>ml</w:t>
      </w:r>
      <w:r w:rsidRPr="00F67108">
        <w:rPr>
          <w:rFonts w:ascii="Times New Roman" w:eastAsia="Times New Roman" w:hAnsi="Times New Roman" w:cs="Times New Roman"/>
          <w:sz w:val="24"/>
          <w:szCs w:val="24"/>
        </w:rPr>
        <w:t xml:space="preserve"> of lead tetra acetate solution, a precipitate formed, indicating the presence of tannins and phenolic chemicals. (18)</w:t>
      </w:r>
    </w:p>
    <w:p w14:paraId="2F7B296D" w14:textId="77777777" w:rsidR="0036120F" w:rsidRPr="0036120F" w:rsidRDefault="0036120F" w:rsidP="0036120F">
      <w:pPr>
        <w:pStyle w:val="ListParagraph"/>
        <w:ind w:left="450"/>
        <w:jc w:val="both"/>
        <w:rPr>
          <w:rFonts w:ascii="Times New Roman" w:eastAsia="Times New Roman" w:hAnsi="Times New Roman" w:cs="Times New Roman"/>
          <w:sz w:val="24"/>
          <w:szCs w:val="24"/>
        </w:rPr>
      </w:pPr>
    </w:p>
    <w:p w14:paraId="702EAEDB" w14:textId="35CFE86C" w:rsidR="003037CD" w:rsidRPr="00F67108" w:rsidRDefault="003037CD" w:rsidP="00CB7BD7">
      <w:pPr>
        <w:pStyle w:val="ListParagraph"/>
        <w:numPr>
          <w:ilvl w:val="0"/>
          <w:numId w:val="1"/>
        </w:numPr>
        <w:spacing w:after="0" w:line="240" w:lineRule="auto"/>
        <w:jc w:val="both"/>
        <w:rPr>
          <w:rFonts w:ascii="Times New Roman" w:hAnsi="Times New Roman" w:cs="Times New Roman"/>
          <w:b/>
          <w:bCs/>
          <w:sz w:val="24"/>
          <w:szCs w:val="24"/>
        </w:rPr>
      </w:pPr>
      <w:r w:rsidRPr="00F67108">
        <w:rPr>
          <w:rFonts w:ascii="Times New Roman" w:hAnsi="Times New Roman" w:cs="Times New Roman"/>
          <w:b/>
          <w:bCs/>
          <w:sz w:val="24"/>
          <w:szCs w:val="24"/>
        </w:rPr>
        <w:t>Chemical test for Sapon</w:t>
      </w:r>
      <w:r w:rsidR="0036120F">
        <w:rPr>
          <w:rFonts w:ascii="Times New Roman" w:hAnsi="Times New Roman" w:cs="Times New Roman"/>
          <w:b/>
          <w:bCs/>
          <w:sz w:val="24"/>
          <w:szCs w:val="24"/>
        </w:rPr>
        <w:t>n</w:t>
      </w:r>
      <w:r w:rsidRPr="00F67108">
        <w:rPr>
          <w:rFonts w:ascii="Times New Roman" w:hAnsi="Times New Roman" w:cs="Times New Roman"/>
          <w:b/>
          <w:bCs/>
          <w:sz w:val="24"/>
          <w:szCs w:val="24"/>
        </w:rPr>
        <w:t>is-</w:t>
      </w:r>
    </w:p>
    <w:p w14:paraId="49F6F3E8" w14:textId="77777777" w:rsidR="003037CD" w:rsidRPr="00F67108" w:rsidRDefault="003037CD" w:rsidP="003037CD">
      <w:pPr>
        <w:pStyle w:val="ListParagraph"/>
        <w:spacing w:after="0" w:line="240" w:lineRule="auto"/>
        <w:jc w:val="both"/>
        <w:rPr>
          <w:rFonts w:ascii="Times New Roman" w:hAnsi="Times New Roman" w:cs="Times New Roman"/>
          <w:b/>
          <w:bCs/>
          <w:sz w:val="24"/>
          <w:szCs w:val="24"/>
        </w:rPr>
      </w:pPr>
    </w:p>
    <w:p w14:paraId="62DC3899" w14:textId="35743C7F" w:rsidR="0080624C" w:rsidRPr="0080624C" w:rsidRDefault="003037CD" w:rsidP="0080624C">
      <w:pPr>
        <w:pStyle w:val="ListParagraph"/>
        <w:numPr>
          <w:ilvl w:val="2"/>
          <w:numId w:val="1"/>
        </w:numPr>
        <w:jc w:val="both"/>
        <w:rPr>
          <w:rFonts w:ascii="Times New Roman" w:eastAsia="Times New Roman" w:hAnsi="Times New Roman" w:cs="Times New Roman"/>
          <w:sz w:val="24"/>
          <w:szCs w:val="24"/>
        </w:rPr>
      </w:pPr>
      <w:r w:rsidRPr="0080624C">
        <w:rPr>
          <w:rFonts w:ascii="Times New Roman" w:eastAsia="Times New Roman" w:hAnsi="Times New Roman" w:cs="Times New Roman"/>
          <w:b/>
          <w:bCs/>
          <w:sz w:val="24"/>
          <w:szCs w:val="24"/>
        </w:rPr>
        <w:t>Wet foam test</w:t>
      </w:r>
      <w:r w:rsidRPr="0080624C">
        <w:rPr>
          <w:rFonts w:ascii="Times New Roman" w:eastAsia="Times New Roman" w:hAnsi="Times New Roman" w:cs="Times New Roman"/>
          <w:sz w:val="24"/>
          <w:szCs w:val="24"/>
        </w:rPr>
        <w:t xml:space="preserve">: </w:t>
      </w:r>
    </w:p>
    <w:p w14:paraId="21F7D7EF" w14:textId="3131E99F" w:rsidR="003037CD" w:rsidRDefault="003037CD" w:rsidP="0080624C">
      <w:pPr>
        <w:pStyle w:val="ListParagraph"/>
        <w:ind w:left="450"/>
        <w:jc w:val="both"/>
        <w:rPr>
          <w:rFonts w:ascii="Times New Roman" w:eastAsia="Times New Roman" w:hAnsi="Times New Roman" w:cs="Times New Roman"/>
          <w:sz w:val="24"/>
          <w:szCs w:val="24"/>
        </w:rPr>
      </w:pPr>
      <w:r w:rsidRPr="0080624C">
        <w:rPr>
          <w:rFonts w:ascii="Times New Roman" w:eastAsia="Times New Roman" w:hAnsi="Times New Roman" w:cs="Times New Roman"/>
          <w:sz w:val="24"/>
          <w:szCs w:val="24"/>
        </w:rPr>
        <w:t xml:space="preserve">After diluting the test solution with water and vigorously shaking it for one to two minutes, a stable foamy lather formed on top of the sample's test tube. </w:t>
      </w:r>
    </w:p>
    <w:p w14:paraId="1B3D0636" w14:textId="77777777" w:rsidR="0080624C" w:rsidRPr="0080624C" w:rsidRDefault="0080624C" w:rsidP="0080624C">
      <w:pPr>
        <w:pStyle w:val="ListParagraph"/>
        <w:ind w:left="450"/>
        <w:jc w:val="both"/>
        <w:rPr>
          <w:rFonts w:ascii="Times New Roman" w:eastAsia="Times New Roman" w:hAnsi="Times New Roman" w:cs="Times New Roman"/>
          <w:sz w:val="24"/>
          <w:szCs w:val="24"/>
        </w:rPr>
      </w:pPr>
    </w:p>
    <w:p w14:paraId="6C8226F8" w14:textId="581DEB08" w:rsidR="0080624C" w:rsidRPr="0080624C" w:rsidRDefault="003037CD" w:rsidP="0080624C">
      <w:pPr>
        <w:pStyle w:val="ListParagraph"/>
        <w:numPr>
          <w:ilvl w:val="2"/>
          <w:numId w:val="1"/>
        </w:numPr>
        <w:jc w:val="both"/>
        <w:rPr>
          <w:rFonts w:ascii="Times New Roman" w:eastAsia="Times New Roman" w:hAnsi="Times New Roman" w:cs="Times New Roman"/>
          <w:sz w:val="24"/>
          <w:szCs w:val="24"/>
        </w:rPr>
      </w:pPr>
      <w:r w:rsidRPr="0080624C">
        <w:rPr>
          <w:rFonts w:ascii="Times New Roman" w:eastAsia="Times New Roman" w:hAnsi="Times New Roman" w:cs="Times New Roman"/>
          <w:b/>
          <w:bCs/>
          <w:sz w:val="24"/>
          <w:szCs w:val="24"/>
        </w:rPr>
        <w:t>Dry foam test</w:t>
      </w:r>
      <w:r w:rsidRPr="0080624C">
        <w:rPr>
          <w:rFonts w:ascii="Times New Roman" w:eastAsia="Times New Roman" w:hAnsi="Times New Roman" w:cs="Times New Roman"/>
          <w:sz w:val="24"/>
          <w:szCs w:val="24"/>
        </w:rPr>
        <w:t xml:space="preserve">: </w:t>
      </w:r>
    </w:p>
    <w:p w14:paraId="3C23BEB2" w14:textId="32972C10" w:rsidR="003037CD" w:rsidRPr="0080624C" w:rsidRDefault="003037CD" w:rsidP="0080624C">
      <w:pPr>
        <w:pStyle w:val="ListParagraph"/>
        <w:ind w:left="450"/>
        <w:jc w:val="both"/>
        <w:rPr>
          <w:rFonts w:ascii="Times New Roman" w:eastAsia="Times New Roman" w:hAnsi="Times New Roman" w:cs="Times New Roman"/>
          <w:sz w:val="24"/>
          <w:szCs w:val="24"/>
        </w:rPr>
      </w:pPr>
      <w:r w:rsidRPr="0080624C">
        <w:rPr>
          <w:rFonts w:ascii="Times New Roman" w:eastAsia="Times New Roman" w:hAnsi="Times New Roman" w:cs="Times New Roman"/>
          <w:sz w:val="24"/>
          <w:szCs w:val="24"/>
        </w:rPr>
        <w:t>After shaking 0.5 gm of the plant's crude powder in a test tube with 5 ml</w:t>
      </w:r>
      <w:r w:rsidR="0036120F" w:rsidRPr="0080624C">
        <w:rPr>
          <w:rFonts w:ascii="Times New Roman" w:eastAsia="Times New Roman" w:hAnsi="Times New Roman" w:cs="Times New Roman"/>
          <w:sz w:val="24"/>
          <w:szCs w:val="24"/>
        </w:rPr>
        <w:t xml:space="preserve"> </w:t>
      </w:r>
      <w:r w:rsidRPr="0080624C">
        <w:rPr>
          <w:rFonts w:ascii="Times New Roman" w:eastAsia="Times New Roman" w:hAnsi="Times New Roman" w:cs="Times New Roman"/>
          <w:sz w:val="24"/>
          <w:szCs w:val="24"/>
        </w:rPr>
        <w:t>of distilled water and heating it in a water bath, the stable, persistent froth was combined with 3 drops of olive oil and forcefully shaken. Emulsion development is a sign that saponins are present. (19)</w:t>
      </w:r>
    </w:p>
    <w:p w14:paraId="42578875" w14:textId="77777777" w:rsidR="003037CD" w:rsidRPr="00F67108" w:rsidRDefault="003037CD" w:rsidP="003037CD">
      <w:pPr>
        <w:spacing w:after="0" w:line="240" w:lineRule="auto"/>
        <w:jc w:val="both"/>
        <w:rPr>
          <w:rFonts w:ascii="Times New Roman" w:hAnsi="Times New Roman" w:cs="Times New Roman"/>
          <w:sz w:val="24"/>
          <w:szCs w:val="24"/>
        </w:rPr>
      </w:pPr>
    </w:p>
    <w:p w14:paraId="331AC985" w14:textId="3BA14611" w:rsidR="003037CD" w:rsidRDefault="003037CD" w:rsidP="00CB7BD7">
      <w:pPr>
        <w:pStyle w:val="ListParagraph"/>
        <w:numPr>
          <w:ilvl w:val="0"/>
          <w:numId w:val="1"/>
        </w:numPr>
        <w:spacing w:after="0" w:line="240" w:lineRule="auto"/>
        <w:jc w:val="both"/>
        <w:rPr>
          <w:rFonts w:ascii="Times New Roman" w:hAnsi="Times New Roman" w:cs="Times New Roman"/>
          <w:b/>
          <w:bCs/>
          <w:sz w:val="24"/>
          <w:szCs w:val="24"/>
        </w:rPr>
      </w:pPr>
      <w:r w:rsidRPr="0036120F">
        <w:rPr>
          <w:rFonts w:ascii="Times New Roman" w:hAnsi="Times New Roman" w:cs="Times New Roman"/>
          <w:b/>
          <w:bCs/>
          <w:sz w:val="24"/>
          <w:szCs w:val="24"/>
        </w:rPr>
        <w:t>Chemical test for triterpenoids</w:t>
      </w:r>
      <w:r w:rsidR="0036120F">
        <w:rPr>
          <w:rFonts w:ascii="Times New Roman" w:hAnsi="Times New Roman" w:cs="Times New Roman"/>
          <w:b/>
          <w:bCs/>
          <w:sz w:val="24"/>
          <w:szCs w:val="24"/>
        </w:rPr>
        <w:t xml:space="preserve">  </w:t>
      </w:r>
      <w:r w:rsidRPr="0036120F">
        <w:rPr>
          <w:rFonts w:ascii="Times New Roman" w:hAnsi="Times New Roman" w:cs="Times New Roman"/>
          <w:b/>
          <w:bCs/>
          <w:sz w:val="24"/>
          <w:szCs w:val="24"/>
        </w:rPr>
        <w:t>(26)</w:t>
      </w:r>
    </w:p>
    <w:p w14:paraId="25BF7594" w14:textId="77777777" w:rsidR="00C377F8" w:rsidRPr="0036120F" w:rsidRDefault="00C377F8" w:rsidP="0080624C">
      <w:pPr>
        <w:pStyle w:val="ListParagraph"/>
        <w:spacing w:after="0" w:line="240" w:lineRule="auto"/>
        <w:ind w:left="540"/>
        <w:jc w:val="both"/>
        <w:rPr>
          <w:rFonts w:ascii="Times New Roman" w:hAnsi="Times New Roman" w:cs="Times New Roman"/>
          <w:b/>
          <w:bCs/>
          <w:sz w:val="24"/>
          <w:szCs w:val="24"/>
        </w:rPr>
      </w:pPr>
    </w:p>
    <w:p w14:paraId="25B1C511" w14:textId="1AB1FD72" w:rsidR="003037CD" w:rsidRPr="00C377F8" w:rsidRDefault="003037CD" w:rsidP="00C377F8">
      <w:pPr>
        <w:pStyle w:val="ListParagraph"/>
        <w:numPr>
          <w:ilvl w:val="2"/>
          <w:numId w:val="1"/>
        </w:numPr>
        <w:jc w:val="both"/>
        <w:rPr>
          <w:rFonts w:ascii="Times New Roman" w:eastAsia="Times New Roman" w:hAnsi="Times New Roman" w:cs="Times New Roman"/>
          <w:sz w:val="24"/>
          <w:szCs w:val="24"/>
        </w:rPr>
      </w:pPr>
      <w:r w:rsidRPr="0080624C">
        <w:rPr>
          <w:rFonts w:ascii="Times New Roman" w:eastAsia="Times New Roman" w:hAnsi="Times New Roman" w:cs="Times New Roman"/>
          <w:b/>
          <w:bCs/>
          <w:sz w:val="24"/>
          <w:szCs w:val="24"/>
        </w:rPr>
        <w:t>Foam test</w:t>
      </w:r>
      <w:r w:rsidRPr="0080624C">
        <w:rPr>
          <w:rFonts w:ascii="Times New Roman" w:eastAsia="Times New Roman" w:hAnsi="Times New Roman" w:cs="Times New Roman"/>
          <w:sz w:val="24"/>
          <w:szCs w:val="24"/>
        </w:rPr>
        <w:t xml:space="preserve">: </w:t>
      </w:r>
      <w:r w:rsidR="00C377F8">
        <w:rPr>
          <w:rFonts w:ascii="Times New Roman" w:eastAsia="Times New Roman" w:hAnsi="Times New Roman" w:cs="Times New Roman"/>
          <w:sz w:val="24"/>
          <w:szCs w:val="24"/>
        </w:rPr>
        <w:t xml:space="preserve"> </w:t>
      </w:r>
      <w:r w:rsidRPr="00C377F8">
        <w:rPr>
          <w:rFonts w:ascii="Times New Roman" w:eastAsia="Times New Roman" w:hAnsi="Times New Roman" w:cs="Times New Roman"/>
          <w:sz w:val="24"/>
          <w:szCs w:val="24"/>
        </w:rPr>
        <w:t xml:space="preserve">After diluting 1 ml of extract with 5 </w:t>
      </w:r>
      <w:r w:rsidR="0080624C" w:rsidRPr="00C377F8">
        <w:rPr>
          <w:rFonts w:ascii="Times New Roman" w:eastAsia="Times New Roman" w:hAnsi="Times New Roman" w:cs="Times New Roman"/>
          <w:sz w:val="24"/>
          <w:szCs w:val="24"/>
        </w:rPr>
        <w:t>ml</w:t>
      </w:r>
      <w:r w:rsidRPr="00C377F8">
        <w:rPr>
          <w:rFonts w:ascii="Times New Roman" w:eastAsia="Times New Roman" w:hAnsi="Times New Roman" w:cs="Times New Roman"/>
          <w:sz w:val="24"/>
          <w:szCs w:val="24"/>
        </w:rPr>
        <w:t xml:space="preserve"> of distilled water, the mixture is forcefully shaken in a test tube for a minute. When a stable foam forms above the liquid level in the test tube, </w:t>
      </w:r>
      <w:r w:rsidR="00C80237" w:rsidRPr="00C377F8">
        <w:rPr>
          <w:rFonts w:ascii="Times New Roman" w:eastAsia="Times New Roman" w:hAnsi="Times New Roman" w:cs="Times New Roman"/>
          <w:sz w:val="24"/>
          <w:szCs w:val="24"/>
        </w:rPr>
        <w:t>triterpenes</w:t>
      </w:r>
      <w:r w:rsidRPr="00C377F8">
        <w:rPr>
          <w:rFonts w:ascii="Times New Roman" w:eastAsia="Times New Roman" w:hAnsi="Times New Roman" w:cs="Times New Roman"/>
          <w:sz w:val="24"/>
          <w:szCs w:val="24"/>
        </w:rPr>
        <w:t xml:space="preserve"> glycosides, also known as saponins, are present.</w:t>
      </w:r>
    </w:p>
    <w:p w14:paraId="5A8D07A7" w14:textId="77777777" w:rsidR="0080624C" w:rsidRPr="0080624C" w:rsidRDefault="0080624C" w:rsidP="0080624C">
      <w:pPr>
        <w:pStyle w:val="ListParagraph"/>
        <w:ind w:left="450"/>
        <w:jc w:val="both"/>
        <w:rPr>
          <w:rFonts w:ascii="Times New Roman" w:eastAsia="Times New Roman" w:hAnsi="Times New Roman" w:cs="Times New Roman"/>
          <w:sz w:val="24"/>
          <w:szCs w:val="24"/>
        </w:rPr>
      </w:pPr>
    </w:p>
    <w:p w14:paraId="24822272" w14:textId="2F70462F" w:rsidR="0080624C" w:rsidRPr="0080624C" w:rsidRDefault="003037CD" w:rsidP="0080624C">
      <w:pPr>
        <w:pStyle w:val="ListParagraph"/>
        <w:numPr>
          <w:ilvl w:val="2"/>
          <w:numId w:val="1"/>
        </w:numPr>
        <w:jc w:val="both"/>
        <w:rPr>
          <w:rFonts w:ascii="Times New Roman" w:eastAsia="Times New Roman" w:hAnsi="Times New Roman" w:cs="Times New Roman"/>
          <w:sz w:val="24"/>
          <w:szCs w:val="24"/>
        </w:rPr>
      </w:pPr>
      <w:r w:rsidRPr="0080624C">
        <w:rPr>
          <w:rFonts w:ascii="Times New Roman" w:eastAsia="Times New Roman" w:hAnsi="Times New Roman" w:cs="Times New Roman"/>
          <w:b/>
          <w:bCs/>
          <w:sz w:val="24"/>
          <w:szCs w:val="24"/>
        </w:rPr>
        <w:t>Colour reaction</w:t>
      </w:r>
      <w:r w:rsidRPr="0080624C">
        <w:rPr>
          <w:rFonts w:ascii="Times New Roman" w:eastAsia="Times New Roman" w:hAnsi="Times New Roman" w:cs="Times New Roman"/>
          <w:sz w:val="24"/>
          <w:szCs w:val="24"/>
        </w:rPr>
        <w:t xml:space="preserve">: </w:t>
      </w:r>
    </w:p>
    <w:p w14:paraId="1B4FAEBC" w14:textId="354B4AD2" w:rsidR="003037CD" w:rsidRDefault="003037CD" w:rsidP="0080624C">
      <w:pPr>
        <w:pStyle w:val="ListParagraph"/>
        <w:ind w:left="450"/>
        <w:jc w:val="both"/>
        <w:rPr>
          <w:rFonts w:ascii="Times New Roman" w:eastAsia="Times New Roman" w:hAnsi="Times New Roman" w:cs="Times New Roman"/>
          <w:sz w:val="24"/>
          <w:szCs w:val="24"/>
        </w:rPr>
      </w:pPr>
      <w:r w:rsidRPr="0080624C">
        <w:rPr>
          <w:rFonts w:ascii="Times New Roman" w:eastAsia="Times New Roman" w:hAnsi="Times New Roman" w:cs="Times New Roman"/>
          <w:sz w:val="24"/>
          <w:szCs w:val="24"/>
        </w:rPr>
        <w:t>1 drop of 10% CuSO4 and 1 ml of concentrated H2SO4 were added to roughly 2 ml of extract; the mixture was then gently heated. Triterpenoids are present when blue-green coloration appears.</w:t>
      </w:r>
    </w:p>
    <w:p w14:paraId="0821DF3A" w14:textId="77777777" w:rsidR="0080624C" w:rsidRPr="0080624C" w:rsidRDefault="0080624C" w:rsidP="0080624C">
      <w:pPr>
        <w:pStyle w:val="ListParagraph"/>
        <w:ind w:left="450"/>
        <w:jc w:val="both"/>
        <w:rPr>
          <w:rFonts w:ascii="Times New Roman" w:eastAsia="Times New Roman" w:hAnsi="Times New Roman" w:cs="Times New Roman"/>
          <w:sz w:val="24"/>
          <w:szCs w:val="24"/>
        </w:rPr>
      </w:pPr>
    </w:p>
    <w:p w14:paraId="328BE384" w14:textId="339567F9" w:rsidR="00942D58" w:rsidRPr="0080624C" w:rsidRDefault="006268BE" w:rsidP="0080624C">
      <w:pPr>
        <w:pStyle w:val="ListParagraph"/>
        <w:numPr>
          <w:ilvl w:val="0"/>
          <w:numId w:val="29"/>
        </w:numPr>
        <w:spacing w:after="0" w:line="240" w:lineRule="auto"/>
        <w:jc w:val="both"/>
        <w:rPr>
          <w:rFonts w:ascii="Times New Roman" w:hAnsi="Times New Roman" w:cs="Times New Roman"/>
          <w:b/>
          <w:bCs/>
          <w:sz w:val="24"/>
          <w:szCs w:val="24"/>
        </w:rPr>
      </w:pPr>
      <w:r w:rsidRPr="0080624C">
        <w:rPr>
          <w:rFonts w:ascii="Times New Roman" w:hAnsi="Times New Roman" w:cs="Times New Roman"/>
          <w:b/>
          <w:bCs/>
          <w:sz w:val="24"/>
          <w:szCs w:val="24"/>
        </w:rPr>
        <w:t>Introduction of Microsponges</w:t>
      </w:r>
    </w:p>
    <w:p w14:paraId="11760CAC" w14:textId="77777777" w:rsidR="007E1F59" w:rsidRPr="007E1F59" w:rsidRDefault="007E1F59" w:rsidP="007E1F59">
      <w:pPr>
        <w:spacing w:after="0" w:line="240" w:lineRule="auto"/>
        <w:jc w:val="both"/>
        <w:rPr>
          <w:rFonts w:ascii="Times New Roman" w:hAnsi="Times New Roman" w:cs="Times New Roman"/>
          <w:b/>
          <w:bCs/>
          <w:sz w:val="24"/>
          <w:szCs w:val="24"/>
        </w:rPr>
      </w:pPr>
    </w:p>
    <w:p w14:paraId="681C138D" w14:textId="60E5D4EC" w:rsidR="00B97A83" w:rsidRPr="007E1F59" w:rsidRDefault="007E1F59" w:rsidP="007E1F59">
      <w:pPr>
        <w:jc w:val="both"/>
        <w:divId w:val="5290302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97B22" w:rsidRPr="007E1F59">
        <w:rPr>
          <w:rFonts w:ascii="Times New Roman" w:eastAsia="Times New Roman" w:hAnsi="Times New Roman" w:cs="Times New Roman"/>
          <w:sz w:val="24"/>
          <w:szCs w:val="24"/>
        </w:rPr>
        <w:t>Modern times have seen a number of technological advancements in innovative drug delivery systems that provide the drug's target-specific actions as well as its beneficial therapeutic effects.</w:t>
      </w:r>
      <w:r>
        <w:rPr>
          <w:rFonts w:ascii="Times New Roman" w:eastAsia="Times New Roman" w:hAnsi="Times New Roman" w:cs="Times New Roman"/>
          <w:sz w:val="24"/>
          <w:szCs w:val="24"/>
        </w:rPr>
        <w:t xml:space="preserve"> </w:t>
      </w:r>
      <w:r w:rsidR="00597B22" w:rsidRPr="007E1F59">
        <w:rPr>
          <w:rFonts w:ascii="Times New Roman" w:eastAsia="Times New Roman" w:hAnsi="Times New Roman" w:cs="Times New Roman"/>
          <w:sz w:val="24"/>
          <w:szCs w:val="24"/>
        </w:rPr>
        <w:t>Because of this, numerous scientists are researched. In order to provide the highest Therapeutic index and the length of the actions, we proposed another unique drug delivery technology that we named microsponges.</w:t>
      </w:r>
      <w:r w:rsidR="00B97A83" w:rsidRPr="007E1F59">
        <w:rPr>
          <w:rFonts w:ascii="Times New Roman" w:eastAsia="Times New Roman" w:hAnsi="Times New Roman" w:cs="Times New Roman"/>
          <w:sz w:val="24"/>
          <w:szCs w:val="24"/>
        </w:rPr>
        <w:t xml:space="preserve"> </w:t>
      </w:r>
      <w:r w:rsidR="00597B22" w:rsidRPr="007E1F59">
        <w:rPr>
          <w:rFonts w:ascii="Times New Roman" w:eastAsia="Times New Roman" w:hAnsi="Times New Roman" w:cs="Times New Roman"/>
          <w:sz w:val="24"/>
          <w:szCs w:val="24"/>
        </w:rPr>
        <w:t xml:space="preserve">Originally, microsponges were created for topical drug administration. Micro sponges were active agent-loaded </w:t>
      </w:r>
      <w:r w:rsidR="004A048B" w:rsidRPr="007E1F59">
        <w:rPr>
          <w:rFonts w:ascii="Times New Roman" w:eastAsia="Times New Roman" w:hAnsi="Times New Roman" w:cs="Times New Roman"/>
          <w:sz w:val="24"/>
          <w:szCs w:val="24"/>
        </w:rPr>
        <w:t>macro porous</w:t>
      </w:r>
      <w:r w:rsidR="00597B22" w:rsidRPr="007E1F59">
        <w:rPr>
          <w:rFonts w:ascii="Times New Roman" w:eastAsia="Times New Roman" w:hAnsi="Times New Roman" w:cs="Times New Roman"/>
          <w:sz w:val="24"/>
          <w:szCs w:val="24"/>
        </w:rPr>
        <w:t xml:space="preserve"> beads, usually with a diameter of 10–25 microns. Micro sponges consist of porous microspheres with embedded, linked voids ranging in size from 5 to 300 µm. These are spherical, homogeneous polymer particles.</w:t>
      </w:r>
      <w:r w:rsidR="00891195" w:rsidRPr="007E1F59">
        <w:rPr>
          <w:rFonts w:ascii="Times New Roman" w:eastAsia="Times New Roman" w:hAnsi="Times New Roman" w:cs="Times New Roman"/>
          <w:sz w:val="24"/>
          <w:szCs w:val="24"/>
        </w:rPr>
        <w:t xml:space="preserve">(8) </w:t>
      </w:r>
      <w:r w:rsidR="003535EB" w:rsidRPr="007E1F59">
        <w:rPr>
          <w:rFonts w:ascii="Times New Roman" w:eastAsia="Times New Roman" w:hAnsi="Times New Roman" w:cs="Times New Roman"/>
          <w:sz w:val="24"/>
          <w:szCs w:val="24"/>
        </w:rPr>
        <w:t>prosthetic microsponges. prolonged and consistent medicine release. It enhances the compliance of the patient by minimising The irritation. Formulations containing microsponges are thermal, Physically, and chemically stable. By absorbing them, they lessen greasiness and oiliness on the skin.(9)</w:t>
      </w:r>
    </w:p>
    <w:p w14:paraId="55EDE1D0" w14:textId="1004DA64" w:rsidR="00EC7748" w:rsidRPr="007E1F59" w:rsidRDefault="007E1F59" w:rsidP="007E1F59">
      <w:pPr>
        <w:jc w:val="both"/>
        <w:divId w:val="5290302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535EB" w:rsidRPr="007E1F59">
        <w:rPr>
          <w:rFonts w:ascii="Times New Roman" w:eastAsia="Times New Roman" w:hAnsi="Times New Roman" w:cs="Times New Roman"/>
          <w:sz w:val="24"/>
          <w:szCs w:val="24"/>
        </w:rPr>
        <w:t xml:space="preserve"> A </w:t>
      </w:r>
      <w:r w:rsidR="004A048B" w:rsidRPr="007E1F59">
        <w:rPr>
          <w:rFonts w:ascii="Times New Roman" w:eastAsia="Times New Roman" w:hAnsi="Times New Roman" w:cs="Times New Roman"/>
          <w:sz w:val="24"/>
          <w:szCs w:val="24"/>
        </w:rPr>
        <w:t>microsponges</w:t>
      </w:r>
      <w:r w:rsidR="003535EB" w:rsidRPr="007E1F59">
        <w:rPr>
          <w:rFonts w:ascii="Times New Roman" w:eastAsia="Times New Roman" w:hAnsi="Times New Roman" w:cs="Times New Roman"/>
          <w:sz w:val="24"/>
          <w:szCs w:val="24"/>
        </w:rPr>
        <w:t xml:space="preserve"> delivery system is a polymeric system made up of porous microspheres that can entrap and release substances into the skin over an extended period of time. It is a strongly cross-linked microsphere. Extended release, decreased discomfort, increased tolerance, and enhanced thermal, physical, and chemical stability are all features of this delivery technology</w:t>
      </w:r>
      <w:r w:rsidR="00B97A83" w:rsidRPr="007E1F59">
        <w:rPr>
          <w:rFonts w:ascii="Times New Roman" w:eastAsia="Times New Roman" w:hAnsi="Times New Roman" w:cs="Times New Roman"/>
          <w:sz w:val="24"/>
          <w:szCs w:val="24"/>
        </w:rPr>
        <w:t xml:space="preserve">. </w:t>
      </w:r>
      <w:r w:rsidR="00EC7748" w:rsidRPr="007E1F59">
        <w:rPr>
          <w:rFonts w:ascii="Times New Roman" w:eastAsia="Times New Roman" w:hAnsi="Times New Roman" w:cs="Times New Roman"/>
          <w:sz w:val="24"/>
          <w:szCs w:val="24"/>
        </w:rPr>
        <w:t>Achieving the appropriate drug concentration in blood or tissue that is therapeutically efficacious and non-toxic for an extended period of time is the primary objective of any drug delivery system (10) Microsponges are made utilising the quasi-emulsion solvent diffusion process.</w:t>
      </w:r>
    </w:p>
    <w:p w14:paraId="766B1DAF" w14:textId="21FCD3F0" w:rsidR="00BD2BD5" w:rsidRPr="00F67108" w:rsidRDefault="00BD2BD5" w:rsidP="006268BE">
      <w:pPr>
        <w:spacing w:after="0" w:line="240" w:lineRule="auto"/>
        <w:jc w:val="both"/>
        <w:rPr>
          <w:rFonts w:ascii="Times New Roman" w:hAnsi="Times New Roman" w:cs="Times New Roman"/>
          <w:sz w:val="24"/>
          <w:szCs w:val="24"/>
        </w:rPr>
      </w:pPr>
    </w:p>
    <w:p w14:paraId="7977BFA9" w14:textId="4D01F43F" w:rsidR="00BD2BD5" w:rsidRPr="00F67108" w:rsidRDefault="0032255B" w:rsidP="006268BE">
      <w:pPr>
        <w:spacing w:after="0" w:line="240" w:lineRule="auto"/>
        <w:jc w:val="both"/>
        <w:rPr>
          <w:rFonts w:ascii="Times New Roman" w:hAnsi="Times New Roman" w:cs="Times New Roman"/>
          <w:sz w:val="24"/>
          <w:szCs w:val="24"/>
        </w:rPr>
      </w:pPr>
      <w:r w:rsidRPr="00F67108">
        <w:rPr>
          <w:rFonts w:ascii="Times New Roman" w:hAnsi="Times New Roman" w:cs="Times New Roman"/>
          <w:noProof/>
          <w:sz w:val="24"/>
          <w:szCs w:val="24"/>
        </w:rPr>
        <w:drawing>
          <wp:anchor distT="0" distB="0" distL="114300" distR="114300" simplePos="0" relativeHeight="251675648" behindDoc="0" locked="0" layoutInCell="1" allowOverlap="1" wp14:anchorId="233942C1" wp14:editId="5FD8837D">
            <wp:simplePos x="0" y="0"/>
            <wp:positionH relativeFrom="margin">
              <wp:posOffset>1384300</wp:posOffset>
            </wp:positionH>
            <wp:positionV relativeFrom="paragraph">
              <wp:posOffset>26459</wp:posOffset>
            </wp:positionV>
            <wp:extent cx="2484120" cy="1515110"/>
            <wp:effectExtent l="19050" t="19050" r="11430" b="27940"/>
            <wp:wrapSquare wrapText="bothSides"/>
            <wp:docPr id="703617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01" t="1470" r="-1" b="9983"/>
                    <a:stretch/>
                  </pic:blipFill>
                  <pic:spPr bwMode="auto">
                    <a:xfrm>
                      <a:off x="0" y="0"/>
                      <a:ext cx="2484120" cy="15151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BFCA1" w14:textId="0B761B4C" w:rsidR="00E5609C" w:rsidRDefault="00E5609C" w:rsidP="006268BE">
      <w:pPr>
        <w:spacing w:after="0" w:line="240" w:lineRule="auto"/>
        <w:jc w:val="both"/>
        <w:rPr>
          <w:rFonts w:ascii="Times New Roman" w:hAnsi="Times New Roman" w:cs="Times New Roman"/>
          <w:noProof/>
          <w:sz w:val="24"/>
          <w:szCs w:val="24"/>
          <w14:ligatures w14:val="standardContextual"/>
        </w:rPr>
      </w:pPr>
    </w:p>
    <w:p w14:paraId="57DD9B54" w14:textId="487AD959" w:rsidR="0032255B" w:rsidRDefault="0032255B" w:rsidP="006268BE">
      <w:pPr>
        <w:spacing w:after="0" w:line="240" w:lineRule="auto"/>
        <w:jc w:val="both"/>
        <w:rPr>
          <w:rFonts w:ascii="Times New Roman" w:hAnsi="Times New Roman" w:cs="Times New Roman"/>
          <w:noProof/>
          <w:sz w:val="24"/>
          <w:szCs w:val="24"/>
          <w14:ligatures w14:val="standardContextual"/>
        </w:rPr>
      </w:pPr>
    </w:p>
    <w:p w14:paraId="1D1DB05A" w14:textId="77777777" w:rsidR="0032255B" w:rsidRDefault="0032255B" w:rsidP="006268BE">
      <w:pPr>
        <w:spacing w:after="0" w:line="240" w:lineRule="auto"/>
        <w:jc w:val="both"/>
        <w:rPr>
          <w:rFonts w:ascii="Times New Roman" w:hAnsi="Times New Roman" w:cs="Times New Roman"/>
          <w:noProof/>
          <w:sz w:val="24"/>
          <w:szCs w:val="24"/>
          <w14:ligatures w14:val="standardContextual"/>
        </w:rPr>
      </w:pPr>
    </w:p>
    <w:p w14:paraId="723498C5" w14:textId="77777777" w:rsidR="0032255B" w:rsidRDefault="0032255B" w:rsidP="006268BE">
      <w:pPr>
        <w:spacing w:after="0" w:line="240" w:lineRule="auto"/>
        <w:jc w:val="both"/>
        <w:rPr>
          <w:rFonts w:ascii="Times New Roman" w:hAnsi="Times New Roman" w:cs="Times New Roman"/>
          <w:noProof/>
          <w:sz w:val="24"/>
          <w:szCs w:val="24"/>
          <w14:ligatures w14:val="standardContextual"/>
        </w:rPr>
      </w:pPr>
    </w:p>
    <w:p w14:paraId="2D51A92E" w14:textId="77777777" w:rsidR="0032255B" w:rsidRDefault="0032255B" w:rsidP="006268BE">
      <w:pPr>
        <w:spacing w:after="0" w:line="240" w:lineRule="auto"/>
        <w:jc w:val="both"/>
        <w:rPr>
          <w:rFonts w:ascii="Times New Roman" w:hAnsi="Times New Roman" w:cs="Times New Roman"/>
          <w:noProof/>
          <w:sz w:val="24"/>
          <w:szCs w:val="24"/>
          <w14:ligatures w14:val="standardContextual"/>
        </w:rPr>
      </w:pPr>
    </w:p>
    <w:p w14:paraId="560E4243" w14:textId="77777777" w:rsidR="0032255B" w:rsidRDefault="0032255B" w:rsidP="006268BE">
      <w:pPr>
        <w:spacing w:after="0" w:line="240" w:lineRule="auto"/>
        <w:jc w:val="both"/>
        <w:rPr>
          <w:rFonts w:ascii="Times New Roman" w:hAnsi="Times New Roman" w:cs="Times New Roman"/>
          <w:noProof/>
          <w:sz w:val="24"/>
          <w:szCs w:val="24"/>
          <w14:ligatures w14:val="standardContextual"/>
        </w:rPr>
      </w:pPr>
    </w:p>
    <w:p w14:paraId="31E59152" w14:textId="77777777" w:rsidR="0032255B" w:rsidRDefault="0032255B" w:rsidP="006268BE">
      <w:pPr>
        <w:spacing w:after="0" w:line="240" w:lineRule="auto"/>
        <w:jc w:val="both"/>
        <w:rPr>
          <w:rFonts w:ascii="Times New Roman" w:hAnsi="Times New Roman" w:cs="Times New Roman"/>
          <w:noProof/>
          <w:sz w:val="24"/>
          <w:szCs w:val="24"/>
          <w14:ligatures w14:val="standardContextual"/>
        </w:rPr>
      </w:pPr>
    </w:p>
    <w:p w14:paraId="0246B5E5" w14:textId="77777777" w:rsidR="0032255B" w:rsidRPr="00F67108" w:rsidRDefault="0032255B" w:rsidP="006268BE">
      <w:pPr>
        <w:spacing w:after="0" w:line="240" w:lineRule="auto"/>
        <w:jc w:val="both"/>
        <w:rPr>
          <w:rFonts w:ascii="Times New Roman" w:hAnsi="Times New Roman" w:cs="Times New Roman"/>
          <w:sz w:val="24"/>
          <w:szCs w:val="24"/>
        </w:rPr>
      </w:pPr>
    </w:p>
    <w:p w14:paraId="7F1242BF" w14:textId="5149BF54" w:rsidR="003826E8" w:rsidRPr="00F67108" w:rsidRDefault="00B41A02" w:rsidP="007D736A">
      <w:pPr>
        <w:spacing w:after="0" w:line="240" w:lineRule="auto"/>
        <w:jc w:val="both"/>
        <w:rPr>
          <w:rFonts w:ascii="Times New Roman" w:hAnsi="Times New Roman" w:cs="Times New Roman"/>
          <w:sz w:val="24"/>
          <w:szCs w:val="24"/>
        </w:rPr>
      </w:pPr>
      <w:r w:rsidRPr="00F67108">
        <w:rPr>
          <w:rFonts w:ascii="Times New Roman" w:hAnsi="Times New Roman" w:cs="Times New Roman"/>
          <w:sz w:val="24"/>
          <w:szCs w:val="24"/>
        </w:rPr>
        <w:t xml:space="preserve">            </w:t>
      </w:r>
    </w:p>
    <w:p w14:paraId="1B4E2D47" w14:textId="0EC5F492" w:rsidR="00176F78" w:rsidRDefault="00176F78" w:rsidP="006268BE">
      <w:pPr>
        <w:spacing w:after="0" w:line="240" w:lineRule="auto"/>
        <w:jc w:val="both"/>
        <w:rPr>
          <w:rFonts w:ascii="Times New Roman" w:hAnsi="Times New Roman" w:cs="Times New Roman"/>
          <w:i/>
          <w:iCs/>
          <w:sz w:val="24"/>
          <w:szCs w:val="24"/>
        </w:rPr>
      </w:pPr>
      <w:r w:rsidRPr="00F67108">
        <w:rPr>
          <w:rFonts w:ascii="Times New Roman" w:hAnsi="Times New Roman" w:cs="Times New Roman"/>
          <w:b/>
          <w:bCs/>
          <w:sz w:val="24"/>
          <w:szCs w:val="24"/>
        </w:rPr>
        <w:t xml:space="preserve">                       </w:t>
      </w:r>
      <w:r w:rsidRPr="00B97A83">
        <w:rPr>
          <w:rFonts w:ascii="Times New Roman" w:hAnsi="Times New Roman" w:cs="Times New Roman"/>
          <w:i/>
          <w:iCs/>
          <w:sz w:val="24"/>
          <w:szCs w:val="24"/>
        </w:rPr>
        <w:t>Fig no.</w:t>
      </w:r>
      <w:r w:rsidR="008A7030">
        <w:rPr>
          <w:rFonts w:ascii="Times New Roman" w:hAnsi="Times New Roman" w:cs="Times New Roman"/>
          <w:i/>
          <w:iCs/>
          <w:sz w:val="24"/>
          <w:szCs w:val="24"/>
        </w:rPr>
        <w:t>1</w:t>
      </w:r>
      <w:r w:rsidR="00C377F8">
        <w:rPr>
          <w:rFonts w:ascii="Times New Roman" w:hAnsi="Times New Roman" w:cs="Times New Roman"/>
          <w:i/>
          <w:iCs/>
          <w:sz w:val="24"/>
          <w:szCs w:val="24"/>
        </w:rPr>
        <w:t>2</w:t>
      </w:r>
      <w:r w:rsidRPr="00B97A83">
        <w:rPr>
          <w:rFonts w:ascii="Times New Roman" w:hAnsi="Times New Roman" w:cs="Times New Roman"/>
          <w:i/>
          <w:iCs/>
          <w:sz w:val="24"/>
          <w:szCs w:val="24"/>
        </w:rPr>
        <w:t xml:space="preserve"> </w:t>
      </w:r>
      <w:r w:rsidR="0045593E" w:rsidRPr="00B97A83">
        <w:rPr>
          <w:rFonts w:ascii="Times New Roman" w:hAnsi="Times New Roman" w:cs="Times New Roman"/>
          <w:i/>
          <w:iCs/>
          <w:sz w:val="24"/>
          <w:szCs w:val="24"/>
        </w:rPr>
        <w:t>microscopic view of calendula officinalis Microsponges</w:t>
      </w:r>
    </w:p>
    <w:p w14:paraId="66A09902" w14:textId="77777777" w:rsidR="0080624C" w:rsidRPr="00B97A83" w:rsidRDefault="0080624C" w:rsidP="006268BE">
      <w:pPr>
        <w:spacing w:after="0" w:line="240" w:lineRule="auto"/>
        <w:jc w:val="both"/>
        <w:rPr>
          <w:rFonts w:ascii="Times New Roman" w:hAnsi="Times New Roman" w:cs="Times New Roman"/>
          <w:i/>
          <w:iCs/>
          <w:sz w:val="24"/>
          <w:szCs w:val="24"/>
        </w:rPr>
      </w:pPr>
    </w:p>
    <w:p w14:paraId="7A978C79" w14:textId="2D11E793" w:rsidR="003826E8" w:rsidRDefault="003826E8" w:rsidP="00CB7BD7">
      <w:pPr>
        <w:pStyle w:val="ListParagraph"/>
        <w:numPr>
          <w:ilvl w:val="0"/>
          <w:numId w:val="24"/>
        </w:numPr>
        <w:spacing w:after="0" w:line="240" w:lineRule="auto"/>
        <w:jc w:val="both"/>
        <w:rPr>
          <w:rFonts w:ascii="Times New Roman" w:hAnsi="Times New Roman" w:cs="Times New Roman"/>
          <w:b/>
          <w:bCs/>
          <w:sz w:val="24"/>
          <w:szCs w:val="24"/>
        </w:rPr>
      </w:pPr>
      <w:r w:rsidRPr="00B70D5A">
        <w:rPr>
          <w:rFonts w:ascii="Times New Roman" w:hAnsi="Times New Roman" w:cs="Times New Roman"/>
          <w:b/>
          <w:bCs/>
          <w:sz w:val="24"/>
          <w:szCs w:val="24"/>
        </w:rPr>
        <w:t>History-</w:t>
      </w:r>
    </w:p>
    <w:p w14:paraId="32439130" w14:textId="77777777" w:rsidR="0080624C" w:rsidRPr="00B70D5A" w:rsidRDefault="0080624C" w:rsidP="0080624C">
      <w:pPr>
        <w:pStyle w:val="ListParagraph"/>
        <w:spacing w:after="0" w:line="240" w:lineRule="auto"/>
        <w:ind w:left="450"/>
        <w:jc w:val="both"/>
        <w:rPr>
          <w:rFonts w:ascii="Times New Roman" w:hAnsi="Times New Roman" w:cs="Times New Roman"/>
          <w:b/>
          <w:bCs/>
          <w:sz w:val="24"/>
          <w:szCs w:val="24"/>
        </w:rPr>
      </w:pPr>
    </w:p>
    <w:p w14:paraId="2237F85F" w14:textId="38A71D99" w:rsidR="003826E8" w:rsidRPr="00B97A83" w:rsidRDefault="00EB1CD1" w:rsidP="00B97A83">
      <w:pPr>
        <w:jc w:val="both"/>
        <w:divId w:val="651716443"/>
        <w:rPr>
          <w:rFonts w:ascii="Times New Roman" w:eastAsia="Times New Roman" w:hAnsi="Times New Roman" w:cs="Times New Roman"/>
          <w:sz w:val="24"/>
          <w:szCs w:val="24"/>
        </w:rPr>
      </w:pPr>
      <w:r w:rsidRPr="00B97A83">
        <w:rPr>
          <w:rFonts w:ascii="Times New Roman" w:eastAsia="Times New Roman" w:hAnsi="Times New Roman" w:cs="Times New Roman"/>
          <w:sz w:val="24"/>
          <w:szCs w:val="24"/>
        </w:rPr>
        <w:t>Won created the microsponges technique in 1987, and Advanced Polymer Systems, Inc. was granted the original patents. This company created numerous variations of the technology and used them for pharmaceutical, over-the-counter, and cosmetic items.(11)</w:t>
      </w:r>
    </w:p>
    <w:p w14:paraId="58401014" w14:textId="54C7D956" w:rsidR="003826E8" w:rsidRPr="00B70D5A" w:rsidRDefault="003826E8" w:rsidP="00CB7BD7">
      <w:pPr>
        <w:pStyle w:val="ListParagraph"/>
        <w:numPr>
          <w:ilvl w:val="0"/>
          <w:numId w:val="24"/>
        </w:numPr>
        <w:spacing w:after="0" w:line="240" w:lineRule="auto"/>
        <w:jc w:val="both"/>
        <w:rPr>
          <w:rFonts w:ascii="Times New Roman" w:hAnsi="Times New Roman" w:cs="Times New Roman"/>
          <w:b/>
          <w:bCs/>
          <w:sz w:val="24"/>
          <w:szCs w:val="24"/>
        </w:rPr>
      </w:pPr>
      <w:r w:rsidRPr="00B70D5A">
        <w:rPr>
          <w:rFonts w:ascii="Times New Roman" w:hAnsi="Times New Roman" w:cs="Times New Roman"/>
          <w:b/>
          <w:bCs/>
          <w:sz w:val="24"/>
          <w:szCs w:val="24"/>
        </w:rPr>
        <w:t>Characteristics-</w:t>
      </w:r>
    </w:p>
    <w:p w14:paraId="2CB5B89E" w14:textId="77777777" w:rsidR="003826E8" w:rsidRPr="00B97A83" w:rsidRDefault="003826E8" w:rsidP="00B97A83">
      <w:pPr>
        <w:spacing w:after="0" w:line="240" w:lineRule="auto"/>
        <w:jc w:val="both"/>
        <w:rPr>
          <w:rFonts w:ascii="Times New Roman" w:hAnsi="Times New Roman" w:cs="Times New Roman"/>
          <w:b/>
          <w:bCs/>
          <w:sz w:val="24"/>
          <w:szCs w:val="24"/>
        </w:rPr>
      </w:pPr>
    </w:p>
    <w:p w14:paraId="17F56C39" w14:textId="41AA5A6C" w:rsidR="00B748C0" w:rsidRPr="00B97A83" w:rsidRDefault="00B748C0" w:rsidP="00CB7BD7">
      <w:pPr>
        <w:pStyle w:val="ListParagraph"/>
        <w:numPr>
          <w:ilvl w:val="0"/>
          <w:numId w:val="17"/>
        </w:numPr>
        <w:jc w:val="both"/>
        <w:divId w:val="1013459574"/>
        <w:rPr>
          <w:rFonts w:ascii="Times New Roman" w:eastAsia="Times New Roman" w:hAnsi="Times New Roman" w:cs="Times New Roman"/>
          <w:sz w:val="24"/>
          <w:szCs w:val="24"/>
        </w:rPr>
      </w:pPr>
      <w:r w:rsidRPr="00B97A83">
        <w:rPr>
          <w:rFonts w:ascii="Times New Roman" w:eastAsia="Times New Roman" w:hAnsi="Times New Roman" w:cs="Times New Roman"/>
          <w:sz w:val="24"/>
          <w:szCs w:val="24"/>
        </w:rPr>
        <w:t xml:space="preserve">When there is no increase in viscosity, monomers and polymers are inert.• Water-impermeable or marginally soluble. </w:t>
      </w:r>
    </w:p>
    <w:p w14:paraId="2D02D388" w14:textId="3A1C7C7E" w:rsidR="00B748C0" w:rsidRPr="00B97A83" w:rsidRDefault="00B748C0" w:rsidP="00CB7BD7">
      <w:pPr>
        <w:pStyle w:val="ListParagraph"/>
        <w:numPr>
          <w:ilvl w:val="0"/>
          <w:numId w:val="17"/>
        </w:numPr>
        <w:jc w:val="both"/>
        <w:divId w:val="1013459574"/>
        <w:rPr>
          <w:rFonts w:ascii="Times New Roman" w:eastAsia="Times New Roman" w:hAnsi="Times New Roman" w:cs="Times New Roman"/>
          <w:sz w:val="24"/>
          <w:szCs w:val="24"/>
        </w:rPr>
      </w:pPr>
      <w:r w:rsidRPr="00B97A83">
        <w:rPr>
          <w:rFonts w:ascii="Times New Roman" w:eastAsia="Times New Roman" w:hAnsi="Times New Roman" w:cs="Times New Roman"/>
          <w:sz w:val="24"/>
          <w:szCs w:val="24"/>
        </w:rPr>
        <w:t>Use no more than 10-12% w/w microsponges to prevent aesthetic issues.</w:t>
      </w:r>
    </w:p>
    <w:p w14:paraId="72ED4F88" w14:textId="49A149D1" w:rsidR="0080624C" w:rsidRDefault="00B748C0" w:rsidP="00CB7BD7">
      <w:pPr>
        <w:pStyle w:val="ListParagraph"/>
        <w:numPr>
          <w:ilvl w:val="0"/>
          <w:numId w:val="17"/>
        </w:numPr>
        <w:jc w:val="both"/>
        <w:divId w:val="1013459574"/>
        <w:rPr>
          <w:rFonts w:ascii="Times New Roman" w:eastAsia="Times New Roman" w:hAnsi="Times New Roman" w:cs="Times New Roman"/>
          <w:sz w:val="24"/>
          <w:szCs w:val="24"/>
        </w:rPr>
      </w:pPr>
      <w:r w:rsidRPr="00B97A83">
        <w:rPr>
          <w:rFonts w:ascii="Times New Roman" w:eastAsia="Times New Roman" w:hAnsi="Times New Roman" w:cs="Times New Roman"/>
          <w:sz w:val="24"/>
          <w:szCs w:val="24"/>
        </w:rPr>
        <w:t>Temperature, pH, and diffusion all influenced the rate of release</w:t>
      </w:r>
      <w:r w:rsidR="0080624C">
        <w:rPr>
          <w:rFonts w:ascii="Times New Roman" w:eastAsia="Times New Roman" w:hAnsi="Times New Roman" w:cs="Times New Roman"/>
          <w:sz w:val="24"/>
          <w:szCs w:val="24"/>
        </w:rPr>
        <w:t>.</w:t>
      </w:r>
      <w:r w:rsidRPr="00B97A83">
        <w:rPr>
          <w:rFonts w:ascii="Times New Roman" w:eastAsia="Times New Roman" w:hAnsi="Times New Roman" w:cs="Times New Roman"/>
          <w:sz w:val="24"/>
          <w:szCs w:val="24"/>
        </w:rPr>
        <w:t xml:space="preserve"> </w:t>
      </w:r>
    </w:p>
    <w:p w14:paraId="3EB2BF04" w14:textId="6525B713" w:rsidR="00B748C0" w:rsidRPr="00B97A83" w:rsidRDefault="00B748C0" w:rsidP="00CB7BD7">
      <w:pPr>
        <w:pStyle w:val="ListParagraph"/>
        <w:numPr>
          <w:ilvl w:val="0"/>
          <w:numId w:val="17"/>
        </w:numPr>
        <w:jc w:val="both"/>
        <w:divId w:val="1013459574"/>
        <w:rPr>
          <w:rFonts w:ascii="Times New Roman" w:eastAsia="Times New Roman" w:hAnsi="Times New Roman" w:cs="Times New Roman"/>
          <w:sz w:val="24"/>
          <w:szCs w:val="24"/>
        </w:rPr>
      </w:pPr>
      <w:r w:rsidRPr="00B97A83">
        <w:rPr>
          <w:rFonts w:ascii="Times New Roman" w:eastAsia="Times New Roman" w:hAnsi="Times New Roman" w:cs="Times New Roman"/>
          <w:sz w:val="24"/>
          <w:szCs w:val="24"/>
        </w:rPr>
        <w:t>Mass without desiccation</w:t>
      </w:r>
    </w:p>
    <w:p w14:paraId="5A1B4C10" w14:textId="00BF489A" w:rsidR="00B748C0" w:rsidRPr="00B97A83" w:rsidRDefault="00B748C0" w:rsidP="00CB7BD7">
      <w:pPr>
        <w:pStyle w:val="ListParagraph"/>
        <w:numPr>
          <w:ilvl w:val="0"/>
          <w:numId w:val="17"/>
        </w:numPr>
        <w:jc w:val="both"/>
        <w:divId w:val="1013459574"/>
        <w:rPr>
          <w:rFonts w:ascii="Times New Roman" w:eastAsia="Times New Roman" w:hAnsi="Times New Roman" w:cs="Times New Roman"/>
          <w:sz w:val="24"/>
          <w:szCs w:val="24"/>
        </w:rPr>
      </w:pPr>
      <w:r w:rsidRPr="00B97A83">
        <w:rPr>
          <w:rFonts w:ascii="Times New Roman" w:eastAsia="Times New Roman" w:hAnsi="Times New Roman" w:cs="Times New Roman"/>
          <w:sz w:val="24"/>
          <w:szCs w:val="24"/>
        </w:rPr>
        <w:t>Prolonged release</w:t>
      </w:r>
    </w:p>
    <w:p w14:paraId="4EED7B35" w14:textId="7995F54C" w:rsidR="00525A2B" w:rsidRDefault="00577FC7" w:rsidP="00CB7BD7">
      <w:pPr>
        <w:pStyle w:val="ListParagraph"/>
        <w:numPr>
          <w:ilvl w:val="0"/>
          <w:numId w:val="17"/>
        </w:numPr>
        <w:jc w:val="both"/>
        <w:divId w:val="1287811946"/>
        <w:rPr>
          <w:rFonts w:ascii="Times New Roman" w:eastAsia="Times New Roman" w:hAnsi="Times New Roman" w:cs="Times New Roman"/>
          <w:sz w:val="24"/>
          <w:szCs w:val="24"/>
        </w:rPr>
      </w:pPr>
      <w:r w:rsidRPr="00B97A83">
        <w:rPr>
          <w:rFonts w:ascii="Times New Roman" w:eastAsia="Times New Roman" w:hAnsi="Times New Roman" w:cs="Times New Roman"/>
          <w:sz w:val="24"/>
          <w:szCs w:val="24"/>
        </w:rPr>
        <w:t>enhanced elegance of the product. (12)</w:t>
      </w:r>
    </w:p>
    <w:p w14:paraId="63BFEE1F" w14:textId="77777777" w:rsidR="0080624C" w:rsidRDefault="0080624C" w:rsidP="0080624C">
      <w:pPr>
        <w:pStyle w:val="ListParagraph"/>
        <w:jc w:val="both"/>
        <w:divId w:val="1287811946"/>
        <w:rPr>
          <w:rFonts w:ascii="Times New Roman" w:eastAsia="Times New Roman" w:hAnsi="Times New Roman" w:cs="Times New Roman"/>
          <w:sz w:val="24"/>
          <w:szCs w:val="24"/>
        </w:rPr>
      </w:pPr>
    </w:p>
    <w:p w14:paraId="19A9B5B3" w14:textId="77777777" w:rsidR="00B70D5A" w:rsidRPr="00B70D5A" w:rsidRDefault="00B70D5A" w:rsidP="00B70D5A">
      <w:pPr>
        <w:pStyle w:val="ListParagraph"/>
        <w:jc w:val="both"/>
        <w:divId w:val="1287811946"/>
        <w:rPr>
          <w:rFonts w:ascii="Times New Roman" w:eastAsia="Times New Roman" w:hAnsi="Times New Roman" w:cs="Times New Roman"/>
          <w:sz w:val="24"/>
          <w:szCs w:val="24"/>
        </w:rPr>
      </w:pPr>
    </w:p>
    <w:p w14:paraId="6989E9D8" w14:textId="6E43A143" w:rsidR="00525A2B" w:rsidRPr="00B70D5A" w:rsidRDefault="00525A2B" w:rsidP="00CB7BD7">
      <w:pPr>
        <w:pStyle w:val="ListParagraph"/>
        <w:numPr>
          <w:ilvl w:val="0"/>
          <w:numId w:val="24"/>
        </w:numPr>
        <w:spacing w:after="0" w:line="240" w:lineRule="auto"/>
        <w:jc w:val="both"/>
        <w:divId w:val="1287811946"/>
        <w:rPr>
          <w:rFonts w:ascii="Times New Roman" w:hAnsi="Times New Roman" w:cs="Times New Roman"/>
          <w:sz w:val="24"/>
          <w:szCs w:val="24"/>
        </w:rPr>
      </w:pPr>
      <w:r w:rsidRPr="00B70D5A">
        <w:rPr>
          <w:rFonts w:ascii="Times New Roman" w:hAnsi="Times New Roman" w:cs="Times New Roman"/>
          <w:b/>
          <w:bCs/>
          <w:sz w:val="24"/>
          <w:szCs w:val="24"/>
        </w:rPr>
        <w:t>Applications</w:t>
      </w:r>
      <w:r w:rsidRPr="00B70D5A">
        <w:rPr>
          <w:rFonts w:ascii="Times New Roman" w:hAnsi="Times New Roman" w:cs="Times New Roman"/>
          <w:sz w:val="24"/>
          <w:szCs w:val="24"/>
        </w:rPr>
        <w:t>-</w:t>
      </w:r>
    </w:p>
    <w:p w14:paraId="6ADCECAA" w14:textId="77777777" w:rsidR="00525A2B" w:rsidRPr="00A26253" w:rsidRDefault="00525A2B" w:rsidP="00525A2B">
      <w:pPr>
        <w:spacing w:after="0" w:line="240" w:lineRule="auto"/>
        <w:jc w:val="both"/>
        <w:divId w:val="1287811946"/>
        <w:rPr>
          <w:rFonts w:ascii="Times New Roman" w:hAnsi="Times New Roman" w:cs="Times New Roman"/>
          <w:sz w:val="24"/>
          <w:szCs w:val="24"/>
        </w:rPr>
      </w:pPr>
    </w:p>
    <w:p w14:paraId="387036DC" w14:textId="77777777" w:rsidR="00525A2B" w:rsidRPr="00A26253" w:rsidRDefault="00525A2B" w:rsidP="00CB7BD7">
      <w:pPr>
        <w:pStyle w:val="ListParagraph"/>
        <w:numPr>
          <w:ilvl w:val="0"/>
          <w:numId w:val="18"/>
        </w:numPr>
        <w:jc w:val="both"/>
        <w:divId w:val="1287811946"/>
        <w:rPr>
          <w:rFonts w:ascii="Times New Roman" w:eastAsia="Times New Roman" w:hAnsi="Times New Roman" w:cs="Times New Roman"/>
          <w:sz w:val="24"/>
          <w:szCs w:val="24"/>
        </w:rPr>
      </w:pPr>
      <w:r w:rsidRPr="00A26253">
        <w:rPr>
          <w:rFonts w:ascii="Times New Roman" w:eastAsia="Times New Roman" w:hAnsi="Times New Roman" w:cs="Times New Roman"/>
          <w:i/>
          <w:iCs/>
          <w:sz w:val="24"/>
          <w:szCs w:val="24"/>
        </w:rPr>
        <w:t>Drug distribution Systems</w:t>
      </w:r>
      <w:r w:rsidRPr="00A26253">
        <w:rPr>
          <w:rFonts w:ascii="Times New Roman" w:eastAsia="Times New Roman" w:hAnsi="Times New Roman" w:cs="Times New Roman"/>
          <w:sz w:val="24"/>
          <w:szCs w:val="24"/>
        </w:rPr>
        <w:t>: Targeted and regulated drug distribution is achieved by the use of microsponges as carriers. Improved stability, extended release kinetics, and fewer adverse effects are just a few benefits they provide.(13)</w:t>
      </w:r>
    </w:p>
    <w:p w14:paraId="43F56E90" w14:textId="77777777" w:rsidR="00525A2B" w:rsidRPr="00A26253" w:rsidRDefault="00525A2B" w:rsidP="00CB7BD7">
      <w:pPr>
        <w:pStyle w:val="ListParagraph"/>
        <w:numPr>
          <w:ilvl w:val="0"/>
          <w:numId w:val="18"/>
        </w:numPr>
        <w:jc w:val="both"/>
        <w:divId w:val="1287811946"/>
        <w:rPr>
          <w:rFonts w:ascii="Times New Roman" w:eastAsia="Times New Roman" w:hAnsi="Times New Roman" w:cs="Times New Roman"/>
          <w:sz w:val="24"/>
          <w:szCs w:val="24"/>
        </w:rPr>
      </w:pPr>
      <w:r w:rsidRPr="00A26253">
        <w:rPr>
          <w:rFonts w:ascii="Times New Roman" w:eastAsia="Times New Roman" w:hAnsi="Times New Roman" w:cs="Times New Roman"/>
          <w:i/>
          <w:iCs/>
          <w:sz w:val="24"/>
          <w:szCs w:val="24"/>
        </w:rPr>
        <w:t>Cosmetic Formulations</w:t>
      </w:r>
      <w:r w:rsidRPr="00A26253">
        <w:rPr>
          <w:rFonts w:ascii="Times New Roman" w:eastAsia="Times New Roman" w:hAnsi="Times New Roman" w:cs="Times New Roman"/>
          <w:sz w:val="24"/>
          <w:szCs w:val="24"/>
        </w:rPr>
        <w:t>: To improve product stability and efficacy through controlled release of active ingredients, cosmetics employ microsponges.(14)</w:t>
      </w:r>
    </w:p>
    <w:p w14:paraId="399F5F95" w14:textId="77777777" w:rsidR="00525A2B" w:rsidRPr="00A26253" w:rsidRDefault="00525A2B" w:rsidP="00CB7BD7">
      <w:pPr>
        <w:pStyle w:val="ListParagraph"/>
        <w:numPr>
          <w:ilvl w:val="0"/>
          <w:numId w:val="18"/>
        </w:numPr>
        <w:jc w:val="both"/>
        <w:divId w:val="1287811946"/>
        <w:rPr>
          <w:rFonts w:ascii="Times New Roman" w:eastAsia="Times New Roman" w:hAnsi="Times New Roman" w:cs="Times New Roman"/>
          <w:sz w:val="24"/>
          <w:szCs w:val="24"/>
        </w:rPr>
      </w:pPr>
      <w:r w:rsidRPr="00A26253">
        <w:rPr>
          <w:rFonts w:ascii="Times New Roman" w:eastAsia="Times New Roman" w:hAnsi="Times New Roman" w:cs="Times New Roman"/>
          <w:i/>
          <w:iCs/>
          <w:sz w:val="24"/>
          <w:szCs w:val="24"/>
        </w:rPr>
        <w:t>Wound Healing</w:t>
      </w:r>
      <w:r w:rsidRPr="00A26253">
        <w:rPr>
          <w:rFonts w:ascii="Times New Roman" w:eastAsia="Times New Roman" w:hAnsi="Times New Roman" w:cs="Times New Roman"/>
          <w:sz w:val="24"/>
          <w:szCs w:val="24"/>
        </w:rPr>
        <w:t>: Because of its high porosity and biocompatibility, microsponges are being investigated for tissue engineering and wound dressings.(15)</w:t>
      </w:r>
    </w:p>
    <w:p w14:paraId="7191376C" w14:textId="77777777" w:rsidR="00B70D5A" w:rsidRDefault="00525A2B" w:rsidP="00CB7BD7">
      <w:pPr>
        <w:pStyle w:val="ListParagraph"/>
        <w:numPr>
          <w:ilvl w:val="0"/>
          <w:numId w:val="18"/>
        </w:numPr>
        <w:jc w:val="both"/>
        <w:divId w:val="1287811946"/>
        <w:rPr>
          <w:rFonts w:ascii="Times New Roman" w:eastAsia="Times New Roman" w:hAnsi="Times New Roman" w:cs="Times New Roman"/>
          <w:sz w:val="24"/>
          <w:szCs w:val="24"/>
        </w:rPr>
      </w:pPr>
      <w:r w:rsidRPr="00A26253">
        <w:rPr>
          <w:rFonts w:ascii="Times New Roman" w:eastAsia="Times New Roman" w:hAnsi="Times New Roman" w:cs="Times New Roman"/>
          <w:i/>
          <w:iCs/>
          <w:sz w:val="24"/>
          <w:szCs w:val="24"/>
        </w:rPr>
        <w:t>Food business</w:t>
      </w:r>
      <w:r w:rsidRPr="00A26253">
        <w:rPr>
          <w:rFonts w:ascii="Times New Roman" w:eastAsia="Times New Roman" w:hAnsi="Times New Roman" w:cs="Times New Roman"/>
          <w:sz w:val="24"/>
          <w:szCs w:val="24"/>
        </w:rPr>
        <w:t xml:space="preserve">: To improve the stability and regulated release of flavours, vitamins, and other useful components, the food business uses microsponges to encapsulate them. </w:t>
      </w:r>
    </w:p>
    <w:p w14:paraId="3222A5BB" w14:textId="5DB4864E" w:rsidR="00525A2B" w:rsidRDefault="00525A2B" w:rsidP="00CB7BD7">
      <w:pPr>
        <w:pStyle w:val="ListParagraph"/>
        <w:numPr>
          <w:ilvl w:val="0"/>
          <w:numId w:val="18"/>
        </w:numPr>
        <w:jc w:val="both"/>
        <w:divId w:val="1287811946"/>
        <w:rPr>
          <w:rFonts w:ascii="Times New Roman" w:eastAsia="Times New Roman" w:hAnsi="Times New Roman" w:cs="Times New Roman"/>
          <w:sz w:val="24"/>
          <w:szCs w:val="24"/>
        </w:rPr>
      </w:pPr>
      <w:r w:rsidRPr="00B70D5A">
        <w:rPr>
          <w:rFonts w:ascii="Times New Roman" w:eastAsia="Times New Roman" w:hAnsi="Times New Roman" w:cs="Times New Roman"/>
          <w:i/>
          <w:iCs/>
          <w:sz w:val="24"/>
          <w:szCs w:val="24"/>
        </w:rPr>
        <w:t>Agriculture</w:t>
      </w:r>
      <w:r w:rsidRPr="00A26253">
        <w:rPr>
          <w:rFonts w:ascii="Times New Roman" w:eastAsia="Times New Roman" w:hAnsi="Times New Roman" w:cs="Times New Roman"/>
          <w:sz w:val="24"/>
          <w:szCs w:val="24"/>
        </w:rPr>
        <w:t xml:space="preserve">: The controlled release of agrochemicals, such as fertilisers and pesticides, using microsponges is being investigated as a way to increase their effectiveness while lowering environmental impact. </w:t>
      </w:r>
    </w:p>
    <w:p w14:paraId="763CBF29" w14:textId="77777777" w:rsidR="00525A2B" w:rsidRDefault="00525A2B" w:rsidP="00CB7BD7">
      <w:pPr>
        <w:pStyle w:val="ListParagraph"/>
        <w:numPr>
          <w:ilvl w:val="0"/>
          <w:numId w:val="18"/>
        </w:numPr>
        <w:jc w:val="both"/>
        <w:divId w:val="1287811946"/>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xml:space="preserve"> </w:t>
      </w:r>
      <w:r w:rsidRPr="00A26253">
        <w:rPr>
          <w:rFonts w:ascii="Times New Roman" w:eastAsia="Times New Roman" w:hAnsi="Times New Roman" w:cs="Times New Roman"/>
          <w:i/>
          <w:iCs/>
          <w:sz w:val="24"/>
          <w:szCs w:val="24"/>
        </w:rPr>
        <w:t>Textiles:</w:t>
      </w:r>
      <w:r w:rsidRPr="00A26253">
        <w:rPr>
          <w:rFonts w:ascii="Times New Roman" w:eastAsia="Times New Roman" w:hAnsi="Times New Roman" w:cs="Times New Roman"/>
          <w:sz w:val="24"/>
          <w:szCs w:val="24"/>
        </w:rPr>
        <w:t xml:space="preserve"> They are used in textiles for a number of purposes, such as moisture control, antimicrobial treatments, and the regulated release of scents or insect repellents.</w:t>
      </w:r>
    </w:p>
    <w:p w14:paraId="137E8BFF" w14:textId="77777777" w:rsidR="00525A2B" w:rsidRPr="00A26253" w:rsidRDefault="00525A2B" w:rsidP="00CB7BD7">
      <w:pPr>
        <w:pStyle w:val="ListParagraph"/>
        <w:numPr>
          <w:ilvl w:val="0"/>
          <w:numId w:val="18"/>
        </w:numPr>
        <w:jc w:val="both"/>
        <w:divId w:val="1287811946"/>
        <w:rPr>
          <w:rFonts w:ascii="Times New Roman" w:eastAsia="Times New Roman" w:hAnsi="Times New Roman" w:cs="Times New Roman"/>
          <w:sz w:val="24"/>
          <w:szCs w:val="24"/>
        </w:rPr>
      </w:pPr>
      <w:r w:rsidRPr="00A26253">
        <w:rPr>
          <w:rFonts w:ascii="Times New Roman" w:eastAsia="Times New Roman" w:hAnsi="Times New Roman" w:cs="Times New Roman"/>
          <w:i/>
          <w:iCs/>
          <w:sz w:val="24"/>
          <w:szCs w:val="24"/>
        </w:rPr>
        <w:t>Biomedical imaging</w:t>
      </w:r>
      <w:r w:rsidRPr="00A26253">
        <w:rPr>
          <w:rFonts w:ascii="Times New Roman" w:eastAsia="Times New Roman" w:hAnsi="Times New Roman" w:cs="Times New Roman"/>
          <w:sz w:val="24"/>
          <w:szCs w:val="24"/>
        </w:rPr>
        <w:t>: Contrast enhancement in computed tomography and magnetic resonance imaging (MRI) is achieved by using microsponges functionalized with imaging agents</w:t>
      </w:r>
      <w:r>
        <w:rPr>
          <w:rFonts w:ascii="Times New Roman" w:eastAsia="Times New Roman" w:hAnsi="Times New Roman" w:cs="Times New Roman"/>
          <w:sz w:val="24"/>
          <w:szCs w:val="24"/>
        </w:rPr>
        <w:t xml:space="preserve">. </w:t>
      </w:r>
    </w:p>
    <w:p w14:paraId="32377513" w14:textId="4FAB3170" w:rsidR="00E43725" w:rsidRPr="00B97A83" w:rsidRDefault="00E43725" w:rsidP="00B97A83">
      <w:pPr>
        <w:spacing w:after="0" w:line="240" w:lineRule="auto"/>
        <w:jc w:val="both"/>
        <w:rPr>
          <w:rFonts w:ascii="Times New Roman" w:hAnsi="Times New Roman" w:cs="Times New Roman"/>
          <w:b/>
          <w:bCs/>
          <w:sz w:val="24"/>
          <w:szCs w:val="24"/>
        </w:rPr>
      </w:pPr>
    </w:p>
    <w:p w14:paraId="06AF25D3" w14:textId="03395046" w:rsidR="00863E14" w:rsidRPr="0080624C" w:rsidRDefault="006C69F9" w:rsidP="0080624C">
      <w:pPr>
        <w:pStyle w:val="ListParagraph"/>
        <w:numPr>
          <w:ilvl w:val="0"/>
          <w:numId w:val="29"/>
        </w:numPr>
        <w:spacing w:after="0" w:line="240" w:lineRule="auto"/>
        <w:jc w:val="both"/>
        <w:rPr>
          <w:rFonts w:ascii="Times New Roman" w:hAnsi="Times New Roman" w:cs="Times New Roman"/>
          <w:sz w:val="24"/>
          <w:szCs w:val="24"/>
        </w:rPr>
      </w:pPr>
      <w:r w:rsidRPr="0080624C">
        <w:rPr>
          <w:rFonts w:ascii="Times New Roman" w:hAnsi="Times New Roman" w:cs="Times New Roman"/>
          <w:b/>
          <w:bCs/>
          <w:sz w:val="24"/>
          <w:szCs w:val="24"/>
        </w:rPr>
        <w:t xml:space="preserve">Formulation </w:t>
      </w:r>
      <w:r w:rsidR="007E1F59" w:rsidRPr="0080624C">
        <w:rPr>
          <w:rFonts w:ascii="Times New Roman" w:hAnsi="Times New Roman" w:cs="Times New Roman"/>
          <w:b/>
          <w:bCs/>
          <w:sz w:val="24"/>
          <w:szCs w:val="24"/>
        </w:rPr>
        <w:t xml:space="preserve">of </w:t>
      </w:r>
      <w:r w:rsidR="00863E14" w:rsidRPr="0080624C">
        <w:rPr>
          <w:rFonts w:ascii="Times New Roman" w:hAnsi="Times New Roman" w:cs="Times New Roman"/>
          <w:b/>
          <w:bCs/>
          <w:sz w:val="24"/>
          <w:szCs w:val="24"/>
        </w:rPr>
        <w:t xml:space="preserve"> Microsponges </w:t>
      </w:r>
    </w:p>
    <w:p w14:paraId="084AD69D" w14:textId="77777777" w:rsidR="00863E14" w:rsidRPr="00B97A83" w:rsidRDefault="00863E14" w:rsidP="00B97A83">
      <w:pPr>
        <w:spacing w:after="0" w:line="240" w:lineRule="auto"/>
        <w:jc w:val="both"/>
        <w:rPr>
          <w:rFonts w:ascii="Times New Roman" w:hAnsi="Times New Roman" w:cs="Times New Roman"/>
          <w:sz w:val="24"/>
          <w:szCs w:val="24"/>
        </w:rPr>
      </w:pPr>
    </w:p>
    <w:p w14:paraId="44B9AA5B" w14:textId="3AE4BA3A" w:rsidR="00863E14" w:rsidRPr="00A26253" w:rsidRDefault="0056544A" w:rsidP="00A26253">
      <w:pPr>
        <w:jc w:val="both"/>
        <w:divId w:val="1721779491"/>
        <w:rPr>
          <w:rFonts w:ascii="Times New Roman" w:eastAsia="Times New Roman" w:hAnsi="Times New Roman" w:cs="Times New Roman"/>
          <w:sz w:val="24"/>
          <w:szCs w:val="24"/>
        </w:rPr>
      </w:pPr>
      <w:r w:rsidRPr="00B97A83">
        <w:rPr>
          <w:rFonts w:ascii="Times New Roman" w:eastAsia="Times New Roman" w:hAnsi="Times New Roman" w:cs="Times New Roman"/>
          <w:sz w:val="24"/>
          <w:szCs w:val="24"/>
        </w:rPr>
        <w:t>Depending on the physico-chemical characteristics of the drug to be loaded, there are two ways to load drugs into microsponges: a one-step approach and a two-step process.</w:t>
      </w:r>
      <w:r w:rsidR="007E1F59">
        <w:rPr>
          <w:rFonts w:ascii="Times New Roman" w:eastAsia="Times New Roman" w:hAnsi="Times New Roman" w:cs="Times New Roman"/>
          <w:sz w:val="24"/>
          <w:szCs w:val="24"/>
        </w:rPr>
        <w:t xml:space="preserve"> </w:t>
      </w:r>
      <w:r w:rsidRPr="00B97A83">
        <w:rPr>
          <w:rFonts w:ascii="Times New Roman" w:eastAsia="Times New Roman" w:hAnsi="Times New Roman" w:cs="Times New Roman"/>
          <w:sz w:val="24"/>
          <w:szCs w:val="24"/>
        </w:rPr>
        <w:t>The creation of microsponges is done in two ways.-</w:t>
      </w:r>
    </w:p>
    <w:p w14:paraId="7B28CA3A" w14:textId="75785A5F" w:rsidR="00863E14" w:rsidRPr="00B97A83" w:rsidRDefault="00A26253" w:rsidP="00CB7BD7">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863E14" w:rsidRPr="00B97A83">
        <w:rPr>
          <w:rFonts w:ascii="Times New Roman" w:hAnsi="Times New Roman" w:cs="Times New Roman"/>
          <w:sz w:val="24"/>
          <w:szCs w:val="24"/>
        </w:rPr>
        <w:t xml:space="preserve">iquid-Liquid suspension polymerization method </w:t>
      </w:r>
    </w:p>
    <w:p w14:paraId="0F2DAB20" w14:textId="77777777" w:rsidR="0056544A" w:rsidRPr="00B97A83" w:rsidRDefault="0056544A" w:rsidP="00B97A83">
      <w:pPr>
        <w:pStyle w:val="ListParagraph"/>
        <w:spacing w:after="0" w:line="240" w:lineRule="auto"/>
        <w:ind w:left="540"/>
        <w:jc w:val="both"/>
        <w:rPr>
          <w:rFonts w:ascii="Times New Roman" w:hAnsi="Times New Roman" w:cs="Times New Roman"/>
          <w:sz w:val="24"/>
          <w:szCs w:val="24"/>
        </w:rPr>
      </w:pPr>
    </w:p>
    <w:p w14:paraId="66E30EA0" w14:textId="77777777" w:rsidR="00863E14" w:rsidRPr="00B97A83" w:rsidRDefault="00863E14" w:rsidP="00CB7BD7">
      <w:pPr>
        <w:pStyle w:val="ListParagraph"/>
        <w:numPr>
          <w:ilvl w:val="0"/>
          <w:numId w:val="3"/>
        </w:numPr>
        <w:spacing w:after="0" w:line="240" w:lineRule="auto"/>
        <w:jc w:val="both"/>
        <w:rPr>
          <w:rFonts w:ascii="Times New Roman" w:hAnsi="Times New Roman" w:cs="Times New Roman"/>
          <w:sz w:val="24"/>
          <w:szCs w:val="24"/>
        </w:rPr>
      </w:pPr>
      <w:r w:rsidRPr="00B97A83">
        <w:rPr>
          <w:rFonts w:ascii="Times New Roman" w:hAnsi="Times New Roman" w:cs="Times New Roman"/>
          <w:sz w:val="24"/>
          <w:szCs w:val="24"/>
        </w:rPr>
        <w:t>Quasi- emulsion solvent diffusion method :-</w:t>
      </w:r>
    </w:p>
    <w:p w14:paraId="15843780" w14:textId="77777777" w:rsidR="00EB0ABA" w:rsidRPr="00B97A83" w:rsidRDefault="00EB0ABA" w:rsidP="00B97A83">
      <w:pPr>
        <w:spacing w:after="0" w:line="240" w:lineRule="auto"/>
        <w:jc w:val="both"/>
        <w:rPr>
          <w:rFonts w:ascii="Times New Roman" w:hAnsi="Times New Roman" w:cs="Times New Roman"/>
          <w:sz w:val="24"/>
          <w:szCs w:val="24"/>
        </w:rPr>
      </w:pPr>
    </w:p>
    <w:p w14:paraId="2FB4FE32" w14:textId="73C9840E" w:rsidR="00863E14" w:rsidRPr="006C69F9" w:rsidRDefault="00EB0ABA" w:rsidP="00CB7BD7">
      <w:pPr>
        <w:pStyle w:val="ListParagraph"/>
        <w:numPr>
          <w:ilvl w:val="0"/>
          <w:numId w:val="2"/>
        </w:numPr>
        <w:spacing w:after="0" w:line="240" w:lineRule="auto"/>
        <w:jc w:val="both"/>
        <w:rPr>
          <w:rFonts w:ascii="Times New Roman" w:hAnsi="Times New Roman" w:cs="Times New Roman"/>
          <w:b/>
          <w:bCs/>
          <w:sz w:val="24"/>
          <w:szCs w:val="24"/>
        </w:rPr>
      </w:pPr>
      <w:r w:rsidRPr="006C69F9">
        <w:rPr>
          <w:rFonts w:ascii="Times New Roman" w:hAnsi="Times New Roman" w:cs="Times New Roman"/>
          <w:b/>
          <w:bCs/>
          <w:sz w:val="24"/>
          <w:szCs w:val="24"/>
        </w:rPr>
        <w:t>Quasi- emulsion solvent diffusion method</w:t>
      </w:r>
    </w:p>
    <w:p w14:paraId="36C6C39E" w14:textId="77777777" w:rsidR="00A26253" w:rsidRPr="00B97A83" w:rsidRDefault="00A26253" w:rsidP="00B97A83">
      <w:pPr>
        <w:spacing w:after="0" w:line="240" w:lineRule="auto"/>
        <w:jc w:val="both"/>
        <w:rPr>
          <w:rFonts w:ascii="Times New Roman" w:hAnsi="Times New Roman" w:cs="Times New Roman"/>
          <w:b/>
          <w:bCs/>
          <w:sz w:val="24"/>
          <w:szCs w:val="24"/>
        </w:rPr>
      </w:pPr>
    </w:p>
    <w:p w14:paraId="409E483F" w14:textId="6CDDB01E" w:rsidR="0080624C" w:rsidRDefault="0080624C" w:rsidP="006C69F9">
      <w:pPr>
        <w:jc w:val="both"/>
        <w:divId w:val="34043449"/>
        <w:rPr>
          <w:rFonts w:ascii="Times New Roman" w:eastAsia="Times New Roman" w:hAnsi="Times New Roman" w:cs="Times New Roman"/>
          <w:sz w:val="24"/>
          <w:szCs w:val="24"/>
        </w:rPr>
      </w:pPr>
      <w:r w:rsidRPr="00F67108">
        <w:rPr>
          <w:rFonts w:ascii="Times New Roman" w:hAnsi="Times New Roman" w:cs="Times New Roman"/>
          <w:noProof/>
          <w:sz w:val="24"/>
          <w:szCs w:val="24"/>
          <w14:ligatures w14:val="standardContextual"/>
        </w:rPr>
        <w:drawing>
          <wp:anchor distT="0" distB="0" distL="114300" distR="114300" simplePos="0" relativeHeight="251680768" behindDoc="0" locked="0" layoutInCell="1" allowOverlap="1" wp14:anchorId="35969F7C" wp14:editId="2CFF0387">
            <wp:simplePos x="0" y="0"/>
            <wp:positionH relativeFrom="margin">
              <wp:posOffset>3173095</wp:posOffset>
            </wp:positionH>
            <wp:positionV relativeFrom="paragraph">
              <wp:posOffset>852170</wp:posOffset>
            </wp:positionV>
            <wp:extent cx="1959610" cy="1131570"/>
            <wp:effectExtent l="0" t="0" r="2540" b="0"/>
            <wp:wrapTopAndBottom/>
            <wp:docPr id="79105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5289" name="Picture 79105289"/>
                    <pic:cNvPicPr/>
                  </pic:nvPicPr>
                  <pic:blipFill rotWithShape="1">
                    <a:blip r:embed="rId26" cstate="print">
                      <a:extLst>
                        <a:ext uri="{28A0092B-C50C-407E-A947-70E740481C1C}">
                          <a14:useLocalDpi xmlns:a14="http://schemas.microsoft.com/office/drawing/2010/main" val="0"/>
                        </a:ext>
                      </a:extLst>
                    </a:blip>
                    <a:srcRect l="6887" t="-681" r="16279" b="11237"/>
                    <a:stretch/>
                  </pic:blipFill>
                  <pic:spPr bwMode="auto">
                    <a:xfrm>
                      <a:off x="0" y="0"/>
                      <a:ext cx="1959610" cy="113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14:ligatures w14:val="standardContextual"/>
        </w:rPr>
        <w:drawing>
          <wp:anchor distT="0" distB="0" distL="114300" distR="114300" simplePos="0" relativeHeight="251679744" behindDoc="0" locked="0" layoutInCell="1" allowOverlap="1" wp14:anchorId="68EBA525" wp14:editId="337F12BF">
            <wp:simplePos x="0" y="0"/>
            <wp:positionH relativeFrom="margin">
              <wp:posOffset>353695</wp:posOffset>
            </wp:positionH>
            <wp:positionV relativeFrom="paragraph">
              <wp:posOffset>884555</wp:posOffset>
            </wp:positionV>
            <wp:extent cx="2174875" cy="1137285"/>
            <wp:effectExtent l="0" t="0" r="0" b="5715"/>
            <wp:wrapTopAndBottom/>
            <wp:docPr id="12327799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79936" name="Picture 1232779936"/>
                    <pic:cNvPicPr/>
                  </pic:nvPicPr>
                  <pic:blipFill rotWithShape="1">
                    <a:blip r:embed="rId27" cstate="print">
                      <a:extLst>
                        <a:ext uri="{28A0092B-C50C-407E-A947-70E740481C1C}">
                          <a14:useLocalDpi xmlns:a14="http://schemas.microsoft.com/office/drawing/2010/main" val="0"/>
                        </a:ext>
                      </a:extLst>
                    </a:blip>
                    <a:srcRect t="19227" b="11282"/>
                    <a:stretch/>
                  </pic:blipFill>
                  <pic:spPr bwMode="auto">
                    <a:xfrm>
                      <a:off x="0" y="0"/>
                      <a:ext cx="2174875"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253">
        <w:rPr>
          <w:rFonts w:ascii="Times New Roman" w:eastAsia="Times New Roman" w:hAnsi="Times New Roman" w:cs="Times New Roman"/>
          <w:sz w:val="24"/>
          <w:szCs w:val="24"/>
        </w:rPr>
        <w:t xml:space="preserve">            </w:t>
      </w:r>
      <w:r w:rsidR="008C1925" w:rsidRPr="00B97A83">
        <w:rPr>
          <w:rFonts w:ascii="Times New Roman" w:eastAsia="Times New Roman" w:hAnsi="Times New Roman" w:cs="Times New Roman"/>
          <w:sz w:val="24"/>
          <w:szCs w:val="24"/>
        </w:rPr>
        <w:t xml:space="preserve">A two-step procedure is employed when the medication is susceptible to the conditions of polymerization. Using the various polymer quantities, microsponges were created via a quasi-emulsion solvent diffusion method. The internal phase of that contained cellulose, specifically ethyl cellulose, which was utilised as a polymer, and the external phase contained 50 ml of distilled </w:t>
      </w:r>
    </w:p>
    <w:p w14:paraId="5E890FCC" w14:textId="64192789" w:rsidR="00CE5018" w:rsidRDefault="0080624C" w:rsidP="00CE5018">
      <w:pPr>
        <w:spacing w:after="0" w:line="240" w:lineRule="auto"/>
        <w:ind w:left="90"/>
        <w:jc w:val="center"/>
        <w:rPr>
          <w:rFonts w:ascii="Times New Roman" w:hAnsi="Times New Roman" w:cs="Times New Roman"/>
          <w:i/>
          <w:iCs/>
          <w:sz w:val="24"/>
          <w:szCs w:val="24"/>
        </w:rPr>
      </w:pPr>
      <w:r>
        <w:rPr>
          <w:rFonts w:ascii="Times New Roman" w:eastAsia="Times New Roman" w:hAnsi="Times New Roman" w:cs="Times New Roman"/>
          <w:sz w:val="24"/>
          <w:szCs w:val="24"/>
        </w:rPr>
        <w:tab/>
      </w:r>
      <w:r>
        <w:rPr>
          <w:rFonts w:ascii="Times New Roman" w:hAnsi="Times New Roman" w:cs="Times New Roman"/>
          <w:i/>
          <w:iCs/>
          <w:sz w:val="24"/>
          <w:szCs w:val="24"/>
        </w:rPr>
        <w:t>Fig no.1</w:t>
      </w:r>
      <w:r w:rsidR="00C377F8">
        <w:rPr>
          <w:rFonts w:ascii="Times New Roman" w:hAnsi="Times New Roman" w:cs="Times New Roman"/>
          <w:i/>
          <w:iCs/>
          <w:sz w:val="24"/>
          <w:szCs w:val="24"/>
        </w:rPr>
        <w:t>3</w:t>
      </w:r>
      <w:r>
        <w:rPr>
          <w:rFonts w:ascii="Times New Roman" w:hAnsi="Times New Roman" w:cs="Times New Roman"/>
          <w:i/>
          <w:iCs/>
          <w:sz w:val="24"/>
          <w:szCs w:val="24"/>
        </w:rPr>
        <w:t xml:space="preserve"> </w:t>
      </w:r>
      <w:r w:rsidRPr="000E2F12">
        <w:rPr>
          <w:rFonts w:ascii="Times New Roman" w:hAnsi="Times New Roman" w:cs="Times New Roman"/>
          <w:i/>
          <w:iCs/>
          <w:sz w:val="24"/>
          <w:szCs w:val="24"/>
        </w:rPr>
        <w:t xml:space="preserve">Formulation </w:t>
      </w:r>
      <w:r>
        <w:rPr>
          <w:rFonts w:ascii="Times New Roman" w:hAnsi="Times New Roman" w:cs="Times New Roman"/>
          <w:i/>
          <w:iCs/>
          <w:sz w:val="24"/>
          <w:szCs w:val="24"/>
        </w:rPr>
        <w:t xml:space="preserve">and microscopic view  </w:t>
      </w:r>
      <w:r w:rsidRPr="000E2F12">
        <w:rPr>
          <w:rFonts w:ascii="Times New Roman" w:hAnsi="Times New Roman" w:cs="Times New Roman"/>
          <w:i/>
          <w:iCs/>
          <w:sz w:val="24"/>
          <w:szCs w:val="24"/>
        </w:rPr>
        <w:t>of M</w:t>
      </w:r>
      <w:r>
        <w:rPr>
          <w:rFonts w:ascii="Times New Roman" w:hAnsi="Times New Roman" w:cs="Times New Roman"/>
          <w:i/>
          <w:iCs/>
          <w:sz w:val="24"/>
          <w:szCs w:val="24"/>
        </w:rPr>
        <w:t>icrosponges</w:t>
      </w:r>
    </w:p>
    <w:p w14:paraId="7917A33B" w14:textId="3806A5A2" w:rsidR="006C69F9" w:rsidRPr="006C69F9" w:rsidRDefault="008C1925" w:rsidP="00EA5A80">
      <w:pPr>
        <w:spacing w:after="0" w:line="240" w:lineRule="auto"/>
        <w:ind w:left="90"/>
        <w:jc w:val="both"/>
        <w:rPr>
          <w:rFonts w:ascii="Times New Roman" w:eastAsia="Times New Roman" w:hAnsi="Times New Roman" w:cs="Times New Roman"/>
          <w:sz w:val="24"/>
          <w:szCs w:val="24"/>
        </w:rPr>
      </w:pPr>
      <w:r w:rsidRPr="00B97A83">
        <w:rPr>
          <w:rFonts w:ascii="Times New Roman" w:eastAsia="Times New Roman" w:hAnsi="Times New Roman" w:cs="Times New Roman"/>
          <w:sz w:val="24"/>
          <w:szCs w:val="24"/>
        </w:rPr>
        <w:t xml:space="preserve">water and 0.5 mg of polyvinyl alcohol [PVA]. in an effort to promote the Plasticity. Calendula Officinalis can then be added to a solution and dissolved at 35 degrees Celsius </w:t>
      </w:r>
      <w:r w:rsidR="0080624C">
        <w:rPr>
          <w:rFonts w:ascii="Times New Roman" w:eastAsia="Times New Roman" w:hAnsi="Times New Roman" w:cs="Times New Roman"/>
          <w:sz w:val="24"/>
          <w:szCs w:val="24"/>
        </w:rPr>
        <w:t xml:space="preserve">using </w:t>
      </w:r>
      <w:r w:rsidRPr="00B97A83">
        <w:rPr>
          <w:rFonts w:ascii="Times New Roman" w:eastAsia="Times New Roman" w:hAnsi="Times New Roman" w:cs="Times New Roman"/>
          <w:sz w:val="24"/>
          <w:szCs w:val="24"/>
        </w:rPr>
        <w:t>ultrasonication. Initially, the External phase was added to the Internal phase, which was initially prepared at 60°C. Once the mixture was emulsified, it was constantly swirled For two hours</w:t>
      </w:r>
      <w:r w:rsidR="009C5EBD" w:rsidRPr="00B97A83">
        <w:rPr>
          <w:rFonts w:ascii="Times New Roman" w:eastAsia="Times New Roman" w:hAnsi="Times New Roman" w:cs="Times New Roman"/>
          <w:sz w:val="24"/>
          <w:szCs w:val="24"/>
        </w:rPr>
        <w:t>. The mixture was then filtered in order to extract the microsponges. The product was cleaned and dried for 24 hours at 40°C in a hoover oven [20, 21].</w:t>
      </w:r>
    </w:p>
    <w:p w14:paraId="169EA622" w14:textId="1DF39C01" w:rsidR="006366AB" w:rsidRDefault="006366AB" w:rsidP="00B97A83">
      <w:pPr>
        <w:spacing w:after="0" w:line="240" w:lineRule="auto"/>
        <w:jc w:val="both"/>
        <w:rPr>
          <w:rFonts w:ascii="Times New Roman" w:hAnsi="Times New Roman" w:cs="Times New Roman"/>
          <w:noProof/>
          <w:sz w:val="24"/>
          <w:szCs w:val="24"/>
          <w14:ligatures w14:val="standardContextual"/>
        </w:rPr>
      </w:pPr>
    </w:p>
    <w:p w14:paraId="48B42474" w14:textId="1934A88C" w:rsidR="007E1F59" w:rsidRPr="00E573A7" w:rsidRDefault="00E573A7" w:rsidP="00E573A7">
      <w:pPr>
        <w:spacing w:after="0" w:line="240" w:lineRule="auto"/>
        <w:jc w:val="center"/>
        <w:rPr>
          <w:rFonts w:ascii="Times New Roman" w:hAnsi="Times New Roman" w:cs="Times New Roman"/>
          <w:i/>
          <w:iCs/>
          <w:sz w:val="24"/>
          <w:szCs w:val="24"/>
        </w:rPr>
      </w:pPr>
      <w:r w:rsidRPr="00E573A7">
        <w:rPr>
          <w:rFonts w:ascii="Times New Roman" w:hAnsi="Times New Roman" w:cs="Times New Roman"/>
          <w:i/>
          <w:iCs/>
          <w:sz w:val="24"/>
          <w:szCs w:val="24"/>
        </w:rPr>
        <w:t>Table no. 3 - Formulation Table of Microsponges</w:t>
      </w:r>
    </w:p>
    <w:p w14:paraId="2F5131C0" w14:textId="77777777" w:rsidR="006C69F9" w:rsidRDefault="006C69F9" w:rsidP="00B97A83">
      <w:pPr>
        <w:spacing w:after="0" w:line="240" w:lineRule="auto"/>
        <w:jc w:val="both"/>
        <w:rPr>
          <w:rFonts w:ascii="Times New Roman" w:hAnsi="Times New Roman" w:cs="Times New Roman"/>
          <w:b/>
          <w:bCs/>
          <w:sz w:val="24"/>
          <w:szCs w:val="24"/>
        </w:rPr>
      </w:pPr>
    </w:p>
    <w:tbl>
      <w:tblPr>
        <w:tblStyle w:val="TableGrid"/>
        <w:tblW w:w="8721" w:type="dxa"/>
        <w:tblLook w:val="04A0" w:firstRow="1" w:lastRow="0" w:firstColumn="1" w:lastColumn="0" w:noHBand="0" w:noVBand="1"/>
      </w:tblPr>
      <w:tblGrid>
        <w:gridCol w:w="715"/>
        <w:gridCol w:w="2340"/>
        <w:gridCol w:w="900"/>
        <w:gridCol w:w="1080"/>
        <w:gridCol w:w="1080"/>
        <w:gridCol w:w="1080"/>
        <w:gridCol w:w="1526"/>
      </w:tblGrid>
      <w:tr w:rsidR="00CE5018" w14:paraId="54531DD9" w14:textId="77777777" w:rsidTr="00CE5018">
        <w:tc>
          <w:tcPr>
            <w:tcW w:w="715" w:type="dxa"/>
          </w:tcPr>
          <w:p w14:paraId="29FF6C68" w14:textId="2E5D56A5" w:rsidR="00CE5018" w:rsidRPr="00EA5A80" w:rsidRDefault="00CE5018" w:rsidP="00CE5018">
            <w:pPr>
              <w:jc w:val="center"/>
              <w:rPr>
                <w:rFonts w:ascii="Times New Roman" w:hAnsi="Times New Roman" w:cs="Times New Roman"/>
                <w:b/>
                <w:bCs/>
                <w:sz w:val="24"/>
                <w:szCs w:val="24"/>
              </w:rPr>
            </w:pPr>
            <w:r w:rsidRPr="00EA5A80">
              <w:rPr>
                <w:rFonts w:ascii="Times New Roman" w:hAnsi="Times New Roman" w:cs="Times New Roman"/>
                <w:b/>
                <w:bCs/>
                <w:sz w:val="24"/>
                <w:szCs w:val="24"/>
              </w:rPr>
              <w:t>Sr.</w:t>
            </w:r>
          </w:p>
        </w:tc>
        <w:tc>
          <w:tcPr>
            <w:tcW w:w="2340" w:type="dxa"/>
          </w:tcPr>
          <w:p w14:paraId="46EEA062" w14:textId="4DD1CA23" w:rsidR="00CE5018" w:rsidRPr="00EA5A80" w:rsidRDefault="00CE5018" w:rsidP="00CE5018">
            <w:pPr>
              <w:jc w:val="center"/>
              <w:rPr>
                <w:rFonts w:ascii="Times New Roman" w:hAnsi="Times New Roman" w:cs="Times New Roman"/>
                <w:b/>
                <w:bCs/>
                <w:sz w:val="24"/>
                <w:szCs w:val="24"/>
              </w:rPr>
            </w:pPr>
            <w:r w:rsidRPr="00EA5A80">
              <w:rPr>
                <w:rFonts w:ascii="Times New Roman" w:hAnsi="Times New Roman" w:cs="Times New Roman"/>
                <w:b/>
                <w:bCs/>
                <w:sz w:val="24"/>
                <w:szCs w:val="24"/>
              </w:rPr>
              <w:t>Ingredient</w:t>
            </w:r>
          </w:p>
        </w:tc>
        <w:tc>
          <w:tcPr>
            <w:tcW w:w="900" w:type="dxa"/>
          </w:tcPr>
          <w:p w14:paraId="4B8B97D5" w14:textId="04448486" w:rsidR="00CE5018" w:rsidRPr="00EA5A80" w:rsidRDefault="00CE5018" w:rsidP="00CE5018">
            <w:pPr>
              <w:jc w:val="center"/>
              <w:rPr>
                <w:rFonts w:ascii="Times New Roman" w:hAnsi="Times New Roman" w:cs="Times New Roman"/>
                <w:b/>
                <w:bCs/>
                <w:sz w:val="24"/>
                <w:szCs w:val="24"/>
              </w:rPr>
            </w:pPr>
            <w:r w:rsidRPr="00EA5A80">
              <w:rPr>
                <w:rFonts w:ascii="Times New Roman" w:hAnsi="Times New Roman" w:cs="Times New Roman"/>
                <w:b/>
                <w:bCs/>
                <w:sz w:val="24"/>
                <w:szCs w:val="24"/>
              </w:rPr>
              <w:t>F1</w:t>
            </w:r>
          </w:p>
        </w:tc>
        <w:tc>
          <w:tcPr>
            <w:tcW w:w="1080" w:type="dxa"/>
          </w:tcPr>
          <w:p w14:paraId="454CA41D" w14:textId="539CBA0E" w:rsidR="00CE5018" w:rsidRPr="00EA5A80" w:rsidRDefault="00CE5018" w:rsidP="00CE5018">
            <w:pPr>
              <w:jc w:val="center"/>
              <w:rPr>
                <w:rFonts w:ascii="Times New Roman" w:hAnsi="Times New Roman" w:cs="Times New Roman"/>
                <w:b/>
                <w:bCs/>
                <w:sz w:val="24"/>
                <w:szCs w:val="24"/>
              </w:rPr>
            </w:pPr>
            <w:r w:rsidRPr="00EA5A80">
              <w:rPr>
                <w:rFonts w:ascii="Times New Roman" w:hAnsi="Times New Roman" w:cs="Times New Roman"/>
                <w:b/>
                <w:bCs/>
                <w:sz w:val="24"/>
                <w:szCs w:val="24"/>
              </w:rPr>
              <w:t>F2</w:t>
            </w:r>
          </w:p>
        </w:tc>
        <w:tc>
          <w:tcPr>
            <w:tcW w:w="1080" w:type="dxa"/>
          </w:tcPr>
          <w:p w14:paraId="2840CF4B" w14:textId="3E9A9FD3" w:rsidR="00CE5018" w:rsidRPr="00EA5A80" w:rsidRDefault="00CE5018" w:rsidP="00CE5018">
            <w:pPr>
              <w:jc w:val="center"/>
              <w:rPr>
                <w:rFonts w:ascii="Times New Roman" w:hAnsi="Times New Roman" w:cs="Times New Roman"/>
                <w:b/>
                <w:bCs/>
                <w:sz w:val="24"/>
                <w:szCs w:val="24"/>
              </w:rPr>
            </w:pPr>
            <w:r w:rsidRPr="00EA5A80">
              <w:rPr>
                <w:rFonts w:ascii="Times New Roman" w:hAnsi="Times New Roman" w:cs="Times New Roman"/>
                <w:b/>
                <w:bCs/>
                <w:sz w:val="24"/>
                <w:szCs w:val="24"/>
              </w:rPr>
              <w:t>F3</w:t>
            </w:r>
          </w:p>
        </w:tc>
        <w:tc>
          <w:tcPr>
            <w:tcW w:w="1080" w:type="dxa"/>
          </w:tcPr>
          <w:p w14:paraId="595D3328" w14:textId="4CF23B57" w:rsidR="00CE5018" w:rsidRPr="00EA5A80" w:rsidRDefault="00CE5018" w:rsidP="00CE5018">
            <w:pPr>
              <w:jc w:val="center"/>
              <w:rPr>
                <w:rFonts w:ascii="Times New Roman" w:hAnsi="Times New Roman" w:cs="Times New Roman"/>
                <w:b/>
                <w:bCs/>
                <w:sz w:val="24"/>
                <w:szCs w:val="24"/>
              </w:rPr>
            </w:pPr>
            <w:r w:rsidRPr="00EA5A80">
              <w:rPr>
                <w:rFonts w:ascii="Times New Roman" w:hAnsi="Times New Roman" w:cs="Times New Roman"/>
                <w:b/>
                <w:bCs/>
                <w:sz w:val="24"/>
                <w:szCs w:val="24"/>
              </w:rPr>
              <w:t>F4</w:t>
            </w:r>
          </w:p>
        </w:tc>
        <w:tc>
          <w:tcPr>
            <w:tcW w:w="1526" w:type="dxa"/>
          </w:tcPr>
          <w:p w14:paraId="500C364E" w14:textId="3F8EAD0E" w:rsidR="00CE5018" w:rsidRPr="00EA5A80" w:rsidRDefault="00CE5018" w:rsidP="00CE5018">
            <w:pPr>
              <w:jc w:val="center"/>
              <w:rPr>
                <w:rFonts w:ascii="Times New Roman" w:hAnsi="Times New Roman" w:cs="Times New Roman"/>
                <w:b/>
                <w:bCs/>
                <w:sz w:val="24"/>
                <w:szCs w:val="24"/>
              </w:rPr>
            </w:pPr>
            <w:r w:rsidRPr="00EA5A80">
              <w:rPr>
                <w:rFonts w:ascii="Times New Roman" w:hAnsi="Times New Roman" w:cs="Times New Roman"/>
                <w:b/>
                <w:bCs/>
                <w:sz w:val="24"/>
                <w:szCs w:val="24"/>
              </w:rPr>
              <w:t>F5</w:t>
            </w:r>
          </w:p>
        </w:tc>
      </w:tr>
      <w:tr w:rsidR="00CE5018" w14:paraId="203EE3CA" w14:textId="77777777" w:rsidTr="00CE5018">
        <w:tc>
          <w:tcPr>
            <w:tcW w:w="715" w:type="dxa"/>
          </w:tcPr>
          <w:p w14:paraId="1DCAFFFC" w14:textId="12667506"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1</w:t>
            </w:r>
          </w:p>
        </w:tc>
        <w:tc>
          <w:tcPr>
            <w:tcW w:w="2340" w:type="dxa"/>
          </w:tcPr>
          <w:p w14:paraId="0FCB35C0" w14:textId="7FA434A7"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Drug[Calendula officinalis]</w:t>
            </w:r>
          </w:p>
        </w:tc>
        <w:tc>
          <w:tcPr>
            <w:tcW w:w="900" w:type="dxa"/>
          </w:tcPr>
          <w:p w14:paraId="01D9BA01" w14:textId="5984E3D3"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0.8gm</w:t>
            </w:r>
          </w:p>
        </w:tc>
        <w:tc>
          <w:tcPr>
            <w:tcW w:w="1080" w:type="dxa"/>
          </w:tcPr>
          <w:p w14:paraId="18C17522" w14:textId="5A250AEA"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0.7 gm</w:t>
            </w:r>
          </w:p>
        </w:tc>
        <w:tc>
          <w:tcPr>
            <w:tcW w:w="1080" w:type="dxa"/>
          </w:tcPr>
          <w:p w14:paraId="50B758BE" w14:textId="5A20971C"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0.5 gm</w:t>
            </w:r>
          </w:p>
        </w:tc>
        <w:tc>
          <w:tcPr>
            <w:tcW w:w="1080" w:type="dxa"/>
          </w:tcPr>
          <w:p w14:paraId="24D45521" w14:textId="2F5200CA"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0.7 gm</w:t>
            </w:r>
          </w:p>
        </w:tc>
        <w:tc>
          <w:tcPr>
            <w:tcW w:w="1526" w:type="dxa"/>
          </w:tcPr>
          <w:p w14:paraId="40E52163" w14:textId="5F91C328"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1.2 gm</w:t>
            </w:r>
          </w:p>
        </w:tc>
      </w:tr>
      <w:tr w:rsidR="00CE5018" w14:paraId="1A2E2789" w14:textId="77777777" w:rsidTr="00CE5018">
        <w:tc>
          <w:tcPr>
            <w:tcW w:w="715" w:type="dxa"/>
          </w:tcPr>
          <w:p w14:paraId="3CCD45B2" w14:textId="0D8B6F9F"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2</w:t>
            </w:r>
          </w:p>
        </w:tc>
        <w:tc>
          <w:tcPr>
            <w:tcW w:w="2340" w:type="dxa"/>
          </w:tcPr>
          <w:p w14:paraId="29F7A52E" w14:textId="3945DC7C"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Cellulose</w:t>
            </w:r>
          </w:p>
        </w:tc>
        <w:tc>
          <w:tcPr>
            <w:tcW w:w="900" w:type="dxa"/>
          </w:tcPr>
          <w:p w14:paraId="1C8899E6" w14:textId="482863F4"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0.8 gm</w:t>
            </w:r>
          </w:p>
        </w:tc>
        <w:tc>
          <w:tcPr>
            <w:tcW w:w="1080" w:type="dxa"/>
          </w:tcPr>
          <w:p w14:paraId="3F84CB45" w14:textId="508F587D"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0.7 gm</w:t>
            </w:r>
          </w:p>
        </w:tc>
        <w:tc>
          <w:tcPr>
            <w:tcW w:w="1080" w:type="dxa"/>
          </w:tcPr>
          <w:p w14:paraId="6476F12D" w14:textId="26428CE0"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0.5 gm</w:t>
            </w:r>
          </w:p>
        </w:tc>
        <w:tc>
          <w:tcPr>
            <w:tcW w:w="1080" w:type="dxa"/>
          </w:tcPr>
          <w:p w14:paraId="420F46C1" w14:textId="62234291"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0.7 gm</w:t>
            </w:r>
          </w:p>
        </w:tc>
        <w:tc>
          <w:tcPr>
            <w:tcW w:w="1526" w:type="dxa"/>
          </w:tcPr>
          <w:p w14:paraId="4D91DFD5" w14:textId="75F8C3E6"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1.2 gm</w:t>
            </w:r>
          </w:p>
        </w:tc>
      </w:tr>
      <w:tr w:rsidR="00CE5018" w14:paraId="1DF9B101" w14:textId="77777777" w:rsidTr="00CE5018">
        <w:tc>
          <w:tcPr>
            <w:tcW w:w="715" w:type="dxa"/>
          </w:tcPr>
          <w:p w14:paraId="21A2D061" w14:textId="6F166CD5"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3</w:t>
            </w:r>
          </w:p>
        </w:tc>
        <w:tc>
          <w:tcPr>
            <w:tcW w:w="2340" w:type="dxa"/>
          </w:tcPr>
          <w:p w14:paraId="7E20E031" w14:textId="4A5A2B2D"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Polyvinyl Alcohol</w:t>
            </w:r>
          </w:p>
        </w:tc>
        <w:tc>
          <w:tcPr>
            <w:tcW w:w="900" w:type="dxa"/>
          </w:tcPr>
          <w:p w14:paraId="4E45B887" w14:textId="00374AAC"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0.5 gm</w:t>
            </w:r>
          </w:p>
        </w:tc>
        <w:tc>
          <w:tcPr>
            <w:tcW w:w="1080" w:type="dxa"/>
          </w:tcPr>
          <w:p w14:paraId="63C4EF47" w14:textId="64385C7C"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0.5 gm</w:t>
            </w:r>
          </w:p>
        </w:tc>
        <w:tc>
          <w:tcPr>
            <w:tcW w:w="1080" w:type="dxa"/>
          </w:tcPr>
          <w:p w14:paraId="151C67A3" w14:textId="6140DD22"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0.5 gm</w:t>
            </w:r>
          </w:p>
        </w:tc>
        <w:tc>
          <w:tcPr>
            <w:tcW w:w="1080" w:type="dxa"/>
          </w:tcPr>
          <w:p w14:paraId="7DC0A0D1" w14:textId="107052A5"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0.5 gm</w:t>
            </w:r>
          </w:p>
        </w:tc>
        <w:tc>
          <w:tcPr>
            <w:tcW w:w="1526" w:type="dxa"/>
          </w:tcPr>
          <w:p w14:paraId="1C683F7F" w14:textId="63803DBF"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0.5 gm</w:t>
            </w:r>
          </w:p>
        </w:tc>
      </w:tr>
      <w:tr w:rsidR="00CE5018" w14:paraId="2C2CC000" w14:textId="77777777" w:rsidTr="00CE5018">
        <w:tc>
          <w:tcPr>
            <w:tcW w:w="715" w:type="dxa"/>
          </w:tcPr>
          <w:p w14:paraId="4905973D" w14:textId="0C4CAB21"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4</w:t>
            </w:r>
          </w:p>
        </w:tc>
        <w:tc>
          <w:tcPr>
            <w:tcW w:w="2340" w:type="dxa"/>
          </w:tcPr>
          <w:p w14:paraId="7687CF41" w14:textId="744DBB05"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Dichloromethane</w:t>
            </w:r>
          </w:p>
        </w:tc>
        <w:tc>
          <w:tcPr>
            <w:tcW w:w="900" w:type="dxa"/>
          </w:tcPr>
          <w:p w14:paraId="5326F77C" w14:textId="650CAB32"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10ml</w:t>
            </w:r>
          </w:p>
        </w:tc>
        <w:tc>
          <w:tcPr>
            <w:tcW w:w="1080" w:type="dxa"/>
          </w:tcPr>
          <w:p w14:paraId="18F12817" w14:textId="32108B16"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10ml</w:t>
            </w:r>
          </w:p>
        </w:tc>
        <w:tc>
          <w:tcPr>
            <w:tcW w:w="1080" w:type="dxa"/>
          </w:tcPr>
          <w:p w14:paraId="769BBE3D" w14:textId="3FB49060"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15 ml</w:t>
            </w:r>
          </w:p>
        </w:tc>
        <w:tc>
          <w:tcPr>
            <w:tcW w:w="1080" w:type="dxa"/>
          </w:tcPr>
          <w:p w14:paraId="4FDE19BA" w14:textId="0D13945C"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10ml</w:t>
            </w:r>
          </w:p>
        </w:tc>
        <w:tc>
          <w:tcPr>
            <w:tcW w:w="1526" w:type="dxa"/>
          </w:tcPr>
          <w:p w14:paraId="74789449" w14:textId="49CDB781"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10ml</w:t>
            </w:r>
          </w:p>
        </w:tc>
      </w:tr>
      <w:tr w:rsidR="00CE5018" w14:paraId="1BF196B4" w14:textId="77777777" w:rsidTr="00CE5018">
        <w:tc>
          <w:tcPr>
            <w:tcW w:w="715" w:type="dxa"/>
          </w:tcPr>
          <w:p w14:paraId="08A85469" w14:textId="77777777" w:rsidR="00CE5018" w:rsidRPr="00B97A83" w:rsidRDefault="00CE5018" w:rsidP="00CE5018">
            <w:pPr>
              <w:jc w:val="center"/>
              <w:rPr>
                <w:rFonts w:ascii="Times New Roman" w:hAnsi="Times New Roman" w:cs="Times New Roman"/>
                <w:sz w:val="24"/>
                <w:szCs w:val="24"/>
              </w:rPr>
            </w:pPr>
            <w:r w:rsidRPr="00B97A83">
              <w:rPr>
                <w:rFonts w:ascii="Times New Roman" w:hAnsi="Times New Roman" w:cs="Times New Roman"/>
                <w:sz w:val="24"/>
                <w:szCs w:val="24"/>
              </w:rPr>
              <w:t>5</w:t>
            </w:r>
          </w:p>
          <w:p w14:paraId="4F5C944B" w14:textId="77777777" w:rsidR="00CE5018" w:rsidRDefault="00CE5018" w:rsidP="00CE5018">
            <w:pPr>
              <w:jc w:val="center"/>
              <w:rPr>
                <w:rFonts w:ascii="Times New Roman" w:hAnsi="Times New Roman" w:cs="Times New Roman"/>
                <w:b/>
                <w:bCs/>
                <w:sz w:val="24"/>
                <w:szCs w:val="24"/>
              </w:rPr>
            </w:pPr>
          </w:p>
        </w:tc>
        <w:tc>
          <w:tcPr>
            <w:tcW w:w="2340" w:type="dxa"/>
          </w:tcPr>
          <w:p w14:paraId="2DB1DBE9" w14:textId="3CBAE7DB"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Distilled  Water</w:t>
            </w:r>
          </w:p>
        </w:tc>
        <w:tc>
          <w:tcPr>
            <w:tcW w:w="900" w:type="dxa"/>
          </w:tcPr>
          <w:p w14:paraId="1B4E4B3E" w14:textId="695DA0BC"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40 ml</w:t>
            </w:r>
          </w:p>
        </w:tc>
        <w:tc>
          <w:tcPr>
            <w:tcW w:w="1080" w:type="dxa"/>
          </w:tcPr>
          <w:p w14:paraId="25A95BF2" w14:textId="47EC46E1"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45 ml</w:t>
            </w:r>
          </w:p>
        </w:tc>
        <w:tc>
          <w:tcPr>
            <w:tcW w:w="1080" w:type="dxa"/>
          </w:tcPr>
          <w:p w14:paraId="6D392542" w14:textId="4E6805DF"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50 ml</w:t>
            </w:r>
          </w:p>
        </w:tc>
        <w:tc>
          <w:tcPr>
            <w:tcW w:w="1080" w:type="dxa"/>
          </w:tcPr>
          <w:p w14:paraId="445746B8" w14:textId="07B61794"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50 ml</w:t>
            </w:r>
          </w:p>
        </w:tc>
        <w:tc>
          <w:tcPr>
            <w:tcW w:w="1526" w:type="dxa"/>
          </w:tcPr>
          <w:p w14:paraId="6300BF3F" w14:textId="7405B803" w:rsidR="00CE5018" w:rsidRDefault="00CE5018" w:rsidP="00CE5018">
            <w:pPr>
              <w:jc w:val="center"/>
              <w:rPr>
                <w:rFonts w:ascii="Times New Roman" w:hAnsi="Times New Roman" w:cs="Times New Roman"/>
                <w:b/>
                <w:bCs/>
                <w:sz w:val="24"/>
                <w:szCs w:val="24"/>
              </w:rPr>
            </w:pPr>
            <w:r w:rsidRPr="00B97A83">
              <w:rPr>
                <w:rFonts w:ascii="Times New Roman" w:hAnsi="Times New Roman" w:cs="Times New Roman"/>
                <w:sz w:val="24"/>
                <w:szCs w:val="24"/>
              </w:rPr>
              <w:t>48 ml</w:t>
            </w:r>
          </w:p>
        </w:tc>
      </w:tr>
    </w:tbl>
    <w:p w14:paraId="3E00A0CE" w14:textId="77777777" w:rsidR="00CE5018" w:rsidRDefault="00CE5018" w:rsidP="00CE5018">
      <w:pPr>
        <w:spacing w:after="0" w:line="240" w:lineRule="auto"/>
        <w:jc w:val="both"/>
        <w:rPr>
          <w:rFonts w:ascii="Times New Roman" w:hAnsi="Times New Roman" w:cs="Times New Roman"/>
          <w:b/>
          <w:bCs/>
          <w:sz w:val="24"/>
          <w:szCs w:val="24"/>
        </w:rPr>
      </w:pPr>
    </w:p>
    <w:p w14:paraId="3925D395" w14:textId="77777777" w:rsidR="00CE5018" w:rsidRDefault="00CE5018" w:rsidP="00CE5018">
      <w:pPr>
        <w:spacing w:after="0" w:line="240" w:lineRule="auto"/>
        <w:jc w:val="both"/>
        <w:rPr>
          <w:rFonts w:ascii="Times New Roman" w:hAnsi="Times New Roman" w:cs="Times New Roman"/>
          <w:b/>
          <w:bCs/>
          <w:sz w:val="24"/>
          <w:szCs w:val="24"/>
        </w:rPr>
      </w:pPr>
    </w:p>
    <w:p w14:paraId="539F27AB" w14:textId="7828C372" w:rsidR="0032608B" w:rsidRPr="00EA5A80" w:rsidRDefault="0032608B" w:rsidP="00EA5A80">
      <w:pPr>
        <w:pStyle w:val="ListParagraph"/>
        <w:numPr>
          <w:ilvl w:val="0"/>
          <w:numId w:val="29"/>
        </w:numPr>
        <w:spacing w:after="0" w:line="240" w:lineRule="auto"/>
        <w:jc w:val="both"/>
        <w:rPr>
          <w:rFonts w:ascii="Times New Roman" w:hAnsi="Times New Roman" w:cs="Times New Roman"/>
          <w:sz w:val="24"/>
          <w:szCs w:val="24"/>
        </w:rPr>
      </w:pPr>
      <w:r w:rsidRPr="00EA5A80">
        <w:rPr>
          <w:rFonts w:ascii="Times New Roman" w:hAnsi="Times New Roman" w:cs="Times New Roman"/>
          <w:b/>
          <w:bCs/>
          <w:sz w:val="24"/>
          <w:szCs w:val="24"/>
        </w:rPr>
        <w:t>Evaluation of Microsponges</w:t>
      </w:r>
      <w:r w:rsidRPr="00EA5A80">
        <w:rPr>
          <w:rFonts w:ascii="Times New Roman" w:hAnsi="Times New Roman" w:cs="Times New Roman"/>
          <w:sz w:val="24"/>
          <w:szCs w:val="24"/>
        </w:rPr>
        <w:t xml:space="preserve"> :-</w:t>
      </w:r>
    </w:p>
    <w:p w14:paraId="1BC1BA9E" w14:textId="77777777" w:rsidR="0032608B" w:rsidRPr="00B97A83" w:rsidRDefault="0032608B" w:rsidP="00B97A83">
      <w:pPr>
        <w:spacing w:after="0" w:line="240" w:lineRule="auto"/>
        <w:jc w:val="both"/>
        <w:rPr>
          <w:rFonts w:ascii="Times New Roman" w:hAnsi="Times New Roman" w:cs="Times New Roman"/>
          <w:sz w:val="24"/>
          <w:szCs w:val="24"/>
        </w:rPr>
      </w:pPr>
    </w:p>
    <w:p w14:paraId="7220FDA9" w14:textId="1F670C30" w:rsidR="0032608B" w:rsidRDefault="0032608B" w:rsidP="00CB7BD7">
      <w:pPr>
        <w:pStyle w:val="ListParagraph"/>
        <w:numPr>
          <w:ilvl w:val="0"/>
          <w:numId w:val="25"/>
        </w:numPr>
        <w:spacing w:after="0" w:line="240" w:lineRule="auto"/>
        <w:jc w:val="both"/>
        <w:rPr>
          <w:rFonts w:ascii="Times New Roman" w:hAnsi="Times New Roman" w:cs="Times New Roman"/>
          <w:b/>
          <w:bCs/>
          <w:sz w:val="24"/>
          <w:szCs w:val="24"/>
        </w:rPr>
      </w:pPr>
      <w:r w:rsidRPr="006C69F9">
        <w:rPr>
          <w:rFonts w:ascii="Times New Roman" w:hAnsi="Times New Roman" w:cs="Times New Roman"/>
          <w:b/>
          <w:bCs/>
          <w:sz w:val="24"/>
          <w:szCs w:val="24"/>
        </w:rPr>
        <w:t xml:space="preserve">Preformulation </w:t>
      </w:r>
      <w:r w:rsidR="006010D2" w:rsidRPr="006C69F9">
        <w:rPr>
          <w:rFonts w:ascii="Times New Roman" w:hAnsi="Times New Roman" w:cs="Times New Roman"/>
          <w:b/>
          <w:bCs/>
          <w:sz w:val="24"/>
          <w:szCs w:val="24"/>
        </w:rPr>
        <w:t>Study-</w:t>
      </w:r>
    </w:p>
    <w:p w14:paraId="4932C1B7" w14:textId="77777777" w:rsidR="006C69F9" w:rsidRPr="006C69F9" w:rsidRDefault="006C69F9" w:rsidP="006C69F9">
      <w:pPr>
        <w:pStyle w:val="ListParagraph"/>
        <w:spacing w:after="0" w:line="240" w:lineRule="auto"/>
        <w:jc w:val="both"/>
        <w:rPr>
          <w:rFonts w:ascii="Times New Roman" w:hAnsi="Times New Roman" w:cs="Times New Roman"/>
          <w:b/>
          <w:bCs/>
          <w:sz w:val="24"/>
          <w:szCs w:val="24"/>
        </w:rPr>
      </w:pPr>
    </w:p>
    <w:p w14:paraId="5E36CDFD" w14:textId="640242D2" w:rsidR="006C69F9" w:rsidRDefault="006010D2" w:rsidP="006C69F9">
      <w:pPr>
        <w:pStyle w:val="ListParagraph"/>
        <w:ind w:left="360"/>
        <w:jc w:val="both"/>
        <w:divId w:val="411245157"/>
        <w:rPr>
          <w:rFonts w:ascii="Times New Roman" w:eastAsia="Times New Roman" w:hAnsi="Times New Roman" w:cs="Times New Roman"/>
          <w:sz w:val="24"/>
          <w:szCs w:val="24"/>
        </w:rPr>
      </w:pPr>
      <w:r w:rsidRPr="00B97A83">
        <w:rPr>
          <w:rFonts w:ascii="Times New Roman" w:eastAsia="Times New Roman" w:hAnsi="Times New Roman" w:cs="Times New Roman"/>
          <w:sz w:val="24"/>
          <w:szCs w:val="24"/>
        </w:rPr>
        <w:t xml:space="preserve">The purpose of the </w:t>
      </w:r>
      <w:r w:rsidR="009F3A93" w:rsidRPr="00B97A83">
        <w:rPr>
          <w:rFonts w:ascii="Times New Roman" w:eastAsia="Times New Roman" w:hAnsi="Times New Roman" w:cs="Times New Roman"/>
          <w:sz w:val="24"/>
          <w:szCs w:val="24"/>
        </w:rPr>
        <w:t>Preformulation</w:t>
      </w:r>
      <w:r w:rsidRPr="00B97A83">
        <w:rPr>
          <w:rFonts w:ascii="Times New Roman" w:eastAsia="Times New Roman" w:hAnsi="Times New Roman" w:cs="Times New Roman"/>
          <w:sz w:val="24"/>
          <w:szCs w:val="24"/>
        </w:rPr>
        <w:t xml:space="preserve"> parameters is to identify the freezing point, excipients, and chemical science qualities that will affect the formulation style, manufacturing process, pharmacokinetics, and biopharmaceutical properties. Organoleptic properties, such as the drug's chemical state, taste, odour, and colour, are investigated in order to determine drug identity and drug-chemical compound compatibility.</w:t>
      </w:r>
      <w:r w:rsidR="007A6FF6">
        <w:rPr>
          <w:rFonts w:ascii="Times New Roman" w:eastAsia="Times New Roman" w:hAnsi="Times New Roman" w:cs="Times New Roman"/>
          <w:sz w:val="24"/>
          <w:szCs w:val="24"/>
        </w:rPr>
        <w:t xml:space="preserve">(22) </w:t>
      </w:r>
    </w:p>
    <w:p w14:paraId="7A5A3E28" w14:textId="77777777" w:rsidR="006C69F9" w:rsidRDefault="006C69F9" w:rsidP="006C69F9">
      <w:pPr>
        <w:pStyle w:val="ListParagraph"/>
        <w:ind w:left="360"/>
        <w:jc w:val="both"/>
        <w:divId w:val="411245157"/>
        <w:rPr>
          <w:rFonts w:ascii="Times New Roman" w:eastAsia="Times New Roman" w:hAnsi="Times New Roman" w:cs="Times New Roman"/>
          <w:sz w:val="24"/>
          <w:szCs w:val="24"/>
        </w:rPr>
      </w:pPr>
    </w:p>
    <w:p w14:paraId="5E284CE8" w14:textId="77777777" w:rsidR="006C69F9" w:rsidRPr="006C69F9" w:rsidRDefault="00986D70" w:rsidP="00CB7BD7">
      <w:pPr>
        <w:pStyle w:val="ListParagraph"/>
        <w:numPr>
          <w:ilvl w:val="0"/>
          <w:numId w:val="25"/>
        </w:numPr>
        <w:jc w:val="both"/>
        <w:divId w:val="411245157"/>
        <w:rPr>
          <w:rFonts w:ascii="Times New Roman" w:eastAsia="Times New Roman" w:hAnsi="Times New Roman" w:cs="Times New Roman"/>
          <w:sz w:val="24"/>
          <w:szCs w:val="24"/>
        </w:rPr>
      </w:pPr>
      <w:r w:rsidRPr="00A26253">
        <w:rPr>
          <w:rFonts w:ascii="Times New Roman" w:hAnsi="Times New Roman" w:cs="Times New Roman"/>
          <w:b/>
          <w:bCs/>
          <w:sz w:val="24"/>
          <w:szCs w:val="24"/>
        </w:rPr>
        <w:t>Drug Content</w:t>
      </w:r>
      <w:r w:rsidRPr="00A26253">
        <w:rPr>
          <w:rFonts w:ascii="Times New Roman" w:hAnsi="Times New Roman" w:cs="Times New Roman"/>
          <w:sz w:val="24"/>
          <w:szCs w:val="24"/>
        </w:rPr>
        <w:t xml:space="preserve"> –</w:t>
      </w:r>
    </w:p>
    <w:p w14:paraId="69F331B8" w14:textId="2E8CCBFD" w:rsidR="00986D70" w:rsidRDefault="00697696" w:rsidP="006C69F9">
      <w:pPr>
        <w:ind w:left="360"/>
        <w:jc w:val="both"/>
        <w:divId w:val="411245157"/>
        <w:rPr>
          <w:rFonts w:ascii="Times New Roman" w:hAnsi="Times New Roman" w:cs="Times New Roman"/>
          <w:sz w:val="24"/>
          <w:szCs w:val="24"/>
        </w:rPr>
      </w:pPr>
      <w:r w:rsidRPr="006C69F9">
        <w:rPr>
          <w:rFonts w:ascii="Times New Roman" w:hAnsi="Times New Roman" w:cs="Times New Roman"/>
          <w:sz w:val="24"/>
          <w:szCs w:val="24"/>
        </w:rPr>
        <w:t>The drug content was determined by using phosphate buffer</w:t>
      </w:r>
      <w:r w:rsidR="00A26253" w:rsidRPr="006C69F9">
        <w:rPr>
          <w:rFonts w:ascii="Times New Roman" w:hAnsi="Times New Roman" w:cs="Times New Roman"/>
          <w:sz w:val="24"/>
          <w:szCs w:val="24"/>
        </w:rPr>
        <w:t xml:space="preserve"> </w:t>
      </w:r>
      <w:r w:rsidRPr="006C69F9">
        <w:rPr>
          <w:rFonts w:ascii="Times New Roman" w:hAnsi="Times New Roman" w:cs="Times New Roman"/>
          <w:sz w:val="24"/>
          <w:szCs w:val="24"/>
        </w:rPr>
        <w:t xml:space="preserve">(pH 7.4) with the help of UV- </w:t>
      </w:r>
      <w:r w:rsidR="006C69F9" w:rsidRPr="006C69F9">
        <w:rPr>
          <w:rFonts w:ascii="Times New Roman" w:hAnsi="Times New Roman" w:cs="Times New Roman"/>
          <w:sz w:val="24"/>
          <w:szCs w:val="24"/>
        </w:rPr>
        <w:t xml:space="preserve">           </w:t>
      </w:r>
      <w:r w:rsidRPr="006C69F9">
        <w:rPr>
          <w:rFonts w:ascii="Times New Roman" w:hAnsi="Times New Roman" w:cs="Times New Roman"/>
          <w:sz w:val="24"/>
          <w:szCs w:val="24"/>
        </w:rPr>
        <w:t xml:space="preserve">spectrophotometer by </w:t>
      </w:r>
      <w:r w:rsidR="00A26253" w:rsidRPr="006C69F9">
        <w:rPr>
          <w:rFonts w:ascii="Times New Roman" w:hAnsi="Times New Roman" w:cs="Times New Roman"/>
          <w:sz w:val="24"/>
          <w:szCs w:val="24"/>
        </w:rPr>
        <w:t xml:space="preserve">dissolving </w:t>
      </w:r>
      <w:r w:rsidRPr="006C69F9">
        <w:rPr>
          <w:rFonts w:ascii="Times New Roman" w:hAnsi="Times New Roman" w:cs="Times New Roman"/>
          <w:sz w:val="24"/>
          <w:szCs w:val="24"/>
        </w:rPr>
        <w:t>the formulation in phosphate buffer for 24 hrs and then the</w:t>
      </w:r>
      <w:r w:rsidR="00A26253" w:rsidRPr="006C69F9">
        <w:rPr>
          <w:rFonts w:ascii="Times New Roman" w:hAnsi="Times New Roman" w:cs="Times New Roman"/>
          <w:sz w:val="24"/>
          <w:szCs w:val="24"/>
        </w:rPr>
        <w:t xml:space="preserve"> </w:t>
      </w:r>
      <w:r w:rsidRPr="006C69F9">
        <w:rPr>
          <w:rFonts w:ascii="Times New Roman" w:hAnsi="Times New Roman" w:cs="Times New Roman"/>
          <w:sz w:val="24"/>
          <w:szCs w:val="24"/>
        </w:rPr>
        <w:t>sample was taken and analysed in UV- spectrophotometer.</w:t>
      </w:r>
      <w:r w:rsidR="00A26253" w:rsidRPr="006C69F9">
        <w:rPr>
          <w:rFonts w:ascii="Times New Roman" w:hAnsi="Times New Roman" w:cs="Times New Roman"/>
          <w:sz w:val="24"/>
          <w:szCs w:val="24"/>
        </w:rPr>
        <w:t xml:space="preserve"> </w:t>
      </w:r>
      <w:r w:rsidRPr="006C69F9">
        <w:rPr>
          <w:rFonts w:ascii="Times New Roman" w:hAnsi="Times New Roman" w:cs="Times New Roman"/>
          <w:sz w:val="24"/>
          <w:szCs w:val="24"/>
        </w:rPr>
        <w:t>With this evaluation parameter of Microsponge it was revealed</w:t>
      </w:r>
      <w:r w:rsidR="00A26253" w:rsidRPr="006C69F9">
        <w:rPr>
          <w:rFonts w:ascii="Times New Roman" w:hAnsi="Times New Roman" w:cs="Times New Roman"/>
          <w:sz w:val="24"/>
          <w:szCs w:val="24"/>
        </w:rPr>
        <w:t xml:space="preserve"> </w:t>
      </w:r>
      <w:r w:rsidRPr="006C69F9">
        <w:rPr>
          <w:rFonts w:ascii="Times New Roman" w:hAnsi="Times New Roman" w:cs="Times New Roman"/>
          <w:sz w:val="24"/>
          <w:szCs w:val="24"/>
        </w:rPr>
        <w:t xml:space="preserve">that the formulation </w:t>
      </w:r>
      <w:r w:rsidR="0011516A" w:rsidRPr="006C69F9">
        <w:rPr>
          <w:rFonts w:ascii="Times New Roman" w:hAnsi="Times New Roman" w:cs="Times New Roman"/>
          <w:sz w:val="24"/>
          <w:szCs w:val="24"/>
        </w:rPr>
        <w:t xml:space="preserve">F3 </w:t>
      </w:r>
      <w:r w:rsidRPr="006C69F9">
        <w:rPr>
          <w:rFonts w:ascii="Times New Roman" w:hAnsi="Times New Roman" w:cs="Times New Roman"/>
          <w:sz w:val="24"/>
          <w:szCs w:val="24"/>
        </w:rPr>
        <w:t>have the Drug content greater and after that the drug content is decreasing with</w:t>
      </w:r>
      <w:r w:rsidR="00A26253" w:rsidRPr="006C69F9">
        <w:rPr>
          <w:rFonts w:ascii="Times New Roman" w:hAnsi="Times New Roman" w:cs="Times New Roman"/>
          <w:sz w:val="24"/>
          <w:szCs w:val="24"/>
        </w:rPr>
        <w:t xml:space="preserve"> </w:t>
      </w:r>
      <w:r w:rsidRPr="006C69F9">
        <w:rPr>
          <w:rFonts w:ascii="Times New Roman" w:hAnsi="Times New Roman" w:cs="Times New Roman"/>
          <w:sz w:val="24"/>
          <w:szCs w:val="24"/>
        </w:rPr>
        <w:t>increase in content of polymer due to improper carrying of</w:t>
      </w:r>
      <w:r w:rsidR="00A26253" w:rsidRPr="006C69F9">
        <w:rPr>
          <w:rFonts w:ascii="Times New Roman" w:hAnsi="Times New Roman" w:cs="Times New Roman"/>
          <w:sz w:val="24"/>
          <w:szCs w:val="24"/>
        </w:rPr>
        <w:t xml:space="preserve"> </w:t>
      </w:r>
      <w:r w:rsidRPr="006C69F9">
        <w:rPr>
          <w:rFonts w:ascii="Times New Roman" w:hAnsi="Times New Roman" w:cs="Times New Roman"/>
          <w:sz w:val="24"/>
          <w:szCs w:val="24"/>
        </w:rPr>
        <w:t>drug by the polymer</w:t>
      </w:r>
      <w:r w:rsidR="00A26253" w:rsidRPr="006C69F9">
        <w:rPr>
          <w:rFonts w:ascii="Times New Roman" w:hAnsi="Times New Roman" w:cs="Times New Roman"/>
          <w:sz w:val="24"/>
          <w:szCs w:val="24"/>
        </w:rPr>
        <w:t>.</w:t>
      </w:r>
      <w:r w:rsidR="007A6FF6">
        <w:rPr>
          <w:rFonts w:ascii="Times New Roman" w:hAnsi="Times New Roman" w:cs="Times New Roman"/>
          <w:sz w:val="24"/>
          <w:szCs w:val="24"/>
        </w:rPr>
        <w:t xml:space="preserve">(28) </w:t>
      </w:r>
    </w:p>
    <w:p w14:paraId="30D2C36E" w14:textId="77777777" w:rsidR="0036120F" w:rsidRDefault="0036120F" w:rsidP="00CB7BD7">
      <w:pPr>
        <w:pStyle w:val="ListParagraph"/>
        <w:numPr>
          <w:ilvl w:val="0"/>
          <w:numId w:val="25"/>
        </w:numPr>
        <w:spacing w:after="0" w:line="240" w:lineRule="auto"/>
        <w:jc w:val="both"/>
        <w:divId w:val="411245157"/>
        <w:rPr>
          <w:rFonts w:ascii="Times New Roman" w:hAnsi="Times New Roman" w:cs="Times New Roman"/>
          <w:b/>
          <w:bCs/>
          <w:sz w:val="24"/>
          <w:szCs w:val="24"/>
        </w:rPr>
      </w:pPr>
      <w:r w:rsidRPr="0036120F">
        <w:rPr>
          <w:rFonts w:ascii="Times New Roman" w:hAnsi="Times New Roman" w:cs="Times New Roman"/>
          <w:b/>
          <w:bCs/>
          <w:sz w:val="24"/>
          <w:szCs w:val="24"/>
        </w:rPr>
        <w:t xml:space="preserve">Dissolution tests </w:t>
      </w:r>
    </w:p>
    <w:p w14:paraId="4213A1E5" w14:textId="77777777" w:rsidR="008E3DFA" w:rsidRDefault="008E3DFA" w:rsidP="0036120F">
      <w:pPr>
        <w:spacing w:after="0" w:line="240" w:lineRule="auto"/>
        <w:ind w:left="360"/>
        <w:jc w:val="both"/>
        <w:divId w:val="411245157"/>
        <w:rPr>
          <w:rFonts w:ascii="Times New Roman" w:eastAsia="Times New Roman" w:hAnsi="Times New Roman" w:cs="Times New Roman"/>
          <w:sz w:val="24"/>
          <w:szCs w:val="24"/>
        </w:rPr>
      </w:pPr>
    </w:p>
    <w:p w14:paraId="467019F3" w14:textId="6CFA5ECB" w:rsidR="006C69F9" w:rsidRPr="008E3DFA" w:rsidRDefault="0036120F" w:rsidP="008E3DFA">
      <w:pPr>
        <w:spacing w:after="0" w:line="240" w:lineRule="auto"/>
        <w:ind w:left="360"/>
        <w:jc w:val="both"/>
        <w:divId w:val="411245157"/>
        <w:rPr>
          <w:rFonts w:ascii="Times New Roman" w:hAnsi="Times New Roman" w:cs="Times New Roman"/>
          <w:b/>
          <w:bCs/>
          <w:sz w:val="24"/>
          <w:szCs w:val="24"/>
        </w:rPr>
      </w:pPr>
      <w:r w:rsidRPr="0036120F">
        <w:rPr>
          <w:rFonts w:ascii="Times New Roman" w:eastAsia="Times New Roman" w:hAnsi="Times New Roman" w:cs="Times New Roman"/>
          <w:sz w:val="24"/>
          <w:szCs w:val="24"/>
        </w:rPr>
        <w:t>Using a modified basket made of 5μm stainless steel mesh, a dissolving apparatus can be used to study the dissolution release rate of microsponges. In order to ensure sink conditions, the dissolution medium is chosen while taking the solubility of the actives into account. The samples from the dissolution medium were examined using an appropriate analytical technique at different times.</w:t>
      </w:r>
      <w:r w:rsidR="00EA5A80">
        <w:rPr>
          <w:rFonts w:ascii="Times New Roman" w:eastAsia="Times New Roman" w:hAnsi="Times New Roman" w:cs="Times New Roman"/>
          <w:sz w:val="24"/>
          <w:szCs w:val="24"/>
        </w:rPr>
        <w:t xml:space="preserve">(23) </w:t>
      </w:r>
      <w:r w:rsidR="00CA3CBF">
        <w:rPr>
          <w:rFonts w:ascii="Times New Roman" w:eastAsia="Times New Roman" w:hAnsi="Times New Roman" w:cs="Times New Roman"/>
          <w:sz w:val="24"/>
          <w:szCs w:val="24"/>
        </w:rPr>
        <w:t xml:space="preserve"> </w:t>
      </w:r>
    </w:p>
    <w:p w14:paraId="0DDB2217" w14:textId="77777777" w:rsidR="006C69F9" w:rsidRPr="006C69F9" w:rsidRDefault="006C69F9" w:rsidP="006C69F9">
      <w:pPr>
        <w:spacing w:after="0" w:line="240" w:lineRule="auto"/>
        <w:jc w:val="both"/>
        <w:rPr>
          <w:rFonts w:ascii="Times New Roman" w:hAnsi="Times New Roman" w:cs="Times New Roman"/>
          <w:b/>
          <w:bCs/>
          <w:sz w:val="24"/>
          <w:szCs w:val="24"/>
        </w:rPr>
      </w:pPr>
    </w:p>
    <w:p w14:paraId="0D57DC52" w14:textId="689A7194" w:rsidR="00D67B85" w:rsidRPr="00EA5A80" w:rsidRDefault="00D67B85" w:rsidP="00EA5A80">
      <w:pPr>
        <w:pStyle w:val="ListParagraph"/>
        <w:numPr>
          <w:ilvl w:val="0"/>
          <w:numId w:val="29"/>
        </w:numPr>
        <w:jc w:val="both"/>
        <w:divId w:val="41758790"/>
        <w:rPr>
          <w:rFonts w:ascii="Times New Roman" w:hAnsi="Times New Roman" w:cs="Times New Roman"/>
          <w:b/>
          <w:bCs/>
          <w:sz w:val="24"/>
          <w:szCs w:val="24"/>
        </w:rPr>
      </w:pPr>
      <w:r w:rsidRPr="00EA5A80">
        <w:rPr>
          <w:rFonts w:ascii="Times New Roman" w:hAnsi="Times New Roman" w:cs="Times New Roman"/>
          <w:b/>
          <w:bCs/>
          <w:sz w:val="24"/>
          <w:szCs w:val="24"/>
        </w:rPr>
        <w:t>Gel</w:t>
      </w:r>
    </w:p>
    <w:p w14:paraId="35315063" w14:textId="0A5E1DFD" w:rsidR="00D67B85" w:rsidRPr="00A26253" w:rsidRDefault="00D67B85" w:rsidP="00D67B85">
      <w:pPr>
        <w:jc w:val="both"/>
        <w:divId w:val="41758790"/>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B97A83">
        <w:rPr>
          <w:rFonts w:ascii="Times New Roman" w:hAnsi="Times New Roman" w:cs="Times New Roman"/>
          <w:sz w:val="24"/>
          <w:szCs w:val="24"/>
        </w:rPr>
        <w:t>Gel is a semi solid formulation that has a pair of Components which is liquid phase in rich. It has a Character the continuous structure show like solid Properties. After the application of gel the liquids are Drying by the evaporation and, gels of drug are covering The skin. Gels are as compare to the creams and other ointments Give better drug release. These are highly bio-Compatible that’s why minimum risk of adverse reaction And inflammation. The dermatological use of gels has many property as thixotropic, easily remove, non-Greasy, desirable spreadable, non-staining, emollients, Compatible with the many excipients. Topical drug Delivery systems are applying as directly on the body Surface as external part by spraying, rubbing, spreading. The topical rout of administration is very common and It is use as treatment of skin disorder and local effects. Gels are often topically applied as emollients, or as Occlusive dressing and also as protective for the local And systemic medication. Gels are defined as significant Extent dilute cross linked system that is in the steady State no flow. Spreadability was then calculated using</w:t>
      </w:r>
    </w:p>
    <w:p w14:paraId="3FE5BBC2" w14:textId="77777777" w:rsidR="00D67B85" w:rsidRPr="00B97A83" w:rsidRDefault="00D67B85" w:rsidP="00D67B85">
      <w:pPr>
        <w:spacing w:after="0" w:line="240" w:lineRule="auto"/>
        <w:jc w:val="both"/>
        <w:divId w:val="41758790"/>
        <w:rPr>
          <w:rFonts w:ascii="Times New Roman" w:hAnsi="Times New Roman" w:cs="Times New Roman"/>
          <w:sz w:val="24"/>
          <w:szCs w:val="24"/>
        </w:rPr>
      </w:pPr>
      <w:r w:rsidRPr="00B97A83">
        <w:rPr>
          <w:rFonts w:ascii="Times New Roman" w:hAnsi="Times New Roman" w:cs="Times New Roman"/>
          <w:sz w:val="24"/>
          <w:szCs w:val="24"/>
        </w:rPr>
        <w:t>The following formula: S = M × L/T .</w:t>
      </w:r>
    </w:p>
    <w:p w14:paraId="0C2BBDAF" w14:textId="7F9A5168" w:rsidR="00AE5692" w:rsidRPr="00B97A83" w:rsidRDefault="00AE5692" w:rsidP="00B97A83">
      <w:pPr>
        <w:spacing w:after="0" w:line="240" w:lineRule="auto"/>
        <w:jc w:val="both"/>
        <w:rPr>
          <w:rFonts w:ascii="Times New Roman" w:hAnsi="Times New Roman" w:cs="Times New Roman"/>
          <w:b/>
          <w:bCs/>
          <w:sz w:val="24"/>
          <w:szCs w:val="24"/>
        </w:rPr>
      </w:pPr>
    </w:p>
    <w:p w14:paraId="446F407E" w14:textId="353D2D44" w:rsidR="00CA7297" w:rsidRPr="00B97A83" w:rsidRDefault="00A26253" w:rsidP="00B97A83">
      <w:pPr>
        <w:jc w:val="both"/>
        <w:divId w:val="6171802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A7297" w:rsidRPr="00B97A83">
        <w:rPr>
          <w:rFonts w:ascii="Times New Roman" w:eastAsia="Times New Roman" w:hAnsi="Times New Roman" w:cs="Times New Roman"/>
          <w:sz w:val="24"/>
          <w:szCs w:val="24"/>
        </w:rPr>
        <w:t>Conventional topical dose formulations, including lotions, creams, ointments, and powders, have raised questions about drug administration through the skin and diffusion or release from the vehicle. Because they are quickly removed from the skin and release the medication from their base in an ineffective manner, creams and lotions frequently have low bioavailability. Non-hydrophilic ointments are greasy, oleaginous, and inconvenient for patients. Medicated powders intended for topical administration also have a brief skin residence period. Gels are semisolid systems in which a three-dimensional network of interlocking particles restricts the dispersion medium's motion.(16)</w:t>
      </w:r>
    </w:p>
    <w:p w14:paraId="03547BAB" w14:textId="1437C015" w:rsidR="008F6254" w:rsidRPr="00D67B85" w:rsidRDefault="00A26253" w:rsidP="00D67B85">
      <w:pPr>
        <w:jc w:val="both"/>
        <w:divId w:val="10239442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36B8" w:rsidRPr="00B97A83">
        <w:rPr>
          <w:rFonts w:ascii="Times New Roman" w:eastAsia="Times New Roman" w:hAnsi="Times New Roman" w:cs="Times New Roman"/>
          <w:sz w:val="24"/>
          <w:szCs w:val="24"/>
        </w:rPr>
        <w:t>With the use of gel, the drug delivery system can readily lengthen the residence period and boost the rate of absorption, a phenomenon known as bioavailability. Gels have the advantages of being consistently non-greasy, simple to use, and improved patient compliance. Therefore, the gel can be made by utilising Carbolpol 934 as the polymer and adding drug-containing microsponges to the gel's base. The resulting microspongial gel is then employed for topical treatments. As a result, the formulation offered the benefits of both gel for quickly healing diabetic wounds and microsponges, which extended medication release because of their entrapped form in porous structure.(17)</w:t>
      </w:r>
    </w:p>
    <w:p w14:paraId="7F450516" w14:textId="000E8BAD" w:rsidR="000E2F12" w:rsidRDefault="000E2F12" w:rsidP="00EA5A80">
      <w:pPr>
        <w:pStyle w:val="ListParagraph"/>
        <w:numPr>
          <w:ilvl w:val="0"/>
          <w:numId w:val="29"/>
        </w:numPr>
        <w:spacing w:after="0" w:line="240" w:lineRule="auto"/>
        <w:jc w:val="both"/>
        <w:rPr>
          <w:rFonts w:ascii="Times New Roman" w:hAnsi="Times New Roman" w:cs="Times New Roman"/>
          <w:b/>
          <w:bCs/>
          <w:sz w:val="24"/>
          <w:szCs w:val="24"/>
        </w:rPr>
      </w:pPr>
      <w:r w:rsidRPr="00EA5A80">
        <w:rPr>
          <w:rFonts w:ascii="Times New Roman" w:hAnsi="Times New Roman" w:cs="Times New Roman"/>
          <w:b/>
          <w:bCs/>
          <w:sz w:val="24"/>
          <w:szCs w:val="24"/>
        </w:rPr>
        <w:t>Formulation of Microspong</w:t>
      </w:r>
      <w:r w:rsidR="00D67B85" w:rsidRPr="00EA5A80">
        <w:rPr>
          <w:rFonts w:ascii="Times New Roman" w:hAnsi="Times New Roman" w:cs="Times New Roman"/>
          <w:b/>
          <w:bCs/>
          <w:sz w:val="24"/>
          <w:szCs w:val="24"/>
        </w:rPr>
        <w:t xml:space="preserve">ial Gel </w:t>
      </w:r>
    </w:p>
    <w:p w14:paraId="3E678A23" w14:textId="77777777" w:rsidR="00EA5A80" w:rsidRPr="00EA5A80" w:rsidRDefault="00EA5A80" w:rsidP="00EA5A80">
      <w:pPr>
        <w:pStyle w:val="ListParagraph"/>
        <w:spacing w:after="0" w:line="240" w:lineRule="auto"/>
        <w:ind w:left="450"/>
        <w:jc w:val="both"/>
        <w:rPr>
          <w:rFonts w:ascii="Times New Roman" w:hAnsi="Times New Roman" w:cs="Times New Roman"/>
          <w:b/>
          <w:bCs/>
          <w:sz w:val="24"/>
          <w:szCs w:val="24"/>
        </w:rPr>
      </w:pPr>
    </w:p>
    <w:p w14:paraId="7BDF8A90" w14:textId="6A7A6959" w:rsidR="00F44CA2" w:rsidRPr="00F44CA2" w:rsidRDefault="008E7B83" w:rsidP="00F44CA2">
      <w:pPr>
        <w:jc w:val="both"/>
        <w:rPr>
          <w:rFonts w:ascii="Times New Roman" w:hAnsi="Times New Roman" w:cs="Times New Roman"/>
          <w:sz w:val="24"/>
          <w:szCs w:val="24"/>
          <w:lang w:val="en-US"/>
        </w:rPr>
      </w:pPr>
      <w:r w:rsidRPr="00B97A83">
        <w:rPr>
          <w:rFonts w:ascii="Times New Roman" w:hAnsi="Times New Roman" w:cs="Times New Roman"/>
          <w:b/>
          <w:bCs/>
          <w:sz w:val="24"/>
          <w:szCs w:val="24"/>
        </w:rPr>
        <w:t xml:space="preserve">        </w:t>
      </w:r>
      <w:r w:rsidR="00766611">
        <w:rPr>
          <w:rFonts w:ascii="Times New Roman" w:hAnsi="Times New Roman" w:cs="Times New Roman"/>
          <w:b/>
          <w:bCs/>
          <w:sz w:val="24"/>
          <w:szCs w:val="24"/>
        </w:rPr>
        <w:t xml:space="preserve">  </w:t>
      </w:r>
      <w:r w:rsidR="00F44CA2" w:rsidRPr="00F44CA2">
        <w:rPr>
          <w:rFonts w:ascii="Times New Roman" w:hAnsi="Times New Roman" w:cs="Times New Roman"/>
          <w:sz w:val="24"/>
          <w:szCs w:val="24"/>
          <w:lang w:val="en-US"/>
        </w:rPr>
        <w:t xml:space="preserve">Gel was created using drug extract </w:t>
      </w:r>
      <w:r w:rsidR="00F44CA2" w:rsidRPr="00F44CA2">
        <w:rPr>
          <w:rFonts w:ascii="Times New Roman" w:hAnsi="Times New Roman" w:cs="Times New Roman"/>
          <w:sz w:val="24"/>
          <w:szCs w:val="24"/>
        </w:rPr>
        <w:t xml:space="preserve">microspongial </w:t>
      </w:r>
      <w:r w:rsidR="00F44CA2" w:rsidRPr="00F44CA2">
        <w:rPr>
          <w:rFonts w:ascii="Times New Roman" w:hAnsi="Times New Roman" w:cs="Times New Roman"/>
          <w:sz w:val="24"/>
          <w:szCs w:val="24"/>
          <w:lang w:val="en-US"/>
        </w:rPr>
        <w:t xml:space="preserve">at </w:t>
      </w:r>
      <w:r w:rsidR="00F44CA2" w:rsidRPr="00F44CA2">
        <w:rPr>
          <w:rFonts w:ascii="Times New Roman" w:hAnsi="Times New Roman" w:cs="Times New Roman"/>
          <w:sz w:val="24"/>
          <w:szCs w:val="24"/>
        </w:rPr>
        <w:t xml:space="preserve">0.8 , 1.0, 1.2 mg </w:t>
      </w:r>
      <w:r w:rsidR="00F44CA2" w:rsidRPr="00F44CA2">
        <w:rPr>
          <w:rFonts w:ascii="Times New Roman" w:hAnsi="Times New Roman" w:cs="Times New Roman"/>
          <w:sz w:val="24"/>
          <w:szCs w:val="24"/>
          <w:lang w:val="en-US"/>
        </w:rPr>
        <w:t xml:space="preserve">concentrations. In another beaker, carbapol 934 was uniformly dissolved in distilled water and left to soak for a whole day while being constantly swirled. In a different beaker, propyl paraben was dissolved in distilled water. This solution was supplemented with the </w:t>
      </w:r>
      <w:r w:rsidR="00F44CA2" w:rsidRPr="00F44CA2">
        <w:rPr>
          <w:rFonts w:ascii="Times New Roman" w:hAnsi="Times New Roman" w:cs="Times New Roman"/>
          <w:sz w:val="24"/>
          <w:szCs w:val="24"/>
        </w:rPr>
        <w:t xml:space="preserve">microspongial </w:t>
      </w:r>
      <w:r w:rsidR="00F44CA2" w:rsidRPr="00F44CA2">
        <w:rPr>
          <w:rFonts w:ascii="Times New Roman" w:hAnsi="Times New Roman" w:cs="Times New Roman"/>
          <w:sz w:val="24"/>
          <w:szCs w:val="24"/>
          <w:lang w:val="en-US"/>
        </w:rPr>
        <w:t>drug extract and carefully triturated. The extract and propyl paraben mixture was then well combined with the carbapol mixture. After adding propylene glycol, the mixture was homogenised for 10 minutes to thoroughly combine all of the constituents, and the pH was adjusted to 6.8 to 7</w:t>
      </w:r>
      <w:r w:rsidR="00F44CA2">
        <w:rPr>
          <w:rFonts w:ascii="Times New Roman" w:hAnsi="Times New Roman" w:cs="Times New Roman"/>
          <w:sz w:val="24"/>
          <w:szCs w:val="24"/>
          <w:lang w:val="en-US"/>
        </w:rPr>
        <w:t xml:space="preserve">. </w:t>
      </w:r>
    </w:p>
    <w:p w14:paraId="4663F983" w14:textId="5A3BB5A1" w:rsidR="00AA1EB6" w:rsidRPr="00B97A83" w:rsidRDefault="00AA1EB6" w:rsidP="00766611">
      <w:pPr>
        <w:spacing w:after="0" w:line="240" w:lineRule="auto"/>
        <w:jc w:val="both"/>
        <w:rPr>
          <w:rFonts w:ascii="Times New Roman" w:hAnsi="Times New Roman" w:cs="Times New Roman"/>
          <w:sz w:val="24"/>
          <w:szCs w:val="24"/>
        </w:rPr>
      </w:pPr>
    </w:p>
    <w:p w14:paraId="3210722E" w14:textId="49FCDB19" w:rsidR="00B66B8F" w:rsidRPr="00B97A83" w:rsidRDefault="00CC1FC6" w:rsidP="00EA5A80">
      <w:pPr>
        <w:spacing w:after="0" w:line="240" w:lineRule="auto"/>
        <w:jc w:val="both"/>
        <w:rPr>
          <w:rFonts w:ascii="Times New Roman" w:hAnsi="Times New Roman" w:cs="Times New Roman"/>
          <w:b/>
          <w:bCs/>
          <w:sz w:val="24"/>
          <w:szCs w:val="24"/>
        </w:rPr>
      </w:pPr>
      <w:r w:rsidRPr="00B97A83">
        <w:rPr>
          <w:rFonts w:ascii="Times New Roman" w:hAnsi="Times New Roman" w:cs="Times New Roman"/>
          <w:b/>
          <w:bCs/>
          <w:noProof/>
          <w:sz w:val="24"/>
          <w:szCs w:val="24"/>
          <w14:ligatures w14:val="standardContextual"/>
        </w:rPr>
        <w:drawing>
          <wp:anchor distT="0" distB="0" distL="114300" distR="114300" simplePos="0" relativeHeight="251671552" behindDoc="0" locked="0" layoutInCell="1" allowOverlap="1" wp14:anchorId="36508A66" wp14:editId="06E994C4">
            <wp:simplePos x="0" y="0"/>
            <wp:positionH relativeFrom="column">
              <wp:posOffset>1290320</wp:posOffset>
            </wp:positionH>
            <wp:positionV relativeFrom="paragraph">
              <wp:posOffset>185420</wp:posOffset>
            </wp:positionV>
            <wp:extent cx="2844800" cy="1499885"/>
            <wp:effectExtent l="19050" t="19050" r="12700" b="24130"/>
            <wp:wrapTopAndBottom/>
            <wp:docPr id="208076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68298" name="Picture 2080768298"/>
                    <pic:cNvPicPr/>
                  </pic:nvPicPr>
                  <pic:blipFill rotWithShape="1">
                    <a:blip r:embed="rId28" cstate="print">
                      <a:extLst>
                        <a:ext uri="{28A0092B-C50C-407E-A947-70E740481C1C}">
                          <a14:useLocalDpi xmlns:a14="http://schemas.microsoft.com/office/drawing/2010/main" val="0"/>
                        </a:ext>
                      </a:extLst>
                    </a:blip>
                    <a:srcRect b="5903"/>
                    <a:stretch/>
                  </pic:blipFill>
                  <pic:spPr bwMode="auto">
                    <a:xfrm>
                      <a:off x="0" y="0"/>
                      <a:ext cx="2844800" cy="149988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33010E9B" w14:textId="30B5E5FF" w:rsidR="008F6254" w:rsidRPr="00B97A83" w:rsidRDefault="00766611" w:rsidP="00766611">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Fig no. </w:t>
      </w:r>
      <w:r w:rsidR="008A7030">
        <w:rPr>
          <w:rFonts w:ascii="Times New Roman" w:hAnsi="Times New Roman" w:cs="Times New Roman"/>
          <w:i/>
          <w:iCs/>
          <w:sz w:val="24"/>
          <w:szCs w:val="24"/>
        </w:rPr>
        <w:t>1</w:t>
      </w:r>
      <w:r w:rsidR="00C377F8">
        <w:rPr>
          <w:rFonts w:ascii="Times New Roman" w:hAnsi="Times New Roman" w:cs="Times New Roman"/>
          <w:i/>
          <w:iCs/>
          <w:sz w:val="24"/>
          <w:szCs w:val="24"/>
        </w:rPr>
        <w:t>4</w:t>
      </w:r>
      <w:r>
        <w:rPr>
          <w:rFonts w:ascii="Times New Roman" w:hAnsi="Times New Roman" w:cs="Times New Roman"/>
          <w:i/>
          <w:iCs/>
          <w:sz w:val="24"/>
          <w:szCs w:val="24"/>
        </w:rPr>
        <w:t xml:space="preserve"> </w:t>
      </w:r>
      <w:r w:rsidR="001D6418" w:rsidRPr="00B97A83">
        <w:rPr>
          <w:rFonts w:ascii="Times New Roman" w:hAnsi="Times New Roman" w:cs="Times New Roman"/>
          <w:i/>
          <w:iCs/>
          <w:sz w:val="24"/>
          <w:szCs w:val="24"/>
        </w:rPr>
        <w:t>Microspongial Gel Formulation</w:t>
      </w:r>
    </w:p>
    <w:p w14:paraId="55E75793" w14:textId="77777777" w:rsidR="00833F9A" w:rsidRPr="00B97A83" w:rsidRDefault="00833F9A" w:rsidP="00B97A83">
      <w:pPr>
        <w:spacing w:after="0" w:line="240" w:lineRule="auto"/>
        <w:jc w:val="both"/>
        <w:rPr>
          <w:rFonts w:ascii="Times New Roman" w:hAnsi="Times New Roman" w:cs="Times New Roman"/>
          <w:b/>
          <w:bCs/>
          <w:sz w:val="24"/>
          <w:szCs w:val="24"/>
        </w:rPr>
      </w:pPr>
    </w:p>
    <w:p w14:paraId="6307CB76" w14:textId="2F2759EE" w:rsidR="00B26E0A" w:rsidRPr="00E573A7" w:rsidRDefault="006430B2" w:rsidP="00E573A7">
      <w:pPr>
        <w:spacing w:after="0" w:line="240" w:lineRule="auto"/>
        <w:jc w:val="center"/>
        <w:rPr>
          <w:rFonts w:ascii="Times New Roman" w:hAnsi="Times New Roman" w:cs="Times New Roman"/>
          <w:i/>
          <w:iCs/>
          <w:sz w:val="24"/>
          <w:szCs w:val="24"/>
        </w:rPr>
      </w:pPr>
      <w:r w:rsidRPr="00E573A7">
        <w:rPr>
          <w:rFonts w:ascii="Times New Roman" w:hAnsi="Times New Roman" w:cs="Times New Roman"/>
          <w:i/>
          <w:iCs/>
          <w:sz w:val="24"/>
          <w:szCs w:val="24"/>
        </w:rPr>
        <w:t xml:space="preserve">Table </w:t>
      </w:r>
      <w:r w:rsidR="003037CD" w:rsidRPr="00E573A7">
        <w:rPr>
          <w:rFonts w:ascii="Times New Roman" w:hAnsi="Times New Roman" w:cs="Times New Roman"/>
          <w:i/>
          <w:iCs/>
          <w:sz w:val="24"/>
          <w:szCs w:val="24"/>
        </w:rPr>
        <w:t xml:space="preserve">no.4 : </w:t>
      </w:r>
      <w:r w:rsidR="00E573A7" w:rsidRPr="00E573A7">
        <w:rPr>
          <w:rFonts w:ascii="Times New Roman" w:hAnsi="Times New Roman" w:cs="Times New Roman"/>
          <w:i/>
          <w:iCs/>
          <w:sz w:val="24"/>
          <w:szCs w:val="24"/>
        </w:rPr>
        <w:t>Formulation of Microspongial Gel</w:t>
      </w:r>
    </w:p>
    <w:p w14:paraId="38136326" w14:textId="77777777" w:rsidR="00050B5E" w:rsidRPr="00E573A7" w:rsidRDefault="00050B5E" w:rsidP="00E573A7">
      <w:pPr>
        <w:spacing w:after="0" w:line="240" w:lineRule="auto"/>
        <w:jc w:val="center"/>
        <w:rPr>
          <w:rFonts w:ascii="Times New Roman" w:hAnsi="Times New Roman" w:cs="Times New Roman"/>
          <w:i/>
          <w:iCs/>
          <w:sz w:val="24"/>
          <w:szCs w:val="24"/>
        </w:rPr>
      </w:pPr>
    </w:p>
    <w:tbl>
      <w:tblPr>
        <w:tblStyle w:val="TableGrid"/>
        <w:tblW w:w="0" w:type="auto"/>
        <w:tblLook w:val="04A0" w:firstRow="1" w:lastRow="0" w:firstColumn="1" w:lastColumn="0" w:noHBand="0" w:noVBand="1"/>
      </w:tblPr>
      <w:tblGrid>
        <w:gridCol w:w="985"/>
        <w:gridCol w:w="2430"/>
        <w:gridCol w:w="1080"/>
        <w:gridCol w:w="1080"/>
        <w:gridCol w:w="1080"/>
        <w:gridCol w:w="990"/>
      </w:tblGrid>
      <w:tr w:rsidR="00050B5E" w:rsidRPr="00F67108" w14:paraId="4E6C783D" w14:textId="77777777" w:rsidTr="0032255B">
        <w:tc>
          <w:tcPr>
            <w:tcW w:w="985" w:type="dxa"/>
          </w:tcPr>
          <w:p w14:paraId="7EB46D9B" w14:textId="1E291C51" w:rsidR="00050B5E" w:rsidRPr="00F67108" w:rsidRDefault="00050B5E" w:rsidP="00EA5A80">
            <w:pPr>
              <w:jc w:val="center"/>
              <w:rPr>
                <w:rFonts w:ascii="Times New Roman" w:hAnsi="Times New Roman" w:cs="Times New Roman"/>
                <w:b/>
                <w:bCs/>
                <w:sz w:val="24"/>
                <w:szCs w:val="24"/>
              </w:rPr>
            </w:pPr>
            <w:r w:rsidRPr="00F67108">
              <w:rPr>
                <w:rFonts w:ascii="Times New Roman" w:hAnsi="Times New Roman" w:cs="Times New Roman"/>
                <w:b/>
                <w:bCs/>
                <w:sz w:val="24"/>
                <w:szCs w:val="24"/>
              </w:rPr>
              <w:t>Sr. No.</w:t>
            </w:r>
          </w:p>
        </w:tc>
        <w:tc>
          <w:tcPr>
            <w:tcW w:w="2430" w:type="dxa"/>
          </w:tcPr>
          <w:p w14:paraId="6ADDD276" w14:textId="090D44D4" w:rsidR="00050B5E" w:rsidRPr="00F67108" w:rsidRDefault="00050B5E" w:rsidP="00EA5A80">
            <w:pPr>
              <w:jc w:val="center"/>
              <w:rPr>
                <w:rFonts w:ascii="Times New Roman" w:hAnsi="Times New Roman" w:cs="Times New Roman"/>
                <w:b/>
                <w:bCs/>
                <w:sz w:val="24"/>
                <w:szCs w:val="24"/>
              </w:rPr>
            </w:pPr>
            <w:r w:rsidRPr="00F67108">
              <w:rPr>
                <w:rFonts w:ascii="Times New Roman" w:hAnsi="Times New Roman" w:cs="Times New Roman"/>
                <w:b/>
                <w:bCs/>
                <w:sz w:val="24"/>
                <w:szCs w:val="24"/>
              </w:rPr>
              <w:t>Ingredients</w:t>
            </w:r>
          </w:p>
        </w:tc>
        <w:tc>
          <w:tcPr>
            <w:tcW w:w="1080" w:type="dxa"/>
          </w:tcPr>
          <w:p w14:paraId="5ADFDC25" w14:textId="36AFEFB4" w:rsidR="00050B5E" w:rsidRPr="00F67108" w:rsidRDefault="00050B5E" w:rsidP="00EA5A80">
            <w:pPr>
              <w:jc w:val="center"/>
              <w:rPr>
                <w:rFonts w:ascii="Times New Roman" w:hAnsi="Times New Roman" w:cs="Times New Roman"/>
                <w:b/>
                <w:bCs/>
                <w:sz w:val="24"/>
                <w:szCs w:val="24"/>
              </w:rPr>
            </w:pPr>
            <w:r w:rsidRPr="00F67108">
              <w:rPr>
                <w:rFonts w:ascii="Times New Roman" w:hAnsi="Times New Roman" w:cs="Times New Roman"/>
                <w:b/>
                <w:bCs/>
                <w:sz w:val="24"/>
                <w:szCs w:val="24"/>
              </w:rPr>
              <w:t>F1</w:t>
            </w:r>
          </w:p>
        </w:tc>
        <w:tc>
          <w:tcPr>
            <w:tcW w:w="1080" w:type="dxa"/>
          </w:tcPr>
          <w:p w14:paraId="590D6B34" w14:textId="079FE9A9" w:rsidR="00050B5E" w:rsidRPr="00F67108" w:rsidRDefault="00050B5E" w:rsidP="00EA5A80">
            <w:pPr>
              <w:jc w:val="center"/>
              <w:rPr>
                <w:rFonts w:ascii="Times New Roman" w:hAnsi="Times New Roman" w:cs="Times New Roman"/>
                <w:b/>
                <w:bCs/>
                <w:sz w:val="24"/>
                <w:szCs w:val="24"/>
              </w:rPr>
            </w:pPr>
            <w:r w:rsidRPr="00F67108">
              <w:rPr>
                <w:rFonts w:ascii="Times New Roman" w:hAnsi="Times New Roman" w:cs="Times New Roman"/>
                <w:b/>
                <w:bCs/>
                <w:sz w:val="24"/>
                <w:szCs w:val="24"/>
              </w:rPr>
              <w:t>F2</w:t>
            </w:r>
          </w:p>
        </w:tc>
        <w:tc>
          <w:tcPr>
            <w:tcW w:w="1080" w:type="dxa"/>
          </w:tcPr>
          <w:p w14:paraId="72D69C14" w14:textId="7E6727D6" w:rsidR="00050B5E" w:rsidRPr="00F67108" w:rsidRDefault="00050B5E" w:rsidP="00EA5A80">
            <w:pPr>
              <w:jc w:val="center"/>
              <w:rPr>
                <w:rFonts w:ascii="Times New Roman" w:hAnsi="Times New Roman" w:cs="Times New Roman"/>
                <w:b/>
                <w:bCs/>
                <w:sz w:val="24"/>
                <w:szCs w:val="24"/>
              </w:rPr>
            </w:pPr>
            <w:r w:rsidRPr="00F67108">
              <w:rPr>
                <w:rFonts w:ascii="Times New Roman" w:hAnsi="Times New Roman" w:cs="Times New Roman"/>
                <w:b/>
                <w:bCs/>
                <w:sz w:val="24"/>
                <w:szCs w:val="24"/>
              </w:rPr>
              <w:t>F3</w:t>
            </w:r>
          </w:p>
        </w:tc>
        <w:tc>
          <w:tcPr>
            <w:tcW w:w="990" w:type="dxa"/>
          </w:tcPr>
          <w:p w14:paraId="2E2EA493" w14:textId="2B5D5BF9" w:rsidR="00050B5E" w:rsidRPr="00F67108" w:rsidRDefault="00050B5E" w:rsidP="00EA5A80">
            <w:pPr>
              <w:jc w:val="center"/>
              <w:rPr>
                <w:rFonts w:ascii="Times New Roman" w:hAnsi="Times New Roman" w:cs="Times New Roman"/>
                <w:b/>
                <w:bCs/>
                <w:sz w:val="24"/>
                <w:szCs w:val="24"/>
              </w:rPr>
            </w:pPr>
            <w:r w:rsidRPr="00F67108">
              <w:rPr>
                <w:rFonts w:ascii="Times New Roman" w:hAnsi="Times New Roman" w:cs="Times New Roman"/>
                <w:b/>
                <w:bCs/>
                <w:sz w:val="24"/>
                <w:szCs w:val="24"/>
              </w:rPr>
              <w:t>F4</w:t>
            </w:r>
          </w:p>
        </w:tc>
      </w:tr>
      <w:tr w:rsidR="00050B5E" w:rsidRPr="00766611" w14:paraId="0876F26B" w14:textId="77777777" w:rsidTr="0032255B">
        <w:tc>
          <w:tcPr>
            <w:tcW w:w="985" w:type="dxa"/>
          </w:tcPr>
          <w:p w14:paraId="324D9806" w14:textId="3857B1F6"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1)</w:t>
            </w:r>
          </w:p>
        </w:tc>
        <w:tc>
          <w:tcPr>
            <w:tcW w:w="2430" w:type="dxa"/>
          </w:tcPr>
          <w:p w14:paraId="65CDEC2E" w14:textId="52577CDC"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Microsponges loaded drug</w:t>
            </w:r>
          </w:p>
        </w:tc>
        <w:tc>
          <w:tcPr>
            <w:tcW w:w="1080" w:type="dxa"/>
          </w:tcPr>
          <w:p w14:paraId="27EA7DEC" w14:textId="1D5E2A43"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0.8 mg</w:t>
            </w:r>
          </w:p>
        </w:tc>
        <w:tc>
          <w:tcPr>
            <w:tcW w:w="1080" w:type="dxa"/>
          </w:tcPr>
          <w:p w14:paraId="69ED9F13" w14:textId="13250537"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0.8 mg</w:t>
            </w:r>
          </w:p>
        </w:tc>
        <w:tc>
          <w:tcPr>
            <w:tcW w:w="1080" w:type="dxa"/>
          </w:tcPr>
          <w:p w14:paraId="5BFC7BA9" w14:textId="33AD47E0"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1.0 mg</w:t>
            </w:r>
          </w:p>
        </w:tc>
        <w:tc>
          <w:tcPr>
            <w:tcW w:w="990" w:type="dxa"/>
          </w:tcPr>
          <w:p w14:paraId="0020E17C" w14:textId="724AA0A1"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1.2 mg</w:t>
            </w:r>
          </w:p>
        </w:tc>
      </w:tr>
      <w:tr w:rsidR="00050B5E" w:rsidRPr="00766611" w14:paraId="3BF6B0CA" w14:textId="77777777" w:rsidTr="0032255B">
        <w:tc>
          <w:tcPr>
            <w:tcW w:w="985" w:type="dxa"/>
          </w:tcPr>
          <w:p w14:paraId="563EB854" w14:textId="743CD696"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2)</w:t>
            </w:r>
          </w:p>
        </w:tc>
        <w:tc>
          <w:tcPr>
            <w:tcW w:w="2430" w:type="dxa"/>
          </w:tcPr>
          <w:p w14:paraId="3F326558" w14:textId="2D1308DE"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Carbapol 934</w:t>
            </w:r>
          </w:p>
        </w:tc>
        <w:tc>
          <w:tcPr>
            <w:tcW w:w="1080" w:type="dxa"/>
          </w:tcPr>
          <w:p w14:paraId="0B66AEAC" w14:textId="40B31591"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0.2 mg</w:t>
            </w:r>
          </w:p>
        </w:tc>
        <w:tc>
          <w:tcPr>
            <w:tcW w:w="1080" w:type="dxa"/>
          </w:tcPr>
          <w:p w14:paraId="7D47BDD2" w14:textId="36B454B2"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0.3 mg</w:t>
            </w:r>
          </w:p>
        </w:tc>
        <w:tc>
          <w:tcPr>
            <w:tcW w:w="1080" w:type="dxa"/>
          </w:tcPr>
          <w:p w14:paraId="444A0A1D" w14:textId="33225666"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w:t>
            </w:r>
            <w:r w:rsidR="00685318" w:rsidRPr="00766611">
              <w:rPr>
                <w:rFonts w:ascii="Times New Roman" w:hAnsi="Times New Roman" w:cs="Times New Roman"/>
                <w:sz w:val="24"/>
                <w:szCs w:val="24"/>
              </w:rPr>
              <w:t>3</w:t>
            </w:r>
            <w:r w:rsidRPr="00766611">
              <w:rPr>
                <w:rFonts w:ascii="Times New Roman" w:hAnsi="Times New Roman" w:cs="Times New Roman"/>
                <w:sz w:val="24"/>
                <w:szCs w:val="24"/>
              </w:rPr>
              <w:t xml:space="preserve"> mg</w:t>
            </w:r>
          </w:p>
        </w:tc>
        <w:tc>
          <w:tcPr>
            <w:tcW w:w="990" w:type="dxa"/>
          </w:tcPr>
          <w:p w14:paraId="6772D8DE" w14:textId="3B39F8BF"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0.5 mg</w:t>
            </w:r>
          </w:p>
        </w:tc>
      </w:tr>
      <w:tr w:rsidR="00050B5E" w:rsidRPr="00766611" w14:paraId="001D5EEC" w14:textId="77777777" w:rsidTr="0032255B">
        <w:tc>
          <w:tcPr>
            <w:tcW w:w="985" w:type="dxa"/>
          </w:tcPr>
          <w:p w14:paraId="01E8FDB1" w14:textId="11C6838D"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3)</w:t>
            </w:r>
          </w:p>
        </w:tc>
        <w:tc>
          <w:tcPr>
            <w:tcW w:w="2430" w:type="dxa"/>
          </w:tcPr>
          <w:p w14:paraId="62592DA4" w14:textId="2A30084C"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Propylene glycol</w:t>
            </w:r>
          </w:p>
        </w:tc>
        <w:tc>
          <w:tcPr>
            <w:tcW w:w="1080" w:type="dxa"/>
          </w:tcPr>
          <w:p w14:paraId="1D66FA92" w14:textId="18D22760"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5 ml</w:t>
            </w:r>
          </w:p>
          <w:p w14:paraId="1238CB38" w14:textId="513D50B6" w:rsidR="00050B5E" w:rsidRPr="00766611" w:rsidRDefault="00050B5E" w:rsidP="00EA5A80">
            <w:pPr>
              <w:jc w:val="center"/>
              <w:rPr>
                <w:rFonts w:ascii="Times New Roman" w:hAnsi="Times New Roman" w:cs="Times New Roman"/>
                <w:sz w:val="24"/>
                <w:szCs w:val="24"/>
              </w:rPr>
            </w:pPr>
          </w:p>
        </w:tc>
        <w:tc>
          <w:tcPr>
            <w:tcW w:w="1080" w:type="dxa"/>
          </w:tcPr>
          <w:p w14:paraId="27D8D745" w14:textId="4722F98F"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4 ml</w:t>
            </w:r>
          </w:p>
        </w:tc>
        <w:tc>
          <w:tcPr>
            <w:tcW w:w="1080" w:type="dxa"/>
          </w:tcPr>
          <w:p w14:paraId="44C7472F" w14:textId="0762C56B" w:rsidR="00050B5E" w:rsidRPr="00766611" w:rsidRDefault="00685318" w:rsidP="00EA5A80">
            <w:pPr>
              <w:jc w:val="center"/>
              <w:rPr>
                <w:rFonts w:ascii="Times New Roman" w:hAnsi="Times New Roman" w:cs="Times New Roman"/>
                <w:sz w:val="24"/>
                <w:szCs w:val="24"/>
              </w:rPr>
            </w:pPr>
            <w:r w:rsidRPr="00766611">
              <w:rPr>
                <w:rFonts w:ascii="Times New Roman" w:hAnsi="Times New Roman" w:cs="Times New Roman"/>
                <w:sz w:val="24"/>
                <w:szCs w:val="24"/>
              </w:rPr>
              <w:t>6</w:t>
            </w:r>
            <w:r w:rsidR="00050B5E" w:rsidRPr="00766611">
              <w:rPr>
                <w:rFonts w:ascii="Times New Roman" w:hAnsi="Times New Roman" w:cs="Times New Roman"/>
                <w:sz w:val="24"/>
                <w:szCs w:val="24"/>
              </w:rPr>
              <w:t xml:space="preserve"> ml</w:t>
            </w:r>
          </w:p>
        </w:tc>
        <w:tc>
          <w:tcPr>
            <w:tcW w:w="990" w:type="dxa"/>
          </w:tcPr>
          <w:p w14:paraId="2C02BD1A" w14:textId="7D39F777"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2 ml</w:t>
            </w:r>
          </w:p>
        </w:tc>
      </w:tr>
      <w:tr w:rsidR="00050B5E" w:rsidRPr="00766611" w14:paraId="12150AA6" w14:textId="77777777" w:rsidTr="0032255B">
        <w:tc>
          <w:tcPr>
            <w:tcW w:w="985" w:type="dxa"/>
          </w:tcPr>
          <w:p w14:paraId="01CF3A5C" w14:textId="0F830916"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4)</w:t>
            </w:r>
          </w:p>
        </w:tc>
        <w:tc>
          <w:tcPr>
            <w:tcW w:w="2430" w:type="dxa"/>
          </w:tcPr>
          <w:p w14:paraId="05FE9EDD" w14:textId="17A60DF7"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Methyl Paraben</w:t>
            </w:r>
          </w:p>
        </w:tc>
        <w:tc>
          <w:tcPr>
            <w:tcW w:w="1080" w:type="dxa"/>
          </w:tcPr>
          <w:p w14:paraId="1421320F" w14:textId="550800C5"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0.2 mg</w:t>
            </w:r>
          </w:p>
        </w:tc>
        <w:tc>
          <w:tcPr>
            <w:tcW w:w="1080" w:type="dxa"/>
          </w:tcPr>
          <w:p w14:paraId="588A1C5D" w14:textId="4D7DDCD4"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0.2 mg</w:t>
            </w:r>
          </w:p>
        </w:tc>
        <w:tc>
          <w:tcPr>
            <w:tcW w:w="1080" w:type="dxa"/>
          </w:tcPr>
          <w:p w14:paraId="456EF2BD" w14:textId="3B1BCD21"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0.18 mg</w:t>
            </w:r>
          </w:p>
        </w:tc>
        <w:tc>
          <w:tcPr>
            <w:tcW w:w="990" w:type="dxa"/>
          </w:tcPr>
          <w:p w14:paraId="4C6321D0" w14:textId="0C956138"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0.20 mg</w:t>
            </w:r>
          </w:p>
        </w:tc>
      </w:tr>
      <w:tr w:rsidR="00050B5E" w:rsidRPr="00766611" w14:paraId="44A37679" w14:textId="77777777" w:rsidTr="0032255B">
        <w:tc>
          <w:tcPr>
            <w:tcW w:w="985" w:type="dxa"/>
          </w:tcPr>
          <w:p w14:paraId="4C462CDD" w14:textId="7388D32B"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5)</w:t>
            </w:r>
          </w:p>
        </w:tc>
        <w:tc>
          <w:tcPr>
            <w:tcW w:w="2430" w:type="dxa"/>
          </w:tcPr>
          <w:p w14:paraId="3B33FAB8" w14:textId="384E30DB"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Propyl Paraben</w:t>
            </w:r>
          </w:p>
        </w:tc>
        <w:tc>
          <w:tcPr>
            <w:tcW w:w="1080" w:type="dxa"/>
          </w:tcPr>
          <w:p w14:paraId="542635EA" w14:textId="65D74008"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0.18 mg</w:t>
            </w:r>
          </w:p>
        </w:tc>
        <w:tc>
          <w:tcPr>
            <w:tcW w:w="1080" w:type="dxa"/>
          </w:tcPr>
          <w:p w14:paraId="58EF4060" w14:textId="69674A5B"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0.18 mg</w:t>
            </w:r>
          </w:p>
        </w:tc>
        <w:tc>
          <w:tcPr>
            <w:tcW w:w="1080" w:type="dxa"/>
          </w:tcPr>
          <w:p w14:paraId="6D859211" w14:textId="404032EF"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0.20 mg</w:t>
            </w:r>
          </w:p>
        </w:tc>
        <w:tc>
          <w:tcPr>
            <w:tcW w:w="990" w:type="dxa"/>
          </w:tcPr>
          <w:p w14:paraId="3841854C" w14:textId="2D5F69D1"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0.20 mg</w:t>
            </w:r>
          </w:p>
        </w:tc>
      </w:tr>
      <w:tr w:rsidR="00050B5E" w:rsidRPr="00766611" w14:paraId="453DF230" w14:textId="77777777" w:rsidTr="0032255B">
        <w:tc>
          <w:tcPr>
            <w:tcW w:w="985" w:type="dxa"/>
          </w:tcPr>
          <w:p w14:paraId="4E04CCD5" w14:textId="77127831"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6)</w:t>
            </w:r>
          </w:p>
        </w:tc>
        <w:tc>
          <w:tcPr>
            <w:tcW w:w="2430" w:type="dxa"/>
          </w:tcPr>
          <w:p w14:paraId="2932EF28" w14:textId="6E28644F"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Triethnolamine</w:t>
            </w:r>
          </w:p>
        </w:tc>
        <w:tc>
          <w:tcPr>
            <w:tcW w:w="1080" w:type="dxa"/>
          </w:tcPr>
          <w:p w14:paraId="220D9AF7" w14:textId="26920E27"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1 ml</w:t>
            </w:r>
          </w:p>
        </w:tc>
        <w:tc>
          <w:tcPr>
            <w:tcW w:w="1080" w:type="dxa"/>
          </w:tcPr>
          <w:p w14:paraId="7EFEA981" w14:textId="5522AD70"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2 ml</w:t>
            </w:r>
          </w:p>
        </w:tc>
        <w:tc>
          <w:tcPr>
            <w:tcW w:w="1080" w:type="dxa"/>
          </w:tcPr>
          <w:p w14:paraId="0AB9A769" w14:textId="28525559" w:rsidR="00050B5E" w:rsidRPr="00766611" w:rsidRDefault="00685318" w:rsidP="00EA5A80">
            <w:pPr>
              <w:jc w:val="center"/>
              <w:rPr>
                <w:rFonts w:ascii="Times New Roman" w:hAnsi="Times New Roman" w:cs="Times New Roman"/>
                <w:sz w:val="24"/>
                <w:szCs w:val="24"/>
              </w:rPr>
            </w:pPr>
            <w:r w:rsidRPr="00766611">
              <w:rPr>
                <w:rFonts w:ascii="Times New Roman" w:hAnsi="Times New Roman" w:cs="Times New Roman"/>
                <w:sz w:val="24"/>
                <w:szCs w:val="24"/>
              </w:rPr>
              <w:t xml:space="preserve">3 </w:t>
            </w:r>
            <w:r w:rsidR="00050B5E" w:rsidRPr="00766611">
              <w:rPr>
                <w:rFonts w:ascii="Times New Roman" w:hAnsi="Times New Roman" w:cs="Times New Roman"/>
                <w:sz w:val="24"/>
                <w:szCs w:val="24"/>
              </w:rPr>
              <w:t>ml</w:t>
            </w:r>
          </w:p>
        </w:tc>
        <w:tc>
          <w:tcPr>
            <w:tcW w:w="990" w:type="dxa"/>
          </w:tcPr>
          <w:p w14:paraId="0F583034" w14:textId="2AB51A20"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1ml</w:t>
            </w:r>
          </w:p>
        </w:tc>
      </w:tr>
      <w:tr w:rsidR="00050B5E" w:rsidRPr="00766611" w14:paraId="55B33032" w14:textId="77777777" w:rsidTr="0032255B">
        <w:tc>
          <w:tcPr>
            <w:tcW w:w="985" w:type="dxa"/>
          </w:tcPr>
          <w:p w14:paraId="7480F739" w14:textId="1E8AC8D5" w:rsidR="00050B5E" w:rsidRPr="00766611" w:rsidRDefault="00050B5E" w:rsidP="00EA5A80">
            <w:pPr>
              <w:jc w:val="center"/>
              <w:rPr>
                <w:rFonts w:ascii="Times New Roman" w:hAnsi="Times New Roman" w:cs="Times New Roman"/>
                <w:sz w:val="24"/>
                <w:szCs w:val="24"/>
              </w:rPr>
            </w:pPr>
            <w:r w:rsidRPr="00766611">
              <w:rPr>
                <w:rFonts w:ascii="Times New Roman" w:hAnsi="Times New Roman" w:cs="Times New Roman"/>
                <w:sz w:val="24"/>
                <w:szCs w:val="24"/>
              </w:rPr>
              <w:t>7)</w:t>
            </w:r>
          </w:p>
        </w:tc>
        <w:tc>
          <w:tcPr>
            <w:tcW w:w="2430" w:type="dxa"/>
          </w:tcPr>
          <w:p w14:paraId="1299331B" w14:textId="00B80BEE" w:rsidR="00050B5E" w:rsidRPr="00766611" w:rsidRDefault="00685318" w:rsidP="00EA5A80">
            <w:pPr>
              <w:jc w:val="center"/>
              <w:rPr>
                <w:rFonts w:ascii="Times New Roman" w:hAnsi="Times New Roman" w:cs="Times New Roman"/>
                <w:sz w:val="24"/>
                <w:szCs w:val="24"/>
              </w:rPr>
            </w:pPr>
            <w:r w:rsidRPr="00766611">
              <w:rPr>
                <w:rFonts w:ascii="Times New Roman" w:hAnsi="Times New Roman" w:cs="Times New Roman"/>
                <w:sz w:val="24"/>
                <w:szCs w:val="24"/>
              </w:rPr>
              <w:t>Dis. Water</w:t>
            </w:r>
          </w:p>
        </w:tc>
        <w:tc>
          <w:tcPr>
            <w:tcW w:w="1080" w:type="dxa"/>
          </w:tcPr>
          <w:p w14:paraId="1A4A4DC8" w14:textId="6EEDEEAB" w:rsidR="00050B5E" w:rsidRPr="00766611" w:rsidRDefault="00685318" w:rsidP="00EA5A80">
            <w:pPr>
              <w:jc w:val="center"/>
              <w:rPr>
                <w:rFonts w:ascii="Times New Roman" w:hAnsi="Times New Roman" w:cs="Times New Roman"/>
                <w:sz w:val="24"/>
                <w:szCs w:val="24"/>
              </w:rPr>
            </w:pPr>
            <w:r w:rsidRPr="00766611">
              <w:rPr>
                <w:rFonts w:ascii="Times New Roman" w:hAnsi="Times New Roman" w:cs="Times New Roman"/>
                <w:sz w:val="24"/>
                <w:szCs w:val="24"/>
              </w:rPr>
              <w:t>20 ml</w:t>
            </w:r>
          </w:p>
        </w:tc>
        <w:tc>
          <w:tcPr>
            <w:tcW w:w="1080" w:type="dxa"/>
          </w:tcPr>
          <w:p w14:paraId="2F96A343" w14:textId="01621FB2" w:rsidR="00050B5E" w:rsidRPr="00766611" w:rsidRDefault="00685318" w:rsidP="00EA5A80">
            <w:pPr>
              <w:jc w:val="center"/>
              <w:rPr>
                <w:rFonts w:ascii="Times New Roman" w:hAnsi="Times New Roman" w:cs="Times New Roman"/>
                <w:sz w:val="24"/>
                <w:szCs w:val="24"/>
              </w:rPr>
            </w:pPr>
            <w:r w:rsidRPr="00766611">
              <w:rPr>
                <w:rFonts w:ascii="Times New Roman" w:hAnsi="Times New Roman" w:cs="Times New Roman"/>
                <w:sz w:val="24"/>
                <w:szCs w:val="24"/>
              </w:rPr>
              <w:t>20 ml</w:t>
            </w:r>
          </w:p>
        </w:tc>
        <w:tc>
          <w:tcPr>
            <w:tcW w:w="1080" w:type="dxa"/>
          </w:tcPr>
          <w:p w14:paraId="4101FE42" w14:textId="10FFA934" w:rsidR="00050B5E" w:rsidRPr="00766611" w:rsidRDefault="00685318" w:rsidP="00EA5A80">
            <w:pPr>
              <w:jc w:val="center"/>
              <w:rPr>
                <w:rFonts w:ascii="Times New Roman" w:hAnsi="Times New Roman" w:cs="Times New Roman"/>
                <w:sz w:val="24"/>
                <w:szCs w:val="24"/>
              </w:rPr>
            </w:pPr>
            <w:r w:rsidRPr="00766611">
              <w:rPr>
                <w:rFonts w:ascii="Times New Roman" w:hAnsi="Times New Roman" w:cs="Times New Roman"/>
                <w:sz w:val="24"/>
                <w:szCs w:val="24"/>
              </w:rPr>
              <w:t>25 ml</w:t>
            </w:r>
          </w:p>
        </w:tc>
        <w:tc>
          <w:tcPr>
            <w:tcW w:w="990" w:type="dxa"/>
          </w:tcPr>
          <w:p w14:paraId="0483F74E" w14:textId="2FAE55D2" w:rsidR="00050B5E" w:rsidRPr="00766611" w:rsidRDefault="00685318" w:rsidP="00EA5A80">
            <w:pPr>
              <w:jc w:val="center"/>
              <w:rPr>
                <w:rFonts w:ascii="Times New Roman" w:hAnsi="Times New Roman" w:cs="Times New Roman"/>
                <w:sz w:val="24"/>
                <w:szCs w:val="24"/>
              </w:rPr>
            </w:pPr>
            <w:r w:rsidRPr="00766611">
              <w:rPr>
                <w:rFonts w:ascii="Times New Roman" w:hAnsi="Times New Roman" w:cs="Times New Roman"/>
                <w:sz w:val="24"/>
                <w:szCs w:val="24"/>
              </w:rPr>
              <w:t>25 ml</w:t>
            </w:r>
          </w:p>
        </w:tc>
      </w:tr>
    </w:tbl>
    <w:p w14:paraId="77575F2B" w14:textId="046E3B42" w:rsidR="00FA2314" w:rsidRDefault="00EA5A80" w:rsidP="006268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FE7041A" w14:textId="77777777" w:rsidR="00C377F8" w:rsidRDefault="00C377F8" w:rsidP="006268BE">
      <w:pPr>
        <w:spacing w:after="0" w:line="240" w:lineRule="auto"/>
        <w:jc w:val="both"/>
        <w:rPr>
          <w:rFonts w:ascii="Times New Roman" w:hAnsi="Times New Roman" w:cs="Times New Roman"/>
          <w:sz w:val="24"/>
          <w:szCs w:val="24"/>
        </w:rPr>
      </w:pPr>
    </w:p>
    <w:p w14:paraId="32EE886B" w14:textId="77777777" w:rsidR="00C377F8" w:rsidRPr="00766611" w:rsidRDefault="00C377F8" w:rsidP="006268BE">
      <w:pPr>
        <w:spacing w:after="0" w:line="240" w:lineRule="auto"/>
        <w:jc w:val="both"/>
        <w:rPr>
          <w:rFonts w:ascii="Times New Roman" w:hAnsi="Times New Roman" w:cs="Times New Roman"/>
          <w:sz w:val="24"/>
          <w:szCs w:val="24"/>
        </w:rPr>
      </w:pPr>
    </w:p>
    <w:p w14:paraId="65E240E3" w14:textId="77777777" w:rsidR="00FA2314" w:rsidRPr="00766611" w:rsidRDefault="00FA2314" w:rsidP="006268BE">
      <w:pPr>
        <w:spacing w:after="0" w:line="240" w:lineRule="auto"/>
        <w:jc w:val="both"/>
        <w:rPr>
          <w:rFonts w:ascii="Times New Roman" w:hAnsi="Times New Roman" w:cs="Times New Roman"/>
          <w:sz w:val="24"/>
          <w:szCs w:val="24"/>
        </w:rPr>
      </w:pPr>
    </w:p>
    <w:p w14:paraId="649766D9" w14:textId="7C8D0230" w:rsidR="00DD2219" w:rsidRDefault="00EA5A80" w:rsidP="00EA5A80">
      <w:pPr>
        <w:pStyle w:val="ListParagraph"/>
        <w:numPr>
          <w:ilvl w:val="0"/>
          <w:numId w:val="29"/>
        </w:num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691041" w:rsidRPr="00EA5A80">
        <w:rPr>
          <w:rFonts w:ascii="Times New Roman" w:hAnsi="Times New Roman" w:cs="Times New Roman"/>
          <w:b/>
          <w:bCs/>
          <w:sz w:val="24"/>
          <w:szCs w:val="24"/>
          <w:lang w:val="en-US"/>
        </w:rPr>
        <w:t>R</w:t>
      </w:r>
      <w:r>
        <w:rPr>
          <w:rFonts w:ascii="Times New Roman" w:hAnsi="Times New Roman" w:cs="Times New Roman"/>
          <w:b/>
          <w:bCs/>
          <w:sz w:val="24"/>
          <w:szCs w:val="24"/>
          <w:lang w:val="en-US"/>
        </w:rPr>
        <w:t xml:space="preserve">esult and Discussion </w:t>
      </w:r>
      <w:r w:rsidR="00691041" w:rsidRPr="00EA5A80">
        <w:rPr>
          <w:rFonts w:ascii="Times New Roman" w:hAnsi="Times New Roman" w:cs="Times New Roman"/>
          <w:b/>
          <w:bCs/>
          <w:sz w:val="24"/>
          <w:szCs w:val="24"/>
          <w:lang w:val="en-US"/>
        </w:rPr>
        <w:t xml:space="preserve"> –</w:t>
      </w:r>
    </w:p>
    <w:p w14:paraId="2B3515A9" w14:textId="77777777" w:rsidR="00EA5A80" w:rsidRPr="00EA5A80" w:rsidRDefault="00EA5A80" w:rsidP="00EA5A80">
      <w:pPr>
        <w:pStyle w:val="ListParagraph"/>
        <w:ind w:left="450"/>
        <w:jc w:val="both"/>
        <w:rPr>
          <w:rFonts w:ascii="Times New Roman" w:hAnsi="Times New Roman" w:cs="Times New Roman"/>
          <w:b/>
          <w:bCs/>
          <w:sz w:val="24"/>
          <w:szCs w:val="24"/>
          <w:lang w:val="en-US"/>
        </w:rPr>
      </w:pPr>
    </w:p>
    <w:p w14:paraId="631BC8AF" w14:textId="33856D79" w:rsidR="002C6276" w:rsidRPr="003648CB" w:rsidRDefault="002C6276" w:rsidP="00CB7BD7">
      <w:pPr>
        <w:pStyle w:val="ListParagraph"/>
        <w:numPr>
          <w:ilvl w:val="0"/>
          <w:numId w:val="2"/>
        </w:numPr>
        <w:jc w:val="both"/>
        <w:rPr>
          <w:rFonts w:ascii="Times New Roman" w:hAnsi="Times New Roman" w:cs="Times New Roman"/>
          <w:b/>
          <w:bCs/>
          <w:sz w:val="24"/>
          <w:szCs w:val="24"/>
          <w:lang w:val="en-US"/>
        </w:rPr>
      </w:pPr>
      <w:r w:rsidRPr="003648CB">
        <w:rPr>
          <w:rFonts w:ascii="Times New Roman" w:hAnsi="Times New Roman" w:cs="Times New Roman"/>
          <w:b/>
          <w:bCs/>
          <w:sz w:val="24"/>
          <w:szCs w:val="24"/>
          <w:lang w:val="en-US"/>
        </w:rPr>
        <w:t xml:space="preserve">Solubility Studies of Calendula officinalis in Different Solvents </w:t>
      </w:r>
    </w:p>
    <w:p w14:paraId="054F2507" w14:textId="77777777" w:rsidR="00B51782" w:rsidRDefault="002C6276" w:rsidP="00DA307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Solubility of calendula officinalis in different solvents was determined and tabulated in </w:t>
      </w:r>
    </w:p>
    <w:p w14:paraId="68654B74" w14:textId="7880EE9E" w:rsidR="00B215D9" w:rsidRDefault="002C6276" w:rsidP="00DA307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no. 5 </w:t>
      </w:r>
    </w:p>
    <w:tbl>
      <w:tblPr>
        <w:tblStyle w:val="TableGrid"/>
        <w:tblW w:w="0" w:type="auto"/>
        <w:tblLook w:val="04A0" w:firstRow="1" w:lastRow="0" w:firstColumn="1" w:lastColumn="0" w:noHBand="0" w:noVBand="1"/>
      </w:tblPr>
      <w:tblGrid>
        <w:gridCol w:w="895"/>
        <w:gridCol w:w="2430"/>
        <w:gridCol w:w="2430"/>
      </w:tblGrid>
      <w:tr w:rsidR="002C6276" w14:paraId="3FA01B7E" w14:textId="77777777" w:rsidTr="003648CB">
        <w:tc>
          <w:tcPr>
            <w:tcW w:w="895" w:type="dxa"/>
          </w:tcPr>
          <w:p w14:paraId="737C3120" w14:textId="7803F9ED" w:rsidR="002C6276" w:rsidRPr="003648CB" w:rsidRDefault="002C6276" w:rsidP="003648CB">
            <w:pPr>
              <w:jc w:val="center"/>
              <w:rPr>
                <w:rFonts w:ascii="Times New Roman" w:hAnsi="Times New Roman" w:cs="Times New Roman"/>
                <w:b/>
                <w:bCs/>
                <w:sz w:val="24"/>
                <w:szCs w:val="24"/>
                <w:lang w:val="en-US"/>
              </w:rPr>
            </w:pPr>
            <w:proofErr w:type="spellStart"/>
            <w:r w:rsidRPr="003648CB">
              <w:rPr>
                <w:rFonts w:ascii="Times New Roman" w:hAnsi="Times New Roman" w:cs="Times New Roman"/>
                <w:b/>
                <w:bCs/>
                <w:sz w:val="24"/>
                <w:szCs w:val="24"/>
                <w:lang w:val="en-US"/>
              </w:rPr>
              <w:t>Sr.No</w:t>
            </w:r>
            <w:proofErr w:type="spellEnd"/>
            <w:r w:rsidRPr="003648CB">
              <w:rPr>
                <w:rFonts w:ascii="Times New Roman" w:hAnsi="Times New Roman" w:cs="Times New Roman"/>
                <w:b/>
                <w:bCs/>
                <w:sz w:val="24"/>
                <w:szCs w:val="24"/>
                <w:lang w:val="en-US"/>
              </w:rPr>
              <w:t>.</w:t>
            </w:r>
          </w:p>
        </w:tc>
        <w:tc>
          <w:tcPr>
            <w:tcW w:w="2430" w:type="dxa"/>
          </w:tcPr>
          <w:p w14:paraId="7E7598AD" w14:textId="4B97EDE9" w:rsidR="002C6276" w:rsidRPr="003648CB" w:rsidRDefault="002C6276" w:rsidP="003648CB">
            <w:pPr>
              <w:jc w:val="center"/>
              <w:rPr>
                <w:rFonts w:ascii="Times New Roman" w:hAnsi="Times New Roman" w:cs="Times New Roman"/>
                <w:b/>
                <w:bCs/>
                <w:sz w:val="24"/>
                <w:szCs w:val="24"/>
                <w:lang w:val="en-US"/>
              </w:rPr>
            </w:pPr>
            <w:r w:rsidRPr="003648CB">
              <w:rPr>
                <w:rFonts w:ascii="Times New Roman" w:hAnsi="Times New Roman" w:cs="Times New Roman"/>
                <w:b/>
                <w:bCs/>
                <w:sz w:val="24"/>
                <w:szCs w:val="24"/>
                <w:lang w:val="en-US"/>
              </w:rPr>
              <w:t>Solvents</w:t>
            </w:r>
          </w:p>
        </w:tc>
        <w:tc>
          <w:tcPr>
            <w:tcW w:w="2430" w:type="dxa"/>
          </w:tcPr>
          <w:p w14:paraId="006F0F06" w14:textId="1E8EE461" w:rsidR="002C6276" w:rsidRPr="003648CB" w:rsidRDefault="002C6276" w:rsidP="003648CB">
            <w:pPr>
              <w:jc w:val="center"/>
              <w:rPr>
                <w:rFonts w:ascii="Times New Roman" w:hAnsi="Times New Roman" w:cs="Times New Roman"/>
                <w:b/>
                <w:bCs/>
                <w:sz w:val="24"/>
                <w:szCs w:val="24"/>
                <w:lang w:val="en-US"/>
              </w:rPr>
            </w:pPr>
            <w:r w:rsidRPr="003648CB">
              <w:rPr>
                <w:rFonts w:ascii="Times New Roman" w:hAnsi="Times New Roman" w:cs="Times New Roman"/>
                <w:b/>
                <w:bCs/>
                <w:sz w:val="24"/>
                <w:szCs w:val="24"/>
                <w:lang w:val="en-US"/>
              </w:rPr>
              <w:t>Solubility</w:t>
            </w:r>
          </w:p>
        </w:tc>
      </w:tr>
      <w:tr w:rsidR="002C6276" w14:paraId="28921843" w14:textId="77777777" w:rsidTr="003648CB">
        <w:tc>
          <w:tcPr>
            <w:tcW w:w="895" w:type="dxa"/>
          </w:tcPr>
          <w:p w14:paraId="7C4B8118" w14:textId="3D419A5A" w:rsidR="002C6276" w:rsidRDefault="002C6276"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30" w:type="dxa"/>
          </w:tcPr>
          <w:p w14:paraId="77A47698" w14:textId="6ADC23D2" w:rsidR="002C6276" w:rsidRDefault="002C6276"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Distilled Water</w:t>
            </w:r>
          </w:p>
        </w:tc>
        <w:tc>
          <w:tcPr>
            <w:tcW w:w="2430" w:type="dxa"/>
          </w:tcPr>
          <w:p w14:paraId="7B668F3D" w14:textId="1A570D2D"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Very Slightly Soluble</w:t>
            </w:r>
          </w:p>
        </w:tc>
      </w:tr>
      <w:tr w:rsidR="002C6276" w14:paraId="2BF63555" w14:textId="77777777" w:rsidTr="003648CB">
        <w:tc>
          <w:tcPr>
            <w:tcW w:w="895" w:type="dxa"/>
          </w:tcPr>
          <w:p w14:paraId="07B99AFC" w14:textId="2139C5C2"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30" w:type="dxa"/>
          </w:tcPr>
          <w:p w14:paraId="767B6473" w14:textId="0137E2B4"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Ethanol</w:t>
            </w:r>
          </w:p>
        </w:tc>
        <w:tc>
          <w:tcPr>
            <w:tcW w:w="2430" w:type="dxa"/>
          </w:tcPr>
          <w:p w14:paraId="76C984BD" w14:textId="18A141C1"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Soluble</w:t>
            </w:r>
          </w:p>
        </w:tc>
      </w:tr>
      <w:tr w:rsidR="002C6276" w14:paraId="114E87FC" w14:textId="77777777" w:rsidTr="003648CB">
        <w:tc>
          <w:tcPr>
            <w:tcW w:w="895" w:type="dxa"/>
          </w:tcPr>
          <w:p w14:paraId="1F68BC4C" w14:textId="10CB9CAE"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30" w:type="dxa"/>
          </w:tcPr>
          <w:p w14:paraId="100C6EDA" w14:textId="01BB7D89"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Methanol</w:t>
            </w:r>
          </w:p>
        </w:tc>
        <w:tc>
          <w:tcPr>
            <w:tcW w:w="2430" w:type="dxa"/>
          </w:tcPr>
          <w:p w14:paraId="4805605C" w14:textId="7D644ABF"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Soluble</w:t>
            </w:r>
          </w:p>
        </w:tc>
      </w:tr>
      <w:tr w:rsidR="002C6276" w14:paraId="4BB26DA5" w14:textId="77777777" w:rsidTr="003648CB">
        <w:tc>
          <w:tcPr>
            <w:tcW w:w="895" w:type="dxa"/>
          </w:tcPr>
          <w:p w14:paraId="0CC38ADE" w14:textId="6E46839F"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30" w:type="dxa"/>
          </w:tcPr>
          <w:p w14:paraId="44B32297" w14:textId="2C36DB55"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Chloroform</w:t>
            </w:r>
          </w:p>
        </w:tc>
        <w:tc>
          <w:tcPr>
            <w:tcW w:w="2430" w:type="dxa"/>
          </w:tcPr>
          <w:p w14:paraId="2742E0AF" w14:textId="31FD8C2B"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Slightly Soluble</w:t>
            </w:r>
          </w:p>
        </w:tc>
      </w:tr>
      <w:tr w:rsidR="002C6276" w14:paraId="4D5366D3" w14:textId="77777777" w:rsidTr="003648CB">
        <w:tc>
          <w:tcPr>
            <w:tcW w:w="895" w:type="dxa"/>
          </w:tcPr>
          <w:p w14:paraId="17252524" w14:textId="22345563"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30" w:type="dxa"/>
          </w:tcPr>
          <w:p w14:paraId="070E9386" w14:textId="0B948617"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Phosphate buffer 7.4</w:t>
            </w:r>
          </w:p>
        </w:tc>
        <w:tc>
          <w:tcPr>
            <w:tcW w:w="2430" w:type="dxa"/>
          </w:tcPr>
          <w:p w14:paraId="553E2D0E" w14:textId="5BE8C7D7" w:rsidR="002C6276" w:rsidRDefault="003648CB" w:rsidP="003648CB">
            <w:pPr>
              <w:jc w:val="center"/>
              <w:rPr>
                <w:rFonts w:ascii="Times New Roman" w:hAnsi="Times New Roman" w:cs="Times New Roman"/>
                <w:sz w:val="24"/>
                <w:szCs w:val="24"/>
                <w:lang w:val="en-US"/>
              </w:rPr>
            </w:pPr>
            <w:r>
              <w:rPr>
                <w:rFonts w:ascii="Times New Roman" w:hAnsi="Times New Roman" w:cs="Times New Roman"/>
                <w:sz w:val="24"/>
                <w:szCs w:val="24"/>
                <w:lang w:val="en-US"/>
              </w:rPr>
              <w:t>Sparingly Soluble</w:t>
            </w:r>
          </w:p>
        </w:tc>
      </w:tr>
    </w:tbl>
    <w:p w14:paraId="6D61EC20" w14:textId="77777777" w:rsidR="002C6276" w:rsidRPr="00F67108" w:rsidRDefault="002C6276" w:rsidP="00DA3075">
      <w:pPr>
        <w:jc w:val="both"/>
        <w:rPr>
          <w:rFonts w:ascii="Times New Roman" w:hAnsi="Times New Roman" w:cs="Times New Roman"/>
          <w:sz w:val="24"/>
          <w:szCs w:val="24"/>
          <w:lang w:val="en-US"/>
        </w:rPr>
      </w:pPr>
    </w:p>
    <w:p w14:paraId="12F0D0C0" w14:textId="307CB780" w:rsidR="000B5026" w:rsidRDefault="003648CB" w:rsidP="00CB7BD7">
      <w:pPr>
        <w:pStyle w:val="ListParagraph"/>
        <w:numPr>
          <w:ilvl w:val="0"/>
          <w:numId w:val="20"/>
        </w:numPr>
        <w:jc w:val="both"/>
        <w:rPr>
          <w:rFonts w:ascii="Times New Roman" w:hAnsi="Times New Roman" w:cs="Times New Roman"/>
          <w:b/>
          <w:bCs/>
          <w:sz w:val="24"/>
          <w:szCs w:val="24"/>
          <w:lang w:val="en-US"/>
        </w:rPr>
      </w:pPr>
      <w:r w:rsidRPr="003648CB">
        <w:rPr>
          <w:rFonts w:ascii="Times New Roman" w:hAnsi="Times New Roman" w:cs="Times New Roman"/>
          <w:b/>
          <w:bCs/>
          <w:sz w:val="24"/>
          <w:szCs w:val="24"/>
          <w:lang w:val="en-US"/>
        </w:rPr>
        <w:t xml:space="preserve">Determination of Phytochemical Constituents present in the Methanolic extract </w:t>
      </w:r>
      <w:r w:rsidR="00473006">
        <w:rPr>
          <w:rFonts w:ascii="Times New Roman" w:hAnsi="Times New Roman" w:cs="Times New Roman"/>
          <w:b/>
          <w:bCs/>
          <w:sz w:val="24"/>
          <w:szCs w:val="24"/>
          <w:lang w:val="en-US"/>
        </w:rPr>
        <w:t xml:space="preserve">of Calendula officinalis </w:t>
      </w:r>
    </w:p>
    <w:p w14:paraId="794979E0" w14:textId="74A7D3A8" w:rsidR="00473006" w:rsidRDefault="00473006" w:rsidP="00473006">
      <w:pPr>
        <w:pStyle w:val="ListParagraph"/>
        <w:jc w:val="both"/>
        <w:rPr>
          <w:rFonts w:ascii="Times New Roman" w:hAnsi="Times New Roman" w:cs="Times New Roman"/>
          <w:sz w:val="24"/>
          <w:szCs w:val="24"/>
          <w:lang w:val="en-US"/>
        </w:rPr>
      </w:pPr>
      <w:r w:rsidRPr="00473006">
        <w:rPr>
          <w:rFonts w:ascii="Times New Roman" w:hAnsi="Times New Roman" w:cs="Times New Roman"/>
          <w:sz w:val="24"/>
          <w:szCs w:val="24"/>
          <w:lang w:val="en-US"/>
        </w:rPr>
        <w:t>In this study, Methanolic extract subjected to Qualitative chemical analysis for various phytochemical constituents like Flavonoids, tannins, saponins, Triterpenoids</w:t>
      </w:r>
      <w:r>
        <w:rPr>
          <w:rFonts w:ascii="Times New Roman" w:hAnsi="Times New Roman" w:cs="Times New Roman"/>
          <w:sz w:val="24"/>
          <w:szCs w:val="24"/>
          <w:lang w:val="en-US"/>
        </w:rPr>
        <w:t xml:space="preserve">. Table no. 6 shows test performed for the identification of phytochemical </w:t>
      </w:r>
      <w:r w:rsidR="002A730A">
        <w:rPr>
          <w:rFonts w:ascii="Times New Roman" w:hAnsi="Times New Roman" w:cs="Times New Roman"/>
          <w:sz w:val="24"/>
          <w:szCs w:val="24"/>
          <w:lang w:val="en-US"/>
        </w:rPr>
        <w:t>constituents</w:t>
      </w:r>
      <w:r>
        <w:rPr>
          <w:rFonts w:ascii="Times New Roman" w:hAnsi="Times New Roman" w:cs="Times New Roman"/>
          <w:sz w:val="24"/>
          <w:szCs w:val="24"/>
          <w:lang w:val="en-US"/>
        </w:rPr>
        <w:t>.</w:t>
      </w:r>
    </w:p>
    <w:p w14:paraId="2D9BE3D2" w14:textId="77777777" w:rsidR="00C27340" w:rsidRDefault="00C27340" w:rsidP="00473006">
      <w:pPr>
        <w:pStyle w:val="ListParagraph"/>
        <w:jc w:val="both"/>
        <w:rPr>
          <w:rFonts w:ascii="Times New Roman" w:hAnsi="Times New Roman" w:cs="Times New Roman"/>
          <w:sz w:val="24"/>
          <w:szCs w:val="24"/>
          <w:lang w:val="en-US"/>
        </w:rPr>
      </w:pPr>
    </w:p>
    <w:tbl>
      <w:tblPr>
        <w:tblStyle w:val="TableGrid"/>
        <w:tblW w:w="0" w:type="auto"/>
        <w:tblInd w:w="720" w:type="dxa"/>
        <w:tblLook w:val="04A0" w:firstRow="1" w:lastRow="0" w:firstColumn="1" w:lastColumn="0" w:noHBand="0" w:noVBand="1"/>
      </w:tblPr>
      <w:tblGrid>
        <w:gridCol w:w="985"/>
        <w:gridCol w:w="1800"/>
        <w:gridCol w:w="2160"/>
        <w:gridCol w:w="2014"/>
        <w:gridCol w:w="1671"/>
      </w:tblGrid>
      <w:tr w:rsidR="00FC58C2" w:rsidRPr="00FC58C2" w14:paraId="292AFCEF" w14:textId="77777777" w:rsidTr="00FC58C2">
        <w:tc>
          <w:tcPr>
            <w:tcW w:w="985" w:type="dxa"/>
          </w:tcPr>
          <w:p w14:paraId="7EDEBABD" w14:textId="74E22137" w:rsidR="00C27340" w:rsidRPr="006A6CCA" w:rsidRDefault="00C27340" w:rsidP="00FC58C2">
            <w:pPr>
              <w:pStyle w:val="ListParagraph"/>
              <w:ind w:left="0"/>
              <w:jc w:val="center"/>
              <w:rPr>
                <w:rFonts w:ascii="Times New Roman" w:hAnsi="Times New Roman" w:cs="Times New Roman"/>
                <w:b/>
                <w:bCs/>
                <w:sz w:val="24"/>
                <w:szCs w:val="24"/>
                <w:lang w:val="en-US"/>
              </w:rPr>
            </w:pPr>
            <w:r w:rsidRPr="006A6CCA">
              <w:rPr>
                <w:rFonts w:ascii="Times New Roman" w:hAnsi="Times New Roman" w:cs="Times New Roman"/>
                <w:b/>
                <w:bCs/>
                <w:sz w:val="24"/>
                <w:szCs w:val="24"/>
                <w:lang w:val="en-US"/>
              </w:rPr>
              <w:t>Sr. No.</w:t>
            </w:r>
          </w:p>
        </w:tc>
        <w:tc>
          <w:tcPr>
            <w:tcW w:w="1800" w:type="dxa"/>
          </w:tcPr>
          <w:p w14:paraId="41AEDA13" w14:textId="22213ACF" w:rsidR="00C27340" w:rsidRPr="006A6CCA" w:rsidRDefault="00C27340" w:rsidP="00FC58C2">
            <w:pPr>
              <w:pStyle w:val="ListParagraph"/>
              <w:ind w:left="0"/>
              <w:jc w:val="center"/>
              <w:rPr>
                <w:rFonts w:ascii="Times New Roman" w:hAnsi="Times New Roman" w:cs="Times New Roman"/>
                <w:b/>
                <w:bCs/>
                <w:sz w:val="24"/>
                <w:szCs w:val="24"/>
                <w:lang w:val="en-US"/>
              </w:rPr>
            </w:pPr>
            <w:r w:rsidRPr="006A6CCA">
              <w:rPr>
                <w:rFonts w:ascii="Times New Roman" w:hAnsi="Times New Roman" w:cs="Times New Roman"/>
                <w:b/>
                <w:bCs/>
                <w:sz w:val="24"/>
                <w:szCs w:val="24"/>
                <w:lang w:val="en-US"/>
              </w:rPr>
              <w:t>Phytochemical constituents</w:t>
            </w:r>
          </w:p>
        </w:tc>
        <w:tc>
          <w:tcPr>
            <w:tcW w:w="2160" w:type="dxa"/>
          </w:tcPr>
          <w:p w14:paraId="6BF0D6A7" w14:textId="6FD9EC8A" w:rsidR="00C27340" w:rsidRPr="006A6CCA" w:rsidRDefault="00C27340" w:rsidP="00FC58C2">
            <w:pPr>
              <w:pStyle w:val="ListParagraph"/>
              <w:ind w:left="0"/>
              <w:jc w:val="center"/>
              <w:rPr>
                <w:rFonts w:ascii="Times New Roman" w:hAnsi="Times New Roman" w:cs="Times New Roman"/>
                <w:b/>
                <w:bCs/>
                <w:sz w:val="24"/>
                <w:szCs w:val="24"/>
                <w:lang w:val="en-US"/>
              </w:rPr>
            </w:pPr>
            <w:r w:rsidRPr="006A6CCA">
              <w:rPr>
                <w:rFonts w:ascii="Times New Roman" w:hAnsi="Times New Roman" w:cs="Times New Roman"/>
                <w:b/>
                <w:bCs/>
                <w:sz w:val="24"/>
                <w:szCs w:val="24"/>
                <w:lang w:val="en-US"/>
              </w:rPr>
              <w:t>Test Performed</w:t>
            </w:r>
          </w:p>
        </w:tc>
        <w:tc>
          <w:tcPr>
            <w:tcW w:w="2014" w:type="dxa"/>
          </w:tcPr>
          <w:p w14:paraId="1167B703" w14:textId="16546611" w:rsidR="00C27340" w:rsidRPr="006A6CCA" w:rsidRDefault="00C27340" w:rsidP="00FC58C2">
            <w:pPr>
              <w:pStyle w:val="ListParagraph"/>
              <w:ind w:left="0"/>
              <w:jc w:val="center"/>
              <w:rPr>
                <w:rFonts w:ascii="Times New Roman" w:hAnsi="Times New Roman" w:cs="Times New Roman"/>
                <w:b/>
                <w:bCs/>
                <w:sz w:val="24"/>
                <w:szCs w:val="24"/>
                <w:lang w:val="en-US"/>
              </w:rPr>
            </w:pPr>
            <w:r w:rsidRPr="006A6CCA">
              <w:rPr>
                <w:rFonts w:ascii="Times New Roman" w:hAnsi="Times New Roman" w:cs="Times New Roman"/>
                <w:b/>
                <w:bCs/>
                <w:sz w:val="24"/>
                <w:szCs w:val="24"/>
                <w:lang w:val="en-US"/>
              </w:rPr>
              <w:t>Observation</w:t>
            </w:r>
          </w:p>
        </w:tc>
        <w:tc>
          <w:tcPr>
            <w:tcW w:w="1671" w:type="dxa"/>
          </w:tcPr>
          <w:p w14:paraId="52E4A8C2" w14:textId="3EDC5E70" w:rsidR="00C27340" w:rsidRPr="006A6CCA" w:rsidRDefault="00C27340" w:rsidP="00FC58C2">
            <w:pPr>
              <w:pStyle w:val="ListParagraph"/>
              <w:ind w:left="0"/>
              <w:jc w:val="center"/>
              <w:rPr>
                <w:rFonts w:ascii="Times New Roman" w:hAnsi="Times New Roman" w:cs="Times New Roman"/>
                <w:b/>
                <w:bCs/>
                <w:sz w:val="24"/>
                <w:szCs w:val="24"/>
                <w:lang w:val="en-US"/>
              </w:rPr>
            </w:pPr>
            <w:r w:rsidRPr="006A6CCA">
              <w:rPr>
                <w:rFonts w:ascii="Times New Roman" w:hAnsi="Times New Roman" w:cs="Times New Roman"/>
                <w:b/>
                <w:bCs/>
                <w:sz w:val="24"/>
                <w:szCs w:val="24"/>
                <w:lang w:val="en-US"/>
              </w:rPr>
              <w:t>Inference</w:t>
            </w:r>
          </w:p>
        </w:tc>
      </w:tr>
      <w:tr w:rsidR="00FC58C2" w:rsidRPr="00FC58C2" w14:paraId="5BEE05EB" w14:textId="77777777" w:rsidTr="00FC58C2">
        <w:tc>
          <w:tcPr>
            <w:tcW w:w="985" w:type="dxa"/>
          </w:tcPr>
          <w:p w14:paraId="71362A39" w14:textId="587ED7AB" w:rsidR="00C27340" w:rsidRPr="00FC58C2" w:rsidRDefault="00C27340"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1</w:t>
            </w:r>
          </w:p>
        </w:tc>
        <w:tc>
          <w:tcPr>
            <w:tcW w:w="1800" w:type="dxa"/>
          </w:tcPr>
          <w:p w14:paraId="45FEBEE6" w14:textId="1749B964" w:rsidR="006A6CCA" w:rsidRPr="006A6CCA" w:rsidRDefault="00C27340"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Flavonoids</w:t>
            </w:r>
          </w:p>
        </w:tc>
        <w:tc>
          <w:tcPr>
            <w:tcW w:w="2160" w:type="dxa"/>
          </w:tcPr>
          <w:p w14:paraId="572A27EF" w14:textId="1120CEDE" w:rsidR="006A6CCA" w:rsidRPr="006A6CCA" w:rsidRDefault="00C27340" w:rsidP="006A6CCA">
            <w:pPr>
              <w:jc w:val="center"/>
              <w:rPr>
                <w:rFonts w:ascii="Times New Roman" w:hAnsi="Times New Roman" w:cs="Times New Roman"/>
                <w:sz w:val="24"/>
                <w:szCs w:val="24"/>
                <w:lang w:val="en-US"/>
              </w:rPr>
            </w:pPr>
            <w:r w:rsidRPr="006A6CCA">
              <w:rPr>
                <w:rFonts w:ascii="Times New Roman" w:hAnsi="Times New Roman" w:cs="Times New Roman"/>
                <w:sz w:val="24"/>
                <w:szCs w:val="24"/>
                <w:lang w:val="en-US"/>
              </w:rPr>
              <w:t>Alkaline</w:t>
            </w:r>
            <w:r w:rsidR="006A6CCA">
              <w:rPr>
                <w:rFonts w:ascii="Times New Roman" w:hAnsi="Times New Roman" w:cs="Times New Roman"/>
                <w:sz w:val="24"/>
                <w:szCs w:val="24"/>
                <w:lang w:val="en-US"/>
              </w:rPr>
              <w:t xml:space="preserve"> </w:t>
            </w:r>
            <w:r w:rsidRPr="006A6CCA">
              <w:rPr>
                <w:rFonts w:ascii="Times New Roman" w:hAnsi="Times New Roman" w:cs="Times New Roman"/>
                <w:sz w:val="24"/>
                <w:szCs w:val="24"/>
                <w:lang w:val="en-US"/>
              </w:rPr>
              <w:t>reagent test</w:t>
            </w:r>
          </w:p>
          <w:p w14:paraId="1A20C2D1" w14:textId="77777777" w:rsidR="00C27340" w:rsidRPr="00FC58C2" w:rsidRDefault="00C27340" w:rsidP="006A6CCA">
            <w:pPr>
              <w:jc w:val="center"/>
              <w:rPr>
                <w:rFonts w:ascii="Times New Roman" w:hAnsi="Times New Roman" w:cs="Times New Roman"/>
                <w:sz w:val="24"/>
                <w:szCs w:val="24"/>
                <w:lang w:val="en-US"/>
              </w:rPr>
            </w:pPr>
          </w:p>
          <w:p w14:paraId="58EE5080" w14:textId="64906548" w:rsidR="00C27340" w:rsidRPr="006A6CCA" w:rsidRDefault="00C27340" w:rsidP="006A6CCA">
            <w:pPr>
              <w:jc w:val="center"/>
              <w:rPr>
                <w:rFonts w:ascii="Times New Roman" w:hAnsi="Times New Roman" w:cs="Times New Roman"/>
                <w:sz w:val="24"/>
                <w:szCs w:val="24"/>
                <w:lang w:val="en-US"/>
              </w:rPr>
            </w:pPr>
            <w:r w:rsidRPr="006A6CCA">
              <w:rPr>
                <w:rFonts w:ascii="Times New Roman" w:hAnsi="Times New Roman" w:cs="Times New Roman"/>
                <w:sz w:val="24"/>
                <w:szCs w:val="24"/>
                <w:lang w:val="en-US"/>
              </w:rPr>
              <w:t>Shinoda Test</w:t>
            </w:r>
          </w:p>
        </w:tc>
        <w:tc>
          <w:tcPr>
            <w:tcW w:w="2014" w:type="dxa"/>
          </w:tcPr>
          <w:p w14:paraId="3DE1E142" w14:textId="340CE7B2" w:rsidR="00C27340" w:rsidRPr="00FC58C2" w:rsidRDefault="00FC58C2" w:rsidP="006A6CCA">
            <w:pPr>
              <w:ind w:left="36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Colourless</w:t>
            </w:r>
          </w:p>
          <w:p w14:paraId="621FF158" w14:textId="77777777" w:rsidR="00FC58C2" w:rsidRPr="00FC58C2" w:rsidRDefault="00FC58C2" w:rsidP="006A6CCA">
            <w:pPr>
              <w:jc w:val="center"/>
              <w:rPr>
                <w:rFonts w:ascii="Times New Roman" w:hAnsi="Times New Roman" w:cs="Times New Roman"/>
                <w:sz w:val="24"/>
                <w:szCs w:val="24"/>
                <w:lang w:val="en-US"/>
              </w:rPr>
            </w:pPr>
          </w:p>
          <w:p w14:paraId="41F23E1C" w14:textId="77777777" w:rsidR="00FC58C2" w:rsidRPr="00FC58C2" w:rsidRDefault="00FC58C2" w:rsidP="006A6CCA">
            <w:pPr>
              <w:ind w:left="360"/>
              <w:jc w:val="center"/>
              <w:rPr>
                <w:rFonts w:ascii="Times New Roman" w:hAnsi="Times New Roman" w:cs="Times New Roman"/>
                <w:sz w:val="24"/>
                <w:szCs w:val="24"/>
                <w:lang w:val="en-US"/>
              </w:rPr>
            </w:pPr>
          </w:p>
          <w:p w14:paraId="6C600FA7" w14:textId="77777777" w:rsidR="00C27340" w:rsidRDefault="00C27340" w:rsidP="006A6CCA">
            <w:pPr>
              <w:ind w:left="36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Pink Colour</w:t>
            </w:r>
          </w:p>
          <w:p w14:paraId="49931B43" w14:textId="128A57B2" w:rsidR="006A6CCA" w:rsidRPr="00FC58C2" w:rsidRDefault="006A6CCA" w:rsidP="006A6CCA">
            <w:pPr>
              <w:ind w:left="360"/>
              <w:jc w:val="center"/>
              <w:rPr>
                <w:rFonts w:ascii="Times New Roman" w:hAnsi="Times New Roman" w:cs="Times New Roman"/>
                <w:sz w:val="24"/>
                <w:szCs w:val="24"/>
                <w:lang w:val="en-US"/>
              </w:rPr>
            </w:pPr>
          </w:p>
        </w:tc>
        <w:tc>
          <w:tcPr>
            <w:tcW w:w="1671" w:type="dxa"/>
          </w:tcPr>
          <w:p w14:paraId="40D7883E" w14:textId="77777777" w:rsidR="00C27340" w:rsidRPr="00FC58C2" w:rsidRDefault="00C27340"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Present</w:t>
            </w:r>
          </w:p>
          <w:p w14:paraId="3C7019D6" w14:textId="77777777" w:rsidR="00072735" w:rsidRPr="00FC58C2" w:rsidRDefault="00072735" w:rsidP="006A6CCA">
            <w:pPr>
              <w:pStyle w:val="ListParagraph"/>
              <w:ind w:left="0"/>
              <w:jc w:val="center"/>
              <w:rPr>
                <w:rFonts w:ascii="Times New Roman" w:hAnsi="Times New Roman" w:cs="Times New Roman"/>
                <w:sz w:val="24"/>
                <w:szCs w:val="24"/>
                <w:lang w:val="en-US"/>
              </w:rPr>
            </w:pPr>
          </w:p>
          <w:p w14:paraId="6751A1A5" w14:textId="77777777" w:rsidR="00072735" w:rsidRPr="00FC58C2" w:rsidRDefault="00072735" w:rsidP="006A6CCA">
            <w:pPr>
              <w:pStyle w:val="ListParagraph"/>
              <w:ind w:left="0"/>
              <w:jc w:val="center"/>
              <w:rPr>
                <w:rFonts w:ascii="Times New Roman" w:hAnsi="Times New Roman" w:cs="Times New Roman"/>
                <w:sz w:val="24"/>
                <w:szCs w:val="24"/>
                <w:lang w:val="en-US"/>
              </w:rPr>
            </w:pPr>
          </w:p>
          <w:p w14:paraId="2B89AE3C" w14:textId="75EB8C38" w:rsidR="00072735" w:rsidRPr="00FC58C2" w:rsidRDefault="00072735"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Present</w:t>
            </w:r>
          </w:p>
        </w:tc>
      </w:tr>
      <w:tr w:rsidR="00FC58C2" w:rsidRPr="00FC58C2" w14:paraId="057C7D42" w14:textId="77777777" w:rsidTr="00FC58C2">
        <w:tc>
          <w:tcPr>
            <w:tcW w:w="985" w:type="dxa"/>
          </w:tcPr>
          <w:p w14:paraId="5565E535" w14:textId="2E2423F4" w:rsidR="00C27340"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2</w:t>
            </w:r>
          </w:p>
        </w:tc>
        <w:tc>
          <w:tcPr>
            <w:tcW w:w="1800" w:type="dxa"/>
          </w:tcPr>
          <w:p w14:paraId="4116FE1E" w14:textId="605307A7" w:rsidR="00C27340"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Tannins</w:t>
            </w:r>
          </w:p>
        </w:tc>
        <w:tc>
          <w:tcPr>
            <w:tcW w:w="2160" w:type="dxa"/>
          </w:tcPr>
          <w:p w14:paraId="338B985A" w14:textId="6C597026" w:rsidR="00C27340" w:rsidRPr="006A6CCA" w:rsidRDefault="00FC58C2" w:rsidP="006A6CCA">
            <w:pPr>
              <w:jc w:val="center"/>
              <w:rPr>
                <w:rFonts w:ascii="Times New Roman" w:hAnsi="Times New Roman" w:cs="Times New Roman"/>
                <w:sz w:val="24"/>
                <w:szCs w:val="24"/>
                <w:lang w:val="en-US"/>
              </w:rPr>
            </w:pPr>
            <w:r w:rsidRPr="006A6CCA">
              <w:rPr>
                <w:rFonts w:ascii="Times New Roman" w:hAnsi="Times New Roman" w:cs="Times New Roman"/>
                <w:sz w:val="24"/>
                <w:szCs w:val="24"/>
                <w:lang w:val="en-US"/>
              </w:rPr>
              <w:t>Ferric Chloride test</w:t>
            </w:r>
          </w:p>
          <w:p w14:paraId="61F875A5" w14:textId="77777777" w:rsidR="006A6CCA" w:rsidRPr="00FC58C2" w:rsidRDefault="006A6CCA" w:rsidP="006A6CCA">
            <w:pPr>
              <w:pStyle w:val="ListParagraph"/>
              <w:ind w:left="360"/>
              <w:jc w:val="center"/>
              <w:rPr>
                <w:rFonts w:ascii="Times New Roman" w:hAnsi="Times New Roman" w:cs="Times New Roman"/>
                <w:sz w:val="24"/>
                <w:szCs w:val="24"/>
                <w:lang w:val="en-US"/>
              </w:rPr>
            </w:pPr>
          </w:p>
          <w:p w14:paraId="2A1F92E7" w14:textId="3E3063E1" w:rsidR="00FC58C2" w:rsidRPr="006A6CCA" w:rsidRDefault="00FC58C2" w:rsidP="006A6CCA">
            <w:pPr>
              <w:jc w:val="center"/>
              <w:rPr>
                <w:rFonts w:ascii="Times New Roman" w:hAnsi="Times New Roman" w:cs="Times New Roman"/>
                <w:sz w:val="24"/>
                <w:szCs w:val="24"/>
                <w:lang w:val="en-US"/>
              </w:rPr>
            </w:pPr>
            <w:r w:rsidRPr="006A6CCA">
              <w:rPr>
                <w:rFonts w:ascii="Times New Roman" w:hAnsi="Times New Roman" w:cs="Times New Roman"/>
                <w:sz w:val="24"/>
                <w:szCs w:val="24"/>
                <w:lang w:val="en-US"/>
              </w:rPr>
              <w:t>Lead tetracetic test</w:t>
            </w:r>
          </w:p>
        </w:tc>
        <w:tc>
          <w:tcPr>
            <w:tcW w:w="2014" w:type="dxa"/>
          </w:tcPr>
          <w:p w14:paraId="26C98056" w14:textId="6174952A" w:rsidR="00C27340"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Dark Blue</w:t>
            </w:r>
          </w:p>
          <w:p w14:paraId="55A80B55" w14:textId="77777777" w:rsidR="00FC58C2" w:rsidRPr="00FC58C2" w:rsidRDefault="00FC58C2" w:rsidP="006A6CCA">
            <w:pPr>
              <w:jc w:val="center"/>
              <w:rPr>
                <w:rFonts w:ascii="Times New Roman" w:hAnsi="Times New Roman" w:cs="Times New Roman"/>
                <w:sz w:val="24"/>
                <w:szCs w:val="24"/>
                <w:lang w:val="en-US"/>
              </w:rPr>
            </w:pPr>
          </w:p>
          <w:p w14:paraId="4F24FFFC" w14:textId="77777777" w:rsidR="00FC58C2" w:rsidRDefault="00FC58C2" w:rsidP="006A6CCA">
            <w:pPr>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Ppt formed</w:t>
            </w:r>
          </w:p>
          <w:p w14:paraId="18535EC5" w14:textId="508B51B6" w:rsidR="006A6CCA" w:rsidRPr="00FC58C2" w:rsidRDefault="006A6CCA" w:rsidP="006A6CCA">
            <w:pPr>
              <w:jc w:val="center"/>
              <w:rPr>
                <w:rFonts w:ascii="Times New Roman" w:hAnsi="Times New Roman" w:cs="Times New Roman"/>
                <w:sz w:val="24"/>
                <w:szCs w:val="24"/>
                <w:lang w:val="en-US"/>
              </w:rPr>
            </w:pPr>
          </w:p>
        </w:tc>
        <w:tc>
          <w:tcPr>
            <w:tcW w:w="1671" w:type="dxa"/>
          </w:tcPr>
          <w:p w14:paraId="70CF7E08" w14:textId="0BCA8AB6" w:rsidR="00C27340"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Present</w:t>
            </w:r>
          </w:p>
          <w:p w14:paraId="3E352566" w14:textId="77777777" w:rsidR="00FC58C2" w:rsidRPr="00FC58C2" w:rsidRDefault="00FC58C2" w:rsidP="006A6CCA">
            <w:pPr>
              <w:jc w:val="center"/>
              <w:rPr>
                <w:rFonts w:ascii="Times New Roman" w:hAnsi="Times New Roman" w:cs="Times New Roman"/>
                <w:sz w:val="24"/>
                <w:szCs w:val="24"/>
                <w:lang w:val="en-US"/>
              </w:rPr>
            </w:pPr>
          </w:p>
          <w:p w14:paraId="51675D8B" w14:textId="7438288D" w:rsidR="00FC58C2" w:rsidRPr="00FC58C2" w:rsidRDefault="00FC58C2" w:rsidP="006A6CCA">
            <w:pPr>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Present</w:t>
            </w:r>
          </w:p>
        </w:tc>
      </w:tr>
      <w:tr w:rsidR="00FC58C2" w:rsidRPr="00FC58C2" w14:paraId="5905DBD8" w14:textId="77777777" w:rsidTr="00FC58C2">
        <w:tc>
          <w:tcPr>
            <w:tcW w:w="985" w:type="dxa"/>
          </w:tcPr>
          <w:p w14:paraId="13DE05B3" w14:textId="05459550" w:rsidR="00C27340"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3</w:t>
            </w:r>
          </w:p>
        </w:tc>
        <w:tc>
          <w:tcPr>
            <w:tcW w:w="1800" w:type="dxa"/>
          </w:tcPr>
          <w:p w14:paraId="100BDCF3" w14:textId="2978B185" w:rsidR="00C27340"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Saponins</w:t>
            </w:r>
          </w:p>
          <w:p w14:paraId="46AEAFE7" w14:textId="77777777" w:rsidR="00FC58C2" w:rsidRPr="00FC58C2" w:rsidRDefault="00FC58C2" w:rsidP="006A6CCA">
            <w:pPr>
              <w:jc w:val="center"/>
              <w:rPr>
                <w:rFonts w:ascii="Times New Roman" w:hAnsi="Times New Roman" w:cs="Times New Roman"/>
                <w:sz w:val="24"/>
                <w:szCs w:val="24"/>
                <w:lang w:val="en-US"/>
              </w:rPr>
            </w:pPr>
          </w:p>
          <w:p w14:paraId="102CF1FA" w14:textId="77777777" w:rsidR="00FC58C2" w:rsidRPr="00FC58C2" w:rsidRDefault="00FC58C2" w:rsidP="006A6CCA">
            <w:pPr>
              <w:jc w:val="center"/>
              <w:rPr>
                <w:rFonts w:ascii="Times New Roman" w:hAnsi="Times New Roman" w:cs="Times New Roman"/>
                <w:sz w:val="24"/>
                <w:szCs w:val="24"/>
                <w:lang w:val="en-US"/>
              </w:rPr>
            </w:pPr>
          </w:p>
          <w:p w14:paraId="2016E106" w14:textId="77777777" w:rsidR="00FC58C2" w:rsidRPr="00FC58C2" w:rsidRDefault="00FC58C2" w:rsidP="006A6CCA">
            <w:pPr>
              <w:jc w:val="center"/>
              <w:rPr>
                <w:rFonts w:ascii="Times New Roman" w:hAnsi="Times New Roman" w:cs="Times New Roman"/>
                <w:sz w:val="24"/>
                <w:szCs w:val="24"/>
                <w:lang w:val="en-US"/>
              </w:rPr>
            </w:pPr>
          </w:p>
          <w:p w14:paraId="478D6AC2" w14:textId="2CF08D0F" w:rsidR="00FC58C2" w:rsidRPr="00FC58C2" w:rsidRDefault="00FC58C2" w:rsidP="006A6CCA">
            <w:pPr>
              <w:jc w:val="center"/>
              <w:rPr>
                <w:rFonts w:ascii="Times New Roman" w:hAnsi="Times New Roman" w:cs="Times New Roman"/>
                <w:sz w:val="24"/>
                <w:szCs w:val="24"/>
                <w:lang w:val="en-US"/>
              </w:rPr>
            </w:pPr>
          </w:p>
        </w:tc>
        <w:tc>
          <w:tcPr>
            <w:tcW w:w="2160" w:type="dxa"/>
          </w:tcPr>
          <w:p w14:paraId="089EE5B7" w14:textId="3704B392" w:rsidR="00FC58C2" w:rsidRPr="006A6CCA" w:rsidRDefault="00FC58C2" w:rsidP="006A6CCA">
            <w:pPr>
              <w:jc w:val="center"/>
              <w:rPr>
                <w:rFonts w:ascii="Times New Roman" w:hAnsi="Times New Roman" w:cs="Times New Roman"/>
                <w:sz w:val="24"/>
                <w:szCs w:val="24"/>
                <w:lang w:val="en-US"/>
              </w:rPr>
            </w:pPr>
            <w:r w:rsidRPr="006A6CCA">
              <w:rPr>
                <w:rFonts w:ascii="Times New Roman" w:hAnsi="Times New Roman" w:cs="Times New Roman"/>
                <w:sz w:val="24"/>
                <w:szCs w:val="24"/>
                <w:lang w:val="en-US"/>
              </w:rPr>
              <w:t>Wet foam test</w:t>
            </w:r>
          </w:p>
          <w:p w14:paraId="33457B9F" w14:textId="77777777" w:rsidR="006A6CCA" w:rsidRDefault="006A6CCA" w:rsidP="006A6CCA">
            <w:pPr>
              <w:pStyle w:val="ListParagraph"/>
              <w:ind w:left="540"/>
              <w:jc w:val="center"/>
              <w:rPr>
                <w:rFonts w:ascii="Times New Roman" w:hAnsi="Times New Roman" w:cs="Times New Roman"/>
                <w:sz w:val="24"/>
                <w:szCs w:val="24"/>
                <w:lang w:val="en-US"/>
              </w:rPr>
            </w:pPr>
          </w:p>
          <w:p w14:paraId="7E6590C2" w14:textId="77777777" w:rsidR="006A6CCA" w:rsidRPr="006A6CCA" w:rsidRDefault="006A6CCA" w:rsidP="006A6CCA">
            <w:pPr>
              <w:pStyle w:val="ListParagraph"/>
              <w:ind w:left="540"/>
              <w:jc w:val="center"/>
              <w:rPr>
                <w:rFonts w:ascii="Times New Roman" w:hAnsi="Times New Roman" w:cs="Times New Roman"/>
                <w:sz w:val="24"/>
                <w:szCs w:val="24"/>
                <w:lang w:val="en-US"/>
              </w:rPr>
            </w:pPr>
          </w:p>
          <w:p w14:paraId="1745804D" w14:textId="163EFE61" w:rsidR="00C27340" w:rsidRPr="006A6CCA" w:rsidRDefault="00FC58C2" w:rsidP="006A6CCA">
            <w:pPr>
              <w:jc w:val="center"/>
              <w:rPr>
                <w:rFonts w:ascii="Times New Roman" w:hAnsi="Times New Roman" w:cs="Times New Roman"/>
                <w:sz w:val="24"/>
                <w:szCs w:val="24"/>
                <w:lang w:val="en-US"/>
              </w:rPr>
            </w:pPr>
            <w:r w:rsidRPr="006A6CCA">
              <w:rPr>
                <w:rFonts w:ascii="Times New Roman" w:hAnsi="Times New Roman" w:cs="Times New Roman"/>
                <w:sz w:val="24"/>
                <w:szCs w:val="24"/>
                <w:lang w:val="en-US"/>
              </w:rPr>
              <w:t>Dry foam test</w:t>
            </w:r>
          </w:p>
        </w:tc>
        <w:tc>
          <w:tcPr>
            <w:tcW w:w="2014" w:type="dxa"/>
          </w:tcPr>
          <w:p w14:paraId="5327473F" w14:textId="09B19886" w:rsidR="00C27340"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Foamy lather on top of the tube</w:t>
            </w:r>
          </w:p>
          <w:p w14:paraId="0345D4D5" w14:textId="77777777" w:rsidR="00FC58C2" w:rsidRPr="00FC58C2" w:rsidRDefault="00FC58C2" w:rsidP="006A6CCA">
            <w:pPr>
              <w:jc w:val="center"/>
              <w:rPr>
                <w:rFonts w:ascii="Times New Roman" w:hAnsi="Times New Roman" w:cs="Times New Roman"/>
                <w:sz w:val="24"/>
                <w:szCs w:val="24"/>
                <w:lang w:val="en-US"/>
              </w:rPr>
            </w:pPr>
          </w:p>
          <w:p w14:paraId="3507C88B" w14:textId="77777777" w:rsidR="00FC58C2" w:rsidRDefault="00FC58C2" w:rsidP="006A6CCA">
            <w:pPr>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Emulsion development</w:t>
            </w:r>
          </w:p>
          <w:p w14:paraId="6057CC0F" w14:textId="7D34F284" w:rsidR="006A6CCA" w:rsidRPr="00FC58C2" w:rsidRDefault="006A6CCA" w:rsidP="006A6CCA">
            <w:pPr>
              <w:jc w:val="center"/>
              <w:rPr>
                <w:rFonts w:ascii="Times New Roman" w:hAnsi="Times New Roman" w:cs="Times New Roman"/>
                <w:sz w:val="24"/>
                <w:szCs w:val="24"/>
                <w:lang w:val="en-US"/>
              </w:rPr>
            </w:pPr>
          </w:p>
        </w:tc>
        <w:tc>
          <w:tcPr>
            <w:tcW w:w="1671" w:type="dxa"/>
          </w:tcPr>
          <w:p w14:paraId="790B9FEA" w14:textId="7348A7BD" w:rsidR="00C27340"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Present</w:t>
            </w:r>
          </w:p>
          <w:p w14:paraId="5B0D2A89" w14:textId="77777777" w:rsidR="00FC58C2" w:rsidRPr="00FC58C2" w:rsidRDefault="00FC58C2" w:rsidP="006A6CCA">
            <w:pPr>
              <w:jc w:val="center"/>
              <w:rPr>
                <w:rFonts w:ascii="Times New Roman" w:hAnsi="Times New Roman" w:cs="Times New Roman"/>
                <w:sz w:val="24"/>
                <w:szCs w:val="24"/>
                <w:lang w:val="en-US"/>
              </w:rPr>
            </w:pPr>
          </w:p>
          <w:p w14:paraId="7901E6D0" w14:textId="77777777" w:rsidR="00FC58C2" w:rsidRPr="00FC58C2" w:rsidRDefault="00FC58C2" w:rsidP="006A6CCA">
            <w:pPr>
              <w:jc w:val="center"/>
              <w:rPr>
                <w:rFonts w:ascii="Times New Roman" w:hAnsi="Times New Roman" w:cs="Times New Roman"/>
                <w:sz w:val="24"/>
                <w:szCs w:val="24"/>
                <w:lang w:val="en-US"/>
              </w:rPr>
            </w:pPr>
          </w:p>
          <w:p w14:paraId="233C3D3C" w14:textId="59009F2A" w:rsidR="00FC58C2" w:rsidRPr="00FC58C2" w:rsidRDefault="00FC58C2" w:rsidP="006A6CCA">
            <w:pPr>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Present</w:t>
            </w:r>
          </w:p>
        </w:tc>
      </w:tr>
      <w:tr w:rsidR="00FC58C2" w:rsidRPr="00FC58C2" w14:paraId="0BDAEEBB" w14:textId="77777777" w:rsidTr="00FC58C2">
        <w:tc>
          <w:tcPr>
            <w:tcW w:w="985" w:type="dxa"/>
          </w:tcPr>
          <w:p w14:paraId="5BF05F91" w14:textId="447CA2CB" w:rsidR="00FC58C2"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4</w:t>
            </w:r>
          </w:p>
        </w:tc>
        <w:tc>
          <w:tcPr>
            <w:tcW w:w="1800" w:type="dxa"/>
          </w:tcPr>
          <w:p w14:paraId="2F8F175E" w14:textId="4557EC2E" w:rsidR="00FC58C2"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Triterpenoids</w:t>
            </w:r>
          </w:p>
        </w:tc>
        <w:tc>
          <w:tcPr>
            <w:tcW w:w="2160" w:type="dxa"/>
          </w:tcPr>
          <w:p w14:paraId="60A08EC2" w14:textId="03F4BA05" w:rsidR="00FC58C2" w:rsidRPr="006A6CCA" w:rsidRDefault="00FC58C2" w:rsidP="006A6CCA">
            <w:pPr>
              <w:jc w:val="center"/>
              <w:rPr>
                <w:rFonts w:ascii="Times New Roman" w:hAnsi="Times New Roman" w:cs="Times New Roman"/>
                <w:sz w:val="24"/>
                <w:szCs w:val="24"/>
                <w:lang w:val="en-US"/>
              </w:rPr>
            </w:pPr>
            <w:r w:rsidRPr="006A6CCA">
              <w:rPr>
                <w:rFonts w:ascii="Times New Roman" w:hAnsi="Times New Roman" w:cs="Times New Roman"/>
                <w:sz w:val="24"/>
                <w:szCs w:val="24"/>
                <w:lang w:val="en-US"/>
              </w:rPr>
              <w:t>Foam test</w:t>
            </w:r>
          </w:p>
          <w:p w14:paraId="292D86A4" w14:textId="77777777" w:rsidR="006A6CCA" w:rsidRPr="006A6CCA" w:rsidRDefault="006A6CCA" w:rsidP="006A6CCA">
            <w:pPr>
              <w:pStyle w:val="ListParagraph"/>
              <w:ind w:left="450"/>
              <w:jc w:val="center"/>
              <w:rPr>
                <w:rFonts w:ascii="Times New Roman" w:hAnsi="Times New Roman" w:cs="Times New Roman"/>
                <w:sz w:val="24"/>
                <w:szCs w:val="24"/>
                <w:lang w:val="en-US"/>
              </w:rPr>
            </w:pPr>
          </w:p>
          <w:p w14:paraId="1F8034E3" w14:textId="590C778D" w:rsidR="00FC58C2" w:rsidRPr="006A6CCA" w:rsidRDefault="00FC58C2" w:rsidP="006A6CCA">
            <w:pPr>
              <w:jc w:val="center"/>
              <w:rPr>
                <w:rFonts w:ascii="Times New Roman" w:hAnsi="Times New Roman" w:cs="Times New Roman"/>
                <w:sz w:val="24"/>
                <w:szCs w:val="24"/>
                <w:lang w:val="en-US"/>
              </w:rPr>
            </w:pPr>
            <w:r w:rsidRPr="006A6CCA">
              <w:rPr>
                <w:rFonts w:ascii="Times New Roman" w:hAnsi="Times New Roman" w:cs="Times New Roman"/>
                <w:sz w:val="24"/>
                <w:szCs w:val="24"/>
                <w:lang w:val="en-US"/>
              </w:rPr>
              <w:t>Colour reaction</w:t>
            </w:r>
          </w:p>
        </w:tc>
        <w:tc>
          <w:tcPr>
            <w:tcW w:w="2014" w:type="dxa"/>
          </w:tcPr>
          <w:p w14:paraId="1D8DD722" w14:textId="77777777" w:rsidR="00FC58C2"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Foam developed</w:t>
            </w:r>
          </w:p>
          <w:p w14:paraId="69B026C1" w14:textId="77777777" w:rsidR="00FC58C2" w:rsidRPr="00FC58C2" w:rsidRDefault="00FC58C2" w:rsidP="006A6CCA">
            <w:pPr>
              <w:jc w:val="center"/>
              <w:rPr>
                <w:rFonts w:ascii="Times New Roman" w:hAnsi="Times New Roman" w:cs="Times New Roman"/>
                <w:sz w:val="24"/>
                <w:szCs w:val="24"/>
                <w:lang w:val="en-US"/>
              </w:rPr>
            </w:pPr>
          </w:p>
          <w:p w14:paraId="1479A3BC" w14:textId="4E534A11" w:rsidR="00FC58C2" w:rsidRPr="00FC58C2" w:rsidRDefault="00FC58C2" w:rsidP="006A6CCA">
            <w:pPr>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Blue green colouration</w:t>
            </w:r>
          </w:p>
        </w:tc>
        <w:tc>
          <w:tcPr>
            <w:tcW w:w="1671" w:type="dxa"/>
          </w:tcPr>
          <w:p w14:paraId="40846A01" w14:textId="77777777" w:rsidR="00FC58C2" w:rsidRPr="00FC58C2" w:rsidRDefault="00FC58C2" w:rsidP="006A6CCA">
            <w:pPr>
              <w:pStyle w:val="ListParagraph"/>
              <w:ind w:left="0"/>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Present</w:t>
            </w:r>
          </w:p>
          <w:p w14:paraId="5DA20F94" w14:textId="77777777" w:rsidR="00FC58C2" w:rsidRPr="00FC58C2" w:rsidRDefault="00FC58C2" w:rsidP="006A6CCA">
            <w:pPr>
              <w:jc w:val="center"/>
              <w:rPr>
                <w:rFonts w:ascii="Times New Roman" w:hAnsi="Times New Roman" w:cs="Times New Roman"/>
                <w:sz w:val="24"/>
                <w:szCs w:val="24"/>
                <w:lang w:val="en-US"/>
              </w:rPr>
            </w:pPr>
          </w:p>
          <w:p w14:paraId="198B30C7" w14:textId="6C4D52F4" w:rsidR="00FC58C2" w:rsidRPr="00FC58C2" w:rsidRDefault="00FC58C2" w:rsidP="006A6CCA">
            <w:pPr>
              <w:jc w:val="center"/>
              <w:rPr>
                <w:rFonts w:ascii="Times New Roman" w:hAnsi="Times New Roman" w:cs="Times New Roman"/>
                <w:sz w:val="24"/>
                <w:szCs w:val="24"/>
                <w:lang w:val="en-US"/>
              </w:rPr>
            </w:pPr>
            <w:r w:rsidRPr="00FC58C2">
              <w:rPr>
                <w:rFonts w:ascii="Times New Roman" w:hAnsi="Times New Roman" w:cs="Times New Roman"/>
                <w:sz w:val="24"/>
                <w:szCs w:val="24"/>
                <w:lang w:val="en-US"/>
              </w:rPr>
              <w:t>Present</w:t>
            </w:r>
          </w:p>
        </w:tc>
      </w:tr>
    </w:tbl>
    <w:p w14:paraId="4DC491A8" w14:textId="77777777" w:rsidR="00C27340" w:rsidRPr="00FC58C2" w:rsidRDefault="00C27340" w:rsidP="006A6CCA">
      <w:pPr>
        <w:pStyle w:val="ListParagraph"/>
        <w:jc w:val="center"/>
        <w:rPr>
          <w:rFonts w:ascii="Times New Roman" w:hAnsi="Times New Roman" w:cs="Times New Roman"/>
          <w:sz w:val="24"/>
          <w:szCs w:val="24"/>
          <w:lang w:val="en-US"/>
        </w:rPr>
      </w:pPr>
    </w:p>
    <w:p w14:paraId="3B54176C" w14:textId="77777777" w:rsidR="00473006" w:rsidRPr="00FC58C2" w:rsidRDefault="00473006" w:rsidP="006A6CCA">
      <w:pPr>
        <w:pStyle w:val="ListParagraph"/>
        <w:jc w:val="center"/>
        <w:rPr>
          <w:rFonts w:ascii="Times New Roman" w:hAnsi="Times New Roman" w:cs="Times New Roman"/>
          <w:b/>
          <w:bCs/>
          <w:sz w:val="24"/>
          <w:szCs w:val="24"/>
          <w:lang w:val="en-US"/>
        </w:rPr>
      </w:pPr>
    </w:p>
    <w:p w14:paraId="73EC6BB7" w14:textId="77777777" w:rsidR="00473006" w:rsidRDefault="00473006" w:rsidP="006A6CCA">
      <w:pPr>
        <w:pStyle w:val="ListParagraph"/>
        <w:jc w:val="center"/>
        <w:rPr>
          <w:rFonts w:ascii="Times New Roman" w:hAnsi="Times New Roman" w:cs="Times New Roman"/>
          <w:b/>
          <w:bCs/>
          <w:sz w:val="24"/>
          <w:szCs w:val="24"/>
          <w:lang w:val="en-US"/>
        </w:rPr>
      </w:pPr>
    </w:p>
    <w:p w14:paraId="4C918D18" w14:textId="4A7151FC" w:rsidR="00AF388A" w:rsidRDefault="008E3DFA" w:rsidP="00467167">
      <w:pPr>
        <w:pStyle w:val="ListParagraph"/>
        <w:numPr>
          <w:ilvl w:val="0"/>
          <w:numId w:val="26"/>
        </w:numPr>
        <w:jc w:val="both"/>
        <w:rPr>
          <w:rFonts w:ascii="Times New Roman" w:hAnsi="Times New Roman" w:cs="Times New Roman"/>
          <w:sz w:val="24"/>
          <w:szCs w:val="24"/>
        </w:rPr>
      </w:pPr>
      <w:r w:rsidRPr="00D96F63">
        <w:rPr>
          <w:rFonts w:ascii="Times New Roman" w:hAnsi="Times New Roman" w:cs="Times New Roman"/>
          <w:b/>
          <w:bCs/>
          <w:sz w:val="24"/>
          <w:szCs w:val="24"/>
        </w:rPr>
        <w:t>Quan</w:t>
      </w:r>
      <w:r w:rsidR="00467167">
        <w:rPr>
          <w:rFonts w:ascii="Times New Roman" w:hAnsi="Times New Roman" w:cs="Times New Roman"/>
          <w:b/>
          <w:bCs/>
          <w:sz w:val="24"/>
          <w:szCs w:val="24"/>
        </w:rPr>
        <w:t>ti</w:t>
      </w:r>
      <w:r w:rsidRPr="00D96F63">
        <w:rPr>
          <w:rFonts w:ascii="Times New Roman" w:hAnsi="Times New Roman" w:cs="Times New Roman"/>
          <w:b/>
          <w:bCs/>
          <w:sz w:val="24"/>
          <w:szCs w:val="24"/>
        </w:rPr>
        <w:t>tative Analysis</w:t>
      </w:r>
      <w:r w:rsidRPr="00D96F63">
        <w:rPr>
          <w:rFonts w:ascii="Times New Roman" w:hAnsi="Times New Roman" w:cs="Times New Roman"/>
          <w:sz w:val="24"/>
          <w:szCs w:val="24"/>
        </w:rPr>
        <w:t xml:space="preserve"> </w:t>
      </w:r>
      <w:r w:rsidR="00467167">
        <w:rPr>
          <w:rFonts w:ascii="Times New Roman" w:hAnsi="Times New Roman" w:cs="Times New Roman"/>
          <w:sz w:val="24"/>
          <w:szCs w:val="24"/>
        </w:rPr>
        <w:t>:-</w:t>
      </w:r>
    </w:p>
    <w:p w14:paraId="0AC04792" w14:textId="77777777" w:rsidR="00467167" w:rsidRPr="00467167" w:rsidRDefault="00467167" w:rsidP="00467167">
      <w:pPr>
        <w:pStyle w:val="ListParagraph"/>
        <w:ind w:left="450"/>
        <w:jc w:val="both"/>
        <w:rPr>
          <w:rFonts w:ascii="Times New Roman" w:hAnsi="Times New Roman" w:cs="Times New Roman"/>
          <w:sz w:val="24"/>
          <w:szCs w:val="24"/>
        </w:rPr>
      </w:pPr>
    </w:p>
    <w:p w14:paraId="06DEA4E5" w14:textId="77777777" w:rsidR="00AF388A" w:rsidRPr="00951380" w:rsidRDefault="00AF388A" w:rsidP="00CB7BD7">
      <w:pPr>
        <w:pStyle w:val="ListParagraph"/>
        <w:numPr>
          <w:ilvl w:val="0"/>
          <w:numId w:val="2"/>
        </w:numPr>
        <w:spacing w:after="0" w:line="240" w:lineRule="auto"/>
        <w:jc w:val="both"/>
        <w:rPr>
          <w:rFonts w:ascii="Times New Roman" w:hAnsi="Times New Roman" w:cs="Times New Roman"/>
          <w:b/>
          <w:bCs/>
          <w:sz w:val="24"/>
          <w:szCs w:val="24"/>
        </w:rPr>
      </w:pPr>
      <w:bookmarkStart w:id="0" w:name="_Hlk167033178"/>
      <w:r w:rsidRPr="00951380">
        <w:rPr>
          <w:rFonts w:ascii="Times New Roman" w:hAnsi="Times New Roman" w:cs="Times New Roman"/>
          <w:b/>
          <w:bCs/>
          <w:sz w:val="24"/>
          <w:szCs w:val="24"/>
        </w:rPr>
        <w:t>FTIR Spectroscopic Analysis-</w:t>
      </w:r>
    </w:p>
    <w:p w14:paraId="26688A22" w14:textId="77777777" w:rsidR="00AF388A" w:rsidRDefault="00AF388A" w:rsidP="00AF388A">
      <w:pPr>
        <w:spacing w:after="0" w:line="240" w:lineRule="auto"/>
        <w:jc w:val="both"/>
        <w:rPr>
          <w:rFonts w:ascii="Times New Roman" w:hAnsi="Times New Roman" w:cs="Times New Roman"/>
          <w:b/>
          <w:bCs/>
          <w:sz w:val="24"/>
          <w:szCs w:val="24"/>
        </w:rPr>
      </w:pPr>
    </w:p>
    <w:p w14:paraId="138802E3" w14:textId="79D5A45E" w:rsidR="00AF388A" w:rsidRPr="00467167" w:rsidRDefault="00AF388A" w:rsidP="00467167">
      <w:pPr>
        <w:pStyle w:val="ListParagraph"/>
        <w:numPr>
          <w:ilvl w:val="0"/>
          <w:numId w:val="31"/>
        </w:numPr>
        <w:spacing w:after="0" w:line="240" w:lineRule="auto"/>
        <w:jc w:val="both"/>
        <w:rPr>
          <w:rFonts w:ascii="Times New Roman" w:hAnsi="Times New Roman" w:cs="Times New Roman"/>
          <w:b/>
          <w:bCs/>
          <w:sz w:val="24"/>
          <w:szCs w:val="24"/>
        </w:rPr>
      </w:pPr>
      <w:r w:rsidRPr="00467167">
        <w:rPr>
          <w:rFonts w:ascii="Times New Roman" w:hAnsi="Times New Roman" w:cs="Times New Roman"/>
          <w:b/>
          <w:bCs/>
          <w:sz w:val="24"/>
          <w:szCs w:val="24"/>
        </w:rPr>
        <w:t>FTIR Analysis of Methanolic extract of Calendula officinalis Flower-</w:t>
      </w:r>
    </w:p>
    <w:p w14:paraId="6DEF0CFE" w14:textId="77777777" w:rsidR="00467167" w:rsidRDefault="00467167" w:rsidP="00AF388A">
      <w:pPr>
        <w:spacing w:after="0" w:line="240" w:lineRule="auto"/>
        <w:jc w:val="both"/>
        <w:rPr>
          <w:rFonts w:ascii="Times New Roman" w:hAnsi="Times New Roman" w:cs="Times New Roman"/>
          <w:b/>
          <w:bCs/>
          <w:sz w:val="24"/>
          <w:szCs w:val="24"/>
        </w:rPr>
      </w:pPr>
    </w:p>
    <w:p w14:paraId="63E36B58" w14:textId="77777777" w:rsidR="00AF388A" w:rsidRDefault="00AF388A" w:rsidP="00AF388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The % transmittance was used to, identify the phytoconstituents present in the drug i.e., the presence of flavonoid, tannins, saponins, triterpenoids in the Calendula officinalis that shows the wound healing activity. Infrared spectroscopic studies are crucial and beneficial in the determination of the purity of chemical compounds. The binary blends, individual drug and Additives were scanned in the region of 4000-400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with a resolution of 4cm</w:t>
      </w:r>
      <w:r>
        <w:rPr>
          <w:rFonts w:ascii="Times New Roman" w:hAnsi="Times New Roman" w:cs="Times New Roman"/>
          <w:sz w:val="24"/>
          <w:szCs w:val="24"/>
          <w:vertAlign w:val="superscript"/>
        </w:rPr>
        <w:t>-1</w:t>
      </w:r>
      <w:r>
        <w:rPr>
          <w:rFonts w:ascii="Times New Roman" w:hAnsi="Times New Roman" w:cs="Times New Roman"/>
          <w:sz w:val="24"/>
          <w:szCs w:val="24"/>
        </w:rPr>
        <w:t>.</w:t>
      </w:r>
    </w:p>
    <w:p w14:paraId="269A079B" w14:textId="77777777" w:rsidR="00AF388A" w:rsidRDefault="00AF388A" w:rsidP="00AF38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E2289B7" w14:textId="77777777" w:rsidR="00AF388A" w:rsidRPr="00951380" w:rsidRDefault="00AF388A" w:rsidP="00AF38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 transmittance was plotted on the y-axis and the wavenumber on x-axis. The prominent peaks of various groups are C-H stretching at 2925 cm</w:t>
      </w:r>
      <w:r>
        <w:rPr>
          <w:rFonts w:ascii="Times New Roman" w:hAnsi="Times New Roman" w:cs="Times New Roman"/>
          <w:sz w:val="24"/>
          <w:szCs w:val="24"/>
          <w:vertAlign w:val="superscript"/>
        </w:rPr>
        <w:t>-1</w:t>
      </w:r>
      <w:r>
        <w:rPr>
          <w:rFonts w:ascii="Times New Roman" w:hAnsi="Times New Roman" w:cs="Times New Roman"/>
          <w:sz w:val="24"/>
          <w:szCs w:val="24"/>
        </w:rPr>
        <w:t>, C=O stretching at 1719 cm</w:t>
      </w:r>
      <w:r>
        <w:rPr>
          <w:rFonts w:ascii="Times New Roman" w:hAnsi="Times New Roman" w:cs="Times New Roman"/>
          <w:sz w:val="24"/>
          <w:szCs w:val="24"/>
          <w:vertAlign w:val="superscript"/>
        </w:rPr>
        <w:t>-1</w:t>
      </w:r>
      <w:r>
        <w:rPr>
          <w:rFonts w:ascii="Times New Roman" w:hAnsi="Times New Roman" w:cs="Times New Roman"/>
          <w:sz w:val="24"/>
          <w:szCs w:val="24"/>
        </w:rPr>
        <w:t>, C-O stretching at 1070 cm</w:t>
      </w:r>
      <w:r>
        <w:rPr>
          <w:rFonts w:ascii="Times New Roman" w:hAnsi="Times New Roman" w:cs="Times New Roman"/>
          <w:sz w:val="24"/>
          <w:szCs w:val="24"/>
          <w:vertAlign w:val="superscript"/>
        </w:rPr>
        <w:t>-1</w:t>
      </w:r>
      <w:r>
        <w:rPr>
          <w:rFonts w:ascii="Times New Roman" w:hAnsi="Times New Roman" w:cs="Times New Roman"/>
          <w:sz w:val="24"/>
          <w:szCs w:val="24"/>
        </w:rPr>
        <w:t>, OH stretching at 3383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14:paraId="0E0A2B78" w14:textId="77777777" w:rsidR="00AF388A" w:rsidRDefault="00AF388A" w:rsidP="00AF388A">
      <w:pPr>
        <w:spacing w:after="0" w:line="240" w:lineRule="auto"/>
        <w:jc w:val="both"/>
        <w:rPr>
          <w:rFonts w:ascii="Times New Roman" w:hAnsi="Times New Roman" w:cs="Times New Roman"/>
          <w:sz w:val="24"/>
          <w:szCs w:val="24"/>
        </w:rPr>
      </w:pPr>
    </w:p>
    <w:p w14:paraId="73FFBA90" w14:textId="77777777" w:rsidR="00AF388A" w:rsidRDefault="00AF388A" w:rsidP="00AF38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All the characteristic of Calendula officinalis were present in the spectra at the respective wavelength. We observed that all the characteristic peaks of the functional groups were as the similarly with the standard. </w:t>
      </w:r>
    </w:p>
    <w:p w14:paraId="52029BEB" w14:textId="77777777" w:rsidR="00BF7F36" w:rsidRDefault="00BF7F36" w:rsidP="00AF388A">
      <w:pPr>
        <w:spacing w:after="0" w:line="240" w:lineRule="auto"/>
        <w:jc w:val="both"/>
        <w:rPr>
          <w:rFonts w:ascii="Times New Roman" w:hAnsi="Times New Roman" w:cs="Times New Roman"/>
          <w:sz w:val="24"/>
          <w:szCs w:val="24"/>
        </w:rPr>
      </w:pPr>
    </w:p>
    <w:p w14:paraId="64C54C60" w14:textId="49ADCFA6" w:rsidR="00D234BD" w:rsidRPr="00D234BD" w:rsidRDefault="00D234BD" w:rsidP="00D234BD">
      <w:pPr>
        <w:spacing w:after="0" w:line="240" w:lineRule="auto"/>
        <w:jc w:val="center"/>
        <w:rPr>
          <w:rFonts w:ascii="Times New Roman" w:hAnsi="Times New Roman" w:cs="Times New Roman"/>
          <w:i/>
          <w:iCs/>
          <w:sz w:val="24"/>
          <w:szCs w:val="24"/>
        </w:rPr>
      </w:pPr>
      <w:r w:rsidRPr="00D234BD">
        <w:rPr>
          <w:rFonts w:ascii="Times New Roman" w:hAnsi="Times New Roman" w:cs="Times New Roman"/>
          <w:i/>
          <w:iCs/>
          <w:sz w:val="24"/>
          <w:szCs w:val="24"/>
        </w:rPr>
        <w:t>Table no. 7 FTIR Spectra of Methanolic Extract of Calendula officinalis</w:t>
      </w:r>
    </w:p>
    <w:p w14:paraId="405898C9" w14:textId="77777777" w:rsidR="00BF7F36" w:rsidRDefault="00BF7F36" w:rsidP="00AF388A">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7"/>
        <w:gridCol w:w="3117"/>
      </w:tblGrid>
      <w:tr w:rsidR="00BF7F36" w14:paraId="5A2BD37A" w14:textId="77777777" w:rsidTr="00BF7F36">
        <w:tc>
          <w:tcPr>
            <w:tcW w:w="3116" w:type="dxa"/>
          </w:tcPr>
          <w:p w14:paraId="53665B0D" w14:textId="2C03F2EA" w:rsidR="00BF7F36" w:rsidRPr="00D234BD" w:rsidRDefault="00BF7F36" w:rsidP="00D234BD">
            <w:pPr>
              <w:jc w:val="center"/>
              <w:rPr>
                <w:rFonts w:ascii="Times New Roman" w:hAnsi="Times New Roman" w:cs="Times New Roman"/>
                <w:b/>
                <w:bCs/>
                <w:sz w:val="24"/>
                <w:szCs w:val="24"/>
              </w:rPr>
            </w:pPr>
            <w:r w:rsidRPr="00D234BD">
              <w:rPr>
                <w:rFonts w:ascii="Times New Roman" w:hAnsi="Times New Roman" w:cs="Times New Roman"/>
                <w:b/>
                <w:bCs/>
                <w:sz w:val="24"/>
                <w:szCs w:val="24"/>
              </w:rPr>
              <w:t>Functional Group</w:t>
            </w:r>
          </w:p>
        </w:tc>
        <w:tc>
          <w:tcPr>
            <w:tcW w:w="3117" w:type="dxa"/>
          </w:tcPr>
          <w:p w14:paraId="18BFF27E" w14:textId="7C314076" w:rsidR="00BF7F36" w:rsidRPr="00D234BD" w:rsidRDefault="00BF7F36" w:rsidP="00D234BD">
            <w:pPr>
              <w:jc w:val="center"/>
              <w:rPr>
                <w:rFonts w:ascii="Times New Roman" w:hAnsi="Times New Roman" w:cs="Times New Roman"/>
                <w:b/>
                <w:bCs/>
                <w:sz w:val="24"/>
                <w:szCs w:val="24"/>
                <w:vertAlign w:val="superscript"/>
              </w:rPr>
            </w:pPr>
            <w:r w:rsidRPr="00D234BD">
              <w:rPr>
                <w:rFonts w:ascii="Times New Roman" w:hAnsi="Times New Roman" w:cs="Times New Roman"/>
                <w:b/>
                <w:bCs/>
                <w:sz w:val="24"/>
                <w:szCs w:val="24"/>
              </w:rPr>
              <w:t>Wavenumber in cm</w:t>
            </w:r>
            <w:r w:rsidRPr="00D234BD">
              <w:rPr>
                <w:rFonts w:ascii="Times New Roman" w:hAnsi="Times New Roman" w:cs="Times New Roman"/>
                <w:b/>
                <w:bCs/>
                <w:sz w:val="24"/>
                <w:szCs w:val="24"/>
                <w:vertAlign w:val="superscript"/>
              </w:rPr>
              <w:t>-1</w:t>
            </w:r>
          </w:p>
        </w:tc>
        <w:tc>
          <w:tcPr>
            <w:tcW w:w="3117" w:type="dxa"/>
          </w:tcPr>
          <w:p w14:paraId="16C68D6A" w14:textId="2E8ACC28" w:rsidR="00BF7F36" w:rsidRPr="00D234BD" w:rsidRDefault="00BF7F36" w:rsidP="00D234BD">
            <w:pPr>
              <w:jc w:val="center"/>
              <w:rPr>
                <w:rFonts w:ascii="Times New Roman" w:hAnsi="Times New Roman" w:cs="Times New Roman"/>
                <w:b/>
                <w:bCs/>
                <w:sz w:val="24"/>
                <w:szCs w:val="24"/>
              </w:rPr>
            </w:pPr>
            <w:r w:rsidRPr="00D234BD">
              <w:rPr>
                <w:rFonts w:ascii="Times New Roman" w:hAnsi="Times New Roman" w:cs="Times New Roman"/>
                <w:b/>
                <w:bCs/>
                <w:sz w:val="24"/>
                <w:szCs w:val="24"/>
              </w:rPr>
              <w:t>Functional Group Bond</w:t>
            </w:r>
          </w:p>
        </w:tc>
      </w:tr>
      <w:tr w:rsidR="00BF7F36" w14:paraId="69922892" w14:textId="77777777" w:rsidTr="00BF7F36">
        <w:tc>
          <w:tcPr>
            <w:tcW w:w="3116" w:type="dxa"/>
          </w:tcPr>
          <w:p w14:paraId="5E5CE375" w14:textId="1DC6E982" w:rsidR="00BF7F36" w:rsidRDefault="00D234BD" w:rsidP="00D234BD">
            <w:pPr>
              <w:jc w:val="center"/>
              <w:rPr>
                <w:rFonts w:ascii="Times New Roman" w:hAnsi="Times New Roman" w:cs="Times New Roman"/>
                <w:sz w:val="24"/>
                <w:szCs w:val="24"/>
              </w:rPr>
            </w:pPr>
            <w:r>
              <w:rPr>
                <w:rFonts w:ascii="Times New Roman" w:hAnsi="Times New Roman" w:cs="Times New Roman"/>
                <w:sz w:val="24"/>
                <w:szCs w:val="24"/>
              </w:rPr>
              <w:t>Alkane</w:t>
            </w:r>
          </w:p>
        </w:tc>
        <w:tc>
          <w:tcPr>
            <w:tcW w:w="3117" w:type="dxa"/>
          </w:tcPr>
          <w:p w14:paraId="2C8EEE2D" w14:textId="1EB8F484" w:rsidR="00BF7F36" w:rsidRPr="00D234BD" w:rsidRDefault="00D234BD" w:rsidP="00D234BD">
            <w:pPr>
              <w:jc w:val="center"/>
              <w:rPr>
                <w:rFonts w:ascii="Times New Roman" w:hAnsi="Times New Roman" w:cs="Times New Roman"/>
                <w:sz w:val="24"/>
                <w:szCs w:val="24"/>
                <w:vertAlign w:val="superscript"/>
              </w:rPr>
            </w:pPr>
            <w:r>
              <w:rPr>
                <w:rFonts w:ascii="Times New Roman" w:hAnsi="Times New Roman" w:cs="Times New Roman"/>
                <w:sz w:val="24"/>
                <w:szCs w:val="24"/>
              </w:rPr>
              <w:t>2925 cm</w:t>
            </w:r>
            <w:r>
              <w:rPr>
                <w:rFonts w:ascii="Times New Roman" w:hAnsi="Times New Roman" w:cs="Times New Roman"/>
                <w:sz w:val="24"/>
                <w:szCs w:val="24"/>
                <w:vertAlign w:val="superscript"/>
              </w:rPr>
              <w:t>-1</w:t>
            </w:r>
          </w:p>
        </w:tc>
        <w:tc>
          <w:tcPr>
            <w:tcW w:w="3117" w:type="dxa"/>
          </w:tcPr>
          <w:p w14:paraId="0253F2B1" w14:textId="43A7AF0B" w:rsidR="00BF7F36" w:rsidRDefault="00D234BD" w:rsidP="00D234BD">
            <w:pPr>
              <w:jc w:val="center"/>
              <w:rPr>
                <w:rFonts w:ascii="Times New Roman" w:hAnsi="Times New Roman" w:cs="Times New Roman"/>
                <w:sz w:val="24"/>
                <w:szCs w:val="24"/>
              </w:rPr>
            </w:pPr>
            <w:r>
              <w:rPr>
                <w:rFonts w:ascii="Times New Roman" w:hAnsi="Times New Roman" w:cs="Times New Roman"/>
                <w:sz w:val="24"/>
                <w:szCs w:val="24"/>
              </w:rPr>
              <w:t>C-H</w:t>
            </w:r>
          </w:p>
        </w:tc>
      </w:tr>
      <w:tr w:rsidR="00BF7F36" w14:paraId="080F6937" w14:textId="77777777" w:rsidTr="00BF7F36">
        <w:tc>
          <w:tcPr>
            <w:tcW w:w="3116" w:type="dxa"/>
          </w:tcPr>
          <w:p w14:paraId="272B52B1" w14:textId="72F8E4EF" w:rsidR="00BF7F36" w:rsidRDefault="00D234BD" w:rsidP="00D234BD">
            <w:pPr>
              <w:jc w:val="center"/>
              <w:rPr>
                <w:rFonts w:ascii="Times New Roman" w:hAnsi="Times New Roman" w:cs="Times New Roman"/>
                <w:sz w:val="24"/>
                <w:szCs w:val="24"/>
              </w:rPr>
            </w:pPr>
            <w:r>
              <w:rPr>
                <w:rFonts w:ascii="Times New Roman" w:hAnsi="Times New Roman" w:cs="Times New Roman"/>
                <w:sz w:val="24"/>
                <w:szCs w:val="24"/>
              </w:rPr>
              <w:t>Ketone</w:t>
            </w:r>
          </w:p>
        </w:tc>
        <w:tc>
          <w:tcPr>
            <w:tcW w:w="3117" w:type="dxa"/>
          </w:tcPr>
          <w:p w14:paraId="44101F20" w14:textId="004DE7B7" w:rsidR="00BF7F36" w:rsidRPr="00D234BD" w:rsidRDefault="00D234BD" w:rsidP="00D234BD">
            <w:pPr>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1719 cm </w:t>
            </w:r>
            <w:r>
              <w:rPr>
                <w:rFonts w:ascii="Times New Roman" w:hAnsi="Times New Roman" w:cs="Times New Roman"/>
                <w:sz w:val="24"/>
                <w:szCs w:val="24"/>
                <w:vertAlign w:val="superscript"/>
              </w:rPr>
              <w:t>-1</w:t>
            </w:r>
          </w:p>
        </w:tc>
        <w:tc>
          <w:tcPr>
            <w:tcW w:w="3117" w:type="dxa"/>
          </w:tcPr>
          <w:p w14:paraId="3986EBC3" w14:textId="59F56F3E" w:rsidR="00BF7F36" w:rsidRDefault="00D234BD" w:rsidP="00D234BD">
            <w:pPr>
              <w:jc w:val="center"/>
              <w:rPr>
                <w:rFonts w:ascii="Times New Roman" w:hAnsi="Times New Roman" w:cs="Times New Roman"/>
                <w:sz w:val="24"/>
                <w:szCs w:val="24"/>
              </w:rPr>
            </w:pPr>
            <w:r>
              <w:rPr>
                <w:rFonts w:ascii="Times New Roman" w:hAnsi="Times New Roman" w:cs="Times New Roman"/>
                <w:sz w:val="24"/>
                <w:szCs w:val="24"/>
              </w:rPr>
              <w:t>C=O</w:t>
            </w:r>
          </w:p>
        </w:tc>
      </w:tr>
      <w:tr w:rsidR="00BF7F36" w14:paraId="5B6E0F0E" w14:textId="77777777" w:rsidTr="00BF7F36">
        <w:tc>
          <w:tcPr>
            <w:tcW w:w="3116" w:type="dxa"/>
          </w:tcPr>
          <w:p w14:paraId="5244207F" w14:textId="51739451" w:rsidR="00BF7F36" w:rsidRDefault="00D234BD" w:rsidP="00D234BD">
            <w:pPr>
              <w:jc w:val="center"/>
              <w:rPr>
                <w:rFonts w:ascii="Times New Roman" w:hAnsi="Times New Roman" w:cs="Times New Roman"/>
                <w:sz w:val="24"/>
                <w:szCs w:val="24"/>
              </w:rPr>
            </w:pPr>
            <w:r>
              <w:rPr>
                <w:rFonts w:ascii="Times New Roman" w:hAnsi="Times New Roman" w:cs="Times New Roman"/>
                <w:sz w:val="24"/>
                <w:szCs w:val="24"/>
              </w:rPr>
              <w:t>Carbonyl Group</w:t>
            </w:r>
          </w:p>
        </w:tc>
        <w:tc>
          <w:tcPr>
            <w:tcW w:w="3117" w:type="dxa"/>
          </w:tcPr>
          <w:p w14:paraId="1A9F86D9" w14:textId="04A466BF" w:rsidR="00BF7F36" w:rsidRPr="00D234BD" w:rsidRDefault="00D234BD" w:rsidP="00D234BD">
            <w:pPr>
              <w:jc w:val="center"/>
              <w:rPr>
                <w:rFonts w:ascii="Times New Roman" w:hAnsi="Times New Roman" w:cs="Times New Roman"/>
                <w:sz w:val="24"/>
                <w:szCs w:val="24"/>
                <w:vertAlign w:val="superscript"/>
              </w:rPr>
            </w:pPr>
            <w:r>
              <w:rPr>
                <w:rFonts w:ascii="Times New Roman" w:hAnsi="Times New Roman" w:cs="Times New Roman"/>
                <w:sz w:val="24"/>
                <w:szCs w:val="24"/>
              </w:rPr>
              <w:t>1070 cm</w:t>
            </w:r>
            <w:r>
              <w:rPr>
                <w:rFonts w:ascii="Times New Roman" w:hAnsi="Times New Roman" w:cs="Times New Roman"/>
                <w:sz w:val="24"/>
                <w:szCs w:val="24"/>
                <w:vertAlign w:val="superscript"/>
              </w:rPr>
              <w:t>-1</w:t>
            </w:r>
          </w:p>
        </w:tc>
        <w:tc>
          <w:tcPr>
            <w:tcW w:w="3117" w:type="dxa"/>
          </w:tcPr>
          <w:p w14:paraId="7504FD15" w14:textId="3C2AFE9F" w:rsidR="00BF7F36" w:rsidRDefault="00D234BD" w:rsidP="00D234BD">
            <w:pPr>
              <w:jc w:val="center"/>
              <w:rPr>
                <w:rFonts w:ascii="Times New Roman" w:hAnsi="Times New Roman" w:cs="Times New Roman"/>
                <w:sz w:val="24"/>
                <w:szCs w:val="24"/>
              </w:rPr>
            </w:pPr>
            <w:r>
              <w:rPr>
                <w:rFonts w:ascii="Times New Roman" w:hAnsi="Times New Roman" w:cs="Times New Roman"/>
                <w:sz w:val="24"/>
                <w:szCs w:val="24"/>
              </w:rPr>
              <w:t>C-O</w:t>
            </w:r>
          </w:p>
        </w:tc>
      </w:tr>
      <w:tr w:rsidR="00BF7F36" w14:paraId="64C1441A" w14:textId="77777777" w:rsidTr="00BF7F36">
        <w:tc>
          <w:tcPr>
            <w:tcW w:w="3116" w:type="dxa"/>
          </w:tcPr>
          <w:p w14:paraId="284472D0" w14:textId="67172F83" w:rsidR="00BF7F36" w:rsidRDefault="00D234BD" w:rsidP="00D234BD">
            <w:pPr>
              <w:jc w:val="center"/>
              <w:rPr>
                <w:rFonts w:ascii="Times New Roman" w:hAnsi="Times New Roman" w:cs="Times New Roman"/>
                <w:sz w:val="24"/>
                <w:szCs w:val="24"/>
              </w:rPr>
            </w:pPr>
            <w:r>
              <w:rPr>
                <w:rFonts w:ascii="Times New Roman" w:hAnsi="Times New Roman" w:cs="Times New Roman"/>
                <w:sz w:val="24"/>
                <w:szCs w:val="24"/>
              </w:rPr>
              <w:t>Alcohol</w:t>
            </w:r>
          </w:p>
        </w:tc>
        <w:tc>
          <w:tcPr>
            <w:tcW w:w="3117" w:type="dxa"/>
          </w:tcPr>
          <w:p w14:paraId="64F57086" w14:textId="37DEC58E" w:rsidR="00BF7F36" w:rsidRPr="00D234BD" w:rsidRDefault="00D234BD" w:rsidP="00D234BD">
            <w:pPr>
              <w:jc w:val="center"/>
              <w:rPr>
                <w:rFonts w:ascii="Times New Roman" w:hAnsi="Times New Roman" w:cs="Times New Roman"/>
                <w:sz w:val="24"/>
                <w:szCs w:val="24"/>
                <w:vertAlign w:val="superscript"/>
              </w:rPr>
            </w:pPr>
            <w:r>
              <w:rPr>
                <w:rFonts w:ascii="Times New Roman" w:hAnsi="Times New Roman" w:cs="Times New Roman"/>
                <w:sz w:val="24"/>
                <w:szCs w:val="24"/>
              </w:rPr>
              <w:t>3383 cm</w:t>
            </w:r>
            <w:r>
              <w:rPr>
                <w:rFonts w:ascii="Times New Roman" w:hAnsi="Times New Roman" w:cs="Times New Roman"/>
                <w:sz w:val="24"/>
                <w:szCs w:val="24"/>
                <w:vertAlign w:val="superscript"/>
              </w:rPr>
              <w:t>-1</w:t>
            </w:r>
          </w:p>
        </w:tc>
        <w:tc>
          <w:tcPr>
            <w:tcW w:w="3117" w:type="dxa"/>
          </w:tcPr>
          <w:p w14:paraId="36EAB227" w14:textId="45AB17D0" w:rsidR="00BF7F36" w:rsidRDefault="00D234BD" w:rsidP="00D234BD">
            <w:pPr>
              <w:jc w:val="center"/>
              <w:rPr>
                <w:rFonts w:ascii="Times New Roman" w:hAnsi="Times New Roman" w:cs="Times New Roman"/>
                <w:sz w:val="24"/>
                <w:szCs w:val="24"/>
              </w:rPr>
            </w:pPr>
            <w:r>
              <w:rPr>
                <w:rFonts w:ascii="Times New Roman" w:hAnsi="Times New Roman" w:cs="Times New Roman"/>
                <w:sz w:val="24"/>
                <w:szCs w:val="24"/>
              </w:rPr>
              <w:t>O-H</w:t>
            </w:r>
          </w:p>
        </w:tc>
      </w:tr>
    </w:tbl>
    <w:p w14:paraId="2E3F122B" w14:textId="5DF01CE8" w:rsidR="00BF7F36" w:rsidRDefault="00BF7F36" w:rsidP="00D234BD">
      <w:pPr>
        <w:spacing w:after="0" w:line="240" w:lineRule="auto"/>
        <w:jc w:val="center"/>
        <w:rPr>
          <w:rFonts w:ascii="Times New Roman" w:hAnsi="Times New Roman" w:cs="Times New Roman"/>
          <w:sz w:val="24"/>
          <w:szCs w:val="24"/>
        </w:rPr>
      </w:pPr>
    </w:p>
    <w:p w14:paraId="373242FB" w14:textId="128784D6" w:rsidR="00AF388A" w:rsidRDefault="00AF388A" w:rsidP="00AF38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E07A59B" w14:textId="501F741A" w:rsidR="00AF388A" w:rsidRPr="00AF388A" w:rsidRDefault="00AF388A" w:rsidP="00AF388A">
      <w:pPr>
        <w:spacing w:after="0" w:line="240" w:lineRule="auto"/>
        <w:jc w:val="center"/>
        <w:rPr>
          <w:rFonts w:ascii="Times New Roman" w:hAnsi="Times New Roman" w:cs="Times New Roman"/>
          <w:i/>
          <w:iCs/>
          <w:sz w:val="24"/>
          <w:szCs w:val="24"/>
        </w:rPr>
      </w:pPr>
      <w:r w:rsidRPr="00AF388A">
        <w:rPr>
          <w:rFonts w:ascii="Times New Roman" w:hAnsi="Times New Roman" w:cs="Times New Roman"/>
          <w:i/>
          <w:iCs/>
          <w:sz w:val="24"/>
          <w:szCs w:val="24"/>
        </w:rPr>
        <w:t>Fig no.</w:t>
      </w:r>
      <w:r w:rsidR="00D234BD">
        <w:rPr>
          <w:rFonts w:ascii="Times New Roman" w:hAnsi="Times New Roman" w:cs="Times New Roman"/>
          <w:i/>
          <w:iCs/>
          <w:sz w:val="24"/>
          <w:szCs w:val="24"/>
        </w:rPr>
        <w:t xml:space="preserve">14 </w:t>
      </w:r>
      <w:r w:rsidRPr="00AF388A">
        <w:rPr>
          <w:rFonts w:ascii="Times New Roman" w:hAnsi="Times New Roman" w:cs="Times New Roman"/>
          <w:i/>
          <w:iCs/>
          <w:sz w:val="24"/>
          <w:szCs w:val="24"/>
        </w:rPr>
        <w:t xml:space="preserve"> FTIR Spectra of Methanolic Extract of Calendula officinalis</w:t>
      </w:r>
    </w:p>
    <w:bookmarkEnd w:id="0"/>
    <w:p w14:paraId="1E406D5A" w14:textId="77777777" w:rsidR="00AF388A" w:rsidRPr="00AF388A" w:rsidRDefault="00AF388A" w:rsidP="00AF388A">
      <w:pPr>
        <w:spacing w:after="0" w:line="240" w:lineRule="auto"/>
        <w:jc w:val="center"/>
        <w:rPr>
          <w:rFonts w:ascii="Times New Roman" w:hAnsi="Times New Roman" w:cs="Times New Roman"/>
          <w:b/>
          <w:bCs/>
          <w:i/>
          <w:iCs/>
          <w:sz w:val="24"/>
          <w:szCs w:val="24"/>
        </w:rPr>
      </w:pPr>
    </w:p>
    <w:p w14:paraId="28AFEB31" w14:textId="77777777" w:rsidR="00AF388A" w:rsidRDefault="00AF388A" w:rsidP="00AF388A">
      <w:pPr>
        <w:spacing w:after="0" w:line="240" w:lineRule="auto"/>
        <w:jc w:val="both"/>
        <w:rPr>
          <w:rFonts w:ascii="Times New Roman" w:hAnsi="Times New Roman" w:cs="Times New Roman"/>
          <w:b/>
          <w:bCs/>
          <w:sz w:val="24"/>
          <w:szCs w:val="24"/>
        </w:rPr>
      </w:pPr>
      <w:r w:rsidRPr="00F67108">
        <w:rPr>
          <w:rFonts w:ascii="Times New Roman" w:hAnsi="Times New Roman" w:cs="Times New Roman"/>
          <w:b/>
          <w:bCs/>
          <w:sz w:val="24"/>
          <w:szCs w:val="24"/>
        </w:rPr>
        <w:t xml:space="preserve">  </w:t>
      </w:r>
      <w:r w:rsidRPr="00F67108">
        <w:rPr>
          <w:rFonts w:ascii="Times New Roman" w:hAnsi="Times New Roman" w:cs="Times New Roman"/>
          <w:noProof/>
          <w:sz w:val="24"/>
          <w:szCs w:val="24"/>
          <w14:ligatures w14:val="standardContextual"/>
        </w:rPr>
        <w:drawing>
          <wp:inline distT="0" distB="0" distL="0" distR="0" wp14:anchorId="61F8E9CB" wp14:editId="388EB407">
            <wp:extent cx="5379720" cy="2903806"/>
            <wp:effectExtent l="0" t="0" r="0" b="0"/>
            <wp:docPr id="1778983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83635" name="Picture 1778983635"/>
                    <pic:cNvPicPr/>
                  </pic:nvPicPr>
                  <pic:blipFill>
                    <a:blip r:embed="rId29">
                      <a:extLst>
                        <a:ext uri="{28A0092B-C50C-407E-A947-70E740481C1C}">
                          <a14:useLocalDpi xmlns:a14="http://schemas.microsoft.com/office/drawing/2010/main" val="0"/>
                        </a:ext>
                      </a:extLst>
                    </a:blip>
                    <a:stretch>
                      <a:fillRect/>
                    </a:stretch>
                  </pic:blipFill>
                  <pic:spPr>
                    <a:xfrm>
                      <a:off x="0" y="0"/>
                      <a:ext cx="5390721" cy="2909744"/>
                    </a:xfrm>
                    <a:prstGeom prst="rect">
                      <a:avLst/>
                    </a:prstGeom>
                  </pic:spPr>
                </pic:pic>
              </a:graphicData>
            </a:graphic>
          </wp:inline>
        </w:drawing>
      </w:r>
      <w:r w:rsidRPr="00F67108">
        <w:rPr>
          <w:rFonts w:ascii="Times New Roman" w:hAnsi="Times New Roman" w:cs="Times New Roman"/>
          <w:b/>
          <w:bCs/>
          <w:sz w:val="24"/>
          <w:szCs w:val="24"/>
        </w:rPr>
        <w:t xml:space="preserve">               </w:t>
      </w:r>
    </w:p>
    <w:p w14:paraId="7FDE73F0" w14:textId="77777777" w:rsidR="00AF388A" w:rsidRDefault="00AF388A" w:rsidP="00AF388A">
      <w:pPr>
        <w:spacing w:after="0" w:line="240" w:lineRule="auto"/>
        <w:jc w:val="both"/>
        <w:rPr>
          <w:rFonts w:ascii="Times New Roman" w:hAnsi="Times New Roman" w:cs="Times New Roman"/>
          <w:b/>
          <w:bCs/>
          <w:sz w:val="24"/>
          <w:szCs w:val="24"/>
        </w:rPr>
      </w:pPr>
    </w:p>
    <w:p w14:paraId="1412C6C9" w14:textId="77777777" w:rsidR="00AF388A" w:rsidRDefault="00AF388A" w:rsidP="00AF388A">
      <w:pPr>
        <w:spacing w:after="0" w:line="240" w:lineRule="auto"/>
        <w:jc w:val="both"/>
        <w:rPr>
          <w:rFonts w:ascii="Times New Roman" w:hAnsi="Times New Roman" w:cs="Times New Roman"/>
          <w:b/>
          <w:bCs/>
          <w:sz w:val="24"/>
          <w:szCs w:val="24"/>
        </w:rPr>
      </w:pPr>
    </w:p>
    <w:p w14:paraId="2F60C597" w14:textId="77777777" w:rsidR="00AF388A" w:rsidRPr="00F67108" w:rsidRDefault="00AF388A" w:rsidP="00AF388A">
      <w:pPr>
        <w:spacing w:after="0" w:line="240" w:lineRule="auto"/>
        <w:jc w:val="both"/>
        <w:rPr>
          <w:rFonts w:ascii="Times New Roman" w:hAnsi="Times New Roman" w:cs="Times New Roman"/>
          <w:b/>
          <w:bCs/>
          <w:sz w:val="24"/>
          <w:szCs w:val="24"/>
        </w:rPr>
      </w:pPr>
    </w:p>
    <w:p w14:paraId="4DB23B0B" w14:textId="1B044E21" w:rsidR="00467167" w:rsidRPr="00467167" w:rsidRDefault="00AF388A" w:rsidP="00467167">
      <w:pPr>
        <w:pStyle w:val="ListParagraph"/>
        <w:numPr>
          <w:ilvl w:val="0"/>
          <w:numId w:val="31"/>
        </w:numPr>
        <w:spacing w:after="0" w:line="240" w:lineRule="auto"/>
        <w:jc w:val="both"/>
        <w:rPr>
          <w:rFonts w:ascii="Times New Roman" w:hAnsi="Times New Roman" w:cs="Times New Roman"/>
          <w:b/>
          <w:bCs/>
          <w:sz w:val="24"/>
          <w:szCs w:val="24"/>
        </w:rPr>
      </w:pPr>
      <w:r w:rsidRPr="00467167">
        <w:rPr>
          <w:rFonts w:ascii="Times New Roman" w:hAnsi="Times New Roman" w:cs="Times New Roman"/>
          <w:b/>
          <w:bCs/>
          <w:sz w:val="24"/>
          <w:szCs w:val="24"/>
        </w:rPr>
        <w:t>Drug- Excipient Profile</w:t>
      </w:r>
    </w:p>
    <w:p w14:paraId="2E891104" w14:textId="0A828EF0" w:rsidR="00AF388A" w:rsidRDefault="00AF388A" w:rsidP="00AF388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5DDC479" w14:textId="498FF521" w:rsidR="00AF388A" w:rsidRPr="00AF388A" w:rsidRDefault="00AF388A" w:rsidP="00AF38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Excipient compatibility studies were performed by using Fourier Transform Infrared Spectroscopy. The FTIR Spectra showed the prominent peaks of various bonds between the groups in the microspongial chemical structure. The prominent peaks of various groups are  C-H stretching at 2920 cm</w:t>
      </w:r>
      <w:r>
        <w:rPr>
          <w:rFonts w:ascii="Times New Roman" w:hAnsi="Times New Roman" w:cs="Times New Roman"/>
          <w:sz w:val="24"/>
          <w:szCs w:val="24"/>
          <w:vertAlign w:val="superscript"/>
        </w:rPr>
        <w:t>-1</w:t>
      </w:r>
      <w:r>
        <w:rPr>
          <w:rFonts w:ascii="Times New Roman" w:hAnsi="Times New Roman" w:cs="Times New Roman"/>
          <w:sz w:val="24"/>
          <w:szCs w:val="24"/>
        </w:rPr>
        <w:t>,C=O stretching at 1631 cm</w:t>
      </w:r>
      <w:r>
        <w:rPr>
          <w:rFonts w:ascii="Times New Roman" w:hAnsi="Times New Roman" w:cs="Times New Roman"/>
          <w:sz w:val="24"/>
          <w:szCs w:val="24"/>
          <w:vertAlign w:val="superscript"/>
        </w:rPr>
        <w:t>-1</w:t>
      </w:r>
      <w:r>
        <w:rPr>
          <w:rFonts w:ascii="Times New Roman" w:hAnsi="Times New Roman" w:cs="Times New Roman"/>
          <w:sz w:val="24"/>
          <w:szCs w:val="24"/>
        </w:rPr>
        <w:t>, C-O stretching at 1059 cm</w:t>
      </w:r>
      <w:r>
        <w:rPr>
          <w:rFonts w:ascii="Times New Roman" w:hAnsi="Times New Roman" w:cs="Times New Roman"/>
          <w:sz w:val="24"/>
          <w:szCs w:val="24"/>
          <w:vertAlign w:val="superscript"/>
        </w:rPr>
        <w:t>-1</w:t>
      </w:r>
      <w:r>
        <w:rPr>
          <w:rFonts w:ascii="Times New Roman" w:hAnsi="Times New Roman" w:cs="Times New Roman"/>
          <w:sz w:val="24"/>
          <w:szCs w:val="24"/>
        </w:rPr>
        <w:t>,</w:t>
      </w:r>
      <w:r w:rsidRPr="00AF388A">
        <w:rPr>
          <w:rFonts w:ascii="Times New Roman" w:hAnsi="Times New Roman" w:cs="Times New Roman"/>
          <w:sz w:val="24"/>
          <w:szCs w:val="24"/>
        </w:rPr>
        <w:t xml:space="preserve"> </w:t>
      </w:r>
      <w:r>
        <w:rPr>
          <w:rFonts w:ascii="Times New Roman" w:hAnsi="Times New Roman" w:cs="Times New Roman"/>
          <w:sz w:val="24"/>
          <w:szCs w:val="24"/>
        </w:rPr>
        <w:t>OH stretching at 3346 cm</w:t>
      </w:r>
      <w:r>
        <w:rPr>
          <w:rFonts w:ascii="Times New Roman" w:hAnsi="Times New Roman" w:cs="Times New Roman"/>
          <w:sz w:val="24"/>
          <w:szCs w:val="24"/>
          <w:vertAlign w:val="superscript"/>
        </w:rPr>
        <w:t>-1</w:t>
      </w:r>
      <w:r>
        <w:rPr>
          <w:rFonts w:ascii="Times New Roman" w:hAnsi="Times New Roman" w:cs="Times New Roman"/>
          <w:sz w:val="24"/>
          <w:szCs w:val="24"/>
        </w:rPr>
        <w:t>.</w:t>
      </w:r>
    </w:p>
    <w:p w14:paraId="17C73438" w14:textId="77777777" w:rsidR="00AF388A" w:rsidRDefault="00AF388A" w:rsidP="00AF388A">
      <w:pPr>
        <w:spacing w:after="0" w:line="240" w:lineRule="auto"/>
        <w:jc w:val="both"/>
        <w:rPr>
          <w:rFonts w:ascii="Times New Roman" w:hAnsi="Times New Roman" w:cs="Times New Roman"/>
          <w:sz w:val="24"/>
          <w:szCs w:val="24"/>
        </w:rPr>
      </w:pPr>
    </w:p>
    <w:p w14:paraId="502B0F26" w14:textId="77777777" w:rsidR="00AF388A" w:rsidRPr="00F67108" w:rsidRDefault="00AF388A" w:rsidP="00AF388A">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All the characteristics peaks of Microsponges were present in all spectra at the respective wavelength when compared with standard frequencies of functional groups. This confirmed that there was no chemical interaction between the microsponges and other excipients or confirmed that the Microsponges is present and unchanged form in the physical mixture of excipients.</w:t>
      </w:r>
      <w:r w:rsidRPr="00F67108">
        <w:rPr>
          <w:rFonts w:ascii="Times New Roman" w:hAnsi="Times New Roman" w:cs="Times New Roman"/>
          <w:b/>
          <w:bCs/>
          <w:sz w:val="24"/>
          <w:szCs w:val="24"/>
        </w:rPr>
        <w:t xml:space="preserve">  </w:t>
      </w:r>
    </w:p>
    <w:p w14:paraId="1EF11799" w14:textId="77777777" w:rsidR="00AF388A" w:rsidRPr="00F67108" w:rsidRDefault="00AF388A" w:rsidP="00AF388A">
      <w:pPr>
        <w:spacing w:after="0" w:line="240" w:lineRule="auto"/>
        <w:jc w:val="both"/>
        <w:rPr>
          <w:rFonts w:ascii="Times New Roman" w:hAnsi="Times New Roman" w:cs="Times New Roman"/>
          <w:b/>
          <w:bCs/>
          <w:sz w:val="24"/>
          <w:szCs w:val="24"/>
        </w:rPr>
      </w:pPr>
      <w:r w:rsidRPr="00F67108">
        <w:rPr>
          <w:rFonts w:ascii="Times New Roman" w:hAnsi="Times New Roman" w:cs="Times New Roman"/>
          <w:b/>
          <w:bCs/>
          <w:sz w:val="24"/>
          <w:szCs w:val="24"/>
        </w:rPr>
        <w:t xml:space="preserve">       </w:t>
      </w:r>
    </w:p>
    <w:p w14:paraId="35816487" w14:textId="3283091F" w:rsidR="00D234BD" w:rsidRDefault="00D234BD" w:rsidP="00D234BD">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Table no. 8 - </w:t>
      </w:r>
      <w:r w:rsidRPr="00BF7F36">
        <w:rPr>
          <w:rFonts w:ascii="Times New Roman" w:hAnsi="Times New Roman" w:cs="Times New Roman"/>
          <w:i/>
          <w:iCs/>
          <w:sz w:val="24"/>
          <w:szCs w:val="24"/>
        </w:rPr>
        <w:t>FTIR spectra of Calendula officinalis with excipients</w:t>
      </w:r>
    </w:p>
    <w:p w14:paraId="2F607BFC" w14:textId="77777777" w:rsidR="00D234BD" w:rsidRPr="00BF7F36" w:rsidRDefault="00D234BD" w:rsidP="00D234BD">
      <w:pPr>
        <w:spacing w:after="0" w:line="240" w:lineRule="auto"/>
        <w:jc w:val="center"/>
        <w:rPr>
          <w:rFonts w:ascii="Times New Roman" w:hAnsi="Times New Roman" w:cs="Times New Roman"/>
          <w:i/>
          <w:iCs/>
          <w:sz w:val="24"/>
          <w:szCs w:val="24"/>
        </w:rPr>
      </w:pPr>
    </w:p>
    <w:p w14:paraId="3FFA6237" w14:textId="77777777" w:rsidR="00D234BD" w:rsidRPr="00BF7F36" w:rsidRDefault="00D234BD" w:rsidP="00D234BD">
      <w:pPr>
        <w:spacing w:after="0" w:line="240" w:lineRule="auto"/>
        <w:jc w:val="center"/>
        <w:rPr>
          <w:rFonts w:ascii="Times New Roman" w:hAnsi="Times New Roman" w:cs="Times New Roman"/>
          <w:i/>
          <w:iCs/>
          <w:noProof/>
          <w:sz w:val="24"/>
          <w:szCs w:val="24"/>
          <w14:ligatures w14:val="standardContextual"/>
        </w:rPr>
      </w:pPr>
    </w:p>
    <w:tbl>
      <w:tblPr>
        <w:tblStyle w:val="TableGrid"/>
        <w:tblW w:w="9349" w:type="dxa"/>
        <w:tblLook w:val="04A0" w:firstRow="1" w:lastRow="0" w:firstColumn="1" w:lastColumn="0" w:noHBand="0" w:noVBand="1"/>
      </w:tblPr>
      <w:tblGrid>
        <w:gridCol w:w="3116"/>
        <w:gridCol w:w="3116"/>
        <w:gridCol w:w="3117"/>
      </w:tblGrid>
      <w:tr w:rsidR="00D234BD" w14:paraId="74115139" w14:textId="77777777" w:rsidTr="00D234BD">
        <w:tc>
          <w:tcPr>
            <w:tcW w:w="3116" w:type="dxa"/>
          </w:tcPr>
          <w:p w14:paraId="67A5A725" w14:textId="067EBB52" w:rsidR="00D234BD" w:rsidRDefault="00D234BD" w:rsidP="00D234BD">
            <w:pPr>
              <w:jc w:val="center"/>
              <w:rPr>
                <w:rFonts w:ascii="Times New Roman" w:hAnsi="Times New Roman" w:cs="Times New Roman"/>
                <w:sz w:val="24"/>
                <w:szCs w:val="24"/>
              </w:rPr>
            </w:pPr>
            <w:r w:rsidRPr="00D234BD">
              <w:rPr>
                <w:rFonts w:ascii="Times New Roman" w:hAnsi="Times New Roman" w:cs="Times New Roman"/>
                <w:b/>
                <w:bCs/>
                <w:sz w:val="24"/>
                <w:szCs w:val="24"/>
              </w:rPr>
              <w:t>Functional Group</w:t>
            </w:r>
          </w:p>
        </w:tc>
        <w:tc>
          <w:tcPr>
            <w:tcW w:w="3116" w:type="dxa"/>
          </w:tcPr>
          <w:p w14:paraId="7B38D91D" w14:textId="54AEE1E0" w:rsidR="00D234BD" w:rsidRPr="00C27340" w:rsidRDefault="00D234BD" w:rsidP="00D234BD">
            <w:pPr>
              <w:jc w:val="center"/>
              <w:rPr>
                <w:rFonts w:ascii="Times New Roman" w:hAnsi="Times New Roman" w:cs="Times New Roman"/>
                <w:b/>
                <w:bCs/>
                <w:sz w:val="24"/>
                <w:szCs w:val="24"/>
                <w:vertAlign w:val="superscript"/>
              </w:rPr>
            </w:pPr>
            <w:r w:rsidRPr="00D234BD">
              <w:rPr>
                <w:rFonts w:ascii="Times New Roman" w:hAnsi="Times New Roman" w:cs="Times New Roman"/>
                <w:b/>
                <w:bCs/>
                <w:sz w:val="24"/>
                <w:szCs w:val="24"/>
              </w:rPr>
              <w:t>Wavenumber cm</w:t>
            </w:r>
            <w:r w:rsidR="00C27340">
              <w:rPr>
                <w:rFonts w:ascii="Times New Roman" w:hAnsi="Times New Roman" w:cs="Times New Roman"/>
                <w:b/>
                <w:bCs/>
                <w:sz w:val="24"/>
                <w:szCs w:val="24"/>
                <w:vertAlign w:val="superscript"/>
              </w:rPr>
              <w:t>-1</w:t>
            </w:r>
          </w:p>
        </w:tc>
        <w:tc>
          <w:tcPr>
            <w:tcW w:w="3117" w:type="dxa"/>
          </w:tcPr>
          <w:p w14:paraId="4EEE1E9A" w14:textId="4D8AE50B" w:rsidR="00D234BD" w:rsidRPr="00D234BD" w:rsidRDefault="00D234BD" w:rsidP="00D234BD">
            <w:pPr>
              <w:jc w:val="center"/>
              <w:rPr>
                <w:rFonts w:ascii="Times New Roman" w:hAnsi="Times New Roman" w:cs="Times New Roman"/>
                <w:b/>
                <w:bCs/>
                <w:sz w:val="24"/>
                <w:szCs w:val="24"/>
              </w:rPr>
            </w:pPr>
            <w:r w:rsidRPr="00D234BD">
              <w:rPr>
                <w:rFonts w:ascii="Times New Roman" w:hAnsi="Times New Roman" w:cs="Times New Roman"/>
                <w:b/>
                <w:bCs/>
                <w:sz w:val="24"/>
                <w:szCs w:val="24"/>
              </w:rPr>
              <w:t>Functional Group Bond</w:t>
            </w:r>
          </w:p>
        </w:tc>
      </w:tr>
      <w:tr w:rsidR="00D234BD" w14:paraId="5DBD1D73" w14:textId="77777777" w:rsidTr="00D234BD">
        <w:tc>
          <w:tcPr>
            <w:tcW w:w="3116" w:type="dxa"/>
          </w:tcPr>
          <w:p w14:paraId="76D6B582" w14:textId="46E4E3CC" w:rsidR="00D234BD" w:rsidRDefault="00D234BD" w:rsidP="00D234BD">
            <w:pPr>
              <w:jc w:val="center"/>
              <w:rPr>
                <w:rFonts w:ascii="Times New Roman" w:hAnsi="Times New Roman" w:cs="Times New Roman"/>
                <w:i/>
                <w:iCs/>
                <w:sz w:val="24"/>
                <w:szCs w:val="24"/>
              </w:rPr>
            </w:pPr>
            <w:r>
              <w:rPr>
                <w:rFonts w:ascii="Times New Roman" w:hAnsi="Times New Roman" w:cs="Times New Roman"/>
                <w:sz w:val="24"/>
                <w:szCs w:val="24"/>
              </w:rPr>
              <w:t>Alkane</w:t>
            </w:r>
          </w:p>
        </w:tc>
        <w:tc>
          <w:tcPr>
            <w:tcW w:w="3116" w:type="dxa"/>
          </w:tcPr>
          <w:p w14:paraId="5765E939" w14:textId="29ABE991" w:rsidR="00D234BD" w:rsidRPr="00C27340" w:rsidRDefault="00D234BD" w:rsidP="00D234BD">
            <w:pPr>
              <w:jc w:val="center"/>
              <w:rPr>
                <w:rFonts w:ascii="Times New Roman" w:hAnsi="Times New Roman" w:cs="Times New Roman"/>
                <w:sz w:val="24"/>
                <w:szCs w:val="24"/>
                <w:vertAlign w:val="superscript"/>
              </w:rPr>
            </w:pPr>
            <w:r w:rsidRPr="00C27340">
              <w:rPr>
                <w:rFonts w:ascii="Times New Roman" w:hAnsi="Times New Roman" w:cs="Times New Roman"/>
                <w:sz w:val="24"/>
                <w:szCs w:val="24"/>
              </w:rPr>
              <w:t>2920 cm</w:t>
            </w:r>
            <w:r w:rsidR="00C27340">
              <w:rPr>
                <w:rFonts w:ascii="Times New Roman" w:hAnsi="Times New Roman" w:cs="Times New Roman"/>
                <w:sz w:val="24"/>
                <w:szCs w:val="24"/>
                <w:vertAlign w:val="superscript"/>
              </w:rPr>
              <w:t>-1</w:t>
            </w:r>
          </w:p>
        </w:tc>
        <w:tc>
          <w:tcPr>
            <w:tcW w:w="3117" w:type="dxa"/>
          </w:tcPr>
          <w:p w14:paraId="7BB110BC" w14:textId="5CD09E9D" w:rsidR="00D234BD" w:rsidRPr="00C27340" w:rsidRDefault="00C27340" w:rsidP="00D234BD">
            <w:pPr>
              <w:jc w:val="center"/>
              <w:rPr>
                <w:rFonts w:ascii="Times New Roman" w:hAnsi="Times New Roman" w:cs="Times New Roman"/>
                <w:sz w:val="24"/>
                <w:szCs w:val="24"/>
              </w:rPr>
            </w:pPr>
            <w:r>
              <w:rPr>
                <w:rFonts w:ascii="Times New Roman" w:hAnsi="Times New Roman" w:cs="Times New Roman"/>
                <w:sz w:val="24"/>
                <w:szCs w:val="24"/>
              </w:rPr>
              <w:t>C-H</w:t>
            </w:r>
          </w:p>
        </w:tc>
      </w:tr>
      <w:tr w:rsidR="00D234BD" w14:paraId="52A4747C" w14:textId="77777777" w:rsidTr="00D234BD">
        <w:tc>
          <w:tcPr>
            <w:tcW w:w="3116" w:type="dxa"/>
          </w:tcPr>
          <w:p w14:paraId="24A3623F" w14:textId="5603ECFD" w:rsidR="00D234BD" w:rsidRDefault="00D234BD" w:rsidP="00D234BD">
            <w:pPr>
              <w:jc w:val="center"/>
              <w:rPr>
                <w:rFonts w:ascii="Times New Roman" w:hAnsi="Times New Roman" w:cs="Times New Roman"/>
                <w:i/>
                <w:iCs/>
                <w:sz w:val="24"/>
                <w:szCs w:val="24"/>
              </w:rPr>
            </w:pPr>
            <w:r>
              <w:rPr>
                <w:rFonts w:ascii="Times New Roman" w:hAnsi="Times New Roman" w:cs="Times New Roman"/>
                <w:sz w:val="24"/>
                <w:szCs w:val="24"/>
              </w:rPr>
              <w:t>Ketone</w:t>
            </w:r>
          </w:p>
        </w:tc>
        <w:tc>
          <w:tcPr>
            <w:tcW w:w="3116" w:type="dxa"/>
          </w:tcPr>
          <w:p w14:paraId="3B1F9E8B" w14:textId="754164F3" w:rsidR="00D234BD" w:rsidRPr="00C27340" w:rsidRDefault="00D234BD" w:rsidP="00D234BD">
            <w:pPr>
              <w:jc w:val="center"/>
              <w:rPr>
                <w:rFonts w:ascii="Times New Roman" w:hAnsi="Times New Roman" w:cs="Times New Roman"/>
                <w:sz w:val="24"/>
                <w:szCs w:val="24"/>
                <w:vertAlign w:val="superscript"/>
              </w:rPr>
            </w:pPr>
            <w:r w:rsidRPr="00C27340">
              <w:rPr>
                <w:rFonts w:ascii="Times New Roman" w:hAnsi="Times New Roman" w:cs="Times New Roman"/>
                <w:sz w:val="24"/>
                <w:szCs w:val="24"/>
              </w:rPr>
              <w:t>1631 cm</w:t>
            </w:r>
            <w:r w:rsidR="00C27340">
              <w:rPr>
                <w:rFonts w:ascii="Times New Roman" w:hAnsi="Times New Roman" w:cs="Times New Roman"/>
                <w:sz w:val="24"/>
                <w:szCs w:val="24"/>
                <w:vertAlign w:val="superscript"/>
              </w:rPr>
              <w:t>-1</w:t>
            </w:r>
          </w:p>
        </w:tc>
        <w:tc>
          <w:tcPr>
            <w:tcW w:w="3117" w:type="dxa"/>
          </w:tcPr>
          <w:p w14:paraId="47120533" w14:textId="24F899A4" w:rsidR="00D234BD" w:rsidRPr="00C27340" w:rsidRDefault="00C27340" w:rsidP="00D234BD">
            <w:pPr>
              <w:jc w:val="center"/>
              <w:rPr>
                <w:rFonts w:ascii="Times New Roman" w:hAnsi="Times New Roman" w:cs="Times New Roman"/>
                <w:sz w:val="24"/>
                <w:szCs w:val="24"/>
              </w:rPr>
            </w:pPr>
            <w:r w:rsidRPr="00C27340">
              <w:rPr>
                <w:rFonts w:ascii="Times New Roman" w:hAnsi="Times New Roman" w:cs="Times New Roman"/>
                <w:sz w:val="24"/>
                <w:szCs w:val="24"/>
              </w:rPr>
              <w:t>C=O</w:t>
            </w:r>
          </w:p>
        </w:tc>
      </w:tr>
      <w:tr w:rsidR="00D234BD" w14:paraId="476B4572" w14:textId="77777777" w:rsidTr="00D234BD">
        <w:tc>
          <w:tcPr>
            <w:tcW w:w="3116" w:type="dxa"/>
          </w:tcPr>
          <w:p w14:paraId="3E9E1642" w14:textId="6FA7849E" w:rsidR="00D234BD" w:rsidRDefault="00D234BD" w:rsidP="00D234BD">
            <w:pPr>
              <w:jc w:val="center"/>
              <w:rPr>
                <w:rFonts w:ascii="Times New Roman" w:hAnsi="Times New Roman" w:cs="Times New Roman"/>
                <w:i/>
                <w:iCs/>
                <w:sz w:val="24"/>
                <w:szCs w:val="24"/>
              </w:rPr>
            </w:pPr>
            <w:r>
              <w:rPr>
                <w:rFonts w:ascii="Times New Roman" w:hAnsi="Times New Roman" w:cs="Times New Roman"/>
                <w:sz w:val="24"/>
                <w:szCs w:val="24"/>
              </w:rPr>
              <w:t>Carbonyl Group</w:t>
            </w:r>
          </w:p>
        </w:tc>
        <w:tc>
          <w:tcPr>
            <w:tcW w:w="3116" w:type="dxa"/>
          </w:tcPr>
          <w:p w14:paraId="0A158853" w14:textId="44F486B0" w:rsidR="00D234BD" w:rsidRPr="00C27340" w:rsidRDefault="00D234BD" w:rsidP="00D234BD">
            <w:pPr>
              <w:jc w:val="center"/>
              <w:rPr>
                <w:rFonts w:ascii="Times New Roman" w:hAnsi="Times New Roman" w:cs="Times New Roman"/>
                <w:sz w:val="24"/>
                <w:szCs w:val="24"/>
                <w:vertAlign w:val="superscript"/>
              </w:rPr>
            </w:pPr>
            <w:r w:rsidRPr="00C27340">
              <w:rPr>
                <w:rFonts w:ascii="Times New Roman" w:hAnsi="Times New Roman" w:cs="Times New Roman"/>
                <w:sz w:val="24"/>
                <w:szCs w:val="24"/>
              </w:rPr>
              <w:t>1059</w:t>
            </w:r>
            <w:r w:rsidR="00C27340" w:rsidRPr="00C27340">
              <w:rPr>
                <w:rFonts w:ascii="Times New Roman" w:hAnsi="Times New Roman" w:cs="Times New Roman"/>
                <w:sz w:val="24"/>
                <w:szCs w:val="24"/>
              </w:rPr>
              <w:t xml:space="preserve"> cm</w:t>
            </w:r>
            <w:r w:rsidR="00C27340">
              <w:rPr>
                <w:rFonts w:ascii="Times New Roman" w:hAnsi="Times New Roman" w:cs="Times New Roman"/>
                <w:sz w:val="24"/>
                <w:szCs w:val="24"/>
                <w:vertAlign w:val="superscript"/>
              </w:rPr>
              <w:t>-1</w:t>
            </w:r>
          </w:p>
        </w:tc>
        <w:tc>
          <w:tcPr>
            <w:tcW w:w="3117" w:type="dxa"/>
          </w:tcPr>
          <w:p w14:paraId="771B925E" w14:textId="6A5FD746" w:rsidR="00D234BD" w:rsidRPr="00C27340" w:rsidRDefault="00C27340" w:rsidP="00D234BD">
            <w:pPr>
              <w:jc w:val="center"/>
              <w:rPr>
                <w:rFonts w:ascii="Times New Roman" w:hAnsi="Times New Roman" w:cs="Times New Roman"/>
                <w:sz w:val="24"/>
                <w:szCs w:val="24"/>
              </w:rPr>
            </w:pPr>
            <w:r w:rsidRPr="00C27340">
              <w:rPr>
                <w:rFonts w:ascii="Times New Roman" w:hAnsi="Times New Roman" w:cs="Times New Roman"/>
                <w:sz w:val="24"/>
                <w:szCs w:val="24"/>
              </w:rPr>
              <w:t>C-O</w:t>
            </w:r>
          </w:p>
        </w:tc>
      </w:tr>
      <w:tr w:rsidR="00D234BD" w14:paraId="4E3918D0" w14:textId="77777777" w:rsidTr="00D234BD">
        <w:tc>
          <w:tcPr>
            <w:tcW w:w="3116" w:type="dxa"/>
          </w:tcPr>
          <w:p w14:paraId="1B224663" w14:textId="08979205" w:rsidR="00D234BD" w:rsidRDefault="00D234BD" w:rsidP="00D234BD">
            <w:pPr>
              <w:jc w:val="center"/>
              <w:rPr>
                <w:rFonts w:ascii="Times New Roman" w:hAnsi="Times New Roman" w:cs="Times New Roman"/>
                <w:i/>
                <w:iCs/>
                <w:sz w:val="24"/>
                <w:szCs w:val="24"/>
              </w:rPr>
            </w:pPr>
            <w:r>
              <w:rPr>
                <w:rFonts w:ascii="Times New Roman" w:hAnsi="Times New Roman" w:cs="Times New Roman"/>
                <w:sz w:val="24"/>
                <w:szCs w:val="24"/>
              </w:rPr>
              <w:t>Alcohol</w:t>
            </w:r>
          </w:p>
        </w:tc>
        <w:tc>
          <w:tcPr>
            <w:tcW w:w="3116" w:type="dxa"/>
          </w:tcPr>
          <w:p w14:paraId="7953F011" w14:textId="7201D57C" w:rsidR="00D234BD" w:rsidRPr="00C27340" w:rsidRDefault="00C27340" w:rsidP="00D234BD">
            <w:pPr>
              <w:jc w:val="center"/>
              <w:rPr>
                <w:rFonts w:ascii="Times New Roman" w:hAnsi="Times New Roman" w:cs="Times New Roman"/>
                <w:sz w:val="24"/>
                <w:szCs w:val="24"/>
                <w:vertAlign w:val="superscript"/>
              </w:rPr>
            </w:pPr>
            <w:r w:rsidRPr="00C27340">
              <w:rPr>
                <w:rFonts w:ascii="Times New Roman" w:hAnsi="Times New Roman" w:cs="Times New Roman"/>
                <w:sz w:val="24"/>
                <w:szCs w:val="24"/>
              </w:rPr>
              <w:t>3346 cm</w:t>
            </w:r>
            <w:r>
              <w:rPr>
                <w:rFonts w:ascii="Times New Roman" w:hAnsi="Times New Roman" w:cs="Times New Roman"/>
                <w:sz w:val="24"/>
                <w:szCs w:val="24"/>
                <w:vertAlign w:val="superscript"/>
              </w:rPr>
              <w:t>-1</w:t>
            </w:r>
          </w:p>
        </w:tc>
        <w:tc>
          <w:tcPr>
            <w:tcW w:w="3117" w:type="dxa"/>
          </w:tcPr>
          <w:p w14:paraId="242DAB39" w14:textId="44F3AB90" w:rsidR="00D234BD" w:rsidRPr="00C27340" w:rsidRDefault="00C27340" w:rsidP="00D234BD">
            <w:pPr>
              <w:jc w:val="center"/>
              <w:rPr>
                <w:rFonts w:ascii="Times New Roman" w:hAnsi="Times New Roman" w:cs="Times New Roman"/>
                <w:sz w:val="24"/>
                <w:szCs w:val="24"/>
              </w:rPr>
            </w:pPr>
            <w:r w:rsidRPr="00C27340">
              <w:rPr>
                <w:rFonts w:ascii="Times New Roman" w:hAnsi="Times New Roman" w:cs="Times New Roman"/>
                <w:sz w:val="24"/>
                <w:szCs w:val="24"/>
              </w:rPr>
              <w:t>O-H</w:t>
            </w:r>
          </w:p>
        </w:tc>
      </w:tr>
    </w:tbl>
    <w:p w14:paraId="7611DF22" w14:textId="77777777" w:rsidR="00D234BD" w:rsidRDefault="00D234BD" w:rsidP="00467167">
      <w:pPr>
        <w:spacing w:after="0" w:line="240" w:lineRule="auto"/>
        <w:rPr>
          <w:rFonts w:ascii="Times New Roman" w:hAnsi="Times New Roman" w:cs="Times New Roman"/>
          <w:i/>
          <w:iCs/>
          <w:sz w:val="24"/>
          <w:szCs w:val="24"/>
        </w:rPr>
      </w:pPr>
    </w:p>
    <w:p w14:paraId="2223068D" w14:textId="23812D11" w:rsidR="00AF388A" w:rsidRPr="00BF7F36" w:rsidRDefault="00AF388A" w:rsidP="00BF7F36">
      <w:pPr>
        <w:spacing w:after="0" w:line="240" w:lineRule="auto"/>
        <w:jc w:val="center"/>
        <w:rPr>
          <w:rFonts w:ascii="Times New Roman" w:hAnsi="Times New Roman" w:cs="Times New Roman"/>
          <w:i/>
          <w:iCs/>
          <w:sz w:val="24"/>
          <w:szCs w:val="24"/>
        </w:rPr>
      </w:pPr>
      <w:r w:rsidRPr="00BF7F36">
        <w:rPr>
          <w:rFonts w:ascii="Times New Roman" w:hAnsi="Times New Roman" w:cs="Times New Roman"/>
          <w:i/>
          <w:iCs/>
          <w:sz w:val="24"/>
          <w:szCs w:val="24"/>
        </w:rPr>
        <w:t>Fig no.</w:t>
      </w:r>
      <w:r w:rsidR="00D234BD">
        <w:rPr>
          <w:rFonts w:ascii="Times New Roman" w:hAnsi="Times New Roman" w:cs="Times New Roman"/>
          <w:i/>
          <w:iCs/>
          <w:sz w:val="24"/>
          <w:szCs w:val="24"/>
        </w:rPr>
        <w:t>15-</w:t>
      </w:r>
      <w:r w:rsidRPr="00BF7F36">
        <w:rPr>
          <w:rFonts w:ascii="Times New Roman" w:hAnsi="Times New Roman" w:cs="Times New Roman"/>
          <w:i/>
          <w:iCs/>
          <w:sz w:val="24"/>
          <w:szCs w:val="24"/>
        </w:rPr>
        <w:t xml:space="preserve"> FTIR spectra of </w:t>
      </w:r>
      <w:r w:rsidR="00BF7F36" w:rsidRPr="00BF7F36">
        <w:rPr>
          <w:rFonts w:ascii="Times New Roman" w:hAnsi="Times New Roman" w:cs="Times New Roman"/>
          <w:i/>
          <w:iCs/>
          <w:sz w:val="24"/>
          <w:szCs w:val="24"/>
        </w:rPr>
        <w:t>Calendula officinalis with excipients</w:t>
      </w:r>
    </w:p>
    <w:p w14:paraId="34BF0B04" w14:textId="77777777" w:rsidR="00AF388A" w:rsidRPr="00BF7F36" w:rsidRDefault="00AF388A" w:rsidP="00BF7F36">
      <w:pPr>
        <w:spacing w:after="0" w:line="240" w:lineRule="auto"/>
        <w:jc w:val="center"/>
        <w:rPr>
          <w:rFonts w:ascii="Times New Roman" w:hAnsi="Times New Roman" w:cs="Times New Roman"/>
          <w:i/>
          <w:iCs/>
          <w:noProof/>
          <w:sz w:val="24"/>
          <w:szCs w:val="24"/>
          <w14:ligatures w14:val="standardContextual"/>
        </w:rPr>
      </w:pPr>
    </w:p>
    <w:p w14:paraId="14604275" w14:textId="32BBCE8D" w:rsidR="008E3DFA" w:rsidRPr="00467167" w:rsidRDefault="00AF388A" w:rsidP="00467167">
      <w:pPr>
        <w:spacing w:after="0" w:line="240" w:lineRule="auto"/>
        <w:jc w:val="both"/>
        <w:rPr>
          <w:rFonts w:ascii="Times New Roman" w:hAnsi="Times New Roman" w:cs="Times New Roman"/>
          <w:noProof/>
          <w:sz w:val="24"/>
          <w:szCs w:val="24"/>
          <w14:ligatures w14:val="standardContextual"/>
        </w:rPr>
      </w:pPr>
      <w:r w:rsidRPr="00F67108">
        <w:rPr>
          <w:rFonts w:ascii="Times New Roman" w:hAnsi="Times New Roman" w:cs="Times New Roman"/>
          <w:b/>
          <w:bCs/>
          <w:noProof/>
          <w:sz w:val="24"/>
          <w:szCs w:val="24"/>
          <w14:ligatures w14:val="standardContextual"/>
        </w:rPr>
        <w:drawing>
          <wp:inline distT="0" distB="0" distL="0" distR="0" wp14:anchorId="6DAA0CDE" wp14:editId="452927F4">
            <wp:extent cx="5562600" cy="2883535"/>
            <wp:effectExtent l="0" t="0" r="0" b="0"/>
            <wp:docPr id="45435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54251" name="Picture 454354251"/>
                    <pic:cNvPicPr/>
                  </pic:nvPicPr>
                  <pic:blipFill>
                    <a:blip r:embed="rId30">
                      <a:extLst>
                        <a:ext uri="{28A0092B-C50C-407E-A947-70E740481C1C}">
                          <a14:useLocalDpi xmlns:a14="http://schemas.microsoft.com/office/drawing/2010/main" val="0"/>
                        </a:ext>
                      </a:extLst>
                    </a:blip>
                    <a:stretch>
                      <a:fillRect/>
                    </a:stretch>
                  </pic:blipFill>
                  <pic:spPr>
                    <a:xfrm>
                      <a:off x="0" y="0"/>
                      <a:ext cx="5585697" cy="2895508"/>
                    </a:xfrm>
                    <a:prstGeom prst="rect">
                      <a:avLst/>
                    </a:prstGeom>
                  </pic:spPr>
                </pic:pic>
              </a:graphicData>
            </a:graphic>
          </wp:inline>
        </w:drawing>
      </w:r>
    </w:p>
    <w:p w14:paraId="135CF502" w14:textId="77777777" w:rsidR="008E3DFA" w:rsidRPr="008E3DFA" w:rsidRDefault="008E3DFA" w:rsidP="008E3DFA">
      <w:pPr>
        <w:jc w:val="both"/>
        <w:rPr>
          <w:rFonts w:ascii="Times New Roman" w:hAnsi="Times New Roman" w:cs="Times New Roman"/>
          <w:sz w:val="24"/>
          <w:szCs w:val="24"/>
        </w:rPr>
      </w:pPr>
    </w:p>
    <w:p w14:paraId="64028056" w14:textId="77777777" w:rsidR="008E3DFA" w:rsidRPr="00467167" w:rsidRDefault="008E3DFA" w:rsidP="00467167">
      <w:pPr>
        <w:pStyle w:val="ListParagraph"/>
        <w:numPr>
          <w:ilvl w:val="0"/>
          <w:numId w:val="29"/>
        </w:numPr>
        <w:spacing w:after="0" w:line="240" w:lineRule="auto"/>
        <w:jc w:val="both"/>
        <w:rPr>
          <w:rFonts w:ascii="Times New Roman" w:hAnsi="Times New Roman" w:cs="Times New Roman"/>
          <w:b/>
          <w:bCs/>
          <w:sz w:val="24"/>
          <w:szCs w:val="24"/>
        </w:rPr>
      </w:pPr>
      <w:r w:rsidRPr="00467167">
        <w:rPr>
          <w:rFonts w:ascii="Times New Roman" w:hAnsi="Times New Roman" w:cs="Times New Roman"/>
          <w:b/>
          <w:bCs/>
          <w:sz w:val="24"/>
          <w:szCs w:val="24"/>
        </w:rPr>
        <w:t>Evaluation of microspongial gel</w:t>
      </w:r>
    </w:p>
    <w:p w14:paraId="4F024F4A" w14:textId="77777777" w:rsidR="008E3DFA" w:rsidRPr="00F67108" w:rsidRDefault="008E3DFA" w:rsidP="008E3DFA">
      <w:pPr>
        <w:spacing w:after="0" w:line="240" w:lineRule="auto"/>
        <w:jc w:val="both"/>
        <w:rPr>
          <w:rFonts w:ascii="Times New Roman" w:hAnsi="Times New Roman" w:cs="Times New Roman"/>
          <w:b/>
          <w:bCs/>
          <w:sz w:val="24"/>
          <w:szCs w:val="24"/>
        </w:rPr>
      </w:pPr>
    </w:p>
    <w:p w14:paraId="26A8A0E0" w14:textId="2706C25D" w:rsidR="008E3DFA" w:rsidRPr="00467167" w:rsidRDefault="008E3DFA" w:rsidP="00467167">
      <w:pPr>
        <w:pStyle w:val="ListParagraph"/>
        <w:numPr>
          <w:ilvl w:val="0"/>
          <w:numId w:val="32"/>
        </w:numPr>
        <w:spacing w:after="0" w:line="240" w:lineRule="auto"/>
        <w:jc w:val="both"/>
        <w:rPr>
          <w:rFonts w:ascii="Times New Roman" w:hAnsi="Times New Roman" w:cs="Times New Roman"/>
          <w:b/>
          <w:bCs/>
          <w:sz w:val="24"/>
          <w:szCs w:val="24"/>
        </w:rPr>
      </w:pPr>
      <w:r w:rsidRPr="00467167">
        <w:rPr>
          <w:rFonts w:ascii="Times New Roman" w:hAnsi="Times New Roman" w:cs="Times New Roman"/>
          <w:b/>
          <w:bCs/>
          <w:sz w:val="24"/>
          <w:szCs w:val="24"/>
        </w:rPr>
        <w:t>Visual inspection</w:t>
      </w:r>
    </w:p>
    <w:p w14:paraId="2E3086CB" w14:textId="77777777" w:rsidR="008E3DFA" w:rsidRPr="00766611" w:rsidRDefault="008E3DFA" w:rsidP="008E3DFA">
      <w:pPr>
        <w:jc w:val="both"/>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The colour, texture, and appearance of the microsponges' produced gel formulation were examined visually.</w:t>
      </w:r>
    </w:p>
    <w:p w14:paraId="16AFF649" w14:textId="511BC5A4" w:rsidR="008E3DFA" w:rsidRPr="00467167" w:rsidRDefault="008E3DFA" w:rsidP="00467167">
      <w:pPr>
        <w:pStyle w:val="ListParagraph"/>
        <w:numPr>
          <w:ilvl w:val="0"/>
          <w:numId w:val="32"/>
        </w:numPr>
        <w:spacing w:after="0" w:line="240" w:lineRule="auto"/>
        <w:jc w:val="both"/>
        <w:rPr>
          <w:rFonts w:ascii="Times New Roman" w:hAnsi="Times New Roman" w:cs="Times New Roman"/>
          <w:sz w:val="24"/>
          <w:szCs w:val="24"/>
        </w:rPr>
      </w:pPr>
      <w:r w:rsidRPr="00467167">
        <w:rPr>
          <w:rFonts w:ascii="Times New Roman" w:hAnsi="Times New Roman" w:cs="Times New Roman"/>
          <w:b/>
          <w:bCs/>
          <w:sz w:val="24"/>
          <w:szCs w:val="24"/>
        </w:rPr>
        <w:t>pH measurement</w:t>
      </w:r>
    </w:p>
    <w:p w14:paraId="750433F7" w14:textId="20BCC6F2" w:rsidR="00467167" w:rsidRPr="00467167" w:rsidRDefault="008E3DFA" w:rsidP="00467167">
      <w:pPr>
        <w:jc w:val="both"/>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 xml:space="preserve">The gel formulation's pH was measured with a digital pH metre. After dissolving one </w:t>
      </w:r>
      <w:r>
        <w:rPr>
          <w:rFonts w:ascii="Times New Roman" w:eastAsia="Times New Roman" w:hAnsi="Times New Roman" w:cs="Times New Roman"/>
          <w:sz w:val="24"/>
          <w:szCs w:val="24"/>
        </w:rPr>
        <w:t>gm</w:t>
      </w:r>
      <w:r w:rsidRPr="00F67108">
        <w:rPr>
          <w:rFonts w:ascii="Times New Roman" w:eastAsia="Times New Roman" w:hAnsi="Times New Roman" w:cs="Times New Roman"/>
          <w:sz w:val="24"/>
          <w:szCs w:val="24"/>
        </w:rPr>
        <w:t xml:space="preserve"> of gel in 100 </w:t>
      </w:r>
      <w:r>
        <w:rPr>
          <w:rFonts w:ascii="Times New Roman" w:eastAsia="Times New Roman" w:hAnsi="Times New Roman" w:cs="Times New Roman"/>
          <w:sz w:val="24"/>
          <w:szCs w:val="24"/>
        </w:rPr>
        <w:t>ml</w:t>
      </w:r>
      <w:r w:rsidRPr="00F67108">
        <w:rPr>
          <w:rFonts w:ascii="Times New Roman" w:eastAsia="Times New Roman" w:hAnsi="Times New Roman" w:cs="Times New Roman"/>
          <w:sz w:val="24"/>
          <w:szCs w:val="24"/>
        </w:rPr>
        <w:t xml:space="preserve"> of distilled water, it was kept for two hours. There was a pH measurement of the formulation.</w:t>
      </w:r>
      <w:r>
        <w:rPr>
          <w:rFonts w:ascii="Times New Roman" w:eastAsia="Times New Roman" w:hAnsi="Times New Roman" w:cs="Times New Roman"/>
          <w:sz w:val="24"/>
          <w:szCs w:val="24"/>
        </w:rPr>
        <w:t xml:space="preserve"> </w:t>
      </w:r>
      <w:r w:rsidRPr="00F67108">
        <w:rPr>
          <w:rFonts w:ascii="Times New Roman" w:eastAsia="Times New Roman" w:hAnsi="Times New Roman" w:cs="Times New Roman"/>
          <w:sz w:val="24"/>
          <w:szCs w:val="24"/>
        </w:rPr>
        <w:t xml:space="preserve">The produced gel PH is nearly suitable with body </w:t>
      </w:r>
      <w:r>
        <w:rPr>
          <w:rFonts w:ascii="Times New Roman" w:eastAsia="Times New Roman" w:hAnsi="Times New Roman" w:cs="Times New Roman"/>
          <w:sz w:val="24"/>
          <w:szCs w:val="24"/>
        </w:rPr>
        <w:t>pH 7</w:t>
      </w:r>
      <w:r w:rsidRPr="00F67108">
        <w:rPr>
          <w:rFonts w:ascii="Times New Roman" w:eastAsia="Times New Roman" w:hAnsi="Times New Roman" w:cs="Times New Roman"/>
          <w:sz w:val="24"/>
          <w:szCs w:val="24"/>
        </w:rPr>
        <w:t xml:space="preserve"> to Avoid inflammation.</w:t>
      </w:r>
    </w:p>
    <w:p w14:paraId="39A16FB6" w14:textId="77777777" w:rsidR="008E3DFA" w:rsidRDefault="008E3DFA" w:rsidP="008E3DF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14:ligatures w14:val="standardContextual"/>
        </w:rPr>
        <w:drawing>
          <wp:inline distT="0" distB="0" distL="0" distR="0" wp14:anchorId="191ADA1B" wp14:editId="362E0584">
            <wp:extent cx="2209800" cy="1074835"/>
            <wp:effectExtent l="0" t="0" r="0" b="0"/>
            <wp:docPr id="919883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83557" name="Picture 91988355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6097" cy="1087626"/>
                    </a:xfrm>
                    <a:prstGeom prst="rect">
                      <a:avLst/>
                    </a:prstGeom>
                  </pic:spPr>
                </pic:pic>
              </a:graphicData>
            </a:graphic>
          </wp:inline>
        </w:drawing>
      </w:r>
    </w:p>
    <w:p w14:paraId="014774E9" w14:textId="77777777" w:rsidR="008E3DFA" w:rsidRPr="0036120F" w:rsidRDefault="008E3DFA" w:rsidP="008E3DFA">
      <w:pPr>
        <w:jc w:val="center"/>
        <w:rPr>
          <w:rFonts w:ascii="Times New Roman" w:eastAsia="Times New Roman" w:hAnsi="Times New Roman" w:cs="Times New Roman"/>
          <w:i/>
          <w:iCs/>
          <w:sz w:val="24"/>
          <w:szCs w:val="24"/>
        </w:rPr>
      </w:pPr>
      <w:r w:rsidRPr="0036120F">
        <w:rPr>
          <w:rFonts w:ascii="Times New Roman" w:eastAsia="Times New Roman" w:hAnsi="Times New Roman" w:cs="Times New Roman"/>
          <w:i/>
          <w:iCs/>
          <w:sz w:val="24"/>
          <w:szCs w:val="24"/>
        </w:rPr>
        <w:t xml:space="preserve">Fig no. 14 </w:t>
      </w:r>
      <w:r>
        <w:rPr>
          <w:rFonts w:ascii="Times New Roman" w:eastAsia="Times New Roman" w:hAnsi="Times New Roman" w:cs="Times New Roman"/>
          <w:i/>
          <w:iCs/>
          <w:sz w:val="24"/>
          <w:szCs w:val="24"/>
        </w:rPr>
        <w:t xml:space="preserve">pH measurement </w:t>
      </w:r>
    </w:p>
    <w:p w14:paraId="2D5CAF51" w14:textId="0F11CC45" w:rsidR="008E3DFA" w:rsidRPr="00467167" w:rsidRDefault="008E3DFA" w:rsidP="00467167">
      <w:pPr>
        <w:pStyle w:val="ListParagraph"/>
        <w:numPr>
          <w:ilvl w:val="0"/>
          <w:numId w:val="32"/>
        </w:numPr>
        <w:spacing w:after="0" w:line="240" w:lineRule="auto"/>
        <w:jc w:val="both"/>
        <w:rPr>
          <w:rFonts w:ascii="Times New Roman" w:hAnsi="Times New Roman" w:cs="Times New Roman"/>
          <w:sz w:val="24"/>
          <w:szCs w:val="24"/>
        </w:rPr>
      </w:pPr>
      <w:r w:rsidRPr="00467167">
        <w:rPr>
          <w:rFonts w:ascii="Times New Roman" w:hAnsi="Times New Roman" w:cs="Times New Roman"/>
          <w:b/>
          <w:bCs/>
          <w:sz w:val="24"/>
          <w:szCs w:val="24"/>
        </w:rPr>
        <w:t>Spreadability studies</w:t>
      </w:r>
    </w:p>
    <w:p w14:paraId="57BE7165" w14:textId="77777777" w:rsidR="008E3DFA" w:rsidRDefault="008E3DFA" w:rsidP="008E3DFA">
      <w:pPr>
        <w:jc w:val="both"/>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Good spreadability is one of the requirements for a gel to satisfy the ideal attributes. The phrase is used to describe the area that gel readily spreads when applied to the skin or other afflicted part. The spreading value of a formulation also affects its medicinal efficacy. Spreadability is measured in terms of the number of seconds it takes for two slides to separate from gel that is positioned between them when a specific stress is applied. Shorter time is taken to improve spreadability by separating two slides.(25)</w:t>
      </w:r>
    </w:p>
    <w:p w14:paraId="40111329" w14:textId="77777777" w:rsidR="008E3DFA" w:rsidRDefault="008E3DFA" w:rsidP="008E3DF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14:ligatures w14:val="standardContextual"/>
        </w:rPr>
        <w:drawing>
          <wp:inline distT="0" distB="0" distL="0" distR="0" wp14:anchorId="1E966C47" wp14:editId="0BC492AC">
            <wp:extent cx="2197100" cy="1079500"/>
            <wp:effectExtent l="0" t="0" r="0" b="6350"/>
            <wp:docPr id="1149462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62737" name="Picture 11494627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9211" cy="1090364"/>
                    </a:xfrm>
                    <a:prstGeom prst="rect">
                      <a:avLst/>
                    </a:prstGeom>
                  </pic:spPr>
                </pic:pic>
              </a:graphicData>
            </a:graphic>
          </wp:inline>
        </w:drawing>
      </w:r>
    </w:p>
    <w:p w14:paraId="6A18D76C" w14:textId="77777777" w:rsidR="008E3DFA" w:rsidRPr="0036120F" w:rsidRDefault="008E3DFA" w:rsidP="008E3DFA">
      <w:pPr>
        <w:jc w:val="center"/>
        <w:rPr>
          <w:rFonts w:ascii="Times New Roman" w:eastAsia="Times New Roman" w:hAnsi="Times New Roman" w:cs="Times New Roman"/>
          <w:i/>
          <w:iCs/>
          <w:sz w:val="24"/>
          <w:szCs w:val="24"/>
        </w:rPr>
      </w:pPr>
      <w:r w:rsidRPr="0036120F">
        <w:rPr>
          <w:rFonts w:ascii="Times New Roman" w:eastAsia="Times New Roman" w:hAnsi="Times New Roman" w:cs="Times New Roman"/>
          <w:i/>
          <w:iCs/>
          <w:sz w:val="24"/>
          <w:szCs w:val="24"/>
        </w:rPr>
        <w:t>Fig no. 15</w:t>
      </w:r>
      <w:r>
        <w:rPr>
          <w:rFonts w:ascii="Times New Roman" w:eastAsia="Times New Roman" w:hAnsi="Times New Roman" w:cs="Times New Roman"/>
          <w:i/>
          <w:iCs/>
          <w:sz w:val="24"/>
          <w:szCs w:val="24"/>
        </w:rPr>
        <w:t xml:space="preserve"> Spreadability studies </w:t>
      </w:r>
    </w:p>
    <w:p w14:paraId="560D27AB" w14:textId="6C58F875" w:rsidR="008E3DFA" w:rsidRPr="00467167" w:rsidRDefault="008E3DFA" w:rsidP="00467167">
      <w:pPr>
        <w:pStyle w:val="ListParagraph"/>
        <w:numPr>
          <w:ilvl w:val="0"/>
          <w:numId w:val="32"/>
        </w:numPr>
        <w:spacing w:after="0" w:line="240" w:lineRule="auto"/>
        <w:jc w:val="both"/>
        <w:rPr>
          <w:rFonts w:ascii="Times New Roman" w:hAnsi="Times New Roman" w:cs="Times New Roman"/>
          <w:b/>
          <w:bCs/>
          <w:sz w:val="24"/>
          <w:szCs w:val="24"/>
        </w:rPr>
      </w:pPr>
      <w:r w:rsidRPr="00467167">
        <w:rPr>
          <w:rFonts w:ascii="Times New Roman" w:hAnsi="Times New Roman" w:cs="Times New Roman"/>
          <w:b/>
          <w:bCs/>
          <w:sz w:val="24"/>
          <w:szCs w:val="24"/>
        </w:rPr>
        <w:t>Viscosity measurement</w:t>
      </w:r>
    </w:p>
    <w:p w14:paraId="127573BB" w14:textId="77777777" w:rsidR="00467167" w:rsidRDefault="008E3DFA" w:rsidP="00467167">
      <w:pPr>
        <w:jc w:val="both"/>
        <w:rPr>
          <w:rFonts w:ascii="Times New Roman" w:eastAsia="Times New Roman" w:hAnsi="Times New Roman" w:cs="Times New Roman"/>
          <w:sz w:val="24"/>
          <w:szCs w:val="24"/>
        </w:rPr>
      </w:pPr>
      <w:r w:rsidRPr="00F67108">
        <w:rPr>
          <w:rFonts w:ascii="Times New Roman" w:eastAsia="Times New Roman" w:hAnsi="Times New Roman" w:cs="Times New Roman"/>
          <w:sz w:val="24"/>
          <w:szCs w:val="24"/>
        </w:rPr>
        <w:t>The viscosity of the different gel formulations was evaluated using A Brookfield viscometer with spindle no. 4 at 100 rpm at temperature 25˚C. The viscosity of the improved formulation was obtained as Such without dilution using Brookfield Viscometer (Model-LVDV-E). More viscosity in the prepared microspongial gel allows for easier application to the skin's surface and improved absorption capacity.[24]</w:t>
      </w:r>
    </w:p>
    <w:p w14:paraId="576BE06F" w14:textId="14FC700D" w:rsidR="00467167" w:rsidRPr="00467167" w:rsidRDefault="00BA4F84" w:rsidP="00467167">
      <w:pPr>
        <w:pStyle w:val="ListParagraph"/>
        <w:numPr>
          <w:ilvl w:val="0"/>
          <w:numId w:val="32"/>
        </w:numPr>
        <w:jc w:val="both"/>
        <w:rPr>
          <w:rFonts w:ascii="Times New Roman" w:eastAsia="Times New Roman" w:hAnsi="Times New Roman" w:cs="Times New Roman"/>
          <w:b/>
          <w:bCs/>
          <w:sz w:val="24"/>
          <w:szCs w:val="24"/>
        </w:rPr>
      </w:pPr>
      <w:r w:rsidRPr="00467167">
        <w:rPr>
          <w:rFonts w:ascii="Times New Roman" w:eastAsia="Times New Roman" w:hAnsi="Times New Roman" w:cs="Times New Roman"/>
          <w:b/>
          <w:bCs/>
          <w:sz w:val="24"/>
          <w:szCs w:val="24"/>
        </w:rPr>
        <w:t>Homogeneity</w:t>
      </w:r>
    </w:p>
    <w:p w14:paraId="11E65089" w14:textId="67342B3E" w:rsidR="00E942E1" w:rsidRPr="00467167" w:rsidRDefault="00AE1482" w:rsidP="00467167">
      <w:pPr>
        <w:jc w:val="both"/>
        <w:rPr>
          <w:rFonts w:ascii="Times New Roman" w:eastAsia="Times New Roman" w:hAnsi="Times New Roman" w:cs="Times New Roman"/>
          <w:sz w:val="24"/>
          <w:szCs w:val="24"/>
        </w:rPr>
      </w:pPr>
      <w:r w:rsidRPr="00467167">
        <w:rPr>
          <w:rFonts w:ascii="Times New Roman" w:eastAsia="Times New Roman" w:hAnsi="Times New Roman" w:cs="Times New Roman"/>
          <w:sz w:val="24"/>
          <w:szCs w:val="24"/>
        </w:rPr>
        <w:t xml:space="preserve"> The prepared gel </w:t>
      </w:r>
      <w:r w:rsidR="003E06BF" w:rsidRPr="00467167">
        <w:rPr>
          <w:rFonts w:ascii="Times New Roman" w:eastAsia="Times New Roman" w:hAnsi="Times New Roman" w:cs="Times New Roman"/>
          <w:sz w:val="24"/>
          <w:szCs w:val="24"/>
        </w:rPr>
        <w:t xml:space="preserve">were </w:t>
      </w:r>
      <w:r w:rsidR="00272CB0" w:rsidRPr="00467167">
        <w:rPr>
          <w:rFonts w:ascii="Times New Roman" w:eastAsia="Times New Roman" w:hAnsi="Times New Roman" w:cs="Times New Roman"/>
          <w:sz w:val="24"/>
          <w:szCs w:val="24"/>
        </w:rPr>
        <w:t xml:space="preserve">shows the homogenous nature. </w:t>
      </w:r>
    </w:p>
    <w:p w14:paraId="10CB85CE" w14:textId="3139B9D6" w:rsidR="00467167" w:rsidRPr="00467167" w:rsidRDefault="00EE4EE5" w:rsidP="00467167">
      <w:pPr>
        <w:pStyle w:val="ListParagraph"/>
        <w:numPr>
          <w:ilvl w:val="0"/>
          <w:numId w:val="32"/>
        </w:numPr>
        <w:jc w:val="both"/>
        <w:rPr>
          <w:rFonts w:ascii="Times New Roman" w:eastAsia="Times New Roman" w:hAnsi="Times New Roman" w:cs="Times New Roman"/>
          <w:sz w:val="24"/>
          <w:szCs w:val="24"/>
        </w:rPr>
      </w:pPr>
      <w:r w:rsidRPr="00467167">
        <w:rPr>
          <w:rFonts w:ascii="Times New Roman" w:eastAsia="Times New Roman" w:hAnsi="Times New Roman" w:cs="Times New Roman"/>
          <w:b/>
          <w:bCs/>
          <w:sz w:val="24"/>
          <w:szCs w:val="24"/>
        </w:rPr>
        <w:t xml:space="preserve">Stability </w:t>
      </w:r>
    </w:p>
    <w:p w14:paraId="0321C160" w14:textId="51111A3C" w:rsidR="00C377F8" w:rsidRPr="009B694F" w:rsidRDefault="00EE4EE5" w:rsidP="008E3DFA">
      <w:pPr>
        <w:jc w:val="both"/>
        <w:rPr>
          <w:rFonts w:ascii="Times New Roman" w:eastAsia="Times New Roman" w:hAnsi="Times New Roman" w:cs="Times New Roman"/>
          <w:sz w:val="24"/>
          <w:szCs w:val="24"/>
        </w:rPr>
      </w:pPr>
      <w:r w:rsidRPr="00467167">
        <w:rPr>
          <w:rFonts w:ascii="Times New Roman" w:eastAsia="Times New Roman" w:hAnsi="Times New Roman" w:cs="Times New Roman"/>
          <w:sz w:val="24"/>
          <w:szCs w:val="24"/>
        </w:rPr>
        <w:t>Stability of gel base and</w:t>
      </w:r>
      <w:r w:rsidR="00F9307A" w:rsidRPr="00467167">
        <w:rPr>
          <w:rFonts w:ascii="Times New Roman" w:eastAsia="Times New Roman" w:hAnsi="Times New Roman" w:cs="Times New Roman"/>
          <w:sz w:val="24"/>
          <w:szCs w:val="24"/>
        </w:rPr>
        <w:t xml:space="preserve"> </w:t>
      </w:r>
      <w:r w:rsidR="00204E23" w:rsidRPr="00467167">
        <w:rPr>
          <w:rFonts w:ascii="Times New Roman" w:eastAsia="Times New Roman" w:hAnsi="Times New Roman" w:cs="Times New Roman"/>
          <w:sz w:val="24"/>
          <w:szCs w:val="24"/>
        </w:rPr>
        <w:t>formulation</w:t>
      </w:r>
      <w:r w:rsidR="00F9307A" w:rsidRPr="00467167">
        <w:rPr>
          <w:rFonts w:ascii="Times New Roman" w:eastAsia="Times New Roman" w:hAnsi="Times New Roman" w:cs="Times New Roman"/>
          <w:sz w:val="24"/>
          <w:szCs w:val="24"/>
        </w:rPr>
        <w:t xml:space="preserve"> was examined range of storage conditions and </w:t>
      </w:r>
      <w:r w:rsidR="00506EE9" w:rsidRPr="00467167">
        <w:rPr>
          <w:rFonts w:ascii="Times New Roman" w:eastAsia="Times New Roman" w:hAnsi="Times New Roman" w:cs="Times New Roman"/>
          <w:sz w:val="24"/>
          <w:szCs w:val="24"/>
        </w:rPr>
        <w:t xml:space="preserve">analyse the physical characteristics such as appearance, colour, </w:t>
      </w:r>
      <w:r w:rsidR="003D4540" w:rsidRPr="00467167">
        <w:rPr>
          <w:rFonts w:ascii="Times New Roman" w:eastAsia="Times New Roman" w:hAnsi="Times New Roman" w:cs="Times New Roman"/>
          <w:sz w:val="24"/>
          <w:szCs w:val="24"/>
        </w:rPr>
        <w:t xml:space="preserve">odour  </w:t>
      </w:r>
      <w:r w:rsidR="009A41AE" w:rsidRPr="00467167">
        <w:rPr>
          <w:rFonts w:ascii="Times New Roman" w:eastAsia="Times New Roman" w:hAnsi="Times New Roman" w:cs="Times New Roman"/>
          <w:sz w:val="24"/>
          <w:szCs w:val="24"/>
        </w:rPr>
        <w:t xml:space="preserve">are </w:t>
      </w:r>
      <w:r w:rsidR="003D4540" w:rsidRPr="00467167">
        <w:rPr>
          <w:rFonts w:ascii="Times New Roman" w:eastAsia="Times New Roman" w:hAnsi="Times New Roman" w:cs="Times New Roman"/>
          <w:sz w:val="24"/>
          <w:szCs w:val="24"/>
        </w:rPr>
        <w:t xml:space="preserve"> stable in nature(30 days) </w:t>
      </w:r>
    </w:p>
    <w:p w14:paraId="5B79C8D7" w14:textId="77777777" w:rsidR="00F47BD1" w:rsidRDefault="00F47BD1" w:rsidP="008E3DFA">
      <w:pPr>
        <w:jc w:val="both"/>
        <w:rPr>
          <w:rFonts w:ascii="Times New Roman" w:eastAsia="Times New Roman" w:hAnsi="Times New Roman" w:cs="Times New Roman"/>
          <w:b/>
          <w:bCs/>
          <w:sz w:val="24"/>
          <w:szCs w:val="24"/>
        </w:rPr>
      </w:pPr>
    </w:p>
    <w:p w14:paraId="6BF6910F" w14:textId="6C9AA6C6" w:rsidR="0020788D" w:rsidRPr="00F47BD1" w:rsidRDefault="0020788D" w:rsidP="00F47BD1">
      <w:pPr>
        <w:pStyle w:val="ListParagraph"/>
        <w:numPr>
          <w:ilvl w:val="0"/>
          <w:numId w:val="29"/>
        </w:numPr>
        <w:jc w:val="both"/>
        <w:rPr>
          <w:rFonts w:ascii="Times New Roman" w:eastAsia="Times New Roman" w:hAnsi="Times New Roman" w:cs="Times New Roman"/>
          <w:b/>
          <w:bCs/>
          <w:sz w:val="24"/>
          <w:szCs w:val="24"/>
        </w:rPr>
      </w:pPr>
      <w:r w:rsidRPr="00F47BD1">
        <w:rPr>
          <w:rFonts w:ascii="Times New Roman" w:eastAsia="Times New Roman" w:hAnsi="Times New Roman" w:cs="Times New Roman"/>
          <w:b/>
          <w:bCs/>
          <w:sz w:val="24"/>
          <w:szCs w:val="24"/>
        </w:rPr>
        <w:t>Conclusion :-</w:t>
      </w:r>
    </w:p>
    <w:p w14:paraId="00B16190" w14:textId="1E2F00A4" w:rsidR="0020788D" w:rsidRDefault="00F47BD1" w:rsidP="0020788D">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20788D" w:rsidRPr="00DC01BC">
        <w:rPr>
          <w:rFonts w:ascii="Times New Roman" w:eastAsia="Times New Roman" w:hAnsi="Times New Roman" w:cs="Times New Roman"/>
          <w:sz w:val="24"/>
          <w:szCs w:val="24"/>
          <w:lang w:val="en-US"/>
        </w:rPr>
        <w:t>The study found that Calendula officinalis flower extract effectively heals wounds. Calendula extract promotes speedier wound healing by enhancing connective tissue synthesis, particularly collagen.</w:t>
      </w:r>
      <w:r w:rsidR="0020788D" w:rsidRPr="00DC01BC">
        <w:t xml:space="preserve"> </w:t>
      </w:r>
      <w:r w:rsidR="0020788D" w:rsidRPr="00DC01BC">
        <w:rPr>
          <w:rFonts w:ascii="Times New Roman" w:eastAsia="Times New Roman" w:hAnsi="Times New Roman" w:cs="Times New Roman"/>
          <w:sz w:val="24"/>
          <w:szCs w:val="24"/>
          <w:lang w:val="en-US"/>
        </w:rPr>
        <w:t>C. officinalis is a plant with diverse phytochemicals and pharmacological properties, making it a promising source for novel medications. Many reports and analytical investigations demonstrate that calendula officinalis has effective antifungal, anti</w:t>
      </w:r>
      <w:r w:rsidR="0020788D">
        <w:rPr>
          <w:rFonts w:ascii="Times New Roman" w:eastAsia="Times New Roman" w:hAnsi="Times New Roman" w:cs="Times New Roman"/>
          <w:sz w:val="24"/>
          <w:szCs w:val="24"/>
          <w:lang w:val="en-US"/>
        </w:rPr>
        <w:t>-</w:t>
      </w:r>
      <w:r w:rsidR="0020788D" w:rsidRPr="00DC01BC">
        <w:rPr>
          <w:rFonts w:ascii="Times New Roman" w:eastAsia="Times New Roman" w:hAnsi="Times New Roman" w:cs="Times New Roman"/>
          <w:sz w:val="24"/>
          <w:szCs w:val="24"/>
          <w:lang w:val="en-US"/>
        </w:rPr>
        <w:t xml:space="preserve">inflammatory, and wound healing properties while being non-toxic. Microsponges are promising materials for wound healing due to their distinct characteristics. These tiny sponge-like structures can absorb and distribute therapeutic materials, such as medications or growth hormones, straight to the wound. They deliver a regulated release of these substances, which promotes tissue regeneration and speeds up the healing process. Furthermore, their porous structure allows for gas exchange and maintains a moist environment, which is beneficial to wound healing. </w:t>
      </w:r>
      <w:r w:rsidR="0020788D">
        <w:rPr>
          <w:rFonts w:ascii="Times New Roman" w:eastAsia="Times New Roman" w:hAnsi="Times New Roman" w:cs="Times New Roman"/>
          <w:sz w:val="24"/>
          <w:szCs w:val="24"/>
          <w:lang w:val="en-US"/>
        </w:rPr>
        <w:t>M</w:t>
      </w:r>
      <w:r w:rsidR="0020788D" w:rsidRPr="00DC01BC">
        <w:rPr>
          <w:rFonts w:ascii="Times New Roman" w:eastAsia="Times New Roman" w:hAnsi="Times New Roman" w:cs="Times New Roman"/>
          <w:sz w:val="24"/>
          <w:szCs w:val="24"/>
          <w:lang w:val="en-US"/>
        </w:rPr>
        <w:t>icrosponges have enormous potential for improving wound healing.</w:t>
      </w:r>
    </w:p>
    <w:p w14:paraId="591CF4BD" w14:textId="3F725DB8" w:rsidR="00F47BD1" w:rsidRPr="009B694F" w:rsidRDefault="0020788D" w:rsidP="009B694F">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DC01BC">
        <w:rPr>
          <w:rFonts w:ascii="Times New Roman" w:eastAsia="Times New Roman" w:hAnsi="Times New Roman" w:cs="Times New Roman"/>
          <w:sz w:val="24"/>
          <w:szCs w:val="24"/>
          <w:lang w:val="en-US"/>
        </w:rPr>
        <w:t xml:space="preserve">The gel </w:t>
      </w:r>
      <w:r>
        <w:rPr>
          <w:rFonts w:ascii="Times New Roman" w:eastAsia="Times New Roman" w:hAnsi="Times New Roman" w:cs="Times New Roman"/>
          <w:sz w:val="24"/>
          <w:szCs w:val="24"/>
          <w:lang w:val="en-US"/>
        </w:rPr>
        <w:t xml:space="preserve">formulation </w:t>
      </w:r>
      <w:r w:rsidRPr="00DC01BC">
        <w:rPr>
          <w:rFonts w:ascii="Times New Roman" w:eastAsia="Times New Roman" w:hAnsi="Times New Roman" w:cs="Times New Roman"/>
          <w:sz w:val="24"/>
          <w:szCs w:val="24"/>
          <w:lang w:val="en-US"/>
        </w:rPr>
        <w:t>a moist environment that promotes wound healing, whereas the microsponges help to transfer therapeutic substances to the wound site. The microsponges also serve to manage the release of these drugs, resulting in a more continuous and effective treatment. Overall, microspongial gel is a potential way to enhancing wound healing outcomes</w:t>
      </w:r>
      <w:r w:rsidR="009B694F">
        <w:rPr>
          <w:rFonts w:ascii="Times New Roman" w:eastAsia="Times New Roman" w:hAnsi="Times New Roman" w:cs="Times New Roman"/>
          <w:sz w:val="24"/>
          <w:szCs w:val="24"/>
          <w:lang w:val="en-US"/>
        </w:rPr>
        <w:t xml:space="preserve">. </w:t>
      </w:r>
    </w:p>
    <w:p w14:paraId="7D1D0665" w14:textId="77777777" w:rsidR="00F47BD1" w:rsidRDefault="00F47BD1" w:rsidP="006268BE">
      <w:pPr>
        <w:spacing w:after="0" w:line="240" w:lineRule="auto"/>
        <w:jc w:val="both"/>
        <w:rPr>
          <w:rFonts w:ascii="Times New Roman" w:hAnsi="Times New Roman" w:cs="Times New Roman"/>
          <w:b/>
          <w:bCs/>
          <w:sz w:val="24"/>
          <w:szCs w:val="24"/>
        </w:rPr>
      </w:pPr>
    </w:p>
    <w:p w14:paraId="79260AA0" w14:textId="77777777" w:rsidR="00F47BD1" w:rsidRDefault="00F47BD1" w:rsidP="006268BE">
      <w:pPr>
        <w:spacing w:after="0" w:line="240" w:lineRule="auto"/>
        <w:jc w:val="both"/>
        <w:rPr>
          <w:rFonts w:ascii="Times New Roman" w:hAnsi="Times New Roman" w:cs="Times New Roman"/>
          <w:b/>
          <w:bCs/>
          <w:sz w:val="24"/>
          <w:szCs w:val="24"/>
        </w:rPr>
      </w:pPr>
    </w:p>
    <w:p w14:paraId="6858595F" w14:textId="0B0C7D0D" w:rsidR="004354B7" w:rsidRPr="00F47BD1" w:rsidRDefault="004354B7" w:rsidP="00F47BD1">
      <w:pPr>
        <w:pStyle w:val="ListParagraph"/>
        <w:numPr>
          <w:ilvl w:val="0"/>
          <w:numId w:val="29"/>
        </w:numPr>
        <w:spacing w:after="0" w:line="240" w:lineRule="auto"/>
        <w:jc w:val="both"/>
        <w:rPr>
          <w:rFonts w:ascii="Times New Roman" w:hAnsi="Times New Roman" w:cs="Times New Roman"/>
          <w:b/>
          <w:bCs/>
          <w:sz w:val="24"/>
          <w:szCs w:val="24"/>
        </w:rPr>
      </w:pPr>
      <w:r w:rsidRPr="00F47BD1">
        <w:rPr>
          <w:rFonts w:ascii="Times New Roman" w:hAnsi="Times New Roman" w:cs="Times New Roman"/>
          <w:b/>
          <w:bCs/>
          <w:sz w:val="24"/>
          <w:szCs w:val="24"/>
        </w:rPr>
        <w:t>References-</w:t>
      </w:r>
    </w:p>
    <w:p w14:paraId="2069916B" w14:textId="77777777" w:rsidR="004354B7" w:rsidRPr="00F67108" w:rsidRDefault="004354B7" w:rsidP="006268BE">
      <w:pPr>
        <w:spacing w:after="0" w:line="240" w:lineRule="auto"/>
        <w:jc w:val="both"/>
        <w:rPr>
          <w:rFonts w:ascii="Times New Roman" w:hAnsi="Times New Roman" w:cs="Times New Roman"/>
          <w:sz w:val="24"/>
          <w:szCs w:val="24"/>
        </w:rPr>
      </w:pPr>
    </w:p>
    <w:p w14:paraId="14D1E6BA" w14:textId="034C4415" w:rsidR="004354B7" w:rsidRDefault="004354B7" w:rsidP="00F47BD1">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N.H. Aloorkar, A.S. Kulkarni, D.J. Ingale</w:t>
      </w:r>
      <w:r w:rsidR="008A7030" w:rsidRPr="00F47BD1">
        <w:rPr>
          <w:rFonts w:ascii="Times New Roman" w:hAnsi="Times New Roman" w:cs="Times New Roman"/>
          <w:sz w:val="24"/>
          <w:szCs w:val="24"/>
        </w:rPr>
        <w:t xml:space="preserve">, </w:t>
      </w:r>
      <w:r w:rsidRPr="00F47BD1">
        <w:rPr>
          <w:rFonts w:ascii="Times New Roman" w:hAnsi="Times New Roman" w:cs="Times New Roman"/>
          <w:sz w:val="24"/>
          <w:szCs w:val="24"/>
        </w:rPr>
        <w:t xml:space="preserve"> and R.A. Patil, Microsponges as Innovative Drug Delivery Systems, International Journal of Pharmaceutical Sciences and Nanotechnology, Volume 5 Issue 1  April – June 2012.</w:t>
      </w:r>
    </w:p>
    <w:p w14:paraId="1292C3EF" w14:textId="77777777" w:rsidR="00F47BD1" w:rsidRDefault="00F47BD1" w:rsidP="00F47BD1">
      <w:pPr>
        <w:pStyle w:val="ListParagraph"/>
        <w:spacing w:after="0" w:line="240" w:lineRule="auto"/>
        <w:jc w:val="both"/>
        <w:rPr>
          <w:rFonts w:ascii="Times New Roman" w:hAnsi="Times New Roman" w:cs="Times New Roman"/>
          <w:sz w:val="24"/>
          <w:szCs w:val="24"/>
        </w:rPr>
      </w:pPr>
    </w:p>
    <w:p w14:paraId="3339C29B" w14:textId="6752BEEF" w:rsidR="004354B7" w:rsidRPr="00F47BD1" w:rsidRDefault="004354B7" w:rsidP="00F47BD1">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 xml:space="preserve">Saroj Kumar Pradhan, </w:t>
      </w:r>
      <w:r w:rsidRPr="00F47BD1">
        <w:rPr>
          <w:rFonts w:ascii="Times New Roman" w:hAnsi="Times New Roman" w:cs="Times New Roman"/>
        </w:rPr>
        <w:t>MICROSPONGES AS THE VERSATILE TOOL FOR DRUG DELIVERY SYSTEM, IJRPC 2011, 1(2), ISSN: 2231278</w:t>
      </w:r>
      <w:r w:rsidRPr="008A7030">
        <w:t>.</w:t>
      </w:r>
    </w:p>
    <w:p w14:paraId="2D5B662A" w14:textId="77777777" w:rsidR="00F47BD1" w:rsidRPr="00F47BD1" w:rsidRDefault="00F47BD1" w:rsidP="00F47BD1">
      <w:pPr>
        <w:pStyle w:val="ListParagraph"/>
        <w:rPr>
          <w:rFonts w:ascii="Times New Roman" w:hAnsi="Times New Roman" w:cs="Times New Roman"/>
          <w:sz w:val="24"/>
          <w:szCs w:val="24"/>
        </w:rPr>
      </w:pPr>
    </w:p>
    <w:p w14:paraId="7080CB85" w14:textId="15E2BB4B" w:rsidR="00787A5C" w:rsidRPr="00F47BD1" w:rsidRDefault="004354B7" w:rsidP="00F47BD1">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Ashlesha P. Pandit,Saurabh A. Patel, Vandana P.</w:t>
      </w:r>
      <w:r w:rsidR="00787A5C" w:rsidRPr="00F47BD1">
        <w:rPr>
          <w:rFonts w:ascii="Times New Roman" w:hAnsi="Times New Roman" w:cs="Times New Roman"/>
          <w:sz w:val="24"/>
          <w:szCs w:val="24"/>
        </w:rPr>
        <w:t>Bhanushali,Vinit S. Kulkarni, and</w:t>
      </w:r>
      <w:r w:rsidR="00436EF1" w:rsidRPr="00F47BD1">
        <w:rPr>
          <w:rFonts w:ascii="Times New Roman" w:hAnsi="Times New Roman" w:cs="Times New Roman"/>
          <w:sz w:val="24"/>
          <w:szCs w:val="24"/>
        </w:rPr>
        <w:t xml:space="preserve"> </w:t>
      </w:r>
      <w:r w:rsidR="00787A5C" w:rsidRPr="00F47BD1">
        <w:rPr>
          <w:rFonts w:ascii="Times New Roman" w:hAnsi="Times New Roman" w:cs="Times New Roman"/>
          <w:sz w:val="24"/>
          <w:szCs w:val="24"/>
        </w:rPr>
        <w:t>Vrushali</w:t>
      </w:r>
      <w:r w:rsidR="00C0268A" w:rsidRPr="00F47BD1">
        <w:rPr>
          <w:rFonts w:ascii="Times New Roman" w:hAnsi="Times New Roman" w:cs="Times New Roman"/>
          <w:sz w:val="24"/>
          <w:szCs w:val="24"/>
        </w:rPr>
        <w:t xml:space="preserve"> </w:t>
      </w:r>
      <w:r w:rsidR="00787A5C" w:rsidRPr="00F47BD1">
        <w:rPr>
          <w:rFonts w:ascii="Times New Roman" w:hAnsi="Times New Roman" w:cs="Times New Roman"/>
          <w:sz w:val="24"/>
          <w:szCs w:val="24"/>
        </w:rPr>
        <w:t>D.</w:t>
      </w:r>
      <w:r w:rsidR="00881A3D" w:rsidRPr="00F47BD1">
        <w:rPr>
          <w:rFonts w:ascii="Times New Roman" w:hAnsi="Times New Roman" w:cs="Times New Roman"/>
          <w:sz w:val="24"/>
          <w:szCs w:val="24"/>
        </w:rPr>
        <w:t xml:space="preserve"> </w:t>
      </w:r>
      <w:r w:rsidR="00787A5C" w:rsidRPr="00F47BD1">
        <w:rPr>
          <w:rFonts w:ascii="Times New Roman" w:hAnsi="Times New Roman" w:cs="Times New Roman"/>
          <w:sz w:val="24"/>
          <w:szCs w:val="24"/>
        </w:rPr>
        <w:t>Kakad, Nebivolol-Loaded Microsponge Gel for Healing of Diabetic Wound,</w:t>
      </w:r>
      <w:r w:rsidR="00ED1E01" w:rsidRPr="00F47BD1">
        <w:rPr>
          <w:rFonts w:ascii="Times New Roman" w:hAnsi="Times New Roman" w:cs="Times New Roman"/>
          <w:sz w:val="24"/>
          <w:szCs w:val="24"/>
        </w:rPr>
        <w:t xml:space="preserve">          </w:t>
      </w:r>
      <w:r w:rsidR="00787A5C" w:rsidRPr="00F47BD1">
        <w:rPr>
          <w:rFonts w:ascii="Times New Roman" w:hAnsi="Times New Roman" w:cs="Times New Roman"/>
          <w:sz w:val="24"/>
          <w:szCs w:val="24"/>
        </w:rPr>
        <w:t xml:space="preserve"> AAPS</w:t>
      </w:r>
      <w:r w:rsidR="004D74C3" w:rsidRPr="00F47BD1">
        <w:rPr>
          <w:rFonts w:ascii="Times New Roman" w:hAnsi="Times New Roman" w:cs="Times New Roman"/>
          <w:sz w:val="24"/>
          <w:szCs w:val="24"/>
        </w:rPr>
        <w:t xml:space="preserve">  </w:t>
      </w:r>
      <w:r w:rsidR="00787A5C" w:rsidRPr="00F47BD1">
        <w:rPr>
          <w:rFonts w:ascii="Times New Roman" w:hAnsi="Times New Roman" w:cs="Times New Roman"/>
          <w:sz w:val="24"/>
          <w:szCs w:val="24"/>
        </w:rPr>
        <w:t>Pharm</w:t>
      </w:r>
      <w:r w:rsidR="009D3B46" w:rsidRPr="00F47BD1">
        <w:rPr>
          <w:rFonts w:ascii="Times New Roman" w:hAnsi="Times New Roman" w:cs="Times New Roman"/>
          <w:sz w:val="24"/>
          <w:szCs w:val="24"/>
        </w:rPr>
        <w:t xml:space="preserve">   </w:t>
      </w:r>
      <w:r w:rsidR="00787A5C" w:rsidRPr="00F47BD1">
        <w:rPr>
          <w:rFonts w:ascii="Times New Roman" w:hAnsi="Times New Roman" w:cs="Times New Roman"/>
          <w:sz w:val="24"/>
          <w:szCs w:val="24"/>
        </w:rPr>
        <w:t>SciTech (# 2016)DOI: 10.1208/s12249-016-0574-3</w:t>
      </w:r>
      <w:r w:rsidR="00F47BD1" w:rsidRPr="00F47BD1">
        <w:rPr>
          <w:rFonts w:ascii="Times New Roman" w:hAnsi="Times New Roman" w:cs="Times New Roman"/>
          <w:sz w:val="24"/>
          <w:szCs w:val="24"/>
        </w:rPr>
        <w:t>.</w:t>
      </w:r>
    </w:p>
    <w:p w14:paraId="180C9F83" w14:textId="77777777" w:rsidR="00787A5C" w:rsidRPr="00F67108" w:rsidRDefault="00787A5C" w:rsidP="00205A65">
      <w:pPr>
        <w:spacing w:after="0" w:line="240" w:lineRule="auto"/>
        <w:jc w:val="both"/>
        <w:rPr>
          <w:rFonts w:ascii="Times New Roman" w:hAnsi="Times New Roman" w:cs="Times New Roman"/>
          <w:sz w:val="24"/>
          <w:szCs w:val="24"/>
        </w:rPr>
      </w:pPr>
    </w:p>
    <w:p w14:paraId="04F2FA29" w14:textId="3AA8F769" w:rsidR="00787A5C" w:rsidRDefault="00787A5C" w:rsidP="00F47BD1">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Vrish Dhwaj Ashwlayan, Amrish Kumar, Mansi Verma, Vipin Kumar Garg,</w:t>
      </w:r>
      <w:r w:rsidR="00F47BD1">
        <w:rPr>
          <w:rFonts w:ascii="Times New Roman" w:hAnsi="Times New Roman" w:cs="Times New Roman"/>
          <w:sz w:val="24"/>
          <w:szCs w:val="24"/>
        </w:rPr>
        <w:t xml:space="preserve"> </w:t>
      </w:r>
      <w:r w:rsidRPr="00F47BD1">
        <w:rPr>
          <w:rFonts w:ascii="Times New Roman" w:hAnsi="Times New Roman" w:cs="Times New Roman"/>
          <w:sz w:val="24"/>
          <w:szCs w:val="24"/>
        </w:rPr>
        <w:t xml:space="preserve">Therapeutic </w:t>
      </w:r>
      <w:r w:rsidR="00DA1921" w:rsidRPr="00F47BD1">
        <w:rPr>
          <w:rFonts w:ascii="Times New Roman" w:hAnsi="Times New Roman" w:cs="Times New Roman"/>
          <w:sz w:val="24"/>
          <w:szCs w:val="24"/>
        </w:rPr>
        <w:t xml:space="preserve">  </w:t>
      </w:r>
      <w:r w:rsidR="00EB7393" w:rsidRPr="00F47BD1">
        <w:rPr>
          <w:rFonts w:ascii="Times New Roman" w:hAnsi="Times New Roman" w:cs="Times New Roman"/>
          <w:sz w:val="24"/>
          <w:szCs w:val="24"/>
        </w:rPr>
        <w:t xml:space="preserve">  </w:t>
      </w:r>
      <w:r w:rsidRPr="00F47BD1">
        <w:rPr>
          <w:rFonts w:ascii="Times New Roman" w:hAnsi="Times New Roman" w:cs="Times New Roman"/>
          <w:sz w:val="24"/>
          <w:szCs w:val="24"/>
        </w:rPr>
        <w:t>Potential of Calendula Officinalis, Pharmacy &amp; Pharmacology</w:t>
      </w:r>
      <w:r w:rsidR="00F47BD1">
        <w:rPr>
          <w:rFonts w:ascii="Times New Roman" w:hAnsi="Times New Roman" w:cs="Times New Roman"/>
          <w:sz w:val="24"/>
          <w:szCs w:val="24"/>
        </w:rPr>
        <w:t xml:space="preserve">, </w:t>
      </w:r>
      <w:r w:rsidRPr="00F47BD1">
        <w:rPr>
          <w:rFonts w:ascii="Times New Roman" w:hAnsi="Times New Roman" w:cs="Times New Roman"/>
          <w:sz w:val="24"/>
          <w:szCs w:val="24"/>
        </w:rPr>
        <w:t xml:space="preserve">International </w:t>
      </w:r>
      <w:r w:rsidR="00EB7393" w:rsidRPr="00F47BD1">
        <w:rPr>
          <w:rFonts w:ascii="Times New Roman" w:hAnsi="Times New Roman" w:cs="Times New Roman"/>
          <w:sz w:val="24"/>
          <w:szCs w:val="24"/>
        </w:rPr>
        <w:t xml:space="preserve">  </w:t>
      </w:r>
      <w:r w:rsidRPr="00F47BD1">
        <w:rPr>
          <w:rFonts w:ascii="Times New Roman" w:hAnsi="Times New Roman" w:cs="Times New Roman"/>
          <w:sz w:val="24"/>
          <w:szCs w:val="24"/>
        </w:rPr>
        <w:t xml:space="preserve">Journal, Volume </w:t>
      </w:r>
      <w:r w:rsidR="00DA1921" w:rsidRPr="00F47BD1">
        <w:rPr>
          <w:rFonts w:ascii="Times New Roman" w:hAnsi="Times New Roman" w:cs="Times New Roman"/>
          <w:sz w:val="24"/>
          <w:szCs w:val="24"/>
        </w:rPr>
        <w:t xml:space="preserve"> </w:t>
      </w:r>
      <w:r w:rsidRPr="00F47BD1">
        <w:rPr>
          <w:rFonts w:ascii="Times New Roman" w:hAnsi="Times New Roman" w:cs="Times New Roman"/>
          <w:sz w:val="24"/>
          <w:szCs w:val="24"/>
        </w:rPr>
        <w:t>6 Issue 2 – 2018.</w:t>
      </w:r>
      <w:r w:rsidR="00B00DDA" w:rsidRPr="00F47BD1">
        <w:rPr>
          <w:rFonts w:ascii="Times New Roman" w:hAnsi="Times New Roman" w:cs="Times New Roman"/>
          <w:sz w:val="24"/>
          <w:szCs w:val="24"/>
        </w:rPr>
        <w:t xml:space="preserve">     </w:t>
      </w:r>
      <w:r w:rsidRPr="00F47BD1">
        <w:rPr>
          <w:rFonts w:ascii="Times New Roman" w:hAnsi="Times New Roman" w:cs="Times New Roman"/>
          <w:sz w:val="24"/>
          <w:szCs w:val="24"/>
        </w:rPr>
        <w:t>India Correspondence:</w:t>
      </w:r>
      <w:r w:rsidR="00F47BD1" w:rsidRPr="00F47BD1">
        <w:rPr>
          <w:rFonts w:ascii="Times New Roman" w:hAnsi="Times New Roman" w:cs="Times New Roman"/>
          <w:sz w:val="24"/>
          <w:szCs w:val="24"/>
        </w:rPr>
        <w:t xml:space="preserve"> </w:t>
      </w:r>
      <w:proofErr w:type="spellStart"/>
      <w:r w:rsidRPr="00F47BD1">
        <w:rPr>
          <w:rFonts w:ascii="Times New Roman" w:hAnsi="Times New Roman" w:cs="Times New Roman"/>
          <w:sz w:val="24"/>
          <w:szCs w:val="24"/>
        </w:rPr>
        <w:t>Vrish</w:t>
      </w:r>
      <w:proofErr w:type="spellEnd"/>
      <w:r w:rsidRPr="00F47BD1">
        <w:rPr>
          <w:rFonts w:ascii="Times New Roman" w:hAnsi="Times New Roman" w:cs="Times New Roman"/>
          <w:sz w:val="24"/>
          <w:szCs w:val="24"/>
        </w:rPr>
        <w:t xml:space="preserve"> </w:t>
      </w:r>
      <w:proofErr w:type="spellStart"/>
      <w:r w:rsidRPr="00F47BD1">
        <w:rPr>
          <w:rFonts w:ascii="Times New Roman" w:hAnsi="Times New Roman" w:cs="Times New Roman"/>
          <w:sz w:val="24"/>
          <w:szCs w:val="24"/>
        </w:rPr>
        <w:t>Dhwaj</w:t>
      </w:r>
      <w:proofErr w:type="spellEnd"/>
      <w:r w:rsidR="00F47BD1" w:rsidRPr="00F47BD1">
        <w:rPr>
          <w:rFonts w:ascii="Times New Roman" w:hAnsi="Times New Roman" w:cs="Times New Roman"/>
          <w:sz w:val="24"/>
          <w:szCs w:val="24"/>
        </w:rPr>
        <w:t xml:space="preserve"> </w:t>
      </w:r>
      <w:proofErr w:type="spellStart"/>
      <w:r w:rsidRPr="00F47BD1">
        <w:rPr>
          <w:rFonts w:ascii="Times New Roman" w:hAnsi="Times New Roman" w:cs="Times New Roman"/>
          <w:sz w:val="24"/>
          <w:szCs w:val="24"/>
        </w:rPr>
        <w:t>Ashwlayan</w:t>
      </w:r>
      <w:proofErr w:type="spellEnd"/>
      <w:r w:rsidRPr="00F47BD1">
        <w:rPr>
          <w:rFonts w:ascii="Times New Roman" w:hAnsi="Times New Roman" w:cs="Times New Roman"/>
          <w:sz w:val="24"/>
          <w:szCs w:val="24"/>
        </w:rPr>
        <w:t xml:space="preserve">, </w:t>
      </w:r>
      <w:proofErr w:type="spellStart"/>
      <w:r w:rsidRPr="00F47BD1">
        <w:rPr>
          <w:rFonts w:ascii="Times New Roman" w:hAnsi="Times New Roman" w:cs="Times New Roman"/>
          <w:sz w:val="24"/>
          <w:szCs w:val="24"/>
        </w:rPr>
        <w:t>Departmen</w:t>
      </w:r>
      <w:proofErr w:type="spellEnd"/>
      <w:r w:rsidR="009D3224" w:rsidRPr="00F47BD1">
        <w:rPr>
          <w:rFonts w:ascii="Times New Roman" w:hAnsi="Times New Roman" w:cs="Times New Roman"/>
          <w:sz w:val="24"/>
          <w:szCs w:val="24"/>
        </w:rPr>
        <w:t xml:space="preserve"> </w:t>
      </w:r>
      <w:r w:rsidRPr="00F47BD1">
        <w:rPr>
          <w:rFonts w:ascii="Times New Roman" w:hAnsi="Times New Roman" w:cs="Times New Roman"/>
          <w:sz w:val="24"/>
          <w:szCs w:val="24"/>
        </w:rPr>
        <w:t xml:space="preserve">of Pharmaceutical Technology, Meerut Institute </w:t>
      </w:r>
      <w:r w:rsidR="00EB7393" w:rsidRPr="00F47BD1">
        <w:rPr>
          <w:rFonts w:ascii="Times New Roman" w:hAnsi="Times New Roman" w:cs="Times New Roman"/>
          <w:sz w:val="24"/>
          <w:szCs w:val="24"/>
        </w:rPr>
        <w:t xml:space="preserve">  </w:t>
      </w:r>
      <w:r w:rsidRPr="00F47BD1">
        <w:rPr>
          <w:rFonts w:ascii="Times New Roman" w:hAnsi="Times New Roman" w:cs="Times New Roman"/>
          <w:sz w:val="24"/>
          <w:szCs w:val="24"/>
        </w:rPr>
        <w:t>ofEngineering And Technology, India,</w:t>
      </w:r>
      <w:r w:rsidR="009D3224" w:rsidRPr="00F47BD1">
        <w:rPr>
          <w:rFonts w:ascii="Times New Roman" w:hAnsi="Times New Roman" w:cs="Times New Roman"/>
          <w:sz w:val="24"/>
          <w:szCs w:val="24"/>
        </w:rPr>
        <w:t xml:space="preserve"> </w:t>
      </w:r>
      <w:r w:rsidRPr="00F47BD1">
        <w:rPr>
          <w:rFonts w:ascii="Times New Roman" w:hAnsi="Times New Roman" w:cs="Times New Roman"/>
          <w:sz w:val="24"/>
          <w:szCs w:val="24"/>
        </w:rPr>
        <w:t xml:space="preserve">Email </w:t>
      </w:r>
      <w:hyperlink r:id="rId33" w:history="1">
        <w:r w:rsidRPr="00F47BD1">
          <w:rPr>
            <w:rStyle w:val="Hyperlink"/>
            <w:rFonts w:ascii="Times New Roman" w:hAnsi="Times New Roman" w:cs="Times New Roman"/>
            <w:sz w:val="24"/>
            <w:szCs w:val="24"/>
          </w:rPr>
          <w:t>vrish.ashwlayan@miet.ac.in</w:t>
        </w:r>
      </w:hyperlink>
      <w:r w:rsidR="00B00DDA" w:rsidRPr="00F47BD1">
        <w:rPr>
          <w:rStyle w:val="Hyperlink"/>
          <w:rFonts w:ascii="Times New Roman" w:hAnsi="Times New Roman" w:cs="Times New Roman"/>
          <w:sz w:val="24"/>
          <w:szCs w:val="24"/>
        </w:rPr>
        <w:t xml:space="preserve"> </w:t>
      </w:r>
      <w:r w:rsidRPr="00F47BD1">
        <w:rPr>
          <w:rFonts w:ascii="Times New Roman" w:hAnsi="Times New Roman" w:cs="Times New Roman"/>
          <w:sz w:val="24"/>
          <w:szCs w:val="24"/>
        </w:rPr>
        <w:t>Received: January20, 2018 | Published: April 20, 2018</w:t>
      </w:r>
    </w:p>
    <w:p w14:paraId="24D3952A" w14:textId="77777777" w:rsidR="00F47BD1" w:rsidRPr="00F47BD1" w:rsidRDefault="00F47BD1" w:rsidP="00F47BD1">
      <w:pPr>
        <w:pStyle w:val="ListParagraph"/>
        <w:rPr>
          <w:rFonts w:ascii="Times New Roman" w:hAnsi="Times New Roman" w:cs="Times New Roman"/>
          <w:sz w:val="24"/>
          <w:szCs w:val="24"/>
        </w:rPr>
      </w:pPr>
    </w:p>
    <w:p w14:paraId="53252E67" w14:textId="3EE2A640" w:rsidR="00787A5C" w:rsidRDefault="00787A5C" w:rsidP="00A621BA">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Kathi J. Kemper, MD, MPH</w:t>
      </w:r>
      <w:r w:rsidR="009D3224" w:rsidRPr="00F47BD1">
        <w:rPr>
          <w:rFonts w:ascii="Times New Roman" w:hAnsi="Times New Roman" w:cs="Times New Roman"/>
          <w:sz w:val="24"/>
          <w:szCs w:val="24"/>
        </w:rPr>
        <w:t xml:space="preserve"> </w:t>
      </w:r>
      <w:r w:rsidRPr="00F47BD1">
        <w:rPr>
          <w:rFonts w:ascii="Times New Roman" w:hAnsi="Times New Roman" w:cs="Times New Roman"/>
          <w:sz w:val="24"/>
          <w:szCs w:val="24"/>
        </w:rPr>
        <w:t>Longwood Herbal Task</w:t>
      </w:r>
      <w:r w:rsidR="00EB7393" w:rsidRPr="00F47BD1">
        <w:rPr>
          <w:rFonts w:ascii="Times New Roman" w:hAnsi="Times New Roman" w:cs="Times New Roman"/>
          <w:sz w:val="24"/>
          <w:szCs w:val="24"/>
        </w:rPr>
        <w:t xml:space="preserve"> </w:t>
      </w:r>
      <w:r w:rsidRPr="00F47BD1">
        <w:rPr>
          <w:rFonts w:ascii="Times New Roman" w:hAnsi="Times New Roman" w:cs="Times New Roman"/>
          <w:sz w:val="24"/>
          <w:szCs w:val="24"/>
        </w:rPr>
        <w:t xml:space="preserve">Force: </w:t>
      </w:r>
      <w:r w:rsidR="00E471B5" w:rsidRPr="00F47BD1">
        <w:rPr>
          <w:rFonts w:ascii="Times New Roman" w:hAnsi="Times New Roman" w:cs="Times New Roman"/>
          <w:sz w:val="24"/>
          <w:szCs w:val="24"/>
        </w:rPr>
        <w:t xml:space="preserve">   </w:t>
      </w:r>
      <w:r w:rsidR="00DA1921" w:rsidRPr="00F47BD1">
        <w:rPr>
          <w:rFonts w:ascii="Times New Roman" w:hAnsi="Times New Roman" w:cs="Times New Roman"/>
          <w:sz w:val="24"/>
          <w:szCs w:val="24"/>
        </w:rPr>
        <w:t xml:space="preserve">      </w:t>
      </w:r>
      <w:hyperlink r:id="rId34" w:history="1">
        <w:r w:rsidR="00DA1921" w:rsidRPr="00F47BD1">
          <w:rPr>
            <w:rStyle w:val="Hyperlink"/>
            <w:rFonts w:ascii="Times New Roman" w:hAnsi="Times New Roman" w:cs="Times New Roman"/>
            <w:sz w:val="24"/>
            <w:szCs w:val="24"/>
          </w:rPr>
          <w:t>http://www.mcp.edu/herbal/default.htm Revised July 1</w:t>
        </w:r>
      </w:hyperlink>
      <w:r w:rsidRPr="00F47BD1">
        <w:rPr>
          <w:rFonts w:ascii="Times New Roman" w:hAnsi="Times New Roman" w:cs="Times New Roman"/>
          <w:sz w:val="24"/>
          <w:szCs w:val="24"/>
        </w:rPr>
        <w:t>, 1999</w:t>
      </w:r>
    </w:p>
    <w:p w14:paraId="23499472" w14:textId="77777777" w:rsidR="00F47BD1" w:rsidRPr="00F47BD1" w:rsidRDefault="00F47BD1" w:rsidP="00F47BD1">
      <w:pPr>
        <w:pStyle w:val="ListParagraph"/>
        <w:rPr>
          <w:rFonts w:ascii="Times New Roman" w:hAnsi="Times New Roman" w:cs="Times New Roman"/>
          <w:sz w:val="24"/>
          <w:szCs w:val="24"/>
        </w:rPr>
      </w:pPr>
    </w:p>
    <w:p w14:paraId="1E82B336" w14:textId="73BCD4CA" w:rsidR="00787A5C" w:rsidRDefault="00787A5C"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 xml:space="preserve">AR Mullaicharam, Nirmala Amaresh, and Hemalatha Balasubramanian, Phytochemistry and </w:t>
      </w:r>
      <w:r w:rsidR="00EB7393" w:rsidRPr="00F47BD1">
        <w:rPr>
          <w:rFonts w:ascii="Times New Roman" w:hAnsi="Times New Roman" w:cs="Times New Roman"/>
          <w:sz w:val="24"/>
          <w:szCs w:val="24"/>
        </w:rPr>
        <w:t xml:space="preserve"> </w:t>
      </w:r>
      <w:r w:rsidRPr="00F47BD1">
        <w:rPr>
          <w:rFonts w:ascii="Times New Roman" w:hAnsi="Times New Roman" w:cs="Times New Roman"/>
          <w:sz w:val="24"/>
          <w:szCs w:val="24"/>
        </w:rPr>
        <w:t>Pleiotropic Pharmacological Properties of Calendula Officinalis – A Review, RRJPP | Volume 2 | Issue 4 | October – December, 2014.</w:t>
      </w:r>
    </w:p>
    <w:p w14:paraId="66C79779" w14:textId="77777777" w:rsidR="00F47BD1" w:rsidRPr="00F47BD1" w:rsidRDefault="00F47BD1" w:rsidP="00F47BD1">
      <w:pPr>
        <w:pStyle w:val="ListParagraph"/>
        <w:rPr>
          <w:rFonts w:ascii="Times New Roman" w:hAnsi="Times New Roman" w:cs="Times New Roman"/>
          <w:sz w:val="24"/>
          <w:szCs w:val="24"/>
        </w:rPr>
      </w:pPr>
    </w:p>
    <w:p w14:paraId="57E15937" w14:textId="6B885572" w:rsidR="00787A5C" w:rsidRPr="00F47BD1" w:rsidRDefault="00787A5C" w:rsidP="006268BE">
      <w:pPr>
        <w:pStyle w:val="ListParagraph"/>
        <w:numPr>
          <w:ilvl w:val="0"/>
          <w:numId w:val="33"/>
        </w:numPr>
        <w:spacing w:after="0" w:line="240" w:lineRule="auto"/>
        <w:jc w:val="both"/>
        <w:rPr>
          <w:rStyle w:val="Hyperlink"/>
          <w:rFonts w:ascii="Times New Roman" w:hAnsi="Times New Roman" w:cs="Times New Roman"/>
          <w:color w:val="auto"/>
          <w:sz w:val="24"/>
          <w:szCs w:val="24"/>
          <w:u w:val="none"/>
        </w:rPr>
      </w:pPr>
      <w:r w:rsidRPr="00F47BD1">
        <w:rPr>
          <w:rFonts w:ascii="Times New Roman" w:hAnsi="Times New Roman" w:cs="Times New Roman"/>
          <w:sz w:val="24"/>
          <w:szCs w:val="24"/>
        </w:rPr>
        <w:t>Bhargab Deka, Bedanta Bhattacharjee, Anshul Shakya, Abu Md Ashif Ikbal, Chayanika Goswami, &amp; Santa Sarma. (2021). Mechanism of Action of Wound Healing Activity of Calendula</w:t>
      </w:r>
      <w:r w:rsidR="00F47BD1">
        <w:rPr>
          <w:rFonts w:ascii="Times New Roman" w:hAnsi="Times New Roman" w:cs="Times New Roman"/>
          <w:sz w:val="24"/>
          <w:szCs w:val="24"/>
        </w:rPr>
        <w:t xml:space="preserve"> </w:t>
      </w:r>
      <w:r w:rsidRPr="00F47BD1">
        <w:rPr>
          <w:rFonts w:ascii="Times New Roman" w:hAnsi="Times New Roman" w:cs="Times New Roman"/>
          <w:sz w:val="24"/>
          <w:szCs w:val="24"/>
        </w:rPr>
        <w:t xml:space="preserve">Officinalis: A Comprehensive Review. Pharmaceutical and Biosciences Journal, 9(1), 28-44. </w:t>
      </w:r>
      <w:hyperlink r:id="rId35" w:history="1">
        <w:r w:rsidR="00F47BD1" w:rsidRPr="00DB25D2">
          <w:rPr>
            <w:rStyle w:val="Hyperlink"/>
            <w:rFonts w:ascii="Times New Roman" w:hAnsi="Times New Roman" w:cs="Times New Roman"/>
            <w:sz w:val="24"/>
            <w:szCs w:val="24"/>
          </w:rPr>
          <w:t>https://doi.org/10.20510/ukjpb/9/i1/1609684673</w:t>
        </w:r>
      </w:hyperlink>
    </w:p>
    <w:p w14:paraId="5BCD6E0A" w14:textId="77777777" w:rsidR="00F47BD1" w:rsidRPr="00F47BD1" w:rsidRDefault="00F47BD1" w:rsidP="00F47BD1">
      <w:pPr>
        <w:pStyle w:val="ListParagraph"/>
        <w:rPr>
          <w:rFonts w:ascii="Times New Roman" w:hAnsi="Times New Roman" w:cs="Times New Roman"/>
          <w:sz w:val="24"/>
          <w:szCs w:val="24"/>
        </w:rPr>
      </w:pPr>
    </w:p>
    <w:p w14:paraId="1A15041C" w14:textId="69B07D79" w:rsidR="00787A5C" w:rsidRDefault="00787A5C"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Pawan Singh Rawat, Archana Dhyani, A brief review of Microsponges: An update, The Pharma Innovation Journal 2017; 6(5): 1134-139.9</w:t>
      </w:r>
    </w:p>
    <w:p w14:paraId="7E0D3312" w14:textId="77777777" w:rsidR="00F47BD1" w:rsidRPr="00F47BD1" w:rsidRDefault="00F47BD1" w:rsidP="00F47BD1">
      <w:pPr>
        <w:pStyle w:val="ListParagraph"/>
        <w:rPr>
          <w:rFonts w:ascii="Times New Roman" w:hAnsi="Times New Roman" w:cs="Times New Roman"/>
          <w:sz w:val="24"/>
          <w:szCs w:val="24"/>
        </w:rPr>
      </w:pPr>
    </w:p>
    <w:p w14:paraId="1C423959" w14:textId="77777777" w:rsidR="00F47BD1" w:rsidRDefault="00787A5C"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Gautam Singhvi , Prachi Manchanda, Microsponge: An Emerging drug delivery strategy,</w:t>
      </w:r>
      <w:r w:rsidR="00F47BD1">
        <w:rPr>
          <w:rFonts w:ascii="Times New Roman" w:hAnsi="Times New Roman" w:cs="Times New Roman"/>
          <w:sz w:val="24"/>
          <w:szCs w:val="24"/>
        </w:rPr>
        <w:t xml:space="preserve"> </w:t>
      </w:r>
      <w:r w:rsidRPr="00F47BD1">
        <w:rPr>
          <w:rFonts w:ascii="Times New Roman" w:hAnsi="Times New Roman" w:cs="Times New Roman"/>
          <w:sz w:val="24"/>
          <w:szCs w:val="24"/>
        </w:rPr>
        <w:t xml:space="preserve">Wileyonlinelibrary.com/journal/ddr, Drug Dev Res.2018;1–9. </w:t>
      </w:r>
    </w:p>
    <w:p w14:paraId="339EDEF4" w14:textId="77777777" w:rsidR="00F47BD1" w:rsidRPr="00F47BD1" w:rsidRDefault="00F47BD1" w:rsidP="00F47BD1">
      <w:pPr>
        <w:pStyle w:val="ListParagraph"/>
        <w:rPr>
          <w:rFonts w:ascii="Times New Roman" w:hAnsi="Times New Roman" w:cs="Times New Roman"/>
          <w:sz w:val="24"/>
          <w:szCs w:val="24"/>
        </w:rPr>
      </w:pPr>
    </w:p>
    <w:p w14:paraId="1C5532CB" w14:textId="77777777" w:rsidR="00F47BD1" w:rsidRDefault="00D21D52"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Kapoor et al , A review ON MICROSPONGE DRUG DELIVERY SYSTEM journal of Drug Delivery &amp; Therapeutics; 2014, 4(5),29-35.</w:t>
      </w:r>
    </w:p>
    <w:p w14:paraId="0B8A652C" w14:textId="77777777" w:rsidR="00F47BD1" w:rsidRPr="00F47BD1" w:rsidRDefault="00F47BD1" w:rsidP="00F47BD1">
      <w:pPr>
        <w:pStyle w:val="ListParagraph"/>
        <w:rPr>
          <w:rFonts w:ascii="Times New Roman" w:hAnsi="Times New Roman" w:cs="Times New Roman"/>
          <w:sz w:val="24"/>
          <w:szCs w:val="24"/>
        </w:rPr>
      </w:pPr>
    </w:p>
    <w:p w14:paraId="6A8F2AB6" w14:textId="228D84C8" w:rsidR="00F47BD1" w:rsidRDefault="00D21D52"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 xml:space="preserve">Pandey Poornima, Jain Vikas. A review: </w:t>
      </w:r>
      <w:r w:rsidR="00BC400B" w:rsidRPr="00F47BD1">
        <w:rPr>
          <w:rFonts w:ascii="Times New Roman" w:hAnsi="Times New Roman" w:cs="Times New Roman"/>
          <w:sz w:val="24"/>
          <w:szCs w:val="24"/>
        </w:rPr>
        <w:t>microsponges</w:t>
      </w:r>
      <w:r w:rsidRPr="00F47BD1">
        <w:rPr>
          <w:rFonts w:ascii="Times New Roman" w:hAnsi="Times New Roman" w:cs="Times New Roman"/>
          <w:sz w:val="24"/>
          <w:szCs w:val="24"/>
        </w:rPr>
        <w:t xml:space="preserve"> Drug Delivery system, International Journal of Biopharmaceutics. 2013; 4(3):225-230.</w:t>
      </w:r>
    </w:p>
    <w:p w14:paraId="116678D0" w14:textId="77777777" w:rsidR="00F47BD1" w:rsidRPr="00F47BD1" w:rsidRDefault="00F47BD1" w:rsidP="00F47BD1">
      <w:pPr>
        <w:pStyle w:val="ListParagraph"/>
        <w:rPr>
          <w:rFonts w:ascii="Times New Roman" w:hAnsi="Times New Roman" w:cs="Times New Roman"/>
          <w:sz w:val="24"/>
          <w:szCs w:val="24"/>
        </w:rPr>
      </w:pPr>
    </w:p>
    <w:p w14:paraId="58199997" w14:textId="77777777" w:rsidR="00F47BD1" w:rsidRDefault="00D21D52"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 xml:space="preserve"> Patil S, Shital, Dandekar Vaishali. Microsponge drug Delivery System: an overview, European Journal of Pharmaceutical and Medical Research. 2016; 3(8):212-221.</w:t>
      </w:r>
    </w:p>
    <w:p w14:paraId="692618E9" w14:textId="77777777" w:rsidR="00F47BD1" w:rsidRPr="00F47BD1" w:rsidRDefault="00F47BD1" w:rsidP="00F47BD1">
      <w:pPr>
        <w:pStyle w:val="ListParagraph"/>
        <w:rPr>
          <w:rFonts w:ascii="Times New Roman" w:hAnsi="Times New Roman" w:cs="Times New Roman"/>
          <w:sz w:val="24"/>
          <w:szCs w:val="24"/>
        </w:rPr>
      </w:pPr>
    </w:p>
    <w:p w14:paraId="000A0129" w14:textId="77777777" w:rsidR="00F47BD1" w:rsidRDefault="00D21D52"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Dandagi P.M., Mastiholimath V.S., Gadad A.P. Microsponges as Innovative Drug Delivery Systems: A Review. Curr. Drug Deliv. 2008;5(4):243–250.</w:t>
      </w:r>
    </w:p>
    <w:p w14:paraId="1ADB3E97" w14:textId="77777777" w:rsidR="00F47BD1" w:rsidRPr="00F47BD1" w:rsidRDefault="00F47BD1" w:rsidP="00F47BD1">
      <w:pPr>
        <w:pStyle w:val="ListParagraph"/>
        <w:rPr>
          <w:rFonts w:ascii="Times New Roman" w:hAnsi="Times New Roman" w:cs="Times New Roman"/>
          <w:sz w:val="24"/>
          <w:szCs w:val="24"/>
        </w:rPr>
      </w:pPr>
    </w:p>
    <w:p w14:paraId="3368E9BA" w14:textId="77777777" w:rsidR="00F47BD1" w:rsidRDefault="00D21D52"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Jain V., Singh R., Mittal A., Jain A. Microsponges: A Novel Strategy For Drug Delivery System in Topical Formulation. J. Drug Deliv. Ther. 2019;9(5):955–962.</w:t>
      </w:r>
    </w:p>
    <w:p w14:paraId="5ADB57D0" w14:textId="77777777" w:rsidR="00F47BD1" w:rsidRPr="00F47BD1" w:rsidRDefault="00F47BD1" w:rsidP="00F47BD1">
      <w:pPr>
        <w:pStyle w:val="ListParagraph"/>
        <w:rPr>
          <w:rFonts w:ascii="Times New Roman" w:hAnsi="Times New Roman" w:cs="Times New Roman"/>
          <w:sz w:val="24"/>
          <w:szCs w:val="24"/>
        </w:rPr>
      </w:pPr>
    </w:p>
    <w:p w14:paraId="1A42BE67" w14:textId="77777777" w:rsidR="00F47BD1" w:rsidRDefault="00D21D52"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Pawar H.V., Boateng J.S. Interpenetrating polymer network Based nanosponges for delivery of Poorly soluble drugs: Part II—application as wound healing and anti-Inflammatory agents. Eur.</w:t>
      </w:r>
      <w:r w:rsidR="00F47BD1">
        <w:rPr>
          <w:rFonts w:ascii="Times New Roman" w:hAnsi="Times New Roman" w:cs="Times New Roman"/>
          <w:sz w:val="24"/>
          <w:szCs w:val="24"/>
        </w:rPr>
        <w:t xml:space="preserve"> </w:t>
      </w:r>
      <w:r w:rsidRPr="00F47BD1">
        <w:rPr>
          <w:rFonts w:ascii="Times New Roman" w:hAnsi="Times New Roman" w:cs="Times New Roman"/>
          <w:sz w:val="24"/>
          <w:szCs w:val="24"/>
        </w:rPr>
        <w:t>J. Pharm. Sci. 2012;47(1):121–132.</w:t>
      </w:r>
    </w:p>
    <w:p w14:paraId="0D8F2A52" w14:textId="77777777" w:rsidR="00F47BD1" w:rsidRPr="00F47BD1" w:rsidRDefault="00F47BD1" w:rsidP="00F47BD1">
      <w:pPr>
        <w:pStyle w:val="ListParagraph"/>
        <w:rPr>
          <w:rFonts w:ascii="Times New Roman" w:hAnsi="Times New Roman" w:cs="Times New Roman"/>
          <w:sz w:val="24"/>
          <w:szCs w:val="24"/>
        </w:rPr>
      </w:pPr>
    </w:p>
    <w:p w14:paraId="5B5B786F" w14:textId="77777777" w:rsidR="00F47BD1" w:rsidRPr="00F47BD1" w:rsidRDefault="00D21D52" w:rsidP="006268BE">
      <w:pPr>
        <w:pStyle w:val="ListParagraph"/>
        <w:numPr>
          <w:ilvl w:val="0"/>
          <w:numId w:val="33"/>
        </w:numPr>
        <w:spacing w:after="0" w:line="240" w:lineRule="auto"/>
        <w:jc w:val="both"/>
        <w:rPr>
          <w:rStyle w:val="Hyperlink"/>
          <w:rFonts w:ascii="Times New Roman" w:hAnsi="Times New Roman" w:cs="Times New Roman"/>
          <w:color w:val="auto"/>
          <w:sz w:val="24"/>
          <w:szCs w:val="24"/>
          <w:u w:val="none"/>
        </w:rPr>
      </w:pPr>
      <w:r w:rsidRPr="00F47BD1">
        <w:rPr>
          <w:rFonts w:ascii="Times New Roman" w:hAnsi="Times New Roman" w:cs="Times New Roman"/>
          <w:sz w:val="24"/>
          <w:szCs w:val="24"/>
        </w:rPr>
        <w:t xml:space="preserve"> </w:t>
      </w:r>
      <w:r w:rsidRPr="00F47BD1">
        <w:rPr>
          <w:rFonts w:ascii="Times New Roman" w:hAnsi="Times New Roman" w:cs="Times New Roman"/>
          <w:sz w:val="20"/>
          <w:szCs w:val="20"/>
        </w:rPr>
        <w:t>VISHAL YADAV, PRAKASH JADHAV, SHAILAJA DOMBE*, ANJALI BODHE, PRANALI SALUNKHE</w:t>
      </w:r>
      <w:r w:rsidR="00F47BD1">
        <w:rPr>
          <w:rFonts w:ascii="Times New Roman" w:hAnsi="Times New Roman" w:cs="Times New Roman"/>
          <w:sz w:val="20"/>
          <w:szCs w:val="20"/>
        </w:rPr>
        <w:t xml:space="preserve">. </w:t>
      </w:r>
      <w:r w:rsidRPr="00F47BD1">
        <w:rPr>
          <w:rFonts w:ascii="Times New Roman" w:hAnsi="Times New Roman" w:cs="Times New Roman"/>
          <w:sz w:val="24"/>
          <w:szCs w:val="24"/>
        </w:rPr>
        <w:t>Arvind Gavali College of Pharmacy, Jaitapur, Satara 415004, India</w:t>
      </w:r>
      <w:r w:rsidR="0058112B" w:rsidRPr="00F47BD1">
        <w:rPr>
          <w:rFonts w:ascii="Times New Roman" w:hAnsi="Times New Roman" w:cs="Times New Roman"/>
          <w:sz w:val="24"/>
          <w:szCs w:val="24"/>
        </w:rPr>
        <w:t xml:space="preserve"> </w:t>
      </w:r>
      <w:r w:rsidRPr="00F47BD1">
        <w:rPr>
          <w:rFonts w:ascii="Times New Roman" w:hAnsi="Times New Roman" w:cs="Times New Roman"/>
          <w:sz w:val="24"/>
          <w:szCs w:val="24"/>
        </w:rPr>
        <w:t xml:space="preserve">Email: </w:t>
      </w:r>
      <w:hyperlink r:id="rId36" w:history="1">
        <w:r w:rsidRPr="00F47BD1">
          <w:rPr>
            <w:rStyle w:val="Hyperlink"/>
            <w:rFonts w:ascii="Times New Roman" w:hAnsi="Times New Roman" w:cs="Times New Roman"/>
            <w:sz w:val="24"/>
            <w:szCs w:val="24"/>
          </w:rPr>
          <w:t>shailajadombe@rediffmail.com</w:t>
        </w:r>
      </w:hyperlink>
    </w:p>
    <w:p w14:paraId="5F282A1E" w14:textId="77777777" w:rsidR="00F47BD1" w:rsidRPr="00F47BD1" w:rsidRDefault="00F47BD1" w:rsidP="00F47BD1">
      <w:pPr>
        <w:pStyle w:val="ListParagraph"/>
        <w:rPr>
          <w:rFonts w:ascii="Times New Roman" w:hAnsi="Times New Roman" w:cs="Times New Roman"/>
          <w:sz w:val="24"/>
          <w:szCs w:val="24"/>
        </w:rPr>
      </w:pPr>
    </w:p>
    <w:p w14:paraId="61D115B3" w14:textId="77777777" w:rsidR="00F47BD1" w:rsidRDefault="00D21D52"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Ashlesha P. Pandit,1,3 Saurabh A. Patel,1 Vandana P. Bhanushali,1 Vinit S. Kulkarni,1 and Vrushali D. Kakad</w:t>
      </w:r>
      <w:r w:rsidR="00F47BD1">
        <w:rPr>
          <w:rFonts w:ascii="Times New Roman" w:hAnsi="Times New Roman" w:cs="Times New Roman"/>
          <w:sz w:val="24"/>
          <w:szCs w:val="24"/>
        </w:rPr>
        <w:t xml:space="preserve">. </w:t>
      </w:r>
    </w:p>
    <w:p w14:paraId="2D3A69F7" w14:textId="77777777" w:rsidR="00F47BD1" w:rsidRPr="00F47BD1" w:rsidRDefault="00F47BD1" w:rsidP="00F47BD1">
      <w:pPr>
        <w:pStyle w:val="ListParagraph"/>
        <w:rPr>
          <w:rFonts w:ascii="Times New Roman" w:hAnsi="Times New Roman" w:cs="Times New Roman"/>
          <w:sz w:val="24"/>
          <w:szCs w:val="24"/>
        </w:rPr>
      </w:pPr>
    </w:p>
    <w:p w14:paraId="5EFE73EB" w14:textId="510110FB" w:rsidR="00F47BD1" w:rsidRDefault="00D21D52"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 xml:space="preserve">Nagaraju KANCHERLA Anusha DHAKSHINAMOOTHI K CHITRA </w:t>
      </w:r>
      <w:r w:rsidR="0074383E" w:rsidRPr="00F47BD1">
        <w:rPr>
          <w:rFonts w:ascii="Times New Roman" w:hAnsi="Times New Roman" w:cs="Times New Roman"/>
          <w:sz w:val="24"/>
          <w:szCs w:val="24"/>
        </w:rPr>
        <w:t>and Ravi</w:t>
      </w:r>
      <w:r w:rsidRPr="00F47BD1">
        <w:rPr>
          <w:rFonts w:ascii="Times New Roman" w:hAnsi="Times New Roman" w:cs="Times New Roman"/>
          <w:sz w:val="24"/>
          <w:szCs w:val="24"/>
        </w:rPr>
        <w:t xml:space="preserve"> Babu KOMARAM, Preliminary Analysis of Phytoconstituents and Evaluation of Anthelminthic</w:t>
      </w:r>
      <w:r w:rsidR="00F47BD1">
        <w:rPr>
          <w:rFonts w:ascii="Times New Roman" w:hAnsi="Times New Roman" w:cs="Times New Roman"/>
          <w:sz w:val="24"/>
          <w:szCs w:val="24"/>
        </w:rPr>
        <w:t xml:space="preserve"> </w:t>
      </w:r>
      <w:r w:rsidRPr="00F47BD1">
        <w:rPr>
          <w:rFonts w:ascii="Times New Roman" w:hAnsi="Times New Roman" w:cs="Times New Roman"/>
          <w:sz w:val="24"/>
          <w:szCs w:val="24"/>
        </w:rPr>
        <w:t>Property of Cayratia auriculata (In Vitro), Maedica (Bucur). 2019 Dec; 14(4): 350–356.</w:t>
      </w:r>
      <w:r w:rsidR="00F47BD1">
        <w:rPr>
          <w:rFonts w:ascii="Times New Roman" w:hAnsi="Times New Roman" w:cs="Times New Roman"/>
          <w:sz w:val="24"/>
          <w:szCs w:val="24"/>
        </w:rPr>
        <w:t xml:space="preserve"> </w:t>
      </w:r>
      <w:r w:rsidRPr="00F47BD1">
        <w:rPr>
          <w:rFonts w:ascii="Times New Roman" w:hAnsi="Times New Roman" w:cs="Times New Roman"/>
          <w:sz w:val="24"/>
          <w:szCs w:val="24"/>
        </w:rPr>
        <w:t>Doi: 10.26574/maedica.2019.14.4.350.</w:t>
      </w:r>
    </w:p>
    <w:p w14:paraId="62B1E04D" w14:textId="77777777" w:rsidR="00F47BD1" w:rsidRPr="00F47BD1" w:rsidRDefault="00F47BD1" w:rsidP="00F47BD1">
      <w:pPr>
        <w:pStyle w:val="ListParagraph"/>
        <w:rPr>
          <w:rFonts w:ascii="Times New Roman" w:hAnsi="Times New Roman" w:cs="Times New Roman"/>
          <w:sz w:val="24"/>
          <w:szCs w:val="24"/>
        </w:rPr>
      </w:pPr>
    </w:p>
    <w:p w14:paraId="73CA24C2" w14:textId="77777777" w:rsidR="00383550" w:rsidRDefault="00BE4558" w:rsidP="006268BE">
      <w:pPr>
        <w:pStyle w:val="ListParagraph"/>
        <w:numPr>
          <w:ilvl w:val="0"/>
          <w:numId w:val="33"/>
        </w:numPr>
        <w:spacing w:after="0" w:line="240" w:lineRule="auto"/>
        <w:jc w:val="both"/>
        <w:rPr>
          <w:rFonts w:ascii="Times New Roman" w:hAnsi="Times New Roman" w:cs="Times New Roman"/>
          <w:sz w:val="24"/>
          <w:szCs w:val="24"/>
        </w:rPr>
      </w:pPr>
      <w:r w:rsidRPr="00F47BD1">
        <w:rPr>
          <w:rFonts w:ascii="Times New Roman" w:hAnsi="Times New Roman" w:cs="Times New Roman"/>
          <w:sz w:val="24"/>
          <w:szCs w:val="24"/>
        </w:rPr>
        <w:t xml:space="preserve"> Maher Mohamed Abed El Aziz, Aziza Said Ashour, Al Sadek Gomha Melad, A review on saponins from Medicinal plants: chemistry, isolation, and determination.</w:t>
      </w:r>
      <w:r w:rsidR="00A14894" w:rsidRPr="00F47BD1">
        <w:rPr>
          <w:rFonts w:ascii="Times New Roman" w:hAnsi="Times New Roman" w:cs="Times New Roman"/>
          <w:sz w:val="24"/>
          <w:szCs w:val="24"/>
        </w:rPr>
        <w:t xml:space="preserve"> </w:t>
      </w:r>
      <w:r w:rsidRPr="00F47BD1">
        <w:rPr>
          <w:rFonts w:ascii="Times New Roman" w:hAnsi="Times New Roman" w:cs="Times New Roman"/>
          <w:sz w:val="24"/>
          <w:szCs w:val="24"/>
        </w:rPr>
        <w:t>Nanomed Res. 2019;8(1):6‒12.</w:t>
      </w:r>
    </w:p>
    <w:p w14:paraId="2CF12661" w14:textId="77777777" w:rsidR="00383550" w:rsidRPr="00383550" w:rsidRDefault="00383550" w:rsidP="00383550">
      <w:pPr>
        <w:pStyle w:val="ListParagraph"/>
        <w:rPr>
          <w:rFonts w:ascii="Times New Roman" w:hAnsi="Times New Roman" w:cs="Times New Roman"/>
          <w:sz w:val="24"/>
          <w:szCs w:val="24"/>
        </w:rPr>
      </w:pPr>
    </w:p>
    <w:p w14:paraId="7B2088AB" w14:textId="70B45C5B" w:rsidR="00383550" w:rsidRDefault="00BE4558" w:rsidP="006268BE">
      <w:pPr>
        <w:pStyle w:val="ListParagraph"/>
        <w:numPr>
          <w:ilvl w:val="0"/>
          <w:numId w:val="33"/>
        </w:numPr>
        <w:spacing w:after="0" w:line="240" w:lineRule="auto"/>
        <w:jc w:val="both"/>
        <w:rPr>
          <w:rFonts w:ascii="Times New Roman" w:hAnsi="Times New Roman" w:cs="Times New Roman"/>
          <w:sz w:val="24"/>
          <w:szCs w:val="24"/>
        </w:rPr>
      </w:pPr>
      <w:r w:rsidRPr="00383550">
        <w:rPr>
          <w:rFonts w:ascii="Times New Roman" w:hAnsi="Times New Roman" w:cs="Times New Roman"/>
          <w:sz w:val="24"/>
          <w:szCs w:val="24"/>
        </w:rPr>
        <w:t xml:space="preserve">The </w:t>
      </w:r>
      <w:r w:rsidR="00D03963" w:rsidRPr="00383550">
        <w:rPr>
          <w:rFonts w:ascii="Times New Roman" w:hAnsi="Times New Roman" w:cs="Times New Roman"/>
          <w:sz w:val="24"/>
          <w:szCs w:val="24"/>
        </w:rPr>
        <w:t>microsponges</w:t>
      </w:r>
      <w:r w:rsidRPr="00383550">
        <w:rPr>
          <w:rFonts w:ascii="Times New Roman" w:hAnsi="Times New Roman" w:cs="Times New Roman"/>
          <w:sz w:val="24"/>
          <w:szCs w:val="24"/>
        </w:rPr>
        <w:t xml:space="preserve"> delivery system of benzoyl peroxide: Preparation, characterization and Release studies M. Jelvehgari a , M.R. Siahi-Shadbad a , S. Azarmi a , Gary P. Martin b , Ali Nokhodchi.[international journal of pharmaceutics]</w:t>
      </w:r>
    </w:p>
    <w:p w14:paraId="2A280E9E" w14:textId="77777777" w:rsidR="00383550" w:rsidRPr="00383550" w:rsidRDefault="00383550" w:rsidP="00383550">
      <w:pPr>
        <w:pStyle w:val="ListParagraph"/>
        <w:rPr>
          <w:rFonts w:ascii="Times New Roman" w:hAnsi="Times New Roman" w:cs="Times New Roman"/>
          <w:sz w:val="24"/>
          <w:szCs w:val="24"/>
        </w:rPr>
      </w:pPr>
    </w:p>
    <w:p w14:paraId="14C22C55" w14:textId="175B0007" w:rsidR="00383550" w:rsidRDefault="00BE4558" w:rsidP="006268BE">
      <w:pPr>
        <w:pStyle w:val="ListParagraph"/>
        <w:numPr>
          <w:ilvl w:val="0"/>
          <w:numId w:val="33"/>
        </w:numPr>
        <w:spacing w:after="0" w:line="240" w:lineRule="auto"/>
        <w:jc w:val="both"/>
        <w:rPr>
          <w:rFonts w:ascii="Times New Roman" w:hAnsi="Times New Roman" w:cs="Times New Roman"/>
          <w:sz w:val="24"/>
          <w:szCs w:val="24"/>
        </w:rPr>
      </w:pPr>
      <w:r w:rsidRPr="00383550">
        <w:rPr>
          <w:rFonts w:ascii="Times New Roman" w:hAnsi="Times New Roman" w:cs="Times New Roman"/>
          <w:sz w:val="24"/>
          <w:szCs w:val="24"/>
        </w:rPr>
        <w:t xml:space="preserve">journal of global pharma technology </w:t>
      </w:r>
      <w:r w:rsidR="00D03963" w:rsidRPr="00383550">
        <w:rPr>
          <w:rFonts w:ascii="Times New Roman" w:hAnsi="Times New Roman" w:cs="Times New Roman"/>
          <w:sz w:val="24"/>
          <w:szCs w:val="24"/>
        </w:rPr>
        <w:t>Microsponges</w:t>
      </w:r>
      <w:r w:rsidRPr="00383550">
        <w:rPr>
          <w:rFonts w:ascii="Times New Roman" w:hAnsi="Times New Roman" w:cs="Times New Roman"/>
          <w:sz w:val="24"/>
          <w:szCs w:val="24"/>
        </w:rPr>
        <w:t xml:space="preserve"> as novel topical drug delivery system</w:t>
      </w:r>
      <w:r w:rsidR="00383550">
        <w:rPr>
          <w:rFonts w:ascii="Times New Roman" w:hAnsi="Times New Roman" w:cs="Times New Roman"/>
          <w:sz w:val="24"/>
          <w:szCs w:val="24"/>
        </w:rPr>
        <w:t xml:space="preserve"> </w:t>
      </w:r>
      <w:r w:rsidRPr="00383550">
        <w:rPr>
          <w:rFonts w:ascii="Times New Roman" w:hAnsi="Times New Roman" w:cs="Times New Roman"/>
          <w:sz w:val="24"/>
          <w:szCs w:val="24"/>
        </w:rPr>
        <w:t>Pratik B.N ,GOTHI G.D.</w:t>
      </w:r>
    </w:p>
    <w:p w14:paraId="64BDB85E" w14:textId="77777777" w:rsidR="00383550" w:rsidRPr="00383550" w:rsidRDefault="00383550" w:rsidP="00383550">
      <w:pPr>
        <w:spacing w:after="0" w:line="240" w:lineRule="auto"/>
        <w:jc w:val="both"/>
        <w:rPr>
          <w:rFonts w:ascii="Times New Roman" w:hAnsi="Times New Roman" w:cs="Times New Roman"/>
          <w:sz w:val="24"/>
          <w:szCs w:val="24"/>
        </w:rPr>
      </w:pPr>
    </w:p>
    <w:p w14:paraId="11C0B84A" w14:textId="77777777" w:rsidR="00383550" w:rsidRDefault="00BE4558" w:rsidP="006268BE">
      <w:pPr>
        <w:pStyle w:val="ListParagraph"/>
        <w:numPr>
          <w:ilvl w:val="0"/>
          <w:numId w:val="33"/>
        </w:numPr>
        <w:spacing w:after="0" w:line="240" w:lineRule="auto"/>
        <w:jc w:val="both"/>
        <w:rPr>
          <w:rFonts w:ascii="Times New Roman" w:hAnsi="Times New Roman" w:cs="Times New Roman"/>
          <w:sz w:val="24"/>
          <w:szCs w:val="24"/>
        </w:rPr>
      </w:pPr>
      <w:r w:rsidRPr="00383550">
        <w:rPr>
          <w:rFonts w:ascii="Times New Roman" w:hAnsi="Times New Roman" w:cs="Times New Roman"/>
          <w:sz w:val="24"/>
          <w:szCs w:val="24"/>
        </w:rPr>
        <w:t>Kshatriya Pravin Jamnadas1, Shinde Jitendra V. , Chavan Rajshree S . As Review on Microsponge Gel as Topical Drug Delivery System. Journal of Drug Delivery and Therapeutics.</w:t>
      </w:r>
    </w:p>
    <w:p w14:paraId="296AA2F6" w14:textId="77777777" w:rsidR="00383550" w:rsidRPr="00383550" w:rsidRDefault="00383550" w:rsidP="00383550">
      <w:pPr>
        <w:pStyle w:val="ListParagraph"/>
        <w:rPr>
          <w:rFonts w:ascii="Times New Roman" w:hAnsi="Times New Roman" w:cs="Times New Roman"/>
          <w:sz w:val="24"/>
          <w:szCs w:val="24"/>
        </w:rPr>
      </w:pPr>
    </w:p>
    <w:p w14:paraId="135B6303" w14:textId="77777777" w:rsidR="00383550" w:rsidRDefault="00BE4558" w:rsidP="006268BE">
      <w:pPr>
        <w:pStyle w:val="ListParagraph"/>
        <w:numPr>
          <w:ilvl w:val="0"/>
          <w:numId w:val="33"/>
        </w:numPr>
        <w:spacing w:after="0" w:line="240" w:lineRule="auto"/>
        <w:jc w:val="both"/>
        <w:rPr>
          <w:rFonts w:ascii="Times New Roman" w:hAnsi="Times New Roman" w:cs="Times New Roman"/>
          <w:sz w:val="24"/>
          <w:szCs w:val="24"/>
        </w:rPr>
      </w:pPr>
      <w:r w:rsidRPr="00383550">
        <w:rPr>
          <w:rFonts w:ascii="Times New Roman" w:hAnsi="Times New Roman" w:cs="Times New Roman"/>
          <w:sz w:val="24"/>
          <w:szCs w:val="24"/>
        </w:rPr>
        <w:t xml:space="preserve"> Shubhrajit Mantry, Arnab Bagchi, Sujit Das, Sudip Das. MICROSPONGE AS A NOVEL STRATERGY OF DRUG DELIVERY SYSTEM. Mantry et.al / UJPSR / 1 (1), 2015, 32-38 Department of</w:t>
      </w:r>
      <w:r w:rsidR="002439E8" w:rsidRPr="00383550">
        <w:rPr>
          <w:rFonts w:ascii="Times New Roman" w:hAnsi="Times New Roman" w:cs="Times New Roman"/>
          <w:sz w:val="24"/>
          <w:szCs w:val="24"/>
        </w:rPr>
        <w:t xml:space="preserve"> </w:t>
      </w:r>
      <w:r w:rsidRPr="00383550">
        <w:rPr>
          <w:rFonts w:ascii="Times New Roman" w:hAnsi="Times New Roman" w:cs="Times New Roman"/>
          <w:sz w:val="24"/>
          <w:szCs w:val="24"/>
        </w:rPr>
        <w:t>Pharmaceutics e ISSN: 2454-3764 Print ISSN: 2454-375.</w:t>
      </w:r>
    </w:p>
    <w:p w14:paraId="33F2286E" w14:textId="77777777" w:rsidR="00383550" w:rsidRPr="00383550" w:rsidRDefault="00383550" w:rsidP="00383550">
      <w:pPr>
        <w:pStyle w:val="ListParagraph"/>
        <w:rPr>
          <w:rFonts w:ascii="Times New Roman" w:hAnsi="Times New Roman" w:cs="Times New Roman"/>
          <w:sz w:val="24"/>
          <w:szCs w:val="24"/>
        </w:rPr>
      </w:pPr>
    </w:p>
    <w:p w14:paraId="44D54AD9" w14:textId="77777777" w:rsidR="00383550" w:rsidRDefault="00BE4558" w:rsidP="006268BE">
      <w:pPr>
        <w:pStyle w:val="ListParagraph"/>
        <w:numPr>
          <w:ilvl w:val="0"/>
          <w:numId w:val="33"/>
        </w:numPr>
        <w:spacing w:after="0" w:line="240" w:lineRule="auto"/>
        <w:jc w:val="both"/>
        <w:rPr>
          <w:rFonts w:ascii="Times New Roman" w:hAnsi="Times New Roman" w:cs="Times New Roman"/>
          <w:sz w:val="24"/>
          <w:szCs w:val="24"/>
        </w:rPr>
      </w:pPr>
      <w:r w:rsidRPr="00383550">
        <w:rPr>
          <w:rFonts w:ascii="Times New Roman" w:hAnsi="Times New Roman" w:cs="Times New Roman"/>
          <w:sz w:val="24"/>
          <w:szCs w:val="24"/>
        </w:rPr>
        <w:t>Pankaj Singh Khanka , Kashif Hussain . Formulation and Evaluation of Antifungal Microsponge Loaded Gel. International Journal of Research in Engineering, Science and Management Volume-2, Issue-12, December-2019.</w:t>
      </w:r>
    </w:p>
    <w:p w14:paraId="45A544B8" w14:textId="77777777" w:rsidR="00383550" w:rsidRPr="00383550" w:rsidRDefault="00383550" w:rsidP="00383550">
      <w:pPr>
        <w:pStyle w:val="ListParagraph"/>
        <w:rPr>
          <w:rFonts w:ascii="Times New Roman" w:hAnsi="Times New Roman" w:cs="Times New Roman"/>
          <w:sz w:val="24"/>
          <w:szCs w:val="24"/>
        </w:rPr>
      </w:pPr>
    </w:p>
    <w:p w14:paraId="65136E38" w14:textId="77777777" w:rsidR="00383550" w:rsidRDefault="00BE4558" w:rsidP="00061004">
      <w:pPr>
        <w:pStyle w:val="ListParagraph"/>
        <w:numPr>
          <w:ilvl w:val="0"/>
          <w:numId w:val="33"/>
        </w:numPr>
        <w:spacing w:after="0" w:line="240" w:lineRule="auto"/>
        <w:jc w:val="both"/>
        <w:rPr>
          <w:rFonts w:ascii="Times New Roman" w:hAnsi="Times New Roman" w:cs="Times New Roman"/>
          <w:sz w:val="24"/>
          <w:szCs w:val="24"/>
        </w:rPr>
      </w:pPr>
      <w:r w:rsidRPr="00383550">
        <w:rPr>
          <w:rFonts w:ascii="Times New Roman" w:hAnsi="Times New Roman" w:cs="Times New Roman"/>
          <w:sz w:val="24"/>
          <w:szCs w:val="24"/>
        </w:rPr>
        <w:t xml:space="preserve">Diksha D Ghorpade , Dr. Atram SC2 . Formulation and evaluation Of microsponges loaded topical gel for treatment of acne vulgaris. Drug Development &amp; Research, 4 (15) 2023: 001-0010 </w:t>
      </w:r>
    </w:p>
    <w:p w14:paraId="357847F7" w14:textId="77777777" w:rsidR="00383550" w:rsidRPr="00383550" w:rsidRDefault="00383550" w:rsidP="00383550">
      <w:pPr>
        <w:pStyle w:val="ListParagraph"/>
        <w:rPr>
          <w:rFonts w:ascii="Times New Roman" w:hAnsi="Times New Roman" w:cs="Times New Roman"/>
          <w:sz w:val="24"/>
          <w:szCs w:val="24"/>
        </w:rPr>
      </w:pPr>
    </w:p>
    <w:p w14:paraId="2A453DEB" w14:textId="77777777" w:rsidR="00383550" w:rsidRDefault="00EB0ABA" w:rsidP="00061004">
      <w:pPr>
        <w:pStyle w:val="ListParagraph"/>
        <w:numPr>
          <w:ilvl w:val="0"/>
          <w:numId w:val="33"/>
        </w:numPr>
        <w:spacing w:after="0" w:line="240" w:lineRule="auto"/>
        <w:jc w:val="both"/>
        <w:rPr>
          <w:rFonts w:ascii="Times New Roman" w:hAnsi="Times New Roman" w:cs="Times New Roman"/>
          <w:sz w:val="24"/>
          <w:szCs w:val="24"/>
        </w:rPr>
      </w:pPr>
      <w:r w:rsidRPr="00383550">
        <w:rPr>
          <w:rFonts w:ascii="Times New Roman" w:hAnsi="Times New Roman" w:cs="Times New Roman"/>
          <w:sz w:val="24"/>
          <w:szCs w:val="24"/>
        </w:rPr>
        <w:t>Mariia Shanaida1 , Antonina Pryshlyak2 , Olena Golembiovska3 ,Determination of Triterpenoids in Some Lamiaceae Species, Research J. Pharm. and Tech 2018; 11(7): 3113-3118. DOI: 10.5958/0974-360X.2018.00571.</w:t>
      </w:r>
    </w:p>
    <w:p w14:paraId="3D653245" w14:textId="77777777" w:rsidR="00383550" w:rsidRPr="00383550" w:rsidRDefault="00383550" w:rsidP="00383550">
      <w:pPr>
        <w:pStyle w:val="ListParagraph"/>
        <w:rPr>
          <w:rFonts w:ascii="Times New Roman" w:eastAsia="Times New Roman" w:hAnsi="Times New Roman" w:cs="Times New Roman"/>
          <w:color w:val="222222"/>
          <w:sz w:val="24"/>
          <w:szCs w:val="24"/>
          <w:lang w:eastAsia="en-IN"/>
        </w:rPr>
      </w:pPr>
    </w:p>
    <w:p w14:paraId="4F70488F" w14:textId="77777777" w:rsidR="00383550" w:rsidRPr="00383550" w:rsidRDefault="00832BAA" w:rsidP="00061004">
      <w:pPr>
        <w:pStyle w:val="ListParagraph"/>
        <w:numPr>
          <w:ilvl w:val="0"/>
          <w:numId w:val="33"/>
        </w:numPr>
        <w:spacing w:after="0" w:line="240" w:lineRule="auto"/>
        <w:jc w:val="both"/>
        <w:rPr>
          <w:rStyle w:val="Hyperlink"/>
          <w:rFonts w:ascii="Times New Roman" w:hAnsi="Times New Roman" w:cs="Times New Roman"/>
          <w:color w:val="auto"/>
          <w:sz w:val="24"/>
          <w:szCs w:val="24"/>
          <w:u w:val="none"/>
        </w:rPr>
      </w:pPr>
      <w:r w:rsidRPr="00383550">
        <w:rPr>
          <w:rFonts w:ascii="Times New Roman" w:eastAsia="Times New Roman" w:hAnsi="Times New Roman" w:cs="Times New Roman"/>
          <w:color w:val="222222"/>
          <w:sz w:val="24"/>
          <w:szCs w:val="24"/>
          <w:lang w:eastAsia="en-IN"/>
        </w:rPr>
        <w:t xml:space="preserve">Ozgok Kangal MK, Regan JP. Wound Healing. [Updated 2023 May 1]. In: StatPearls [Internet]. Treasure Island (FL): StatPearls Publishing; 2024 Jan-. Available from: </w:t>
      </w:r>
      <w:hyperlink r:id="rId37" w:history="1">
        <w:r w:rsidR="001F653C" w:rsidRPr="00383550">
          <w:rPr>
            <w:rStyle w:val="Hyperlink"/>
            <w:rFonts w:ascii="Times New Roman" w:eastAsia="Times New Roman" w:hAnsi="Times New Roman" w:cs="Times New Roman"/>
            <w:sz w:val="24"/>
            <w:szCs w:val="24"/>
            <w:lang w:eastAsia="en-IN"/>
          </w:rPr>
          <w:t>https://www.ncbi.nlm.nih.gov/books/NBK535406/</w:t>
        </w:r>
      </w:hyperlink>
    </w:p>
    <w:p w14:paraId="219C6C32" w14:textId="77777777" w:rsidR="00383550" w:rsidRPr="00383550" w:rsidRDefault="00383550" w:rsidP="00383550">
      <w:pPr>
        <w:pStyle w:val="ListParagraph"/>
        <w:rPr>
          <w:rFonts w:ascii="Times New Roman" w:eastAsia="Times New Roman" w:hAnsi="Times New Roman" w:cs="Times New Roman"/>
          <w:color w:val="222222"/>
          <w:sz w:val="24"/>
          <w:szCs w:val="24"/>
          <w:lang w:eastAsia="en-IN"/>
        </w:rPr>
      </w:pPr>
    </w:p>
    <w:p w14:paraId="5D13B752" w14:textId="52743709" w:rsidR="007D06D1" w:rsidRPr="00383550" w:rsidRDefault="005C3B47" w:rsidP="00061004">
      <w:pPr>
        <w:pStyle w:val="ListParagraph"/>
        <w:numPr>
          <w:ilvl w:val="0"/>
          <w:numId w:val="33"/>
        </w:numPr>
        <w:spacing w:after="0" w:line="240" w:lineRule="auto"/>
        <w:jc w:val="both"/>
        <w:rPr>
          <w:rFonts w:ascii="Times New Roman" w:hAnsi="Times New Roman" w:cs="Times New Roman"/>
          <w:sz w:val="24"/>
          <w:szCs w:val="24"/>
        </w:rPr>
      </w:pPr>
      <w:r w:rsidRPr="00383550">
        <w:rPr>
          <w:rFonts w:ascii="Times New Roman" w:eastAsia="Times New Roman" w:hAnsi="Times New Roman" w:cs="Times New Roman"/>
          <w:color w:val="222222"/>
          <w:sz w:val="24"/>
          <w:szCs w:val="24"/>
          <w:lang w:eastAsia="en-IN"/>
        </w:rPr>
        <w:t xml:space="preserve">Hamid Hussain, Archana Dhyani, Divya Juyal, Abhishek Bahuguna, </w:t>
      </w:r>
      <w:r w:rsidR="007D06D1" w:rsidRPr="00383550">
        <w:rPr>
          <w:rFonts w:ascii="Times New Roman" w:eastAsia="Times New Roman" w:hAnsi="Times New Roman" w:cs="Times New Roman"/>
          <w:color w:val="222222"/>
          <w:sz w:val="24"/>
          <w:szCs w:val="24"/>
          <w:lang w:eastAsia="en-IN"/>
        </w:rPr>
        <w:t xml:space="preserve">Formulation and evaluation of gel-loaded microsponges of </w:t>
      </w:r>
      <w:r w:rsidR="007D06D1" w:rsidRPr="00383550">
        <w:rPr>
          <w:rFonts w:ascii="Times New Roman" w:hAnsi="Times New Roman" w:cs="Times New Roman"/>
          <w:sz w:val="24"/>
          <w:szCs w:val="24"/>
        </w:rPr>
        <w:t xml:space="preserve">Diclofenac sodium for topical delivery, </w:t>
      </w:r>
      <w:r w:rsidR="00CB7BD7" w:rsidRPr="00383550">
        <w:rPr>
          <w:rFonts w:ascii="Times New Roman" w:hAnsi="Times New Roman" w:cs="Times New Roman"/>
          <w:sz w:val="24"/>
          <w:szCs w:val="24"/>
        </w:rPr>
        <w:t>The Pharma Innovation Journal 2014; 3(10): 58-63.</w:t>
      </w:r>
    </w:p>
    <w:p w14:paraId="2EF97A43" w14:textId="586CA0CD" w:rsidR="00E27D72" w:rsidRPr="00F67108" w:rsidRDefault="00E27D72" w:rsidP="00B9564A">
      <w:pPr>
        <w:pStyle w:val="contrib-group"/>
        <w:shd w:val="clear" w:color="auto" w:fill="FFFFFF"/>
        <w:spacing w:before="166" w:beforeAutospacing="0" w:after="166" w:afterAutospacing="0"/>
        <w:ind w:left="360"/>
        <w:rPr>
          <w:color w:val="000000"/>
        </w:rPr>
      </w:pPr>
    </w:p>
    <w:p w14:paraId="7786C55F" w14:textId="77777777" w:rsidR="00E27D72" w:rsidRPr="00F67108" w:rsidRDefault="00E27D72" w:rsidP="00E27D72">
      <w:pPr>
        <w:pStyle w:val="ListParagraph"/>
        <w:jc w:val="both"/>
        <w:rPr>
          <w:rFonts w:ascii="Times New Roman" w:hAnsi="Times New Roman" w:cs="Times New Roman"/>
          <w:sz w:val="24"/>
          <w:szCs w:val="24"/>
        </w:rPr>
      </w:pPr>
    </w:p>
    <w:p w14:paraId="741216EE" w14:textId="01C5A3FD" w:rsidR="00173111" w:rsidRPr="00F67108" w:rsidRDefault="00173111" w:rsidP="006268BE">
      <w:pPr>
        <w:jc w:val="both"/>
        <w:rPr>
          <w:rFonts w:ascii="Times New Roman" w:hAnsi="Times New Roman" w:cs="Times New Roman"/>
          <w:sz w:val="24"/>
          <w:szCs w:val="24"/>
        </w:rPr>
      </w:pPr>
    </w:p>
    <w:sectPr w:rsidR="00173111" w:rsidRPr="00F67108" w:rsidSect="00966098">
      <w:footerReference w:type="default" r:id="rId38"/>
      <w:pgSz w:w="12240" w:h="15840"/>
      <w:pgMar w:top="1440" w:right="1440" w:bottom="1440" w:left="1440" w:header="144" w:footer="708" w:gutter="0"/>
      <w:pgBorders w:offsetFrom="page">
        <w:top w:val="thinThickMediumGap" w:sz="24" w:space="24" w:color="auto"/>
        <w:left w:val="thinThickMediumGap" w:sz="24" w:space="24" w:color="auto"/>
        <w:bottom w:val="thinThickMediumGap" w:sz="24" w:space="24" w:color="auto"/>
        <w:right w:val="thinThickMediumGap" w:sz="2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2F1C5" w14:textId="77777777" w:rsidR="00CD09C3" w:rsidRDefault="00CD09C3" w:rsidP="00A17CF5">
      <w:pPr>
        <w:spacing w:after="0" w:line="240" w:lineRule="auto"/>
      </w:pPr>
      <w:r>
        <w:separator/>
      </w:r>
    </w:p>
  </w:endnote>
  <w:endnote w:type="continuationSeparator" w:id="0">
    <w:p w14:paraId="6C0B2797" w14:textId="77777777" w:rsidR="00CD09C3" w:rsidRDefault="00CD09C3" w:rsidP="00A17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B785" w14:textId="20DE2B47" w:rsidR="00966098" w:rsidRDefault="00966098">
    <w:pPr>
      <w:pStyle w:val="Footer"/>
      <w:jc w:val="right"/>
    </w:pPr>
  </w:p>
  <w:p w14:paraId="07F68C4F" w14:textId="006612AF" w:rsidR="00D53711" w:rsidRPr="003F2B1A" w:rsidRDefault="00D53711">
    <w:pPr>
      <w:pStyle w:val="Footer"/>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616632"/>
      <w:docPartObj>
        <w:docPartGallery w:val="Page Numbers (Bottom of Page)"/>
        <w:docPartUnique/>
      </w:docPartObj>
    </w:sdtPr>
    <w:sdtEndPr>
      <w:rPr>
        <w:noProof/>
      </w:rPr>
    </w:sdtEndPr>
    <w:sdtContent>
      <w:p w14:paraId="54ABE4E0" w14:textId="1CFE933C" w:rsidR="00966098" w:rsidRDefault="009660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4277AD" w14:textId="08782F15" w:rsidR="00966098" w:rsidRPr="003F2B1A" w:rsidRDefault="00966098">
    <w:pPr>
      <w:pStyle w:val="Footer"/>
      <w:rPr>
        <w:rFonts w:ascii="Times New Roman" w:hAnsi="Times New Roman" w:cs="Times New Roman"/>
        <w:sz w:val="20"/>
        <w:szCs w:val="20"/>
      </w:rPr>
    </w:pPr>
    <w:r>
      <w:rPr>
        <w:rFonts w:ascii="Times New Roman" w:hAnsi="Times New Roman" w:cs="Times New Roman"/>
        <w:sz w:val="20"/>
        <w:szCs w:val="20"/>
      </w:rPr>
      <w:t xml:space="preserve">Department of Pharmaceutics, LCOP, Wadala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96636" w14:textId="77777777" w:rsidR="00CD09C3" w:rsidRDefault="00CD09C3" w:rsidP="00A17CF5">
      <w:pPr>
        <w:spacing w:after="0" w:line="240" w:lineRule="auto"/>
      </w:pPr>
      <w:r>
        <w:separator/>
      </w:r>
    </w:p>
  </w:footnote>
  <w:footnote w:type="continuationSeparator" w:id="0">
    <w:p w14:paraId="1597C40D" w14:textId="77777777" w:rsidR="00CD09C3" w:rsidRDefault="00CD09C3" w:rsidP="00A17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B315" w14:textId="578AB6BC" w:rsidR="00383550" w:rsidRPr="00383550" w:rsidRDefault="00383550" w:rsidP="00383550">
    <w:pPr>
      <w:rPr>
        <w:rFonts w:ascii="Times New Roman" w:hAnsi="Times New Roman" w:cs="Times New Roman"/>
        <w:b/>
        <w:bCs/>
        <w:sz w:val="20"/>
        <w:szCs w:val="20"/>
      </w:rPr>
    </w:pPr>
  </w:p>
  <w:p w14:paraId="2DA3215E" w14:textId="77777777" w:rsidR="00383550" w:rsidRDefault="00383550" w:rsidP="00383550">
    <w:pPr>
      <w:rPr>
        <w:rFonts w:ascii="Times New Roman" w:hAnsi="Times New Roman" w:cs="Times New Roman"/>
        <w:b/>
        <w:bCs/>
        <w:sz w:val="32"/>
        <w:szCs w:val="32"/>
      </w:rPr>
    </w:pPr>
  </w:p>
  <w:p w14:paraId="210D4F5C" w14:textId="77777777" w:rsidR="00383550" w:rsidRPr="00383550" w:rsidRDefault="00383550" w:rsidP="003835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FA7E" w14:textId="216763AB" w:rsidR="00D53711" w:rsidRPr="00383550" w:rsidRDefault="00D53711" w:rsidP="00383550">
    <w:pPr>
      <w:rPr>
        <w:rFonts w:ascii="Times New Roman" w:hAnsi="Times New Roman" w:cs="Times New Roman"/>
        <w:b/>
        <w:bCs/>
        <w:sz w:val="20"/>
        <w:szCs w:val="20"/>
      </w:rPr>
    </w:pPr>
    <w:r>
      <w:rPr>
        <w:rFonts w:ascii="Times New Roman" w:hAnsi="Times New Roman" w:cs="Times New Roman"/>
        <w:b/>
        <w:bCs/>
        <w:sz w:val="20"/>
        <w:szCs w:val="20"/>
      </w:rPr>
      <w:t xml:space="preserve">Formulation and Evaluation of Microspongial Gel of Calendula Officinalis for Wound Healing Property </w:t>
    </w:r>
  </w:p>
  <w:p w14:paraId="0AE370B2" w14:textId="77777777" w:rsidR="00D53711" w:rsidRDefault="00D53711" w:rsidP="00383550">
    <w:pPr>
      <w:rPr>
        <w:rFonts w:ascii="Times New Roman" w:hAnsi="Times New Roman" w:cs="Times New Roman"/>
        <w:b/>
        <w:bCs/>
        <w:sz w:val="32"/>
        <w:szCs w:val="32"/>
      </w:rPr>
    </w:pPr>
  </w:p>
  <w:p w14:paraId="526703A0" w14:textId="77777777" w:rsidR="00D53711" w:rsidRPr="00383550" w:rsidRDefault="00D53711" w:rsidP="003835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0413"/>
    <w:multiLevelType w:val="hybridMultilevel"/>
    <w:tmpl w:val="FDA6671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9F05EAA"/>
    <w:multiLevelType w:val="hybridMultilevel"/>
    <w:tmpl w:val="CF603D40"/>
    <w:lvl w:ilvl="0" w:tplc="0409001B">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0287883"/>
    <w:multiLevelType w:val="hybridMultilevel"/>
    <w:tmpl w:val="B9BCD776"/>
    <w:lvl w:ilvl="0" w:tplc="45C4F132">
      <w:start w:val="1"/>
      <w:numFmt w:val="upperRoman"/>
      <w:lvlText w:val="%1."/>
      <w:lvlJc w:val="left"/>
      <w:pPr>
        <w:ind w:left="450" w:hanging="360"/>
      </w:pPr>
      <w:rPr>
        <w:rFonts w:hint="default"/>
        <w:b/>
      </w:rPr>
    </w:lvl>
    <w:lvl w:ilvl="1" w:tplc="6F0ECE78">
      <w:start w:val="3"/>
      <w:numFmt w:val="decimal"/>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0EA2216"/>
    <w:multiLevelType w:val="hybridMultilevel"/>
    <w:tmpl w:val="2C2293E4"/>
    <w:lvl w:ilvl="0" w:tplc="1F92907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222655F"/>
    <w:multiLevelType w:val="hybridMultilevel"/>
    <w:tmpl w:val="048E1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B1E8B"/>
    <w:multiLevelType w:val="hybridMultilevel"/>
    <w:tmpl w:val="2E62BFF0"/>
    <w:lvl w:ilvl="0" w:tplc="DBB0670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54D6C"/>
    <w:multiLevelType w:val="hybridMultilevel"/>
    <w:tmpl w:val="BBD6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B4030"/>
    <w:multiLevelType w:val="hybridMultilevel"/>
    <w:tmpl w:val="EAE4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775F4"/>
    <w:multiLevelType w:val="hybridMultilevel"/>
    <w:tmpl w:val="F892C47A"/>
    <w:lvl w:ilvl="0" w:tplc="A03EEDD0">
      <w:start w:val="1"/>
      <w:numFmt w:val="decimal"/>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27CB4D24"/>
    <w:multiLevelType w:val="hybridMultilevel"/>
    <w:tmpl w:val="FE128832"/>
    <w:lvl w:ilvl="0" w:tplc="45543264">
      <w:start w:val="1"/>
      <w:numFmt w:val="decimal"/>
      <w:lvlText w:val="%1)"/>
      <w:lvlJc w:val="left"/>
      <w:pPr>
        <w:ind w:left="360" w:hanging="360"/>
      </w:pPr>
      <w:rPr>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9067513"/>
    <w:multiLevelType w:val="hybridMultilevel"/>
    <w:tmpl w:val="3A3C8236"/>
    <w:lvl w:ilvl="0" w:tplc="4EB044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B04183"/>
    <w:multiLevelType w:val="hybridMultilevel"/>
    <w:tmpl w:val="06042DF8"/>
    <w:lvl w:ilvl="0" w:tplc="0409001B">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313573D1"/>
    <w:multiLevelType w:val="hybridMultilevel"/>
    <w:tmpl w:val="37EA91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40784"/>
    <w:multiLevelType w:val="hybridMultilevel"/>
    <w:tmpl w:val="ED0C9868"/>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38FA2087"/>
    <w:multiLevelType w:val="hybridMultilevel"/>
    <w:tmpl w:val="5B4859E0"/>
    <w:lvl w:ilvl="0" w:tplc="5CCA059E">
      <w:start w:val="1"/>
      <w:numFmt w:val="decimal"/>
      <w:lvlText w:val="%1)"/>
      <w:lvlJc w:val="left"/>
      <w:pPr>
        <w:ind w:left="540" w:hanging="360"/>
      </w:pPr>
      <w:rPr>
        <w:rFonts w:hint="default"/>
        <w:b/>
        <w:bCs/>
      </w:rPr>
    </w:lvl>
    <w:lvl w:ilvl="1" w:tplc="06C2B5D6">
      <w:start w:val="1"/>
      <w:numFmt w:val="upperLetter"/>
      <w:lvlText w:val="(%2)"/>
      <w:lvlJc w:val="left"/>
      <w:pPr>
        <w:ind w:left="1260" w:hanging="360"/>
      </w:pPr>
      <w:rPr>
        <w:rFonts w:hint="default"/>
      </w:rPr>
    </w:lvl>
    <w:lvl w:ilvl="2" w:tplc="C4E62724">
      <w:start w:val="1"/>
      <w:numFmt w:val="lowerLetter"/>
      <w:lvlText w:val="(%3)"/>
      <w:lvlJc w:val="left"/>
      <w:pPr>
        <w:ind w:left="450" w:hanging="360"/>
      </w:pPr>
      <w:rPr>
        <w:rFonts w:hint="default"/>
        <w:b/>
        <w:bCs/>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121D20"/>
    <w:multiLevelType w:val="hybridMultilevel"/>
    <w:tmpl w:val="F6E8E730"/>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39F953F2"/>
    <w:multiLevelType w:val="hybridMultilevel"/>
    <w:tmpl w:val="947CD4A2"/>
    <w:lvl w:ilvl="0" w:tplc="D84EBFE6">
      <w:start w:val="1"/>
      <w:numFmt w:val="upperLetter"/>
      <w:lvlText w:val="%1."/>
      <w:lvlJc w:val="left"/>
      <w:pPr>
        <w:ind w:left="54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D5D47FE"/>
    <w:multiLevelType w:val="hybridMultilevel"/>
    <w:tmpl w:val="B1B4F7C4"/>
    <w:lvl w:ilvl="0" w:tplc="B18E09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A7F8D"/>
    <w:multiLevelType w:val="hybridMultilevel"/>
    <w:tmpl w:val="7D86E75A"/>
    <w:lvl w:ilvl="0" w:tplc="0409001B">
      <w:start w:val="1"/>
      <w:numFmt w:val="lowerRoman"/>
      <w:lvlText w:val="%1."/>
      <w:lvlJc w:val="righ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F97569A"/>
    <w:multiLevelType w:val="hybridMultilevel"/>
    <w:tmpl w:val="9828E102"/>
    <w:lvl w:ilvl="0" w:tplc="45C4F132">
      <w:start w:val="1"/>
      <w:numFmt w:val="upperRoman"/>
      <w:lvlText w:val="%1."/>
      <w:lvlJc w:val="left"/>
      <w:pPr>
        <w:ind w:left="810" w:hanging="72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404266D0"/>
    <w:multiLevelType w:val="hybridMultilevel"/>
    <w:tmpl w:val="30E08B40"/>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454D4B41"/>
    <w:multiLevelType w:val="hybridMultilevel"/>
    <w:tmpl w:val="E71A6598"/>
    <w:lvl w:ilvl="0" w:tplc="FC18E34E">
      <w:start w:val="1"/>
      <w:numFmt w:val="upperLetter"/>
      <w:lvlText w:val="%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497250E3"/>
    <w:multiLevelType w:val="hybridMultilevel"/>
    <w:tmpl w:val="BDA4B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DF6198"/>
    <w:multiLevelType w:val="hybridMultilevel"/>
    <w:tmpl w:val="A970A9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54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6E154A"/>
    <w:multiLevelType w:val="hybridMultilevel"/>
    <w:tmpl w:val="B8981D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02173F"/>
    <w:multiLevelType w:val="hybridMultilevel"/>
    <w:tmpl w:val="791ED58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F7AE5"/>
    <w:multiLevelType w:val="hybridMultilevel"/>
    <w:tmpl w:val="48ECFAD2"/>
    <w:lvl w:ilvl="0" w:tplc="F1201CD8">
      <w:start w:val="1"/>
      <w:numFmt w:val="lowerLetter"/>
      <w:lvlText w:val="%1)"/>
      <w:lvlJc w:val="left"/>
      <w:pPr>
        <w:ind w:left="540" w:hanging="360"/>
      </w:pPr>
      <w:rPr>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94A2F8F"/>
    <w:multiLevelType w:val="hybridMultilevel"/>
    <w:tmpl w:val="9B36EA5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4916B69"/>
    <w:multiLevelType w:val="hybridMultilevel"/>
    <w:tmpl w:val="466AE3E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6B020505"/>
    <w:multiLevelType w:val="hybridMultilevel"/>
    <w:tmpl w:val="FF18E71E"/>
    <w:lvl w:ilvl="0" w:tplc="1D48D238">
      <w:start w:val="1"/>
      <w:numFmt w:val="decimal"/>
      <w:lvlText w:val="%1."/>
      <w:lvlJc w:val="left"/>
      <w:pPr>
        <w:ind w:left="450" w:hanging="360"/>
      </w:pPr>
      <w:rPr>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6CF7117D"/>
    <w:multiLevelType w:val="hybridMultilevel"/>
    <w:tmpl w:val="4DA085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0B7B5D"/>
    <w:multiLevelType w:val="hybridMultilevel"/>
    <w:tmpl w:val="E5EE7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64C2E"/>
    <w:multiLevelType w:val="hybridMultilevel"/>
    <w:tmpl w:val="0928AC5E"/>
    <w:lvl w:ilvl="0" w:tplc="18C6E1F8">
      <w:start w:val="1"/>
      <w:numFmt w:val="upperLetter"/>
      <w:lvlText w:val="%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78F767FB"/>
    <w:multiLevelType w:val="hybridMultilevel"/>
    <w:tmpl w:val="792298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03175B"/>
    <w:multiLevelType w:val="hybridMultilevel"/>
    <w:tmpl w:val="FF202242"/>
    <w:lvl w:ilvl="0" w:tplc="A8507FD8">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5969EE"/>
    <w:multiLevelType w:val="hybridMultilevel"/>
    <w:tmpl w:val="DB7A7F30"/>
    <w:lvl w:ilvl="0" w:tplc="ED6AAF0C">
      <w:start w:val="1"/>
      <w:numFmt w:val="upperLetter"/>
      <w:lvlText w:val="%1)"/>
      <w:lvlJc w:val="left"/>
      <w:pPr>
        <w:ind w:left="450" w:hanging="360"/>
      </w:pPr>
      <w:rPr>
        <w:rFonts w:hint="default"/>
        <w:b/>
      </w:rPr>
    </w:lvl>
    <w:lvl w:ilvl="1" w:tplc="D3D086F4">
      <w:start w:val="1"/>
      <w:numFmt w:val="decimal"/>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1382443269">
    <w:abstractNumId w:val="14"/>
  </w:num>
  <w:num w:numId="2" w16cid:durableId="552082413">
    <w:abstractNumId w:val="25"/>
  </w:num>
  <w:num w:numId="3" w16cid:durableId="348340389">
    <w:abstractNumId w:val="26"/>
  </w:num>
  <w:num w:numId="4" w16cid:durableId="769617867">
    <w:abstractNumId w:val="7"/>
  </w:num>
  <w:num w:numId="5" w16cid:durableId="1969506309">
    <w:abstractNumId w:val="9"/>
  </w:num>
  <w:num w:numId="6" w16cid:durableId="1213538559">
    <w:abstractNumId w:val="3"/>
  </w:num>
  <w:num w:numId="7" w16cid:durableId="245262801">
    <w:abstractNumId w:val="23"/>
  </w:num>
  <w:num w:numId="8" w16cid:durableId="564531598">
    <w:abstractNumId w:val="13"/>
  </w:num>
  <w:num w:numId="9" w16cid:durableId="289409255">
    <w:abstractNumId w:val="11"/>
  </w:num>
  <w:num w:numId="10" w16cid:durableId="177083733">
    <w:abstractNumId w:val="1"/>
  </w:num>
  <w:num w:numId="11" w16cid:durableId="1619215723">
    <w:abstractNumId w:val="30"/>
  </w:num>
  <w:num w:numId="12" w16cid:durableId="639187339">
    <w:abstractNumId w:val="18"/>
  </w:num>
  <w:num w:numId="13" w16cid:durableId="1959288460">
    <w:abstractNumId w:val="28"/>
  </w:num>
  <w:num w:numId="14" w16cid:durableId="438451023">
    <w:abstractNumId w:val="16"/>
  </w:num>
  <w:num w:numId="15" w16cid:durableId="1664563">
    <w:abstractNumId w:val="0"/>
  </w:num>
  <w:num w:numId="16" w16cid:durableId="949312010">
    <w:abstractNumId w:val="4"/>
  </w:num>
  <w:num w:numId="17" w16cid:durableId="1163659881">
    <w:abstractNumId w:val="6"/>
  </w:num>
  <w:num w:numId="18" w16cid:durableId="84083817">
    <w:abstractNumId w:val="31"/>
  </w:num>
  <w:num w:numId="19" w16cid:durableId="610940631">
    <w:abstractNumId w:val="19"/>
  </w:num>
  <w:num w:numId="20" w16cid:durableId="1698458715">
    <w:abstractNumId w:val="12"/>
  </w:num>
  <w:num w:numId="21" w16cid:durableId="26684695">
    <w:abstractNumId w:val="35"/>
  </w:num>
  <w:num w:numId="22" w16cid:durableId="1369725555">
    <w:abstractNumId w:val="20"/>
  </w:num>
  <w:num w:numId="23" w16cid:durableId="2002544861">
    <w:abstractNumId w:val="10"/>
  </w:num>
  <w:num w:numId="24" w16cid:durableId="1450054781">
    <w:abstractNumId w:val="21"/>
  </w:num>
  <w:num w:numId="25" w16cid:durableId="1769735772">
    <w:abstractNumId w:val="17"/>
  </w:num>
  <w:num w:numId="26" w16cid:durableId="672609769">
    <w:abstractNumId w:val="32"/>
  </w:num>
  <w:num w:numId="27" w16cid:durableId="1988362881">
    <w:abstractNumId w:val="15"/>
  </w:num>
  <w:num w:numId="28" w16cid:durableId="1487547206">
    <w:abstractNumId w:val="24"/>
  </w:num>
  <w:num w:numId="29" w16cid:durableId="117989349">
    <w:abstractNumId w:val="2"/>
  </w:num>
  <w:num w:numId="30" w16cid:durableId="1215043503">
    <w:abstractNumId w:val="27"/>
  </w:num>
  <w:num w:numId="31" w16cid:durableId="831683720">
    <w:abstractNumId w:val="8"/>
  </w:num>
  <w:num w:numId="32" w16cid:durableId="483397094">
    <w:abstractNumId w:val="29"/>
  </w:num>
  <w:num w:numId="33" w16cid:durableId="1715351569">
    <w:abstractNumId w:val="22"/>
  </w:num>
  <w:num w:numId="34" w16cid:durableId="212157414">
    <w:abstractNumId w:val="34"/>
  </w:num>
  <w:num w:numId="35" w16cid:durableId="798912815">
    <w:abstractNumId w:val="33"/>
  </w:num>
  <w:num w:numId="36" w16cid:durableId="1474563271">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4B1"/>
    <w:rsid w:val="0000217C"/>
    <w:rsid w:val="000049CD"/>
    <w:rsid w:val="000061C0"/>
    <w:rsid w:val="000071F4"/>
    <w:rsid w:val="00011C17"/>
    <w:rsid w:val="00015B1D"/>
    <w:rsid w:val="00017E6E"/>
    <w:rsid w:val="00021F6F"/>
    <w:rsid w:val="00025072"/>
    <w:rsid w:val="000310EA"/>
    <w:rsid w:val="00033DF0"/>
    <w:rsid w:val="00034017"/>
    <w:rsid w:val="00035700"/>
    <w:rsid w:val="000366C6"/>
    <w:rsid w:val="00037DD9"/>
    <w:rsid w:val="00044D8F"/>
    <w:rsid w:val="00046755"/>
    <w:rsid w:val="00050B5E"/>
    <w:rsid w:val="00056A81"/>
    <w:rsid w:val="00061004"/>
    <w:rsid w:val="000616BF"/>
    <w:rsid w:val="00062EBE"/>
    <w:rsid w:val="0007005C"/>
    <w:rsid w:val="00071523"/>
    <w:rsid w:val="00071AAF"/>
    <w:rsid w:val="00072735"/>
    <w:rsid w:val="00075464"/>
    <w:rsid w:val="00076228"/>
    <w:rsid w:val="00080FF5"/>
    <w:rsid w:val="000817BD"/>
    <w:rsid w:val="000819A5"/>
    <w:rsid w:val="000836B3"/>
    <w:rsid w:val="00090770"/>
    <w:rsid w:val="00090CCB"/>
    <w:rsid w:val="0009163E"/>
    <w:rsid w:val="000943F8"/>
    <w:rsid w:val="00097AE8"/>
    <w:rsid w:val="000B5026"/>
    <w:rsid w:val="000B6EB2"/>
    <w:rsid w:val="000C0D31"/>
    <w:rsid w:val="000C5756"/>
    <w:rsid w:val="000C5F00"/>
    <w:rsid w:val="000C6EF1"/>
    <w:rsid w:val="000D721A"/>
    <w:rsid w:val="000E0AC8"/>
    <w:rsid w:val="000E2F12"/>
    <w:rsid w:val="000F0471"/>
    <w:rsid w:val="000F0869"/>
    <w:rsid w:val="000F142A"/>
    <w:rsid w:val="000F2963"/>
    <w:rsid w:val="000F5C2A"/>
    <w:rsid w:val="00102EF4"/>
    <w:rsid w:val="0010316C"/>
    <w:rsid w:val="00107DCE"/>
    <w:rsid w:val="001127EF"/>
    <w:rsid w:val="0011516A"/>
    <w:rsid w:val="0012606E"/>
    <w:rsid w:val="001263F3"/>
    <w:rsid w:val="00126E23"/>
    <w:rsid w:val="00130234"/>
    <w:rsid w:val="001444C6"/>
    <w:rsid w:val="0014533A"/>
    <w:rsid w:val="00146FE0"/>
    <w:rsid w:val="00160547"/>
    <w:rsid w:val="001621FA"/>
    <w:rsid w:val="00165CDC"/>
    <w:rsid w:val="0016729A"/>
    <w:rsid w:val="001673F3"/>
    <w:rsid w:val="00170382"/>
    <w:rsid w:val="00173111"/>
    <w:rsid w:val="00175BFE"/>
    <w:rsid w:val="00176F78"/>
    <w:rsid w:val="00180110"/>
    <w:rsid w:val="00192176"/>
    <w:rsid w:val="0019325C"/>
    <w:rsid w:val="001A0C86"/>
    <w:rsid w:val="001A3C44"/>
    <w:rsid w:val="001A4FBC"/>
    <w:rsid w:val="001A5848"/>
    <w:rsid w:val="001A6F0B"/>
    <w:rsid w:val="001B4ECF"/>
    <w:rsid w:val="001B528C"/>
    <w:rsid w:val="001B55CE"/>
    <w:rsid w:val="001B576E"/>
    <w:rsid w:val="001B5D0E"/>
    <w:rsid w:val="001C0549"/>
    <w:rsid w:val="001C19C2"/>
    <w:rsid w:val="001C2E93"/>
    <w:rsid w:val="001D09FA"/>
    <w:rsid w:val="001D0B4A"/>
    <w:rsid w:val="001D27E2"/>
    <w:rsid w:val="001D41F4"/>
    <w:rsid w:val="001D6418"/>
    <w:rsid w:val="001F1E8A"/>
    <w:rsid w:val="001F3A1C"/>
    <w:rsid w:val="001F3F29"/>
    <w:rsid w:val="001F653C"/>
    <w:rsid w:val="00200FC0"/>
    <w:rsid w:val="00204E23"/>
    <w:rsid w:val="002052D2"/>
    <w:rsid w:val="00205A65"/>
    <w:rsid w:val="0020788D"/>
    <w:rsid w:val="00212543"/>
    <w:rsid w:val="00216C32"/>
    <w:rsid w:val="0022573D"/>
    <w:rsid w:val="00227C5B"/>
    <w:rsid w:val="002349F5"/>
    <w:rsid w:val="002420EE"/>
    <w:rsid w:val="002439E8"/>
    <w:rsid w:val="002446B8"/>
    <w:rsid w:val="00246A8F"/>
    <w:rsid w:val="00246CEA"/>
    <w:rsid w:val="00252386"/>
    <w:rsid w:val="00253992"/>
    <w:rsid w:val="00257A64"/>
    <w:rsid w:val="00261C19"/>
    <w:rsid w:val="00272CB0"/>
    <w:rsid w:val="002747F2"/>
    <w:rsid w:val="00277BB3"/>
    <w:rsid w:val="00281671"/>
    <w:rsid w:val="00285F03"/>
    <w:rsid w:val="00291C19"/>
    <w:rsid w:val="002944C1"/>
    <w:rsid w:val="002977E2"/>
    <w:rsid w:val="002A3079"/>
    <w:rsid w:val="002A314B"/>
    <w:rsid w:val="002A427E"/>
    <w:rsid w:val="002A730A"/>
    <w:rsid w:val="002B01B1"/>
    <w:rsid w:val="002B26B0"/>
    <w:rsid w:val="002B30C2"/>
    <w:rsid w:val="002B6FA7"/>
    <w:rsid w:val="002C432F"/>
    <w:rsid w:val="002C6276"/>
    <w:rsid w:val="002D05AF"/>
    <w:rsid w:val="002D7E69"/>
    <w:rsid w:val="002E2A6E"/>
    <w:rsid w:val="002E6191"/>
    <w:rsid w:val="002F1B3F"/>
    <w:rsid w:val="002F2F34"/>
    <w:rsid w:val="002F513D"/>
    <w:rsid w:val="002F690C"/>
    <w:rsid w:val="002F7FE1"/>
    <w:rsid w:val="00300861"/>
    <w:rsid w:val="0030123F"/>
    <w:rsid w:val="00301355"/>
    <w:rsid w:val="003034C9"/>
    <w:rsid w:val="003037CD"/>
    <w:rsid w:val="0032255B"/>
    <w:rsid w:val="00324F02"/>
    <w:rsid w:val="0032608B"/>
    <w:rsid w:val="00331654"/>
    <w:rsid w:val="00332167"/>
    <w:rsid w:val="00333226"/>
    <w:rsid w:val="00333EFC"/>
    <w:rsid w:val="00334686"/>
    <w:rsid w:val="00337903"/>
    <w:rsid w:val="00337BED"/>
    <w:rsid w:val="003429B2"/>
    <w:rsid w:val="00343874"/>
    <w:rsid w:val="00343F47"/>
    <w:rsid w:val="00344004"/>
    <w:rsid w:val="00344837"/>
    <w:rsid w:val="003515FB"/>
    <w:rsid w:val="003526B2"/>
    <w:rsid w:val="003535EB"/>
    <w:rsid w:val="003544D9"/>
    <w:rsid w:val="0036120F"/>
    <w:rsid w:val="003648CB"/>
    <w:rsid w:val="00366AC5"/>
    <w:rsid w:val="00367780"/>
    <w:rsid w:val="00371095"/>
    <w:rsid w:val="003710EA"/>
    <w:rsid w:val="0037543D"/>
    <w:rsid w:val="003765CB"/>
    <w:rsid w:val="00376E0C"/>
    <w:rsid w:val="003826E8"/>
    <w:rsid w:val="00383550"/>
    <w:rsid w:val="00385022"/>
    <w:rsid w:val="00385460"/>
    <w:rsid w:val="003868D3"/>
    <w:rsid w:val="0038782C"/>
    <w:rsid w:val="003920D4"/>
    <w:rsid w:val="003943A0"/>
    <w:rsid w:val="003944C5"/>
    <w:rsid w:val="00397404"/>
    <w:rsid w:val="003974F0"/>
    <w:rsid w:val="003A457E"/>
    <w:rsid w:val="003A6F9B"/>
    <w:rsid w:val="003B264E"/>
    <w:rsid w:val="003C159C"/>
    <w:rsid w:val="003C5938"/>
    <w:rsid w:val="003C7AF7"/>
    <w:rsid w:val="003D3BDC"/>
    <w:rsid w:val="003D4540"/>
    <w:rsid w:val="003D5E5F"/>
    <w:rsid w:val="003D60DD"/>
    <w:rsid w:val="003D68A2"/>
    <w:rsid w:val="003E06BF"/>
    <w:rsid w:val="003E101C"/>
    <w:rsid w:val="003E1159"/>
    <w:rsid w:val="003E2A1B"/>
    <w:rsid w:val="003F2B1A"/>
    <w:rsid w:val="003F303B"/>
    <w:rsid w:val="003F3B45"/>
    <w:rsid w:val="003F4E4E"/>
    <w:rsid w:val="003F6DB7"/>
    <w:rsid w:val="003F7898"/>
    <w:rsid w:val="0040350F"/>
    <w:rsid w:val="0040600E"/>
    <w:rsid w:val="00412180"/>
    <w:rsid w:val="004137F8"/>
    <w:rsid w:val="00415D9B"/>
    <w:rsid w:val="00424F77"/>
    <w:rsid w:val="004258F0"/>
    <w:rsid w:val="00425F39"/>
    <w:rsid w:val="004309B2"/>
    <w:rsid w:val="004354B7"/>
    <w:rsid w:val="00436EF1"/>
    <w:rsid w:val="0043728C"/>
    <w:rsid w:val="0044643B"/>
    <w:rsid w:val="0045241D"/>
    <w:rsid w:val="00452F31"/>
    <w:rsid w:val="0045593E"/>
    <w:rsid w:val="00457B19"/>
    <w:rsid w:val="00467167"/>
    <w:rsid w:val="004676B9"/>
    <w:rsid w:val="00467E31"/>
    <w:rsid w:val="00470FD3"/>
    <w:rsid w:val="00473006"/>
    <w:rsid w:val="00480770"/>
    <w:rsid w:val="004818B1"/>
    <w:rsid w:val="00481E33"/>
    <w:rsid w:val="004827E6"/>
    <w:rsid w:val="00482BE2"/>
    <w:rsid w:val="00482E05"/>
    <w:rsid w:val="00483272"/>
    <w:rsid w:val="00483762"/>
    <w:rsid w:val="0048638D"/>
    <w:rsid w:val="004875A0"/>
    <w:rsid w:val="00487D53"/>
    <w:rsid w:val="00492027"/>
    <w:rsid w:val="00492F7B"/>
    <w:rsid w:val="00493CC3"/>
    <w:rsid w:val="004969A4"/>
    <w:rsid w:val="00496BB3"/>
    <w:rsid w:val="004A0125"/>
    <w:rsid w:val="004A015E"/>
    <w:rsid w:val="004A048B"/>
    <w:rsid w:val="004A1992"/>
    <w:rsid w:val="004A2899"/>
    <w:rsid w:val="004A2C5F"/>
    <w:rsid w:val="004A39C7"/>
    <w:rsid w:val="004A4A0A"/>
    <w:rsid w:val="004A7750"/>
    <w:rsid w:val="004B320A"/>
    <w:rsid w:val="004B470C"/>
    <w:rsid w:val="004B532E"/>
    <w:rsid w:val="004C3A7A"/>
    <w:rsid w:val="004C54E2"/>
    <w:rsid w:val="004C6147"/>
    <w:rsid w:val="004D32B9"/>
    <w:rsid w:val="004D5B1B"/>
    <w:rsid w:val="004D74C3"/>
    <w:rsid w:val="005004EC"/>
    <w:rsid w:val="00502EA4"/>
    <w:rsid w:val="0050510F"/>
    <w:rsid w:val="0050584B"/>
    <w:rsid w:val="005058EE"/>
    <w:rsid w:val="00506416"/>
    <w:rsid w:val="00506EE9"/>
    <w:rsid w:val="0052035F"/>
    <w:rsid w:val="0052054D"/>
    <w:rsid w:val="005222C2"/>
    <w:rsid w:val="00525190"/>
    <w:rsid w:val="00525A2B"/>
    <w:rsid w:val="00530E66"/>
    <w:rsid w:val="00536450"/>
    <w:rsid w:val="0053727C"/>
    <w:rsid w:val="00537991"/>
    <w:rsid w:val="0054603D"/>
    <w:rsid w:val="00551C55"/>
    <w:rsid w:val="00555210"/>
    <w:rsid w:val="00557CB6"/>
    <w:rsid w:val="00563A9C"/>
    <w:rsid w:val="0056544A"/>
    <w:rsid w:val="00574658"/>
    <w:rsid w:val="0057645C"/>
    <w:rsid w:val="00576F1F"/>
    <w:rsid w:val="00577FC7"/>
    <w:rsid w:val="0058112B"/>
    <w:rsid w:val="00583D5A"/>
    <w:rsid w:val="005871F7"/>
    <w:rsid w:val="005876C1"/>
    <w:rsid w:val="0059276F"/>
    <w:rsid w:val="0059451E"/>
    <w:rsid w:val="005955D7"/>
    <w:rsid w:val="00595DE9"/>
    <w:rsid w:val="00597B22"/>
    <w:rsid w:val="005A523F"/>
    <w:rsid w:val="005B324C"/>
    <w:rsid w:val="005B3393"/>
    <w:rsid w:val="005C1C63"/>
    <w:rsid w:val="005C249E"/>
    <w:rsid w:val="005C3B47"/>
    <w:rsid w:val="005C3BFE"/>
    <w:rsid w:val="005C5BDB"/>
    <w:rsid w:val="005D5C56"/>
    <w:rsid w:val="005D7490"/>
    <w:rsid w:val="005D773A"/>
    <w:rsid w:val="005E2DA5"/>
    <w:rsid w:val="005F25F4"/>
    <w:rsid w:val="005F4A29"/>
    <w:rsid w:val="005F5E94"/>
    <w:rsid w:val="006000A5"/>
    <w:rsid w:val="00600138"/>
    <w:rsid w:val="006010D2"/>
    <w:rsid w:val="00601473"/>
    <w:rsid w:val="00601F07"/>
    <w:rsid w:val="006128AC"/>
    <w:rsid w:val="00612DC1"/>
    <w:rsid w:val="00617B2B"/>
    <w:rsid w:val="00617D86"/>
    <w:rsid w:val="006248A6"/>
    <w:rsid w:val="006268BE"/>
    <w:rsid w:val="006269FA"/>
    <w:rsid w:val="00626D30"/>
    <w:rsid w:val="00635F50"/>
    <w:rsid w:val="006366AB"/>
    <w:rsid w:val="00637668"/>
    <w:rsid w:val="006430B2"/>
    <w:rsid w:val="00643319"/>
    <w:rsid w:val="0065068A"/>
    <w:rsid w:val="00654972"/>
    <w:rsid w:val="00654A8B"/>
    <w:rsid w:val="00655458"/>
    <w:rsid w:val="006570EE"/>
    <w:rsid w:val="00657803"/>
    <w:rsid w:val="00657C0A"/>
    <w:rsid w:val="00662BDE"/>
    <w:rsid w:val="00665711"/>
    <w:rsid w:val="00666AEF"/>
    <w:rsid w:val="00670C17"/>
    <w:rsid w:val="00674092"/>
    <w:rsid w:val="00674CE3"/>
    <w:rsid w:val="00681573"/>
    <w:rsid w:val="006830CE"/>
    <w:rsid w:val="00685318"/>
    <w:rsid w:val="00686868"/>
    <w:rsid w:val="00691041"/>
    <w:rsid w:val="00693EBB"/>
    <w:rsid w:val="00697696"/>
    <w:rsid w:val="006A6CCA"/>
    <w:rsid w:val="006B256A"/>
    <w:rsid w:val="006B42DA"/>
    <w:rsid w:val="006C1FE6"/>
    <w:rsid w:val="006C3DF9"/>
    <w:rsid w:val="006C69F9"/>
    <w:rsid w:val="006D08A9"/>
    <w:rsid w:val="006D6D83"/>
    <w:rsid w:val="006D74D5"/>
    <w:rsid w:val="006F1B6A"/>
    <w:rsid w:val="006F4899"/>
    <w:rsid w:val="007024D8"/>
    <w:rsid w:val="007113C0"/>
    <w:rsid w:val="00711805"/>
    <w:rsid w:val="00726323"/>
    <w:rsid w:val="007265A3"/>
    <w:rsid w:val="00731383"/>
    <w:rsid w:val="007353A0"/>
    <w:rsid w:val="007377C7"/>
    <w:rsid w:val="00740C32"/>
    <w:rsid w:val="0074383E"/>
    <w:rsid w:val="00744530"/>
    <w:rsid w:val="007474C6"/>
    <w:rsid w:val="00750865"/>
    <w:rsid w:val="00750D10"/>
    <w:rsid w:val="00752964"/>
    <w:rsid w:val="00752C52"/>
    <w:rsid w:val="00757C0B"/>
    <w:rsid w:val="007643DA"/>
    <w:rsid w:val="0076445D"/>
    <w:rsid w:val="00766611"/>
    <w:rsid w:val="00774F61"/>
    <w:rsid w:val="00777BF0"/>
    <w:rsid w:val="00780933"/>
    <w:rsid w:val="00782E0F"/>
    <w:rsid w:val="007834DB"/>
    <w:rsid w:val="007838E5"/>
    <w:rsid w:val="00785638"/>
    <w:rsid w:val="00785C86"/>
    <w:rsid w:val="00787A5C"/>
    <w:rsid w:val="00791CAB"/>
    <w:rsid w:val="00791CB3"/>
    <w:rsid w:val="007921E3"/>
    <w:rsid w:val="007953FD"/>
    <w:rsid w:val="007A038B"/>
    <w:rsid w:val="007A1BC2"/>
    <w:rsid w:val="007A2D38"/>
    <w:rsid w:val="007A626F"/>
    <w:rsid w:val="007A6FF6"/>
    <w:rsid w:val="007A7B3B"/>
    <w:rsid w:val="007B6129"/>
    <w:rsid w:val="007B6A8F"/>
    <w:rsid w:val="007B6D27"/>
    <w:rsid w:val="007C3303"/>
    <w:rsid w:val="007C6DBF"/>
    <w:rsid w:val="007D06D1"/>
    <w:rsid w:val="007D1D4D"/>
    <w:rsid w:val="007D3DCD"/>
    <w:rsid w:val="007D3F8E"/>
    <w:rsid w:val="007D51FD"/>
    <w:rsid w:val="007D6773"/>
    <w:rsid w:val="007D736A"/>
    <w:rsid w:val="007E1F59"/>
    <w:rsid w:val="007E55A8"/>
    <w:rsid w:val="007E641C"/>
    <w:rsid w:val="007F1B71"/>
    <w:rsid w:val="007F4E75"/>
    <w:rsid w:val="008019D0"/>
    <w:rsid w:val="00804243"/>
    <w:rsid w:val="0080624C"/>
    <w:rsid w:val="008062B7"/>
    <w:rsid w:val="008073CD"/>
    <w:rsid w:val="008138B7"/>
    <w:rsid w:val="008149D1"/>
    <w:rsid w:val="00816D4D"/>
    <w:rsid w:val="0082346B"/>
    <w:rsid w:val="0082577F"/>
    <w:rsid w:val="00827F1F"/>
    <w:rsid w:val="00827F71"/>
    <w:rsid w:val="008309F2"/>
    <w:rsid w:val="00832BAA"/>
    <w:rsid w:val="00833F9A"/>
    <w:rsid w:val="0083582D"/>
    <w:rsid w:val="00835C38"/>
    <w:rsid w:val="00842286"/>
    <w:rsid w:val="0084303B"/>
    <w:rsid w:val="0084398C"/>
    <w:rsid w:val="00844BF0"/>
    <w:rsid w:val="00844EDB"/>
    <w:rsid w:val="00845860"/>
    <w:rsid w:val="00845AF8"/>
    <w:rsid w:val="00847D50"/>
    <w:rsid w:val="00847E56"/>
    <w:rsid w:val="008560A7"/>
    <w:rsid w:val="00857445"/>
    <w:rsid w:val="00863E14"/>
    <w:rsid w:val="00865E78"/>
    <w:rsid w:val="0086631C"/>
    <w:rsid w:val="00866938"/>
    <w:rsid w:val="008767F4"/>
    <w:rsid w:val="00876F11"/>
    <w:rsid w:val="00881A3D"/>
    <w:rsid w:val="0088359B"/>
    <w:rsid w:val="008857F4"/>
    <w:rsid w:val="00886262"/>
    <w:rsid w:val="00891195"/>
    <w:rsid w:val="008911EA"/>
    <w:rsid w:val="0089225C"/>
    <w:rsid w:val="008A517E"/>
    <w:rsid w:val="008A5CAA"/>
    <w:rsid w:val="008A7030"/>
    <w:rsid w:val="008B0D09"/>
    <w:rsid w:val="008B14B0"/>
    <w:rsid w:val="008B20BF"/>
    <w:rsid w:val="008B4F34"/>
    <w:rsid w:val="008B7FA7"/>
    <w:rsid w:val="008C07FA"/>
    <w:rsid w:val="008C1925"/>
    <w:rsid w:val="008C3673"/>
    <w:rsid w:val="008C6B9C"/>
    <w:rsid w:val="008D27B4"/>
    <w:rsid w:val="008E0A73"/>
    <w:rsid w:val="008E0C74"/>
    <w:rsid w:val="008E1109"/>
    <w:rsid w:val="008E3DFA"/>
    <w:rsid w:val="008E5254"/>
    <w:rsid w:val="008E7B83"/>
    <w:rsid w:val="008F522E"/>
    <w:rsid w:val="008F6254"/>
    <w:rsid w:val="008F75BD"/>
    <w:rsid w:val="008F7A06"/>
    <w:rsid w:val="00904306"/>
    <w:rsid w:val="0090503C"/>
    <w:rsid w:val="00905D47"/>
    <w:rsid w:val="00907C4A"/>
    <w:rsid w:val="00911C81"/>
    <w:rsid w:val="00911EC5"/>
    <w:rsid w:val="00915A86"/>
    <w:rsid w:val="009200C5"/>
    <w:rsid w:val="00924C75"/>
    <w:rsid w:val="00927B0A"/>
    <w:rsid w:val="0093183D"/>
    <w:rsid w:val="00933154"/>
    <w:rsid w:val="00935A4F"/>
    <w:rsid w:val="00936026"/>
    <w:rsid w:val="00941EE9"/>
    <w:rsid w:val="00942D58"/>
    <w:rsid w:val="00943434"/>
    <w:rsid w:val="00944F53"/>
    <w:rsid w:val="00945149"/>
    <w:rsid w:val="00951380"/>
    <w:rsid w:val="00954C8C"/>
    <w:rsid w:val="00954D57"/>
    <w:rsid w:val="00955A1D"/>
    <w:rsid w:val="009609CD"/>
    <w:rsid w:val="00966098"/>
    <w:rsid w:val="009723EC"/>
    <w:rsid w:val="00973E95"/>
    <w:rsid w:val="009744B2"/>
    <w:rsid w:val="00981781"/>
    <w:rsid w:val="0098687A"/>
    <w:rsid w:val="00986D70"/>
    <w:rsid w:val="00992FF1"/>
    <w:rsid w:val="009A1D62"/>
    <w:rsid w:val="009A41AE"/>
    <w:rsid w:val="009A7A61"/>
    <w:rsid w:val="009B1F22"/>
    <w:rsid w:val="009B3610"/>
    <w:rsid w:val="009B3B58"/>
    <w:rsid w:val="009B451F"/>
    <w:rsid w:val="009B4C28"/>
    <w:rsid w:val="009B5471"/>
    <w:rsid w:val="009B6724"/>
    <w:rsid w:val="009B6752"/>
    <w:rsid w:val="009B694F"/>
    <w:rsid w:val="009B7A23"/>
    <w:rsid w:val="009C01A9"/>
    <w:rsid w:val="009C11FE"/>
    <w:rsid w:val="009C3499"/>
    <w:rsid w:val="009C5EBD"/>
    <w:rsid w:val="009C6AC4"/>
    <w:rsid w:val="009D3224"/>
    <w:rsid w:val="009D3491"/>
    <w:rsid w:val="009D3978"/>
    <w:rsid w:val="009D3B46"/>
    <w:rsid w:val="009D7314"/>
    <w:rsid w:val="009E0C96"/>
    <w:rsid w:val="009E62A5"/>
    <w:rsid w:val="009E62A8"/>
    <w:rsid w:val="009E7036"/>
    <w:rsid w:val="009F298B"/>
    <w:rsid w:val="009F3A93"/>
    <w:rsid w:val="00A018BC"/>
    <w:rsid w:val="00A03CB6"/>
    <w:rsid w:val="00A0455B"/>
    <w:rsid w:val="00A14894"/>
    <w:rsid w:val="00A1538D"/>
    <w:rsid w:val="00A16F75"/>
    <w:rsid w:val="00A17CF5"/>
    <w:rsid w:val="00A205A5"/>
    <w:rsid w:val="00A26253"/>
    <w:rsid w:val="00A26B6F"/>
    <w:rsid w:val="00A27128"/>
    <w:rsid w:val="00A42B19"/>
    <w:rsid w:val="00A46517"/>
    <w:rsid w:val="00A47A4E"/>
    <w:rsid w:val="00A510BC"/>
    <w:rsid w:val="00A52201"/>
    <w:rsid w:val="00A6068B"/>
    <w:rsid w:val="00A621BA"/>
    <w:rsid w:val="00A62FB2"/>
    <w:rsid w:val="00A637B5"/>
    <w:rsid w:val="00A67F4F"/>
    <w:rsid w:val="00A73DE8"/>
    <w:rsid w:val="00A741F1"/>
    <w:rsid w:val="00A74B1B"/>
    <w:rsid w:val="00A800E2"/>
    <w:rsid w:val="00A83563"/>
    <w:rsid w:val="00A90ABB"/>
    <w:rsid w:val="00A933E8"/>
    <w:rsid w:val="00A94545"/>
    <w:rsid w:val="00A95533"/>
    <w:rsid w:val="00A96A58"/>
    <w:rsid w:val="00AA1EB6"/>
    <w:rsid w:val="00AA2E87"/>
    <w:rsid w:val="00AA67A3"/>
    <w:rsid w:val="00AB179E"/>
    <w:rsid w:val="00AB1876"/>
    <w:rsid w:val="00AB2438"/>
    <w:rsid w:val="00AB2654"/>
    <w:rsid w:val="00AB683A"/>
    <w:rsid w:val="00AB7E50"/>
    <w:rsid w:val="00AB7E99"/>
    <w:rsid w:val="00AD4631"/>
    <w:rsid w:val="00AD6E13"/>
    <w:rsid w:val="00AD7FD2"/>
    <w:rsid w:val="00AE0D6B"/>
    <w:rsid w:val="00AE1482"/>
    <w:rsid w:val="00AE1E79"/>
    <w:rsid w:val="00AE4740"/>
    <w:rsid w:val="00AE5692"/>
    <w:rsid w:val="00AE6427"/>
    <w:rsid w:val="00AF000C"/>
    <w:rsid w:val="00AF00BD"/>
    <w:rsid w:val="00AF388A"/>
    <w:rsid w:val="00B00DDA"/>
    <w:rsid w:val="00B0231A"/>
    <w:rsid w:val="00B036C9"/>
    <w:rsid w:val="00B041F8"/>
    <w:rsid w:val="00B06329"/>
    <w:rsid w:val="00B066CE"/>
    <w:rsid w:val="00B13D43"/>
    <w:rsid w:val="00B20BDF"/>
    <w:rsid w:val="00B215D9"/>
    <w:rsid w:val="00B24A6D"/>
    <w:rsid w:val="00B25379"/>
    <w:rsid w:val="00B26E0A"/>
    <w:rsid w:val="00B356CF"/>
    <w:rsid w:val="00B41A02"/>
    <w:rsid w:val="00B46FFA"/>
    <w:rsid w:val="00B51782"/>
    <w:rsid w:val="00B61DC9"/>
    <w:rsid w:val="00B637C9"/>
    <w:rsid w:val="00B66B8F"/>
    <w:rsid w:val="00B67B44"/>
    <w:rsid w:val="00B70D5A"/>
    <w:rsid w:val="00B72AE9"/>
    <w:rsid w:val="00B745FF"/>
    <w:rsid w:val="00B748C0"/>
    <w:rsid w:val="00B815B3"/>
    <w:rsid w:val="00B90C33"/>
    <w:rsid w:val="00B922CB"/>
    <w:rsid w:val="00B92858"/>
    <w:rsid w:val="00B939BD"/>
    <w:rsid w:val="00B940A0"/>
    <w:rsid w:val="00B9564A"/>
    <w:rsid w:val="00B95C06"/>
    <w:rsid w:val="00B97A83"/>
    <w:rsid w:val="00BA01CA"/>
    <w:rsid w:val="00BA0946"/>
    <w:rsid w:val="00BA0C26"/>
    <w:rsid w:val="00BA0D9F"/>
    <w:rsid w:val="00BA3BD9"/>
    <w:rsid w:val="00BA4F84"/>
    <w:rsid w:val="00BA6CF7"/>
    <w:rsid w:val="00BB1DDA"/>
    <w:rsid w:val="00BB2551"/>
    <w:rsid w:val="00BB2EF3"/>
    <w:rsid w:val="00BB7EEE"/>
    <w:rsid w:val="00BC2B8E"/>
    <w:rsid w:val="00BC400B"/>
    <w:rsid w:val="00BD2BD5"/>
    <w:rsid w:val="00BD58A7"/>
    <w:rsid w:val="00BE036D"/>
    <w:rsid w:val="00BE0C85"/>
    <w:rsid w:val="00BE1A09"/>
    <w:rsid w:val="00BE2A2E"/>
    <w:rsid w:val="00BE4558"/>
    <w:rsid w:val="00BE482C"/>
    <w:rsid w:val="00BE51D2"/>
    <w:rsid w:val="00BE6A94"/>
    <w:rsid w:val="00BF0790"/>
    <w:rsid w:val="00BF0D01"/>
    <w:rsid w:val="00BF352D"/>
    <w:rsid w:val="00BF64E9"/>
    <w:rsid w:val="00BF6858"/>
    <w:rsid w:val="00BF7F36"/>
    <w:rsid w:val="00C0268A"/>
    <w:rsid w:val="00C02BD4"/>
    <w:rsid w:val="00C03BC4"/>
    <w:rsid w:val="00C1004C"/>
    <w:rsid w:val="00C1191E"/>
    <w:rsid w:val="00C2015C"/>
    <w:rsid w:val="00C27340"/>
    <w:rsid w:val="00C30AA9"/>
    <w:rsid w:val="00C337D6"/>
    <w:rsid w:val="00C36C45"/>
    <w:rsid w:val="00C377F8"/>
    <w:rsid w:val="00C40B11"/>
    <w:rsid w:val="00C470F3"/>
    <w:rsid w:val="00C47258"/>
    <w:rsid w:val="00C505D2"/>
    <w:rsid w:val="00C56383"/>
    <w:rsid w:val="00C62E05"/>
    <w:rsid w:val="00C66C28"/>
    <w:rsid w:val="00C71CD2"/>
    <w:rsid w:val="00C7276E"/>
    <w:rsid w:val="00C76609"/>
    <w:rsid w:val="00C800FD"/>
    <w:rsid w:val="00C801EA"/>
    <w:rsid w:val="00C80237"/>
    <w:rsid w:val="00C80BF0"/>
    <w:rsid w:val="00C836C2"/>
    <w:rsid w:val="00C83D2E"/>
    <w:rsid w:val="00C83D38"/>
    <w:rsid w:val="00C84EF3"/>
    <w:rsid w:val="00C85631"/>
    <w:rsid w:val="00C873A6"/>
    <w:rsid w:val="00C94ACA"/>
    <w:rsid w:val="00C96352"/>
    <w:rsid w:val="00CA3CBF"/>
    <w:rsid w:val="00CA47F8"/>
    <w:rsid w:val="00CA4A8F"/>
    <w:rsid w:val="00CA4CD9"/>
    <w:rsid w:val="00CA6C60"/>
    <w:rsid w:val="00CA7297"/>
    <w:rsid w:val="00CB1A86"/>
    <w:rsid w:val="00CB5BAF"/>
    <w:rsid w:val="00CB7BD7"/>
    <w:rsid w:val="00CC0C17"/>
    <w:rsid w:val="00CC1FC6"/>
    <w:rsid w:val="00CC7A6B"/>
    <w:rsid w:val="00CD09C3"/>
    <w:rsid w:val="00CD0F3F"/>
    <w:rsid w:val="00CD100C"/>
    <w:rsid w:val="00CD3C2E"/>
    <w:rsid w:val="00CE5018"/>
    <w:rsid w:val="00CE64F4"/>
    <w:rsid w:val="00CF58A9"/>
    <w:rsid w:val="00D02975"/>
    <w:rsid w:val="00D03963"/>
    <w:rsid w:val="00D03C72"/>
    <w:rsid w:val="00D103F3"/>
    <w:rsid w:val="00D1289F"/>
    <w:rsid w:val="00D14970"/>
    <w:rsid w:val="00D21759"/>
    <w:rsid w:val="00D21D52"/>
    <w:rsid w:val="00D220C9"/>
    <w:rsid w:val="00D228B1"/>
    <w:rsid w:val="00D234BD"/>
    <w:rsid w:val="00D27C25"/>
    <w:rsid w:val="00D310C0"/>
    <w:rsid w:val="00D315C2"/>
    <w:rsid w:val="00D32570"/>
    <w:rsid w:val="00D46D3C"/>
    <w:rsid w:val="00D51696"/>
    <w:rsid w:val="00D53711"/>
    <w:rsid w:val="00D63F74"/>
    <w:rsid w:val="00D66441"/>
    <w:rsid w:val="00D67B85"/>
    <w:rsid w:val="00D70C39"/>
    <w:rsid w:val="00D72F1D"/>
    <w:rsid w:val="00D76D11"/>
    <w:rsid w:val="00D80B8E"/>
    <w:rsid w:val="00D84972"/>
    <w:rsid w:val="00D84C58"/>
    <w:rsid w:val="00D87D79"/>
    <w:rsid w:val="00D9050C"/>
    <w:rsid w:val="00D92A2D"/>
    <w:rsid w:val="00DA013A"/>
    <w:rsid w:val="00DA1921"/>
    <w:rsid w:val="00DA3075"/>
    <w:rsid w:val="00DA5EDD"/>
    <w:rsid w:val="00DB1CE1"/>
    <w:rsid w:val="00DB285A"/>
    <w:rsid w:val="00DB64BD"/>
    <w:rsid w:val="00DC1A5D"/>
    <w:rsid w:val="00DC1EC0"/>
    <w:rsid w:val="00DC25B5"/>
    <w:rsid w:val="00DC420B"/>
    <w:rsid w:val="00DC7841"/>
    <w:rsid w:val="00DD2219"/>
    <w:rsid w:val="00DD27C4"/>
    <w:rsid w:val="00DD27DB"/>
    <w:rsid w:val="00DD390B"/>
    <w:rsid w:val="00DD4911"/>
    <w:rsid w:val="00DD76D3"/>
    <w:rsid w:val="00DE4988"/>
    <w:rsid w:val="00DE51C5"/>
    <w:rsid w:val="00DF09DB"/>
    <w:rsid w:val="00DF1AA0"/>
    <w:rsid w:val="00DF2B3B"/>
    <w:rsid w:val="00DF63EA"/>
    <w:rsid w:val="00E01E6C"/>
    <w:rsid w:val="00E04C1D"/>
    <w:rsid w:val="00E07C0C"/>
    <w:rsid w:val="00E1272C"/>
    <w:rsid w:val="00E14388"/>
    <w:rsid w:val="00E15603"/>
    <w:rsid w:val="00E16E89"/>
    <w:rsid w:val="00E21226"/>
    <w:rsid w:val="00E22F99"/>
    <w:rsid w:val="00E24D38"/>
    <w:rsid w:val="00E27D72"/>
    <w:rsid w:val="00E305A2"/>
    <w:rsid w:val="00E32036"/>
    <w:rsid w:val="00E349E8"/>
    <w:rsid w:val="00E35864"/>
    <w:rsid w:val="00E36737"/>
    <w:rsid w:val="00E36E87"/>
    <w:rsid w:val="00E43725"/>
    <w:rsid w:val="00E4699A"/>
    <w:rsid w:val="00E46B4B"/>
    <w:rsid w:val="00E471B5"/>
    <w:rsid w:val="00E55538"/>
    <w:rsid w:val="00E5609C"/>
    <w:rsid w:val="00E573A7"/>
    <w:rsid w:val="00E57942"/>
    <w:rsid w:val="00E610D8"/>
    <w:rsid w:val="00E63594"/>
    <w:rsid w:val="00E637EA"/>
    <w:rsid w:val="00E65420"/>
    <w:rsid w:val="00E65525"/>
    <w:rsid w:val="00E65B51"/>
    <w:rsid w:val="00E678A1"/>
    <w:rsid w:val="00E67C70"/>
    <w:rsid w:val="00E73E2D"/>
    <w:rsid w:val="00E74A55"/>
    <w:rsid w:val="00E874B1"/>
    <w:rsid w:val="00E91646"/>
    <w:rsid w:val="00E91CCA"/>
    <w:rsid w:val="00E942E1"/>
    <w:rsid w:val="00EA5A80"/>
    <w:rsid w:val="00EB0ABA"/>
    <w:rsid w:val="00EB1CD1"/>
    <w:rsid w:val="00EB7393"/>
    <w:rsid w:val="00EC03E1"/>
    <w:rsid w:val="00EC4F52"/>
    <w:rsid w:val="00EC7748"/>
    <w:rsid w:val="00ED1E01"/>
    <w:rsid w:val="00ED2336"/>
    <w:rsid w:val="00EE3675"/>
    <w:rsid w:val="00EE4BAA"/>
    <w:rsid w:val="00EE4EE5"/>
    <w:rsid w:val="00EE65A9"/>
    <w:rsid w:val="00EF026F"/>
    <w:rsid w:val="00EF0610"/>
    <w:rsid w:val="00EF08B3"/>
    <w:rsid w:val="00EF2196"/>
    <w:rsid w:val="00EF572C"/>
    <w:rsid w:val="00F01195"/>
    <w:rsid w:val="00F01B57"/>
    <w:rsid w:val="00F031CD"/>
    <w:rsid w:val="00F040C7"/>
    <w:rsid w:val="00F12AEF"/>
    <w:rsid w:val="00F15CC0"/>
    <w:rsid w:val="00F220F4"/>
    <w:rsid w:val="00F24EDB"/>
    <w:rsid w:val="00F2548F"/>
    <w:rsid w:val="00F25E75"/>
    <w:rsid w:val="00F3139D"/>
    <w:rsid w:val="00F3300D"/>
    <w:rsid w:val="00F33371"/>
    <w:rsid w:val="00F34989"/>
    <w:rsid w:val="00F35085"/>
    <w:rsid w:val="00F357F6"/>
    <w:rsid w:val="00F4009D"/>
    <w:rsid w:val="00F4127D"/>
    <w:rsid w:val="00F436B8"/>
    <w:rsid w:val="00F446BD"/>
    <w:rsid w:val="00F44CA2"/>
    <w:rsid w:val="00F45E7C"/>
    <w:rsid w:val="00F47BD1"/>
    <w:rsid w:val="00F56251"/>
    <w:rsid w:val="00F60F49"/>
    <w:rsid w:val="00F66D06"/>
    <w:rsid w:val="00F67108"/>
    <w:rsid w:val="00F75539"/>
    <w:rsid w:val="00F802C5"/>
    <w:rsid w:val="00F8669D"/>
    <w:rsid w:val="00F91F40"/>
    <w:rsid w:val="00F92FFD"/>
    <w:rsid w:val="00F9307A"/>
    <w:rsid w:val="00F93997"/>
    <w:rsid w:val="00F942E0"/>
    <w:rsid w:val="00F952CF"/>
    <w:rsid w:val="00F95864"/>
    <w:rsid w:val="00FA2314"/>
    <w:rsid w:val="00FA402E"/>
    <w:rsid w:val="00FA6C8B"/>
    <w:rsid w:val="00FB14EE"/>
    <w:rsid w:val="00FB1F92"/>
    <w:rsid w:val="00FB3DC7"/>
    <w:rsid w:val="00FC1176"/>
    <w:rsid w:val="00FC19CA"/>
    <w:rsid w:val="00FC2E62"/>
    <w:rsid w:val="00FC58C2"/>
    <w:rsid w:val="00FF0950"/>
    <w:rsid w:val="00FF61FF"/>
    <w:rsid w:val="00FF66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20E2B"/>
  <w15:chartTrackingRefBased/>
  <w15:docId w15:val="{557F0E52-6D20-804A-B612-2EB2F9F9D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018"/>
    <w:rPr>
      <w:kern w:val="0"/>
      <w14:ligatures w14:val="none"/>
    </w:rPr>
  </w:style>
  <w:style w:type="paragraph" w:styleId="Heading1">
    <w:name w:val="heading 1"/>
    <w:basedOn w:val="Normal"/>
    <w:link w:val="Heading1Char"/>
    <w:uiPriority w:val="9"/>
    <w:qFormat/>
    <w:rsid w:val="00E27D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7404"/>
    <w:pPr>
      <w:ind w:left="720"/>
      <w:contextualSpacing/>
    </w:pPr>
  </w:style>
  <w:style w:type="character" w:styleId="Hyperlink">
    <w:name w:val="Hyperlink"/>
    <w:basedOn w:val="DefaultParagraphFont"/>
    <w:uiPriority w:val="99"/>
    <w:unhideWhenUsed/>
    <w:rsid w:val="00787A5C"/>
    <w:rPr>
      <w:color w:val="0563C1" w:themeColor="hyperlink"/>
      <w:u w:val="single"/>
    </w:rPr>
  </w:style>
  <w:style w:type="character" w:styleId="UnresolvedMention">
    <w:name w:val="Unresolved Mention"/>
    <w:basedOn w:val="DefaultParagraphFont"/>
    <w:uiPriority w:val="99"/>
    <w:semiHidden/>
    <w:unhideWhenUsed/>
    <w:rsid w:val="00787A5C"/>
    <w:rPr>
      <w:color w:val="605E5C"/>
      <w:shd w:val="clear" w:color="auto" w:fill="E1DFDD"/>
    </w:rPr>
  </w:style>
  <w:style w:type="paragraph" w:styleId="Header">
    <w:name w:val="header"/>
    <w:basedOn w:val="Normal"/>
    <w:link w:val="HeaderChar"/>
    <w:uiPriority w:val="99"/>
    <w:unhideWhenUsed/>
    <w:rsid w:val="00A17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CF5"/>
    <w:rPr>
      <w:kern w:val="0"/>
      <w14:ligatures w14:val="none"/>
    </w:rPr>
  </w:style>
  <w:style w:type="paragraph" w:styleId="Footer">
    <w:name w:val="footer"/>
    <w:basedOn w:val="Normal"/>
    <w:link w:val="FooterChar"/>
    <w:uiPriority w:val="99"/>
    <w:unhideWhenUsed/>
    <w:rsid w:val="00A17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CF5"/>
    <w:rPr>
      <w:kern w:val="0"/>
      <w14:ligatures w14:val="none"/>
    </w:rPr>
  </w:style>
  <w:style w:type="character" w:customStyle="1" w:styleId="ao3e">
    <w:name w:val="_ao3e"/>
    <w:basedOn w:val="DefaultParagraphFont"/>
    <w:rsid w:val="00DA3075"/>
  </w:style>
  <w:style w:type="character" w:customStyle="1" w:styleId="x1rg5ohu">
    <w:name w:val="x1rg5ohu"/>
    <w:basedOn w:val="DefaultParagraphFont"/>
    <w:rsid w:val="00DA3075"/>
  </w:style>
  <w:style w:type="table" w:styleId="TableGrid">
    <w:name w:val="Table Grid"/>
    <w:basedOn w:val="TableNormal"/>
    <w:uiPriority w:val="39"/>
    <w:rsid w:val="007C6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315C2"/>
    <w:rPr>
      <w:i/>
      <w:iCs/>
    </w:rPr>
  </w:style>
  <w:style w:type="character" w:styleId="SubtleEmphasis">
    <w:name w:val="Subtle Emphasis"/>
    <w:basedOn w:val="DefaultParagraphFont"/>
    <w:uiPriority w:val="19"/>
    <w:qFormat/>
    <w:rsid w:val="000061C0"/>
    <w:rPr>
      <w:i/>
      <w:iCs/>
      <w:color w:val="404040" w:themeColor="text1" w:themeTint="BF"/>
    </w:rPr>
  </w:style>
  <w:style w:type="paragraph" w:styleId="Subtitle">
    <w:name w:val="Subtitle"/>
    <w:basedOn w:val="Normal"/>
    <w:next w:val="Normal"/>
    <w:link w:val="SubtitleChar"/>
    <w:uiPriority w:val="11"/>
    <w:qFormat/>
    <w:rsid w:val="000061C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0061C0"/>
    <w:rPr>
      <w:color w:val="5A5A5A" w:themeColor="text1" w:themeTint="A5"/>
      <w:spacing w:val="15"/>
      <w:kern w:val="0"/>
      <w14:ligatures w14:val="none"/>
    </w:rPr>
  </w:style>
  <w:style w:type="paragraph" w:styleId="Title">
    <w:name w:val="Title"/>
    <w:basedOn w:val="Normal"/>
    <w:next w:val="Normal"/>
    <w:link w:val="TitleChar"/>
    <w:uiPriority w:val="10"/>
    <w:qFormat/>
    <w:rsid w:val="000061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61C0"/>
    <w:rPr>
      <w:rFonts w:asciiTheme="majorHAnsi" w:eastAsiaTheme="majorEastAsia" w:hAnsiTheme="majorHAnsi" w:cstheme="majorBidi"/>
      <w:spacing w:val="-10"/>
      <w:kern w:val="28"/>
      <w:sz w:val="56"/>
      <w:szCs w:val="56"/>
      <w14:ligatures w14:val="none"/>
    </w:rPr>
  </w:style>
  <w:style w:type="paragraph" w:styleId="NoSpacing">
    <w:name w:val="No Spacing"/>
    <w:uiPriority w:val="1"/>
    <w:qFormat/>
    <w:rsid w:val="000061C0"/>
    <w:pPr>
      <w:spacing w:after="0" w:line="240" w:lineRule="auto"/>
    </w:pPr>
    <w:rPr>
      <w:kern w:val="0"/>
      <w14:ligatures w14:val="none"/>
    </w:rPr>
  </w:style>
  <w:style w:type="paragraph" w:customStyle="1" w:styleId="contrib-group">
    <w:name w:val="contrib-group"/>
    <w:basedOn w:val="Normal"/>
    <w:rsid w:val="00E27D7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E27D72"/>
    <w:rPr>
      <w:rFonts w:ascii="Times New Roman" w:eastAsia="Times New Roman" w:hAnsi="Times New Roman" w:cs="Times New Roman"/>
      <w:b/>
      <w:bCs/>
      <w:kern w:val="36"/>
      <w:sz w:val="48"/>
      <w:szCs w:val="48"/>
      <w:lang w:eastAsia="en-IN"/>
      <w14:ligatures w14:val="none"/>
    </w:rPr>
  </w:style>
  <w:style w:type="character" w:customStyle="1" w:styleId="Title1">
    <w:name w:val="Title1"/>
    <w:basedOn w:val="DefaultParagraphFont"/>
    <w:rsid w:val="00E27D72"/>
  </w:style>
  <w:style w:type="character" w:customStyle="1" w:styleId="bkciteavail">
    <w:name w:val="bk_cite_avail"/>
    <w:basedOn w:val="DefaultParagraphFont"/>
    <w:rsid w:val="00832BAA"/>
  </w:style>
  <w:style w:type="table" w:styleId="PlainTable1">
    <w:name w:val="Plain Table 1"/>
    <w:basedOn w:val="TableNormal"/>
    <w:uiPriority w:val="41"/>
    <w:rsid w:val="00E07C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2726">
      <w:bodyDiv w:val="1"/>
      <w:marLeft w:val="0"/>
      <w:marRight w:val="0"/>
      <w:marTop w:val="0"/>
      <w:marBottom w:val="0"/>
      <w:divBdr>
        <w:top w:val="none" w:sz="0" w:space="0" w:color="auto"/>
        <w:left w:val="none" w:sz="0" w:space="0" w:color="auto"/>
        <w:bottom w:val="none" w:sz="0" w:space="0" w:color="auto"/>
        <w:right w:val="none" w:sz="0" w:space="0" w:color="auto"/>
      </w:divBdr>
    </w:div>
    <w:div w:id="32852825">
      <w:bodyDiv w:val="1"/>
      <w:marLeft w:val="0"/>
      <w:marRight w:val="0"/>
      <w:marTop w:val="0"/>
      <w:marBottom w:val="0"/>
      <w:divBdr>
        <w:top w:val="none" w:sz="0" w:space="0" w:color="auto"/>
        <w:left w:val="none" w:sz="0" w:space="0" w:color="auto"/>
        <w:bottom w:val="none" w:sz="0" w:space="0" w:color="auto"/>
        <w:right w:val="none" w:sz="0" w:space="0" w:color="auto"/>
      </w:divBdr>
      <w:divsChild>
        <w:div w:id="422531682">
          <w:marLeft w:val="0"/>
          <w:marRight w:val="0"/>
          <w:marTop w:val="0"/>
          <w:marBottom w:val="0"/>
          <w:divBdr>
            <w:top w:val="none" w:sz="0" w:space="0" w:color="auto"/>
            <w:left w:val="none" w:sz="0" w:space="0" w:color="auto"/>
            <w:bottom w:val="none" w:sz="0" w:space="0" w:color="auto"/>
            <w:right w:val="none" w:sz="0" w:space="0" w:color="auto"/>
          </w:divBdr>
        </w:div>
        <w:div w:id="668095411">
          <w:marLeft w:val="0"/>
          <w:marRight w:val="0"/>
          <w:marTop w:val="0"/>
          <w:marBottom w:val="0"/>
          <w:divBdr>
            <w:top w:val="none" w:sz="0" w:space="0" w:color="auto"/>
            <w:left w:val="none" w:sz="0" w:space="0" w:color="auto"/>
            <w:bottom w:val="none" w:sz="0" w:space="0" w:color="auto"/>
            <w:right w:val="none" w:sz="0" w:space="0" w:color="auto"/>
          </w:divBdr>
        </w:div>
      </w:divsChild>
    </w:div>
    <w:div w:id="34043449">
      <w:bodyDiv w:val="1"/>
      <w:marLeft w:val="0"/>
      <w:marRight w:val="0"/>
      <w:marTop w:val="0"/>
      <w:marBottom w:val="0"/>
      <w:divBdr>
        <w:top w:val="none" w:sz="0" w:space="0" w:color="auto"/>
        <w:left w:val="none" w:sz="0" w:space="0" w:color="auto"/>
        <w:bottom w:val="none" w:sz="0" w:space="0" w:color="auto"/>
        <w:right w:val="none" w:sz="0" w:space="0" w:color="auto"/>
      </w:divBdr>
      <w:divsChild>
        <w:div w:id="1997487482">
          <w:marLeft w:val="0"/>
          <w:marRight w:val="0"/>
          <w:marTop w:val="0"/>
          <w:marBottom w:val="0"/>
          <w:divBdr>
            <w:top w:val="none" w:sz="0" w:space="0" w:color="auto"/>
            <w:left w:val="none" w:sz="0" w:space="0" w:color="auto"/>
            <w:bottom w:val="none" w:sz="0" w:space="0" w:color="auto"/>
            <w:right w:val="none" w:sz="0" w:space="0" w:color="auto"/>
          </w:divBdr>
        </w:div>
      </w:divsChild>
    </w:div>
    <w:div w:id="41758790">
      <w:bodyDiv w:val="1"/>
      <w:marLeft w:val="0"/>
      <w:marRight w:val="0"/>
      <w:marTop w:val="0"/>
      <w:marBottom w:val="0"/>
      <w:divBdr>
        <w:top w:val="none" w:sz="0" w:space="0" w:color="auto"/>
        <w:left w:val="none" w:sz="0" w:space="0" w:color="auto"/>
        <w:bottom w:val="none" w:sz="0" w:space="0" w:color="auto"/>
        <w:right w:val="none" w:sz="0" w:space="0" w:color="auto"/>
      </w:divBdr>
    </w:div>
    <w:div w:id="44918797">
      <w:bodyDiv w:val="1"/>
      <w:marLeft w:val="0"/>
      <w:marRight w:val="0"/>
      <w:marTop w:val="0"/>
      <w:marBottom w:val="0"/>
      <w:divBdr>
        <w:top w:val="none" w:sz="0" w:space="0" w:color="auto"/>
        <w:left w:val="none" w:sz="0" w:space="0" w:color="auto"/>
        <w:bottom w:val="none" w:sz="0" w:space="0" w:color="auto"/>
        <w:right w:val="none" w:sz="0" w:space="0" w:color="auto"/>
      </w:divBdr>
    </w:div>
    <w:div w:id="68161802">
      <w:bodyDiv w:val="1"/>
      <w:marLeft w:val="0"/>
      <w:marRight w:val="0"/>
      <w:marTop w:val="0"/>
      <w:marBottom w:val="0"/>
      <w:divBdr>
        <w:top w:val="none" w:sz="0" w:space="0" w:color="auto"/>
        <w:left w:val="none" w:sz="0" w:space="0" w:color="auto"/>
        <w:bottom w:val="none" w:sz="0" w:space="0" w:color="auto"/>
        <w:right w:val="none" w:sz="0" w:space="0" w:color="auto"/>
      </w:divBdr>
    </w:div>
    <w:div w:id="110055948">
      <w:bodyDiv w:val="1"/>
      <w:marLeft w:val="0"/>
      <w:marRight w:val="0"/>
      <w:marTop w:val="0"/>
      <w:marBottom w:val="0"/>
      <w:divBdr>
        <w:top w:val="none" w:sz="0" w:space="0" w:color="auto"/>
        <w:left w:val="none" w:sz="0" w:space="0" w:color="auto"/>
        <w:bottom w:val="none" w:sz="0" w:space="0" w:color="auto"/>
        <w:right w:val="none" w:sz="0" w:space="0" w:color="auto"/>
      </w:divBdr>
    </w:div>
    <w:div w:id="137965043">
      <w:bodyDiv w:val="1"/>
      <w:marLeft w:val="0"/>
      <w:marRight w:val="0"/>
      <w:marTop w:val="0"/>
      <w:marBottom w:val="0"/>
      <w:divBdr>
        <w:top w:val="none" w:sz="0" w:space="0" w:color="auto"/>
        <w:left w:val="none" w:sz="0" w:space="0" w:color="auto"/>
        <w:bottom w:val="none" w:sz="0" w:space="0" w:color="auto"/>
        <w:right w:val="none" w:sz="0" w:space="0" w:color="auto"/>
      </w:divBdr>
      <w:divsChild>
        <w:div w:id="689335302">
          <w:marLeft w:val="0"/>
          <w:marRight w:val="0"/>
          <w:marTop w:val="0"/>
          <w:marBottom w:val="0"/>
          <w:divBdr>
            <w:top w:val="none" w:sz="0" w:space="0" w:color="auto"/>
            <w:left w:val="none" w:sz="0" w:space="0" w:color="auto"/>
            <w:bottom w:val="none" w:sz="0" w:space="0" w:color="auto"/>
            <w:right w:val="none" w:sz="0" w:space="0" w:color="auto"/>
          </w:divBdr>
          <w:divsChild>
            <w:div w:id="15768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6298">
      <w:bodyDiv w:val="1"/>
      <w:marLeft w:val="0"/>
      <w:marRight w:val="0"/>
      <w:marTop w:val="0"/>
      <w:marBottom w:val="0"/>
      <w:divBdr>
        <w:top w:val="none" w:sz="0" w:space="0" w:color="auto"/>
        <w:left w:val="none" w:sz="0" w:space="0" w:color="auto"/>
        <w:bottom w:val="none" w:sz="0" w:space="0" w:color="auto"/>
        <w:right w:val="none" w:sz="0" w:space="0" w:color="auto"/>
      </w:divBdr>
    </w:div>
    <w:div w:id="179785698">
      <w:bodyDiv w:val="1"/>
      <w:marLeft w:val="0"/>
      <w:marRight w:val="0"/>
      <w:marTop w:val="0"/>
      <w:marBottom w:val="0"/>
      <w:divBdr>
        <w:top w:val="none" w:sz="0" w:space="0" w:color="auto"/>
        <w:left w:val="none" w:sz="0" w:space="0" w:color="auto"/>
        <w:bottom w:val="none" w:sz="0" w:space="0" w:color="auto"/>
        <w:right w:val="none" w:sz="0" w:space="0" w:color="auto"/>
      </w:divBdr>
    </w:div>
    <w:div w:id="220336753">
      <w:bodyDiv w:val="1"/>
      <w:marLeft w:val="0"/>
      <w:marRight w:val="0"/>
      <w:marTop w:val="0"/>
      <w:marBottom w:val="0"/>
      <w:divBdr>
        <w:top w:val="none" w:sz="0" w:space="0" w:color="auto"/>
        <w:left w:val="none" w:sz="0" w:space="0" w:color="auto"/>
        <w:bottom w:val="none" w:sz="0" w:space="0" w:color="auto"/>
        <w:right w:val="none" w:sz="0" w:space="0" w:color="auto"/>
      </w:divBdr>
    </w:div>
    <w:div w:id="259409094">
      <w:bodyDiv w:val="1"/>
      <w:marLeft w:val="0"/>
      <w:marRight w:val="0"/>
      <w:marTop w:val="0"/>
      <w:marBottom w:val="0"/>
      <w:divBdr>
        <w:top w:val="none" w:sz="0" w:space="0" w:color="auto"/>
        <w:left w:val="none" w:sz="0" w:space="0" w:color="auto"/>
        <w:bottom w:val="none" w:sz="0" w:space="0" w:color="auto"/>
        <w:right w:val="none" w:sz="0" w:space="0" w:color="auto"/>
      </w:divBdr>
    </w:div>
    <w:div w:id="265313004">
      <w:bodyDiv w:val="1"/>
      <w:marLeft w:val="0"/>
      <w:marRight w:val="0"/>
      <w:marTop w:val="0"/>
      <w:marBottom w:val="0"/>
      <w:divBdr>
        <w:top w:val="none" w:sz="0" w:space="0" w:color="auto"/>
        <w:left w:val="none" w:sz="0" w:space="0" w:color="auto"/>
        <w:bottom w:val="none" w:sz="0" w:space="0" w:color="auto"/>
        <w:right w:val="none" w:sz="0" w:space="0" w:color="auto"/>
      </w:divBdr>
    </w:div>
    <w:div w:id="269356943">
      <w:bodyDiv w:val="1"/>
      <w:marLeft w:val="0"/>
      <w:marRight w:val="0"/>
      <w:marTop w:val="0"/>
      <w:marBottom w:val="0"/>
      <w:divBdr>
        <w:top w:val="none" w:sz="0" w:space="0" w:color="auto"/>
        <w:left w:val="none" w:sz="0" w:space="0" w:color="auto"/>
        <w:bottom w:val="none" w:sz="0" w:space="0" w:color="auto"/>
        <w:right w:val="none" w:sz="0" w:space="0" w:color="auto"/>
      </w:divBdr>
      <w:divsChild>
        <w:div w:id="908033035">
          <w:marLeft w:val="0"/>
          <w:marRight w:val="0"/>
          <w:marTop w:val="0"/>
          <w:marBottom w:val="0"/>
          <w:divBdr>
            <w:top w:val="none" w:sz="0" w:space="0" w:color="auto"/>
            <w:left w:val="none" w:sz="0" w:space="0" w:color="auto"/>
            <w:bottom w:val="none" w:sz="0" w:space="0" w:color="auto"/>
            <w:right w:val="none" w:sz="0" w:space="0" w:color="auto"/>
          </w:divBdr>
        </w:div>
      </w:divsChild>
    </w:div>
    <w:div w:id="282200624">
      <w:bodyDiv w:val="1"/>
      <w:marLeft w:val="0"/>
      <w:marRight w:val="0"/>
      <w:marTop w:val="0"/>
      <w:marBottom w:val="0"/>
      <w:divBdr>
        <w:top w:val="none" w:sz="0" w:space="0" w:color="auto"/>
        <w:left w:val="none" w:sz="0" w:space="0" w:color="auto"/>
        <w:bottom w:val="none" w:sz="0" w:space="0" w:color="auto"/>
        <w:right w:val="none" w:sz="0" w:space="0" w:color="auto"/>
      </w:divBdr>
    </w:div>
    <w:div w:id="317656041">
      <w:bodyDiv w:val="1"/>
      <w:marLeft w:val="0"/>
      <w:marRight w:val="0"/>
      <w:marTop w:val="0"/>
      <w:marBottom w:val="0"/>
      <w:divBdr>
        <w:top w:val="none" w:sz="0" w:space="0" w:color="auto"/>
        <w:left w:val="none" w:sz="0" w:space="0" w:color="auto"/>
        <w:bottom w:val="none" w:sz="0" w:space="0" w:color="auto"/>
        <w:right w:val="none" w:sz="0" w:space="0" w:color="auto"/>
      </w:divBdr>
    </w:div>
    <w:div w:id="337469912">
      <w:bodyDiv w:val="1"/>
      <w:marLeft w:val="0"/>
      <w:marRight w:val="0"/>
      <w:marTop w:val="0"/>
      <w:marBottom w:val="0"/>
      <w:divBdr>
        <w:top w:val="none" w:sz="0" w:space="0" w:color="auto"/>
        <w:left w:val="none" w:sz="0" w:space="0" w:color="auto"/>
        <w:bottom w:val="none" w:sz="0" w:space="0" w:color="auto"/>
        <w:right w:val="none" w:sz="0" w:space="0" w:color="auto"/>
      </w:divBdr>
    </w:div>
    <w:div w:id="353773211">
      <w:bodyDiv w:val="1"/>
      <w:marLeft w:val="0"/>
      <w:marRight w:val="0"/>
      <w:marTop w:val="0"/>
      <w:marBottom w:val="0"/>
      <w:divBdr>
        <w:top w:val="none" w:sz="0" w:space="0" w:color="auto"/>
        <w:left w:val="none" w:sz="0" w:space="0" w:color="auto"/>
        <w:bottom w:val="none" w:sz="0" w:space="0" w:color="auto"/>
        <w:right w:val="none" w:sz="0" w:space="0" w:color="auto"/>
      </w:divBdr>
    </w:div>
    <w:div w:id="399015280">
      <w:bodyDiv w:val="1"/>
      <w:marLeft w:val="0"/>
      <w:marRight w:val="0"/>
      <w:marTop w:val="0"/>
      <w:marBottom w:val="0"/>
      <w:divBdr>
        <w:top w:val="none" w:sz="0" w:space="0" w:color="auto"/>
        <w:left w:val="none" w:sz="0" w:space="0" w:color="auto"/>
        <w:bottom w:val="none" w:sz="0" w:space="0" w:color="auto"/>
        <w:right w:val="none" w:sz="0" w:space="0" w:color="auto"/>
      </w:divBdr>
    </w:div>
    <w:div w:id="403257812">
      <w:bodyDiv w:val="1"/>
      <w:marLeft w:val="0"/>
      <w:marRight w:val="0"/>
      <w:marTop w:val="0"/>
      <w:marBottom w:val="0"/>
      <w:divBdr>
        <w:top w:val="none" w:sz="0" w:space="0" w:color="auto"/>
        <w:left w:val="none" w:sz="0" w:space="0" w:color="auto"/>
        <w:bottom w:val="none" w:sz="0" w:space="0" w:color="auto"/>
        <w:right w:val="none" w:sz="0" w:space="0" w:color="auto"/>
      </w:divBdr>
      <w:divsChild>
        <w:div w:id="1986735834">
          <w:marLeft w:val="0"/>
          <w:marRight w:val="0"/>
          <w:marTop w:val="0"/>
          <w:marBottom w:val="0"/>
          <w:divBdr>
            <w:top w:val="none" w:sz="0" w:space="0" w:color="auto"/>
            <w:left w:val="none" w:sz="0" w:space="0" w:color="auto"/>
            <w:bottom w:val="none" w:sz="0" w:space="0" w:color="auto"/>
            <w:right w:val="none" w:sz="0" w:space="0" w:color="auto"/>
          </w:divBdr>
          <w:divsChild>
            <w:div w:id="17757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57">
      <w:bodyDiv w:val="1"/>
      <w:marLeft w:val="0"/>
      <w:marRight w:val="0"/>
      <w:marTop w:val="0"/>
      <w:marBottom w:val="0"/>
      <w:divBdr>
        <w:top w:val="none" w:sz="0" w:space="0" w:color="auto"/>
        <w:left w:val="none" w:sz="0" w:space="0" w:color="auto"/>
        <w:bottom w:val="none" w:sz="0" w:space="0" w:color="auto"/>
        <w:right w:val="none" w:sz="0" w:space="0" w:color="auto"/>
      </w:divBdr>
    </w:div>
    <w:div w:id="460804925">
      <w:bodyDiv w:val="1"/>
      <w:marLeft w:val="0"/>
      <w:marRight w:val="0"/>
      <w:marTop w:val="0"/>
      <w:marBottom w:val="0"/>
      <w:divBdr>
        <w:top w:val="none" w:sz="0" w:space="0" w:color="auto"/>
        <w:left w:val="none" w:sz="0" w:space="0" w:color="auto"/>
        <w:bottom w:val="none" w:sz="0" w:space="0" w:color="auto"/>
        <w:right w:val="none" w:sz="0" w:space="0" w:color="auto"/>
      </w:divBdr>
    </w:div>
    <w:div w:id="503519104">
      <w:bodyDiv w:val="1"/>
      <w:marLeft w:val="0"/>
      <w:marRight w:val="0"/>
      <w:marTop w:val="0"/>
      <w:marBottom w:val="0"/>
      <w:divBdr>
        <w:top w:val="none" w:sz="0" w:space="0" w:color="auto"/>
        <w:left w:val="none" w:sz="0" w:space="0" w:color="auto"/>
        <w:bottom w:val="none" w:sz="0" w:space="0" w:color="auto"/>
        <w:right w:val="none" w:sz="0" w:space="0" w:color="auto"/>
      </w:divBdr>
    </w:div>
    <w:div w:id="521867677">
      <w:bodyDiv w:val="1"/>
      <w:marLeft w:val="0"/>
      <w:marRight w:val="0"/>
      <w:marTop w:val="0"/>
      <w:marBottom w:val="0"/>
      <w:divBdr>
        <w:top w:val="none" w:sz="0" w:space="0" w:color="auto"/>
        <w:left w:val="none" w:sz="0" w:space="0" w:color="auto"/>
        <w:bottom w:val="none" w:sz="0" w:space="0" w:color="auto"/>
        <w:right w:val="none" w:sz="0" w:space="0" w:color="auto"/>
      </w:divBdr>
    </w:div>
    <w:div w:id="529030269">
      <w:bodyDiv w:val="1"/>
      <w:marLeft w:val="0"/>
      <w:marRight w:val="0"/>
      <w:marTop w:val="0"/>
      <w:marBottom w:val="0"/>
      <w:divBdr>
        <w:top w:val="none" w:sz="0" w:space="0" w:color="auto"/>
        <w:left w:val="none" w:sz="0" w:space="0" w:color="auto"/>
        <w:bottom w:val="none" w:sz="0" w:space="0" w:color="auto"/>
        <w:right w:val="none" w:sz="0" w:space="0" w:color="auto"/>
      </w:divBdr>
    </w:div>
    <w:div w:id="611673628">
      <w:bodyDiv w:val="1"/>
      <w:marLeft w:val="0"/>
      <w:marRight w:val="0"/>
      <w:marTop w:val="0"/>
      <w:marBottom w:val="0"/>
      <w:divBdr>
        <w:top w:val="none" w:sz="0" w:space="0" w:color="auto"/>
        <w:left w:val="none" w:sz="0" w:space="0" w:color="auto"/>
        <w:bottom w:val="none" w:sz="0" w:space="0" w:color="auto"/>
        <w:right w:val="none" w:sz="0" w:space="0" w:color="auto"/>
      </w:divBdr>
    </w:div>
    <w:div w:id="617180281">
      <w:bodyDiv w:val="1"/>
      <w:marLeft w:val="0"/>
      <w:marRight w:val="0"/>
      <w:marTop w:val="0"/>
      <w:marBottom w:val="0"/>
      <w:divBdr>
        <w:top w:val="none" w:sz="0" w:space="0" w:color="auto"/>
        <w:left w:val="none" w:sz="0" w:space="0" w:color="auto"/>
        <w:bottom w:val="none" w:sz="0" w:space="0" w:color="auto"/>
        <w:right w:val="none" w:sz="0" w:space="0" w:color="auto"/>
      </w:divBdr>
      <w:divsChild>
        <w:div w:id="1023944281">
          <w:marLeft w:val="0"/>
          <w:marRight w:val="0"/>
          <w:marTop w:val="0"/>
          <w:marBottom w:val="0"/>
          <w:divBdr>
            <w:top w:val="none" w:sz="0" w:space="0" w:color="auto"/>
            <w:left w:val="none" w:sz="0" w:space="0" w:color="auto"/>
            <w:bottom w:val="none" w:sz="0" w:space="0" w:color="auto"/>
            <w:right w:val="none" w:sz="0" w:space="0" w:color="auto"/>
          </w:divBdr>
        </w:div>
      </w:divsChild>
    </w:div>
    <w:div w:id="651716443">
      <w:bodyDiv w:val="1"/>
      <w:marLeft w:val="0"/>
      <w:marRight w:val="0"/>
      <w:marTop w:val="0"/>
      <w:marBottom w:val="0"/>
      <w:divBdr>
        <w:top w:val="none" w:sz="0" w:space="0" w:color="auto"/>
        <w:left w:val="none" w:sz="0" w:space="0" w:color="auto"/>
        <w:bottom w:val="none" w:sz="0" w:space="0" w:color="auto"/>
        <w:right w:val="none" w:sz="0" w:space="0" w:color="auto"/>
      </w:divBdr>
    </w:div>
    <w:div w:id="693311652">
      <w:bodyDiv w:val="1"/>
      <w:marLeft w:val="0"/>
      <w:marRight w:val="0"/>
      <w:marTop w:val="0"/>
      <w:marBottom w:val="0"/>
      <w:divBdr>
        <w:top w:val="none" w:sz="0" w:space="0" w:color="auto"/>
        <w:left w:val="none" w:sz="0" w:space="0" w:color="auto"/>
        <w:bottom w:val="none" w:sz="0" w:space="0" w:color="auto"/>
        <w:right w:val="none" w:sz="0" w:space="0" w:color="auto"/>
      </w:divBdr>
    </w:div>
    <w:div w:id="694773502">
      <w:bodyDiv w:val="1"/>
      <w:marLeft w:val="0"/>
      <w:marRight w:val="0"/>
      <w:marTop w:val="0"/>
      <w:marBottom w:val="0"/>
      <w:divBdr>
        <w:top w:val="none" w:sz="0" w:space="0" w:color="auto"/>
        <w:left w:val="none" w:sz="0" w:space="0" w:color="auto"/>
        <w:bottom w:val="none" w:sz="0" w:space="0" w:color="auto"/>
        <w:right w:val="none" w:sz="0" w:space="0" w:color="auto"/>
      </w:divBdr>
    </w:div>
    <w:div w:id="714744321">
      <w:bodyDiv w:val="1"/>
      <w:marLeft w:val="0"/>
      <w:marRight w:val="0"/>
      <w:marTop w:val="0"/>
      <w:marBottom w:val="0"/>
      <w:divBdr>
        <w:top w:val="none" w:sz="0" w:space="0" w:color="auto"/>
        <w:left w:val="none" w:sz="0" w:space="0" w:color="auto"/>
        <w:bottom w:val="none" w:sz="0" w:space="0" w:color="auto"/>
        <w:right w:val="none" w:sz="0" w:space="0" w:color="auto"/>
      </w:divBdr>
    </w:div>
    <w:div w:id="817108451">
      <w:bodyDiv w:val="1"/>
      <w:marLeft w:val="0"/>
      <w:marRight w:val="0"/>
      <w:marTop w:val="0"/>
      <w:marBottom w:val="0"/>
      <w:divBdr>
        <w:top w:val="none" w:sz="0" w:space="0" w:color="auto"/>
        <w:left w:val="none" w:sz="0" w:space="0" w:color="auto"/>
        <w:bottom w:val="none" w:sz="0" w:space="0" w:color="auto"/>
        <w:right w:val="none" w:sz="0" w:space="0" w:color="auto"/>
      </w:divBdr>
    </w:div>
    <w:div w:id="823357113">
      <w:bodyDiv w:val="1"/>
      <w:marLeft w:val="0"/>
      <w:marRight w:val="0"/>
      <w:marTop w:val="0"/>
      <w:marBottom w:val="0"/>
      <w:divBdr>
        <w:top w:val="none" w:sz="0" w:space="0" w:color="auto"/>
        <w:left w:val="none" w:sz="0" w:space="0" w:color="auto"/>
        <w:bottom w:val="none" w:sz="0" w:space="0" w:color="auto"/>
        <w:right w:val="none" w:sz="0" w:space="0" w:color="auto"/>
      </w:divBdr>
    </w:div>
    <w:div w:id="859856601">
      <w:bodyDiv w:val="1"/>
      <w:marLeft w:val="0"/>
      <w:marRight w:val="0"/>
      <w:marTop w:val="0"/>
      <w:marBottom w:val="0"/>
      <w:divBdr>
        <w:top w:val="none" w:sz="0" w:space="0" w:color="auto"/>
        <w:left w:val="none" w:sz="0" w:space="0" w:color="auto"/>
        <w:bottom w:val="none" w:sz="0" w:space="0" w:color="auto"/>
        <w:right w:val="none" w:sz="0" w:space="0" w:color="auto"/>
      </w:divBdr>
    </w:div>
    <w:div w:id="876703200">
      <w:bodyDiv w:val="1"/>
      <w:marLeft w:val="0"/>
      <w:marRight w:val="0"/>
      <w:marTop w:val="0"/>
      <w:marBottom w:val="0"/>
      <w:divBdr>
        <w:top w:val="none" w:sz="0" w:space="0" w:color="auto"/>
        <w:left w:val="none" w:sz="0" w:space="0" w:color="auto"/>
        <w:bottom w:val="none" w:sz="0" w:space="0" w:color="auto"/>
        <w:right w:val="none" w:sz="0" w:space="0" w:color="auto"/>
      </w:divBdr>
    </w:div>
    <w:div w:id="939219494">
      <w:bodyDiv w:val="1"/>
      <w:marLeft w:val="0"/>
      <w:marRight w:val="0"/>
      <w:marTop w:val="0"/>
      <w:marBottom w:val="0"/>
      <w:divBdr>
        <w:top w:val="none" w:sz="0" w:space="0" w:color="auto"/>
        <w:left w:val="none" w:sz="0" w:space="0" w:color="auto"/>
        <w:bottom w:val="none" w:sz="0" w:space="0" w:color="auto"/>
        <w:right w:val="none" w:sz="0" w:space="0" w:color="auto"/>
      </w:divBdr>
      <w:divsChild>
        <w:div w:id="1994025928">
          <w:marLeft w:val="0"/>
          <w:marRight w:val="0"/>
          <w:marTop w:val="0"/>
          <w:marBottom w:val="0"/>
          <w:divBdr>
            <w:top w:val="none" w:sz="0" w:space="0" w:color="auto"/>
            <w:left w:val="none" w:sz="0" w:space="0" w:color="auto"/>
            <w:bottom w:val="none" w:sz="0" w:space="0" w:color="auto"/>
            <w:right w:val="none" w:sz="0" w:space="0" w:color="auto"/>
          </w:divBdr>
          <w:divsChild>
            <w:div w:id="841507693">
              <w:marLeft w:val="0"/>
              <w:marRight w:val="0"/>
              <w:marTop w:val="0"/>
              <w:marBottom w:val="0"/>
              <w:divBdr>
                <w:top w:val="none" w:sz="0" w:space="0" w:color="auto"/>
                <w:left w:val="none" w:sz="0" w:space="0" w:color="auto"/>
                <w:bottom w:val="none" w:sz="0" w:space="0" w:color="auto"/>
                <w:right w:val="none" w:sz="0" w:space="0" w:color="auto"/>
              </w:divBdr>
            </w:div>
          </w:divsChild>
        </w:div>
        <w:div w:id="1915047099">
          <w:marLeft w:val="60"/>
          <w:marRight w:val="0"/>
          <w:marTop w:val="0"/>
          <w:marBottom w:val="0"/>
          <w:divBdr>
            <w:top w:val="none" w:sz="0" w:space="0" w:color="auto"/>
            <w:left w:val="none" w:sz="0" w:space="0" w:color="auto"/>
            <w:bottom w:val="none" w:sz="0" w:space="0" w:color="auto"/>
            <w:right w:val="none" w:sz="0" w:space="0" w:color="auto"/>
          </w:divBdr>
          <w:divsChild>
            <w:div w:id="2246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7328">
      <w:bodyDiv w:val="1"/>
      <w:marLeft w:val="0"/>
      <w:marRight w:val="0"/>
      <w:marTop w:val="0"/>
      <w:marBottom w:val="0"/>
      <w:divBdr>
        <w:top w:val="none" w:sz="0" w:space="0" w:color="auto"/>
        <w:left w:val="none" w:sz="0" w:space="0" w:color="auto"/>
        <w:bottom w:val="none" w:sz="0" w:space="0" w:color="auto"/>
        <w:right w:val="none" w:sz="0" w:space="0" w:color="auto"/>
      </w:divBdr>
    </w:div>
    <w:div w:id="990476886">
      <w:bodyDiv w:val="1"/>
      <w:marLeft w:val="0"/>
      <w:marRight w:val="0"/>
      <w:marTop w:val="0"/>
      <w:marBottom w:val="0"/>
      <w:divBdr>
        <w:top w:val="none" w:sz="0" w:space="0" w:color="auto"/>
        <w:left w:val="none" w:sz="0" w:space="0" w:color="auto"/>
        <w:bottom w:val="none" w:sz="0" w:space="0" w:color="auto"/>
        <w:right w:val="none" w:sz="0" w:space="0" w:color="auto"/>
      </w:divBdr>
    </w:div>
    <w:div w:id="1013459574">
      <w:bodyDiv w:val="1"/>
      <w:marLeft w:val="0"/>
      <w:marRight w:val="0"/>
      <w:marTop w:val="0"/>
      <w:marBottom w:val="0"/>
      <w:divBdr>
        <w:top w:val="none" w:sz="0" w:space="0" w:color="auto"/>
        <w:left w:val="none" w:sz="0" w:space="0" w:color="auto"/>
        <w:bottom w:val="none" w:sz="0" w:space="0" w:color="auto"/>
        <w:right w:val="none" w:sz="0" w:space="0" w:color="auto"/>
      </w:divBdr>
    </w:div>
    <w:div w:id="1025983082">
      <w:bodyDiv w:val="1"/>
      <w:marLeft w:val="0"/>
      <w:marRight w:val="0"/>
      <w:marTop w:val="0"/>
      <w:marBottom w:val="0"/>
      <w:divBdr>
        <w:top w:val="none" w:sz="0" w:space="0" w:color="auto"/>
        <w:left w:val="none" w:sz="0" w:space="0" w:color="auto"/>
        <w:bottom w:val="none" w:sz="0" w:space="0" w:color="auto"/>
        <w:right w:val="none" w:sz="0" w:space="0" w:color="auto"/>
      </w:divBdr>
      <w:divsChild>
        <w:div w:id="995959001">
          <w:marLeft w:val="0"/>
          <w:marRight w:val="0"/>
          <w:marTop w:val="0"/>
          <w:marBottom w:val="0"/>
          <w:divBdr>
            <w:top w:val="none" w:sz="0" w:space="0" w:color="auto"/>
            <w:left w:val="none" w:sz="0" w:space="0" w:color="auto"/>
            <w:bottom w:val="none" w:sz="0" w:space="0" w:color="auto"/>
            <w:right w:val="none" w:sz="0" w:space="0" w:color="auto"/>
          </w:divBdr>
          <w:divsChild>
            <w:div w:id="1454515824">
              <w:marLeft w:val="0"/>
              <w:marRight w:val="0"/>
              <w:marTop w:val="0"/>
              <w:marBottom w:val="30"/>
              <w:divBdr>
                <w:top w:val="none" w:sz="0" w:space="0" w:color="auto"/>
                <w:left w:val="none" w:sz="0" w:space="0" w:color="auto"/>
                <w:bottom w:val="none" w:sz="0" w:space="0" w:color="auto"/>
                <w:right w:val="none" w:sz="0" w:space="0" w:color="auto"/>
              </w:divBdr>
              <w:divsChild>
                <w:div w:id="1380742108">
                  <w:marLeft w:val="0"/>
                  <w:marRight w:val="0"/>
                  <w:marTop w:val="0"/>
                  <w:marBottom w:val="0"/>
                  <w:divBdr>
                    <w:top w:val="none" w:sz="0" w:space="0" w:color="auto"/>
                    <w:left w:val="none" w:sz="0" w:space="0" w:color="auto"/>
                    <w:bottom w:val="none" w:sz="0" w:space="0" w:color="auto"/>
                    <w:right w:val="none" w:sz="0" w:space="0" w:color="auto"/>
                  </w:divBdr>
                  <w:divsChild>
                    <w:div w:id="1467166992">
                      <w:marLeft w:val="0"/>
                      <w:marRight w:val="0"/>
                      <w:marTop w:val="0"/>
                      <w:marBottom w:val="0"/>
                      <w:divBdr>
                        <w:top w:val="none" w:sz="0" w:space="0" w:color="auto"/>
                        <w:left w:val="none" w:sz="0" w:space="0" w:color="auto"/>
                        <w:bottom w:val="none" w:sz="0" w:space="0" w:color="auto"/>
                        <w:right w:val="none" w:sz="0" w:space="0" w:color="auto"/>
                      </w:divBdr>
                      <w:divsChild>
                        <w:div w:id="1820464482">
                          <w:marLeft w:val="0"/>
                          <w:marRight w:val="0"/>
                          <w:marTop w:val="0"/>
                          <w:marBottom w:val="0"/>
                          <w:divBdr>
                            <w:top w:val="none" w:sz="0" w:space="0" w:color="auto"/>
                            <w:left w:val="none" w:sz="0" w:space="0" w:color="auto"/>
                            <w:bottom w:val="none" w:sz="0" w:space="0" w:color="auto"/>
                            <w:right w:val="none" w:sz="0" w:space="0" w:color="auto"/>
                          </w:divBdr>
                          <w:divsChild>
                            <w:div w:id="589200402">
                              <w:marLeft w:val="0"/>
                              <w:marRight w:val="0"/>
                              <w:marTop w:val="0"/>
                              <w:marBottom w:val="0"/>
                              <w:divBdr>
                                <w:top w:val="none" w:sz="0" w:space="0" w:color="auto"/>
                                <w:left w:val="none" w:sz="0" w:space="0" w:color="auto"/>
                                <w:bottom w:val="none" w:sz="0" w:space="0" w:color="auto"/>
                                <w:right w:val="none" w:sz="0" w:space="0" w:color="auto"/>
                              </w:divBdr>
                              <w:divsChild>
                                <w:div w:id="247620589">
                                  <w:marLeft w:val="0"/>
                                  <w:marRight w:val="0"/>
                                  <w:marTop w:val="0"/>
                                  <w:marBottom w:val="0"/>
                                  <w:divBdr>
                                    <w:top w:val="none" w:sz="0" w:space="0" w:color="auto"/>
                                    <w:left w:val="none" w:sz="0" w:space="0" w:color="auto"/>
                                    <w:bottom w:val="none" w:sz="0" w:space="0" w:color="auto"/>
                                    <w:right w:val="none" w:sz="0" w:space="0" w:color="auto"/>
                                  </w:divBdr>
                                  <w:divsChild>
                                    <w:div w:id="2039969722">
                                      <w:marLeft w:val="0"/>
                                      <w:marRight w:val="0"/>
                                      <w:marTop w:val="0"/>
                                      <w:marBottom w:val="0"/>
                                      <w:divBdr>
                                        <w:top w:val="none" w:sz="0" w:space="0" w:color="auto"/>
                                        <w:left w:val="none" w:sz="0" w:space="0" w:color="auto"/>
                                        <w:bottom w:val="none" w:sz="0" w:space="0" w:color="auto"/>
                                        <w:right w:val="none" w:sz="0" w:space="0" w:color="auto"/>
                                      </w:divBdr>
                                      <w:divsChild>
                                        <w:div w:id="228617307">
                                          <w:marLeft w:val="0"/>
                                          <w:marRight w:val="0"/>
                                          <w:marTop w:val="0"/>
                                          <w:marBottom w:val="0"/>
                                          <w:divBdr>
                                            <w:top w:val="none" w:sz="0" w:space="0" w:color="auto"/>
                                            <w:left w:val="none" w:sz="0" w:space="0" w:color="auto"/>
                                            <w:bottom w:val="none" w:sz="0" w:space="0" w:color="auto"/>
                                            <w:right w:val="none" w:sz="0" w:space="0" w:color="auto"/>
                                          </w:divBdr>
                                        </w:div>
                                      </w:divsChild>
                                    </w:div>
                                    <w:div w:id="1494684630">
                                      <w:marLeft w:val="60"/>
                                      <w:marRight w:val="0"/>
                                      <w:marTop w:val="0"/>
                                      <w:marBottom w:val="0"/>
                                      <w:divBdr>
                                        <w:top w:val="none" w:sz="0" w:space="0" w:color="auto"/>
                                        <w:left w:val="none" w:sz="0" w:space="0" w:color="auto"/>
                                        <w:bottom w:val="none" w:sz="0" w:space="0" w:color="auto"/>
                                        <w:right w:val="none" w:sz="0" w:space="0" w:color="auto"/>
                                      </w:divBdr>
                                      <w:divsChild>
                                        <w:div w:id="14523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205464">
          <w:marLeft w:val="0"/>
          <w:marRight w:val="0"/>
          <w:marTop w:val="0"/>
          <w:marBottom w:val="0"/>
          <w:divBdr>
            <w:top w:val="none" w:sz="0" w:space="0" w:color="auto"/>
            <w:left w:val="none" w:sz="0" w:space="0" w:color="auto"/>
            <w:bottom w:val="none" w:sz="0" w:space="0" w:color="auto"/>
            <w:right w:val="none" w:sz="0" w:space="0" w:color="auto"/>
          </w:divBdr>
          <w:divsChild>
            <w:div w:id="398098124">
              <w:marLeft w:val="0"/>
              <w:marRight w:val="0"/>
              <w:marTop w:val="0"/>
              <w:marBottom w:val="180"/>
              <w:divBdr>
                <w:top w:val="none" w:sz="0" w:space="0" w:color="auto"/>
                <w:left w:val="none" w:sz="0" w:space="0" w:color="auto"/>
                <w:bottom w:val="none" w:sz="0" w:space="0" w:color="auto"/>
                <w:right w:val="none" w:sz="0" w:space="0" w:color="auto"/>
              </w:divBdr>
              <w:divsChild>
                <w:div w:id="1150176776">
                  <w:marLeft w:val="0"/>
                  <w:marRight w:val="0"/>
                  <w:marTop w:val="0"/>
                  <w:marBottom w:val="0"/>
                  <w:divBdr>
                    <w:top w:val="none" w:sz="0" w:space="0" w:color="auto"/>
                    <w:left w:val="none" w:sz="0" w:space="0" w:color="auto"/>
                    <w:bottom w:val="none" w:sz="0" w:space="0" w:color="auto"/>
                    <w:right w:val="none" w:sz="0" w:space="0" w:color="auto"/>
                  </w:divBdr>
                  <w:divsChild>
                    <w:div w:id="457844163">
                      <w:marLeft w:val="0"/>
                      <w:marRight w:val="0"/>
                      <w:marTop w:val="0"/>
                      <w:marBottom w:val="0"/>
                      <w:divBdr>
                        <w:top w:val="none" w:sz="0" w:space="0" w:color="auto"/>
                        <w:left w:val="none" w:sz="0" w:space="0" w:color="auto"/>
                        <w:bottom w:val="none" w:sz="0" w:space="0" w:color="auto"/>
                        <w:right w:val="none" w:sz="0" w:space="0" w:color="auto"/>
                      </w:divBdr>
                      <w:divsChild>
                        <w:div w:id="1537769128">
                          <w:marLeft w:val="0"/>
                          <w:marRight w:val="0"/>
                          <w:marTop w:val="0"/>
                          <w:marBottom w:val="0"/>
                          <w:divBdr>
                            <w:top w:val="none" w:sz="0" w:space="0" w:color="auto"/>
                            <w:left w:val="none" w:sz="0" w:space="0" w:color="auto"/>
                            <w:bottom w:val="none" w:sz="0" w:space="0" w:color="auto"/>
                            <w:right w:val="none" w:sz="0" w:space="0" w:color="auto"/>
                          </w:divBdr>
                          <w:divsChild>
                            <w:div w:id="1720350500">
                              <w:marLeft w:val="0"/>
                              <w:marRight w:val="0"/>
                              <w:marTop w:val="0"/>
                              <w:marBottom w:val="0"/>
                              <w:divBdr>
                                <w:top w:val="none" w:sz="0" w:space="0" w:color="auto"/>
                                <w:left w:val="none" w:sz="0" w:space="0" w:color="auto"/>
                                <w:bottom w:val="none" w:sz="0" w:space="0" w:color="auto"/>
                                <w:right w:val="none" w:sz="0" w:space="0" w:color="auto"/>
                              </w:divBdr>
                              <w:divsChild>
                                <w:div w:id="333192654">
                                  <w:marLeft w:val="0"/>
                                  <w:marRight w:val="0"/>
                                  <w:marTop w:val="0"/>
                                  <w:marBottom w:val="0"/>
                                  <w:divBdr>
                                    <w:top w:val="none" w:sz="0" w:space="0" w:color="auto"/>
                                    <w:left w:val="none" w:sz="0" w:space="0" w:color="auto"/>
                                    <w:bottom w:val="none" w:sz="0" w:space="0" w:color="auto"/>
                                    <w:right w:val="none" w:sz="0" w:space="0" w:color="auto"/>
                                  </w:divBdr>
                                  <w:divsChild>
                                    <w:div w:id="1685588373">
                                      <w:marLeft w:val="0"/>
                                      <w:marRight w:val="0"/>
                                      <w:marTop w:val="0"/>
                                      <w:marBottom w:val="0"/>
                                      <w:divBdr>
                                        <w:top w:val="none" w:sz="0" w:space="0" w:color="auto"/>
                                        <w:left w:val="none" w:sz="0" w:space="0" w:color="auto"/>
                                        <w:bottom w:val="none" w:sz="0" w:space="0" w:color="auto"/>
                                        <w:right w:val="none" w:sz="0" w:space="0" w:color="auto"/>
                                      </w:divBdr>
                                      <w:divsChild>
                                        <w:div w:id="11555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390480">
      <w:bodyDiv w:val="1"/>
      <w:marLeft w:val="0"/>
      <w:marRight w:val="0"/>
      <w:marTop w:val="0"/>
      <w:marBottom w:val="0"/>
      <w:divBdr>
        <w:top w:val="none" w:sz="0" w:space="0" w:color="auto"/>
        <w:left w:val="none" w:sz="0" w:space="0" w:color="auto"/>
        <w:bottom w:val="none" w:sz="0" w:space="0" w:color="auto"/>
        <w:right w:val="none" w:sz="0" w:space="0" w:color="auto"/>
      </w:divBdr>
    </w:div>
    <w:div w:id="1065564235">
      <w:bodyDiv w:val="1"/>
      <w:marLeft w:val="0"/>
      <w:marRight w:val="0"/>
      <w:marTop w:val="0"/>
      <w:marBottom w:val="0"/>
      <w:divBdr>
        <w:top w:val="none" w:sz="0" w:space="0" w:color="auto"/>
        <w:left w:val="none" w:sz="0" w:space="0" w:color="auto"/>
        <w:bottom w:val="none" w:sz="0" w:space="0" w:color="auto"/>
        <w:right w:val="none" w:sz="0" w:space="0" w:color="auto"/>
      </w:divBdr>
      <w:divsChild>
        <w:div w:id="788086770">
          <w:marLeft w:val="0"/>
          <w:marRight w:val="0"/>
          <w:marTop w:val="0"/>
          <w:marBottom w:val="0"/>
          <w:divBdr>
            <w:top w:val="single" w:sz="18" w:space="0" w:color="3E72A6"/>
            <w:left w:val="single" w:sz="18" w:space="0" w:color="3E72A6"/>
            <w:bottom w:val="single" w:sz="18" w:space="0" w:color="3E72A6"/>
            <w:right w:val="single" w:sz="18" w:space="0" w:color="3E72A6"/>
          </w:divBdr>
          <w:divsChild>
            <w:div w:id="1216425641">
              <w:marLeft w:val="0"/>
              <w:marRight w:val="0"/>
              <w:marTop w:val="0"/>
              <w:marBottom w:val="0"/>
              <w:divBdr>
                <w:top w:val="none" w:sz="0" w:space="0" w:color="auto"/>
                <w:left w:val="none" w:sz="0" w:space="0" w:color="auto"/>
                <w:bottom w:val="none" w:sz="0" w:space="0" w:color="auto"/>
                <w:right w:val="none" w:sz="0" w:space="0" w:color="auto"/>
              </w:divBdr>
              <w:divsChild>
                <w:div w:id="18164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770007">
      <w:bodyDiv w:val="1"/>
      <w:marLeft w:val="0"/>
      <w:marRight w:val="0"/>
      <w:marTop w:val="0"/>
      <w:marBottom w:val="0"/>
      <w:divBdr>
        <w:top w:val="none" w:sz="0" w:space="0" w:color="auto"/>
        <w:left w:val="none" w:sz="0" w:space="0" w:color="auto"/>
        <w:bottom w:val="none" w:sz="0" w:space="0" w:color="auto"/>
        <w:right w:val="none" w:sz="0" w:space="0" w:color="auto"/>
      </w:divBdr>
    </w:div>
    <w:div w:id="1191838889">
      <w:bodyDiv w:val="1"/>
      <w:marLeft w:val="0"/>
      <w:marRight w:val="0"/>
      <w:marTop w:val="0"/>
      <w:marBottom w:val="0"/>
      <w:divBdr>
        <w:top w:val="none" w:sz="0" w:space="0" w:color="auto"/>
        <w:left w:val="none" w:sz="0" w:space="0" w:color="auto"/>
        <w:bottom w:val="none" w:sz="0" w:space="0" w:color="auto"/>
        <w:right w:val="none" w:sz="0" w:space="0" w:color="auto"/>
      </w:divBdr>
    </w:div>
    <w:div w:id="1193768090">
      <w:bodyDiv w:val="1"/>
      <w:marLeft w:val="0"/>
      <w:marRight w:val="0"/>
      <w:marTop w:val="0"/>
      <w:marBottom w:val="0"/>
      <w:divBdr>
        <w:top w:val="none" w:sz="0" w:space="0" w:color="auto"/>
        <w:left w:val="none" w:sz="0" w:space="0" w:color="auto"/>
        <w:bottom w:val="none" w:sz="0" w:space="0" w:color="auto"/>
        <w:right w:val="none" w:sz="0" w:space="0" w:color="auto"/>
      </w:divBdr>
    </w:div>
    <w:div w:id="1219710804">
      <w:bodyDiv w:val="1"/>
      <w:marLeft w:val="0"/>
      <w:marRight w:val="0"/>
      <w:marTop w:val="0"/>
      <w:marBottom w:val="0"/>
      <w:divBdr>
        <w:top w:val="none" w:sz="0" w:space="0" w:color="auto"/>
        <w:left w:val="none" w:sz="0" w:space="0" w:color="auto"/>
        <w:bottom w:val="none" w:sz="0" w:space="0" w:color="auto"/>
        <w:right w:val="none" w:sz="0" w:space="0" w:color="auto"/>
      </w:divBdr>
    </w:div>
    <w:div w:id="1226382137">
      <w:bodyDiv w:val="1"/>
      <w:marLeft w:val="0"/>
      <w:marRight w:val="0"/>
      <w:marTop w:val="0"/>
      <w:marBottom w:val="0"/>
      <w:divBdr>
        <w:top w:val="none" w:sz="0" w:space="0" w:color="auto"/>
        <w:left w:val="none" w:sz="0" w:space="0" w:color="auto"/>
        <w:bottom w:val="none" w:sz="0" w:space="0" w:color="auto"/>
        <w:right w:val="none" w:sz="0" w:space="0" w:color="auto"/>
      </w:divBdr>
    </w:div>
    <w:div w:id="1287811946">
      <w:bodyDiv w:val="1"/>
      <w:marLeft w:val="0"/>
      <w:marRight w:val="0"/>
      <w:marTop w:val="0"/>
      <w:marBottom w:val="0"/>
      <w:divBdr>
        <w:top w:val="none" w:sz="0" w:space="0" w:color="auto"/>
        <w:left w:val="none" w:sz="0" w:space="0" w:color="auto"/>
        <w:bottom w:val="none" w:sz="0" w:space="0" w:color="auto"/>
        <w:right w:val="none" w:sz="0" w:space="0" w:color="auto"/>
      </w:divBdr>
    </w:div>
    <w:div w:id="1311834597">
      <w:bodyDiv w:val="1"/>
      <w:marLeft w:val="0"/>
      <w:marRight w:val="0"/>
      <w:marTop w:val="0"/>
      <w:marBottom w:val="0"/>
      <w:divBdr>
        <w:top w:val="none" w:sz="0" w:space="0" w:color="auto"/>
        <w:left w:val="none" w:sz="0" w:space="0" w:color="auto"/>
        <w:bottom w:val="none" w:sz="0" w:space="0" w:color="auto"/>
        <w:right w:val="none" w:sz="0" w:space="0" w:color="auto"/>
      </w:divBdr>
      <w:divsChild>
        <w:div w:id="906301909">
          <w:marLeft w:val="0"/>
          <w:marRight w:val="0"/>
          <w:marTop w:val="0"/>
          <w:marBottom w:val="0"/>
          <w:divBdr>
            <w:top w:val="none" w:sz="0" w:space="0" w:color="auto"/>
            <w:left w:val="none" w:sz="0" w:space="0" w:color="auto"/>
            <w:bottom w:val="none" w:sz="0" w:space="0" w:color="auto"/>
            <w:right w:val="none" w:sz="0" w:space="0" w:color="auto"/>
          </w:divBdr>
        </w:div>
        <w:div w:id="1854880663">
          <w:marLeft w:val="0"/>
          <w:marRight w:val="0"/>
          <w:marTop w:val="0"/>
          <w:marBottom w:val="0"/>
          <w:divBdr>
            <w:top w:val="none" w:sz="0" w:space="0" w:color="auto"/>
            <w:left w:val="none" w:sz="0" w:space="0" w:color="auto"/>
            <w:bottom w:val="none" w:sz="0" w:space="0" w:color="auto"/>
            <w:right w:val="none" w:sz="0" w:space="0" w:color="auto"/>
          </w:divBdr>
        </w:div>
      </w:divsChild>
    </w:div>
    <w:div w:id="1313679443">
      <w:bodyDiv w:val="1"/>
      <w:marLeft w:val="0"/>
      <w:marRight w:val="0"/>
      <w:marTop w:val="0"/>
      <w:marBottom w:val="0"/>
      <w:divBdr>
        <w:top w:val="none" w:sz="0" w:space="0" w:color="auto"/>
        <w:left w:val="none" w:sz="0" w:space="0" w:color="auto"/>
        <w:bottom w:val="none" w:sz="0" w:space="0" w:color="auto"/>
        <w:right w:val="none" w:sz="0" w:space="0" w:color="auto"/>
      </w:divBdr>
    </w:div>
    <w:div w:id="1318412621">
      <w:bodyDiv w:val="1"/>
      <w:marLeft w:val="0"/>
      <w:marRight w:val="0"/>
      <w:marTop w:val="0"/>
      <w:marBottom w:val="0"/>
      <w:divBdr>
        <w:top w:val="none" w:sz="0" w:space="0" w:color="auto"/>
        <w:left w:val="none" w:sz="0" w:space="0" w:color="auto"/>
        <w:bottom w:val="none" w:sz="0" w:space="0" w:color="auto"/>
        <w:right w:val="none" w:sz="0" w:space="0" w:color="auto"/>
      </w:divBdr>
    </w:div>
    <w:div w:id="1358461904">
      <w:bodyDiv w:val="1"/>
      <w:marLeft w:val="0"/>
      <w:marRight w:val="0"/>
      <w:marTop w:val="0"/>
      <w:marBottom w:val="0"/>
      <w:divBdr>
        <w:top w:val="none" w:sz="0" w:space="0" w:color="auto"/>
        <w:left w:val="none" w:sz="0" w:space="0" w:color="auto"/>
        <w:bottom w:val="none" w:sz="0" w:space="0" w:color="auto"/>
        <w:right w:val="none" w:sz="0" w:space="0" w:color="auto"/>
      </w:divBdr>
    </w:div>
    <w:div w:id="1392076835">
      <w:bodyDiv w:val="1"/>
      <w:marLeft w:val="0"/>
      <w:marRight w:val="0"/>
      <w:marTop w:val="0"/>
      <w:marBottom w:val="0"/>
      <w:divBdr>
        <w:top w:val="none" w:sz="0" w:space="0" w:color="auto"/>
        <w:left w:val="none" w:sz="0" w:space="0" w:color="auto"/>
        <w:bottom w:val="none" w:sz="0" w:space="0" w:color="auto"/>
        <w:right w:val="none" w:sz="0" w:space="0" w:color="auto"/>
      </w:divBdr>
    </w:div>
    <w:div w:id="1521427799">
      <w:bodyDiv w:val="1"/>
      <w:marLeft w:val="0"/>
      <w:marRight w:val="0"/>
      <w:marTop w:val="0"/>
      <w:marBottom w:val="0"/>
      <w:divBdr>
        <w:top w:val="none" w:sz="0" w:space="0" w:color="auto"/>
        <w:left w:val="none" w:sz="0" w:space="0" w:color="auto"/>
        <w:bottom w:val="none" w:sz="0" w:space="0" w:color="auto"/>
        <w:right w:val="none" w:sz="0" w:space="0" w:color="auto"/>
      </w:divBdr>
    </w:div>
    <w:div w:id="1643735372">
      <w:bodyDiv w:val="1"/>
      <w:marLeft w:val="0"/>
      <w:marRight w:val="0"/>
      <w:marTop w:val="0"/>
      <w:marBottom w:val="0"/>
      <w:divBdr>
        <w:top w:val="none" w:sz="0" w:space="0" w:color="auto"/>
        <w:left w:val="none" w:sz="0" w:space="0" w:color="auto"/>
        <w:bottom w:val="none" w:sz="0" w:space="0" w:color="auto"/>
        <w:right w:val="none" w:sz="0" w:space="0" w:color="auto"/>
      </w:divBdr>
    </w:div>
    <w:div w:id="1659310431">
      <w:bodyDiv w:val="1"/>
      <w:marLeft w:val="0"/>
      <w:marRight w:val="0"/>
      <w:marTop w:val="0"/>
      <w:marBottom w:val="0"/>
      <w:divBdr>
        <w:top w:val="none" w:sz="0" w:space="0" w:color="auto"/>
        <w:left w:val="none" w:sz="0" w:space="0" w:color="auto"/>
        <w:bottom w:val="none" w:sz="0" w:space="0" w:color="auto"/>
        <w:right w:val="none" w:sz="0" w:space="0" w:color="auto"/>
      </w:divBdr>
    </w:div>
    <w:div w:id="1693217763">
      <w:bodyDiv w:val="1"/>
      <w:marLeft w:val="0"/>
      <w:marRight w:val="0"/>
      <w:marTop w:val="0"/>
      <w:marBottom w:val="0"/>
      <w:divBdr>
        <w:top w:val="none" w:sz="0" w:space="0" w:color="auto"/>
        <w:left w:val="none" w:sz="0" w:space="0" w:color="auto"/>
        <w:bottom w:val="none" w:sz="0" w:space="0" w:color="auto"/>
        <w:right w:val="none" w:sz="0" w:space="0" w:color="auto"/>
      </w:divBdr>
    </w:div>
    <w:div w:id="1721779491">
      <w:bodyDiv w:val="1"/>
      <w:marLeft w:val="0"/>
      <w:marRight w:val="0"/>
      <w:marTop w:val="0"/>
      <w:marBottom w:val="0"/>
      <w:divBdr>
        <w:top w:val="none" w:sz="0" w:space="0" w:color="auto"/>
        <w:left w:val="none" w:sz="0" w:space="0" w:color="auto"/>
        <w:bottom w:val="none" w:sz="0" w:space="0" w:color="auto"/>
        <w:right w:val="none" w:sz="0" w:space="0" w:color="auto"/>
      </w:divBdr>
    </w:div>
    <w:div w:id="1767993996">
      <w:bodyDiv w:val="1"/>
      <w:marLeft w:val="0"/>
      <w:marRight w:val="0"/>
      <w:marTop w:val="0"/>
      <w:marBottom w:val="0"/>
      <w:divBdr>
        <w:top w:val="none" w:sz="0" w:space="0" w:color="auto"/>
        <w:left w:val="none" w:sz="0" w:space="0" w:color="auto"/>
        <w:bottom w:val="none" w:sz="0" w:space="0" w:color="auto"/>
        <w:right w:val="none" w:sz="0" w:space="0" w:color="auto"/>
      </w:divBdr>
    </w:div>
    <w:div w:id="1773669095">
      <w:bodyDiv w:val="1"/>
      <w:marLeft w:val="0"/>
      <w:marRight w:val="0"/>
      <w:marTop w:val="0"/>
      <w:marBottom w:val="0"/>
      <w:divBdr>
        <w:top w:val="none" w:sz="0" w:space="0" w:color="auto"/>
        <w:left w:val="none" w:sz="0" w:space="0" w:color="auto"/>
        <w:bottom w:val="none" w:sz="0" w:space="0" w:color="auto"/>
        <w:right w:val="none" w:sz="0" w:space="0" w:color="auto"/>
      </w:divBdr>
    </w:div>
    <w:div w:id="1814060025">
      <w:bodyDiv w:val="1"/>
      <w:marLeft w:val="0"/>
      <w:marRight w:val="0"/>
      <w:marTop w:val="0"/>
      <w:marBottom w:val="0"/>
      <w:divBdr>
        <w:top w:val="none" w:sz="0" w:space="0" w:color="auto"/>
        <w:left w:val="none" w:sz="0" w:space="0" w:color="auto"/>
        <w:bottom w:val="none" w:sz="0" w:space="0" w:color="auto"/>
        <w:right w:val="none" w:sz="0" w:space="0" w:color="auto"/>
      </w:divBdr>
    </w:div>
    <w:div w:id="190876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3.png" /><Relationship Id="rId18" Type="http://schemas.openxmlformats.org/officeDocument/2006/relationships/image" Target="media/image8.jpeg" /><Relationship Id="rId26" Type="http://schemas.openxmlformats.org/officeDocument/2006/relationships/image" Target="media/image15.jpeg" /><Relationship Id="rId39"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image" Target="media/image11.png" /><Relationship Id="rId34" Type="http://schemas.openxmlformats.org/officeDocument/2006/relationships/hyperlink" Target="http://www.mcp.edu/herbal/default.htm%20Revised%20July%201" TargetMode="External" /><Relationship Id="rId7" Type="http://schemas.openxmlformats.org/officeDocument/2006/relationships/endnotes" Target="endnotes.xml" /><Relationship Id="rId12" Type="http://schemas.openxmlformats.org/officeDocument/2006/relationships/image" Target="media/image2.jpeg" /><Relationship Id="rId17" Type="http://schemas.openxmlformats.org/officeDocument/2006/relationships/image" Target="media/image7.jpeg" /><Relationship Id="rId25" Type="http://schemas.openxmlformats.org/officeDocument/2006/relationships/image" Target="media/image14.jpeg" /><Relationship Id="rId33" Type="http://schemas.openxmlformats.org/officeDocument/2006/relationships/hyperlink" Target="mailto:vrish.ashwlayan@miet.ac.in" TargetMode="External" /><Relationship Id="rId38"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image" Target="media/image18.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1.jpg" /><Relationship Id="rId24" Type="http://schemas.microsoft.com/office/2007/relationships/hdphoto" Target="media/hdphoto1.wdp" /><Relationship Id="rId32" Type="http://schemas.openxmlformats.org/officeDocument/2006/relationships/image" Target="media/image21.jpeg" /><Relationship Id="rId37" Type="http://schemas.openxmlformats.org/officeDocument/2006/relationships/hyperlink" Target="https://www.ncbi.nlm.nih.gov/books/NBK535406/" TargetMode="External" /><Relationship Id="rId40"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image" Target="media/image13.png" /><Relationship Id="rId28" Type="http://schemas.openxmlformats.org/officeDocument/2006/relationships/image" Target="media/image17.jpeg" /><Relationship Id="rId36" Type="http://schemas.openxmlformats.org/officeDocument/2006/relationships/hyperlink" Target="mailto:shailajadombe@rediffmail.com" TargetMode="External" /><Relationship Id="rId10" Type="http://schemas.openxmlformats.org/officeDocument/2006/relationships/header" Target="header2.xml" /><Relationship Id="rId19" Type="http://schemas.openxmlformats.org/officeDocument/2006/relationships/image" Target="media/image9.jpeg" /><Relationship Id="rId31" Type="http://schemas.openxmlformats.org/officeDocument/2006/relationships/image" Target="media/image20.jpe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4.jpeg" /><Relationship Id="rId22" Type="http://schemas.openxmlformats.org/officeDocument/2006/relationships/image" Target="media/image12.jpeg" /><Relationship Id="rId27" Type="http://schemas.openxmlformats.org/officeDocument/2006/relationships/image" Target="media/image16.jpeg" /><Relationship Id="rId30" Type="http://schemas.openxmlformats.org/officeDocument/2006/relationships/image" Target="media/image19.jpeg" /><Relationship Id="rId35" Type="http://schemas.openxmlformats.org/officeDocument/2006/relationships/hyperlink" Target="https://doi.org/10.20510/ukjpb/9/i1/160968467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D7097-52CF-564E-880A-1E52CD42EE7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7460</Words>
  <Characters>42528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yashtatipamul@gmail.com</dc:creator>
  <cp:keywords/>
  <dc:description/>
  <cp:lastModifiedBy>yashtatipamul@gmail.com</cp:lastModifiedBy>
  <cp:revision>2</cp:revision>
  <cp:lastPrinted>2024-06-03T09:03:00Z</cp:lastPrinted>
  <dcterms:created xsi:type="dcterms:W3CDTF">2024-06-29T09:18:00Z</dcterms:created>
  <dcterms:modified xsi:type="dcterms:W3CDTF">2024-06-29T09:18:00Z</dcterms:modified>
</cp:coreProperties>
</file>