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FE2F6" w14:textId="1B9A7169" w:rsidR="00FE1847" w:rsidRDefault="00FE1847">
      <w:pPr>
        <w:pStyle w:val="Heading1"/>
        <w:spacing w:before="60"/>
        <w:ind w:left="1727"/>
        <w:rPr>
          <w:spacing w:val="-2"/>
        </w:rPr>
      </w:pPr>
      <w:r>
        <w:t>Analytical</w:t>
      </w:r>
      <w:r>
        <w:rPr>
          <w:spacing w:val="-8"/>
        </w:rPr>
        <w:t xml:space="preserve"> </w:t>
      </w:r>
      <w:r>
        <w:t>validation</w:t>
      </w:r>
      <w:r>
        <w:rPr>
          <w:spacing w:val="-9"/>
        </w:rPr>
        <w:t xml:space="preserve"> </w:t>
      </w:r>
      <w:r>
        <w:t>of</w:t>
      </w:r>
      <w:r>
        <w:rPr>
          <w:spacing w:val="-10"/>
        </w:rPr>
        <w:t xml:space="preserve"> </w:t>
      </w:r>
      <w:r>
        <w:t>Itraconazole</w:t>
      </w:r>
      <w:r>
        <w:rPr>
          <w:spacing w:val="-7"/>
        </w:rPr>
        <w:t xml:space="preserve"> </w:t>
      </w:r>
      <w:r>
        <w:t>by</w:t>
      </w:r>
      <w:r>
        <w:rPr>
          <w:spacing w:val="-4"/>
        </w:rPr>
        <w:t xml:space="preserve"> </w:t>
      </w:r>
      <w:r>
        <w:t>UV</w:t>
      </w:r>
      <w:r>
        <w:rPr>
          <w:spacing w:val="-16"/>
        </w:rPr>
        <w:t xml:space="preserve"> </w:t>
      </w:r>
      <w:r>
        <w:rPr>
          <w:spacing w:val="-2"/>
        </w:rPr>
        <w:t>method</w:t>
      </w:r>
    </w:p>
    <w:p w14:paraId="17AAF3FA" w14:textId="77777777" w:rsidR="00FE1847" w:rsidRDefault="00FE1847">
      <w:pPr>
        <w:pStyle w:val="Heading1"/>
        <w:spacing w:before="60"/>
        <w:ind w:left="1727"/>
      </w:pPr>
    </w:p>
    <w:p w14:paraId="01916E77" w14:textId="77777777" w:rsidR="00FE1847" w:rsidRDefault="00FE1847">
      <w:pPr>
        <w:widowControl/>
        <w:autoSpaceDE/>
        <w:autoSpaceDN/>
      </w:pPr>
      <w:proofErr w:type="gramStart"/>
      <w:r>
        <w:t>Name ;</w:t>
      </w:r>
      <w:proofErr w:type="gramEnd"/>
      <w:r>
        <w:t xml:space="preserve"> </w:t>
      </w:r>
    </w:p>
    <w:p w14:paraId="32566C77" w14:textId="389768CC" w:rsidR="00FE1847" w:rsidRDefault="00FE1847">
      <w:pPr>
        <w:widowControl/>
        <w:autoSpaceDE/>
        <w:autoSpaceDN/>
      </w:pPr>
      <w:r>
        <w:t>1) Miss. Ruksar Asif Mulla</w:t>
      </w:r>
    </w:p>
    <w:p w14:paraId="4B1A8AEA" w14:textId="19805BCD" w:rsidR="00FE1847" w:rsidRDefault="00FE1847">
      <w:pPr>
        <w:widowControl/>
        <w:autoSpaceDE/>
        <w:autoSpaceDN/>
      </w:pPr>
      <w:r>
        <w:t>2) Miss. Anjali R. Shinde (Guide)</w:t>
      </w:r>
    </w:p>
    <w:p w14:paraId="42D8612F" w14:textId="46057DFD" w:rsidR="00FE1847" w:rsidRDefault="00FE1847">
      <w:pPr>
        <w:widowControl/>
        <w:autoSpaceDE/>
        <w:autoSpaceDN/>
        <w:rPr>
          <w:b/>
          <w:bCs/>
          <w:sz w:val="28"/>
          <w:szCs w:val="28"/>
        </w:rPr>
      </w:pPr>
      <w:r>
        <w:t xml:space="preserve">3) Prof. </w:t>
      </w:r>
      <w:proofErr w:type="spellStart"/>
      <w:r>
        <w:t>Vijaysinh</w:t>
      </w:r>
      <w:proofErr w:type="spellEnd"/>
      <w:r>
        <w:t xml:space="preserve"> Sable  </w:t>
      </w:r>
      <w:r>
        <w:br w:type="page"/>
      </w:r>
    </w:p>
    <w:p w14:paraId="7928FDB3" w14:textId="1D32D9C0" w:rsidR="00041DA2" w:rsidRDefault="00000000">
      <w:pPr>
        <w:pStyle w:val="Heading1"/>
        <w:spacing w:before="60"/>
        <w:ind w:left="1727"/>
      </w:pPr>
      <w:r>
        <w:lastRenderedPageBreak/>
        <w:t>“Analytical</w:t>
      </w:r>
      <w:r>
        <w:rPr>
          <w:spacing w:val="-8"/>
        </w:rPr>
        <w:t xml:space="preserve"> </w:t>
      </w:r>
      <w:r>
        <w:t>validation</w:t>
      </w:r>
      <w:r>
        <w:rPr>
          <w:spacing w:val="-9"/>
        </w:rPr>
        <w:t xml:space="preserve"> </w:t>
      </w:r>
      <w:r>
        <w:t>of</w:t>
      </w:r>
      <w:r>
        <w:rPr>
          <w:spacing w:val="-10"/>
        </w:rPr>
        <w:t xml:space="preserve"> </w:t>
      </w:r>
      <w:r>
        <w:t>Itraconazole</w:t>
      </w:r>
      <w:r>
        <w:rPr>
          <w:spacing w:val="-7"/>
        </w:rPr>
        <w:t xml:space="preserve"> </w:t>
      </w:r>
      <w:r>
        <w:t>by</w:t>
      </w:r>
      <w:r>
        <w:rPr>
          <w:spacing w:val="-4"/>
        </w:rPr>
        <w:t xml:space="preserve"> </w:t>
      </w:r>
      <w:r>
        <w:t>UV</w:t>
      </w:r>
      <w:r>
        <w:rPr>
          <w:spacing w:val="-16"/>
        </w:rPr>
        <w:t xml:space="preserve"> </w:t>
      </w:r>
      <w:r>
        <w:rPr>
          <w:spacing w:val="-2"/>
        </w:rPr>
        <w:t>method”</w:t>
      </w:r>
    </w:p>
    <w:p w14:paraId="3499B08B" w14:textId="77777777" w:rsidR="00041DA2" w:rsidRDefault="00041DA2">
      <w:pPr>
        <w:pStyle w:val="BodyText"/>
        <w:rPr>
          <w:b/>
          <w:sz w:val="28"/>
        </w:rPr>
      </w:pPr>
    </w:p>
    <w:p w14:paraId="0716895C" w14:textId="77777777" w:rsidR="00041DA2" w:rsidRDefault="00041DA2">
      <w:pPr>
        <w:pStyle w:val="BodyText"/>
        <w:spacing w:before="24"/>
        <w:rPr>
          <w:b/>
          <w:sz w:val="28"/>
        </w:rPr>
      </w:pPr>
    </w:p>
    <w:p w14:paraId="06A03F21" w14:textId="77777777" w:rsidR="00041DA2" w:rsidRDefault="00000000">
      <w:pPr>
        <w:ind w:left="440"/>
        <w:jc w:val="both"/>
        <w:rPr>
          <w:sz w:val="28"/>
        </w:rPr>
      </w:pPr>
      <w:bookmarkStart w:id="0" w:name="Abstract_:"/>
      <w:bookmarkEnd w:id="0"/>
      <w:proofErr w:type="gramStart"/>
      <w:r>
        <w:rPr>
          <w:b/>
          <w:sz w:val="28"/>
        </w:rPr>
        <w:t>Abstract</w:t>
      </w:r>
      <w:r>
        <w:rPr>
          <w:b/>
          <w:spacing w:val="-11"/>
          <w:sz w:val="28"/>
        </w:rPr>
        <w:t xml:space="preserve"> </w:t>
      </w:r>
      <w:r>
        <w:rPr>
          <w:spacing w:val="-10"/>
          <w:sz w:val="28"/>
        </w:rPr>
        <w:t>:</w:t>
      </w:r>
      <w:proofErr w:type="gramEnd"/>
    </w:p>
    <w:p w14:paraId="4CA28B03" w14:textId="77777777" w:rsidR="00041DA2" w:rsidRDefault="00000000">
      <w:pPr>
        <w:pStyle w:val="BodyText"/>
        <w:spacing w:before="181" w:line="259" w:lineRule="auto"/>
        <w:ind w:left="720" w:right="1082" w:firstLine="57"/>
        <w:jc w:val="both"/>
      </w:pPr>
      <w:r>
        <w:rPr>
          <w:rFonts w:eastAsia="SimSun"/>
        </w:rPr>
        <w:t xml:space="preserve">There are two straightforward, accurate, precise, and cost-effective </w:t>
      </w:r>
      <w:r>
        <w:t xml:space="preserve">spectrophotometric methods have been developed for the simultaneous estimation of Itraconazole in bulk drug and pharmaceutical dosage forms by using methanol as a solvent. Method A is a Second- order derivative method, which involves the measurement of absorbances at selected wavelength 262 nm for the estimation of </w:t>
      </w:r>
      <w:proofErr w:type="spellStart"/>
      <w:r>
        <w:t>Itraconazole.</w:t>
      </w:r>
      <w:r>
        <w:rPr>
          <w:rFonts w:eastAsia="SimSun"/>
        </w:rPr>
        <w:t>The</w:t>
      </w:r>
      <w:proofErr w:type="spellEnd"/>
      <w:r>
        <w:rPr>
          <w:rFonts w:eastAsia="SimSun"/>
        </w:rPr>
        <w:t xml:space="preserve"> Q absorbance ratio is Method B and </w:t>
      </w:r>
      <w:r>
        <w:t>is based on the measurement of absorbances at two selected wavelengths 270nm (Isosbestic point) and 283</w:t>
      </w:r>
      <w:r>
        <w:rPr>
          <w:spacing w:val="-1"/>
        </w:rPr>
        <w:t xml:space="preserve"> </w:t>
      </w:r>
      <w:r>
        <w:t>nm</w:t>
      </w:r>
      <w:r>
        <w:rPr>
          <w:spacing w:val="-1"/>
        </w:rPr>
        <w:t xml:space="preserve"> </w:t>
      </w:r>
      <w:r>
        <w:t>for the estimation</w:t>
      </w:r>
      <w:r>
        <w:rPr>
          <w:spacing w:val="-1"/>
        </w:rPr>
        <w:t xml:space="preserve"> </w:t>
      </w:r>
      <w:r>
        <w:t>of</w:t>
      </w:r>
      <w:r>
        <w:rPr>
          <w:spacing w:val="-4"/>
        </w:rPr>
        <w:t xml:space="preserve"> </w:t>
      </w:r>
      <w:r>
        <w:t>Itraconazole. A</w:t>
      </w:r>
      <w:r>
        <w:rPr>
          <w:spacing w:val="-2"/>
        </w:rPr>
        <w:t xml:space="preserve"> </w:t>
      </w:r>
      <w:r>
        <w:t>small number of</w:t>
      </w:r>
      <w:r>
        <w:rPr>
          <w:spacing w:val="-4"/>
        </w:rPr>
        <w:t xml:space="preserve"> </w:t>
      </w:r>
      <w:r>
        <w:t xml:space="preserve">protocols </w:t>
      </w:r>
      <w:r>
        <w:rPr>
          <w:rFonts w:eastAsia="SimSun"/>
        </w:rPr>
        <w:t xml:space="preserve">for pharmaceutical formulation quality assurance and stability testing published, </w:t>
      </w:r>
      <w:r>
        <w:t xml:space="preserve">although itraconazole is not yet formally included in any pharmacopoeia. </w:t>
      </w:r>
      <w:proofErr w:type="gramStart"/>
      <w:r>
        <w:t>For the purpose of</w:t>
      </w:r>
      <w:proofErr w:type="gramEnd"/>
      <w:r>
        <w:t xml:space="preserve"> determining the amount of itraconazole in formulations, two sensitive zero order UV spectroscopic methods (approach A) and a first order derivative approach (Method B) have been developed and verified. using phosphate buffer (pH </w:t>
      </w:r>
      <w:proofErr w:type="gramStart"/>
      <w:r>
        <w:t>2.0)[</w:t>
      </w:r>
      <w:proofErr w:type="gramEnd"/>
      <w:r>
        <w:t>1]. The medication displayed its maximum absorbance at 255 nm (Method A), and Method B measured the amplitude between</w:t>
      </w:r>
      <w:r>
        <w:rPr>
          <w:spacing w:val="-1"/>
        </w:rPr>
        <w:t xml:space="preserve"> </w:t>
      </w:r>
      <w:r>
        <w:t>245 and 270 nm. The medication</w:t>
      </w:r>
      <w:r>
        <w:rPr>
          <w:spacing w:val="-1"/>
        </w:rPr>
        <w:t xml:space="preserve"> </w:t>
      </w:r>
      <w:r>
        <w:t>complied with linearity</w:t>
      </w:r>
      <w:r>
        <w:rPr>
          <w:spacing w:val="-1"/>
        </w:rPr>
        <w:t xml:space="preserve"> </w:t>
      </w:r>
      <w:r>
        <w:t>between</w:t>
      </w:r>
      <w:r>
        <w:rPr>
          <w:spacing w:val="-1"/>
        </w:rPr>
        <w:t xml:space="preserve"> </w:t>
      </w:r>
      <w:r>
        <w:t xml:space="preserve">5 and 60 </w:t>
      </w:r>
      <w:proofErr w:type="spellStart"/>
      <w:r>
        <w:t>μg</w:t>
      </w:r>
      <w:proofErr w:type="spellEnd"/>
      <w:r>
        <w:t>/</w:t>
      </w:r>
      <w:proofErr w:type="spellStart"/>
      <w:proofErr w:type="gramStart"/>
      <w:r>
        <w:t>mL.</w:t>
      </w:r>
      <w:proofErr w:type="spellEnd"/>
      <w:r>
        <w:t>.</w:t>
      </w:r>
      <w:proofErr w:type="gramEnd"/>
      <w:r>
        <w:t xml:space="preserve"> The drug obeyed linearity in the range of 5–60 </w:t>
      </w:r>
      <w:proofErr w:type="spellStart"/>
      <w:r>
        <w:t>μg</w:t>
      </w:r>
      <w:proofErr w:type="spellEnd"/>
      <w:r>
        <w:t>/</w:t>
      </w:r>
      <w:proofErr w:type="spellStart"/>
      <w:r>
        <w:t>mL.</w:t>
      </w:r>
      <w:proofErr w:type="spellEnd"/>
      <w:r>
        <w:t xml:space="preserve">[1] The present methods were validated as per International Conference on </w:t>
      </w:r>
      <w:proofErr w:type="spellStart"/>
      <w:r>
        <w:t>Harmonization.The</w:t>
      </w:r>
      <w:proofErr w:type="spellEnd"/>
      <w:r>
        <w:t xml:space="preserve"> goal of this study is to </w:t>
      </w:r>
      <w:r>
        <w:rPr>
          <w:rFonts w:eastAsia="SimSun"/>
        </w:rPr>
        <w:t xml:space="preserve">create a spectrophotometric method that is easier, more affordable, and more accurate for </w:t>
      </w:r>
      <w:proofErr w:type="spellStart"/>
      <w:r>
        <w:rPr>
          <w:rFonts w:eastAsia="SimSun"/>
        </w:rPr>
        <w:t>analysing</w:t>
      </w:r>
      <w:proofErr w:type="spellEnd"/>
      <w:r>
        <w:rPr>
          <w:rFonts w:eastAsia="SimSun"/>
        </w:rPr>
        <w:t xml:space="preserve"> itraconazole in pill and bulk dosage forms </w:t>
      </w:r>
      <w:r>
        <w:t xml:space="preserve">with improved precision, accuracy, and sensitivity[15].The UV spectroscopic determination was also performed with Chloroform as </w:t>
      </w:r>
      <w:r>
        <w:rPr>
          <w:rFonts w:eastAsia="SimSun"/>
        </w:rPr>
        <w:t>the solvent at 267 nm, the maximum absorption wavelength.</w:t>
      </w:r>
    </w:p>
    <w:p w14:paraId="12BBCA82" w14:textId="77777777" w:rsidR="00041DA2" w:rsidRDefault="00041DA2">
      <w:pPr>
        <w:pStyle w:val="BodyText"/>
      </w:pPr>
    </w:p>
    <w:p w14:paraId="49549D97" w14:textId="77777777" w:rsidR="00041DA2" w:rsidRDefault="00041DA2">
      <w:pPr>
        <w:pStyle w:val="BodyText"/>
      </w:pPr>
    </w:p>
    <w:p w14:paraId="4E2E84D1" w14:textId="77777777" w:rsidR="00041DA2" w:rsidRDefault="00041DA2">
      <w:pPr>
        <w:pStyle w:val="BodyText"/>
        <w:spacing w:before="245"/>
      </w:pPr>
    </w:p>
    <w:p w14:paraId="69AA3365" w14:textId="77777777" w:rsidR="00041DA2" w:rsidRDefault="00000000">
      <w:pPr>
        <w:spacing w:before="1"/>
        <w:ind w:left="440"/>
        <w:jc w:val="both"/>
        <w:rPr>
          <w:sz w:val="24"/>
        </w:rPr>
      </w:pPr>
      <w:proofErr w:type="gramStart"/>
      <w:r>
        <w:rPr>
          <w:b/>
          <w:sz w:val="28"/>
        </w:rPr>
        <w:t>Keywords</w:t>
      </w:r>
      <w:r>
        <w:rPr>
          <w:b/>
          <w:spacing w:val="-1"/>
          <w:sz w:val="28"/>
        </w:rPr>
        <w:t xml:space="preserve"> </w:t>
      </w:r>
      <w:r>
        <w:rPr>
          <w:sz w:val="24"/>
        </w:rPr>
        <w:t>:</w:t>
      </w:r>
      <w:proofErr w:type="gramEnd"/>
      <w:r>
        <w:rPr>
          <w:spacing w:val="-3"/>
          <w:sz w:val="24"/>
        </w:rPr>
        <w:t xml:space="preserve"> </w:t>
      </w:r>
      <w:r>
        <w:rPr>
          <w:sz w:val="24"/>
        </w:rPr>
        <w:t>-</w:t>
      </w:r>
      <w:r>
        <w:rPr>
          <w:spacing w:val="-6"/>
          <w:sz w:val="24"/>
        </w:rPr>
        <w:t xml:space="preserve"> </w:t>
      </w:r>
      <w:r>
        <w:rPr>
          <w:sz w:val="24"/>
        </w:rPr>
        <w:t>Itraconazole</w:t>
      </w:r>
      <w:r>
        <w:rPr>
          <w:spacing w:val="-2"/>
          <w:sz w:val="24"/>
        </w:rPr>
        <w:t xml:space="preserve"> </w:t>
      </w:r>
      <w:r>
        <w:rPr>
          <w:sz w:val="24"/>
        </w:rPr>
        <w:t>,</w:t>
      </w:r>
      <w:r>
        <w:rPr>
          <w:spacing w:val="-1"/>
          <w:sz w:val="24"/>
        </w:rPr>
        <w:t xml:space="preserve"> </w:t>
      </w:r>
      <w:r>
        <w:rPr>
          <w:sz w:val="24"/>
        </w:rPr>
        <w:t>UV</w:t>
      </w:r>
      <w:r>
        <w:rPr>
          <w:spacing w:val="-12"/>
          <w:sz w:val="24"/>
        </w:rPr>
        <w:t xml:space="preserve"> </w:t>
      </w:r>
      <w:r>
        <w:rPr>
          <w:spacing w:val="-2"/>
          <w:sz w:val="24"/>
        </w:rPr>
        <w:t>spectroscopy</w:t>
      </w:r>
    </w:p>
    <w:p w14:paraId="418291FE" w14:textId="77777777" w:rsidR="00041DA2" w:rsidRDefault="00041DA2">
      <w:pPr>
        <w:jc w:val="both"/>
        <w:rPr>
          <w:sz w:val="24"/>
        </w:rPr>
        <w:sectPr w:rsidR="00041DA2">
          <w:footerReference w:type="default" r:id="rId8"/>
          <w:type w:val="continuous"/>
          <w:pgSz w:w="11910" w:h="16840"/>
          <w:pgMar w:top="1340" w:right="400" w:bottom="900" w:left="1000" w:header="0" w:footer="716" w:gutter="0"/>
          <w:pgBorders w:offsetFrom="page">
            <w:top w:val="double" w:sz="12" w:space="26" w:color="000000"/>
            <w:left w:val="double" w:sz="12" w:space="26" w:color="000000"/>
            <w:bottom w:val="double" w:sz="12" w:space="26" w:color="000000"/>
            <w:right w:val="double" w:sz="12" w:space="26" w:color="000000"/>
          </w:pgBorders>
          <w:pgNumType w:start="1"/>
          <w:cols w:space="720"/>
        </w:sectPr>
      </w:pPr>
    </w:p>
    <w:p w14:paraId="4927911E" w14:textId="77777777" w:rsidR="00041DA2" w:rsidRDefault="00041DA2">
      <w:pPr>
        <w:pStyle w:val="BodyText"/>
        <w:spacing w:before="76"/>
        <w:rPr>
          <w:sz w:val="28"/>
        </w:rPr>
      </w:pPr>
    </w:p>
    <w:p w14:paraId="0DF70F8E" w14:textId="77777777" w:rsidR="00041DA2" w:rsidRDefault="00000000">
      <w:pPr>
        <w:pStyle w:val="Heading1"/>
      </w:pPr>
      <w:bookmarkStart w:id="1" w:name="Materials_and_methods_:"/>
      <w:bookmarkEnd w:id="1"/>
      <w:r>
        <w:t>Materials</w:t>
      </w:r>
      <w:r>
        <w:rPr>
          <w:spacing w:val="-10"/>
        </w:rPr>
        <w:t xml:space="preserve"> </w:t>
      </w:r>
      <w:r>
        <w:t>and</w:t>
      </w:r>
      <w:r>
        <w:rPr>
          <w:spacing w:val="-10"/>
        </w:rPr>
        <w:t xml:space="preserve"> </w:t>
      </w:r>
      <w:proofErr w:type="gramStart"/>
      <w:r>
        <w:t>methods</w:t>
      </w:r>
      <w:r>
        <w:rPr>
          <w:spacing w:val="-10"/>
        </w:rPr>
        <w:t xml:space="preserve"> :</w:t>
      </w:r>
      <w:proofErr w:type="gramEnd"/>
    </w:p>
    <w:p w14:paraId="5A1C8464" w14:textId="77777777" w:rsidR="00041DA2" w:rsidRDefault="00041DA2">
      <w:pPr>
        <w:pStyle w:val="BodyText"/>
        <w:rPr>
          <w:b/>
          <w:sz w:val="28"/>
        </w:rPr>
      </w:pPr>
    </w:p>
    <w:p w14:paraId="130FC6F3" w14:textId="77777777" w:rsidR="00041DA2" w:rsidRDefault="00041DA2">
      <w:pPr>
        <w:pStyle w:val="BodyText"/>
        <w:spacing w:before="17"/>
        <w:rPr>
          <w:b/>
          <w:sz w:val="28"/>
        </w:rPr>
      </w:pPr>
    </w:p>
    <w:p w14:paraId="5F500ADA" w14:textId="77777777" w:rsidR="00041DA2" w:rsidRDefault="00000000">
      <w:pPr>
        <w:pStyle w:val="Heading2"/>
        <w:ind w:left="440"/>
      </w:pPr>
      <w:r>
        <w:rPr>
          <w:spacing w:val="-2"/>
        </w:rPr>
        <w:t>Experimental</w:t>
      </w:r>
    </w:p>
    <w:p w14:paraId="1CBD3E57" w14:textId="77777777" w:rsidR="00041DA2" w:rsidRDefault="00000000">
      <w:pPr>
        <w:pStyle w:val="BodyText"/>
        <w:spacing w:before="175" w:line="259" w:lineRule="auto"/>
        <w:ind w:left="440" w:right="1015"/>
      </w:pPr>
      <w:r>
        <w:t>Chemicals</w:t>
      </w:r>
      <w:r>
        <w:rPr>
          <w:spacing w:val="-8"/>
        </w:rPr>
        <w:t xml:space="preserve"> </w:t>
      </w:r>
      <w:r>
        <w:t>and</w:t>
      </w:r>
      <w:r>
        <w:rPr>
          <w:spacing w:val="-7"/>
        </w:rPr>
        <w:t xml:space="preserve"> </w:t>
      </w:r>
      <w:r>
        <w:t>reagents:</w:t>
      </w:r>
      <w:r>
        <w:rPr>
          <w:spacing w:val="-6"/>
        </w:rPr>
        <w:t xml:space="preserve"> </w:t>
      </w:r>
      <w:r>
        <w:t>Throughout</w:t>
      </w:r>
      <w:r>
        <w:rPr>
          <w:spacing w:val="-1"/>
        </w:rPr>
        <w:t xml:space="preserve"> </w:t>
      </w:r>
      <w:r>
        <w:t>UV</w:t>
      </w:r>
      <w:r>
        <w:rPr>
          <w:spacing w:val="-11"/>
        </w:rPr>
        <w:t xml:space="preserve"> </w:t>
      </w:r>
      <w:r>
        <w:t>spectrophotometric</w:t>
      </w:r>
      <w:r>
        <w:rPr>
          <w:spacing w:val="-6"/>
        </w:rPr>
        <w:t xml:space="preserve"> </w:t>
      </w:r>
      <w:r>
        <w:t>technique,</w:t>
      </w:r>
      <w:r>
        <w:rPr>
          <w:spacing w:val="-4"/>
        </w:rPr>
        <w:t xml:space="preserve"> </w:t>
      </w:r>
      <w:r>
        <w:t>development</w:t>
      </w:r>
      <w:r>
        <w:rPr>
          <w:spacing w:val="-1"/>
        </w:rPr>
        <w:t xml:space="preserve"> </w:t>
      </w:r>
      <w:r>
        <w:t>and validation methanol was used [16].</w:t>
      </w:r>
    </w:p>
    <w:p w14:paraId="230D4DB9" w14:textId="77777777" w:rsidR="00041DA2" w:rsidRDefault="00041DA2">
      <w:pPr>
        <w:pStyle w:val="BodyText"/>
      </w:pPr>
    </w:p>
    <w:p w14:paraId="506B7BF0" w14:textId="77777777" w:rsidR="00041DA2" w:rsidRDefault="00041DA2">
      <w:pPr>
        <w:pStyle w:val="BodyText"/>
        <w:spacing w:before="71"/>
      </w:pPr>
    </w:p>
    <w:p w14:paraId="467E75D6" w14:textId="77777777" w:rsidR="00041DA2" w:rsidRDefault="00000000">
      <w:pPr>
        <w:pStyle w:val="Heading2"/>
        <w:spacing w:before="1"/>
        <w:ind w:left="440"/>
      </w:pPr>
      <w:bookmarkStart w:id="2" w:name="Instrumentation"/>
      <w:bookmarkEnd w:id="2"/>
      <w:r>
        <w:rPr>
          <w:spacing w:val="-2"/>
        </w:rPr>
        <w:t>Instrumentation</w:t>
      </w:r>
    </w:p>
    <w:p w14:paraId="7C7B6FCD" w14:textId="77777777" w:rsidR="00041DA2" w:rsidRDefault="00000000">
      <w:pPr>
        <w:pStyle w:val="BodyText"/>
        <w:spacing w:before="175" w:line="400" w:lineRule="auto"/>
        <w:ind w:left="440" w:right="1015"/>
      </w:pPr>
      <w:r>
        <w:t>UV</w:t>
      </w:r>
      <w:r>
        <w:rPr>
          <w:spacing w:val="-7"/>
        </w:rPr>
        <w:t xml:space="preserve"> </w:t>
      </w:r>
      <w:r>
        <w:t>spectrophotometric</w:t>
      </w:r>
      <w:r>
        <w:rPr>
          <w:spacing w:val="-6"/>
        </w:rPr>
        <w:t xml:space="preserve"> </w:t>
      </w:r>
      <w:r>
        <w:t>technique</w:t>
      </w:r>
      <w:r>
        <w:rPr>
          <w:spacing w:val="-7"/>
        </w:rPr>
        <w:t xml:space="preserve"> </w:t>
      </w:r>
      <w:r>
        <w:t>was</w:t>
      </w:r>
      <w:r>
        <w:rPr>
          <w:spacing w:val="-9"/>
        </w:rPr>
        <w:t xml:space="preserve"> </w:t>
      </w:r>
      <w:r>
        <w:t>performed on</w:t>
      </w:r>
      <w:r>
        <w:rPr>
          <w:spacing w:val="-11"/>
        </w:rPr>
        <w:t xml:space="preserve"> </w:t>
      </w:r>
      <w:r>
        <w:t>a</w:t>
      </w:r>
      <w:r>
        <w:rPr>
          <w:spacing w:val="-8"/>
        </w:rPr>
        <w:t xml:space="preserve"> </w:t>
      </w:r>
      <w:r>
        <w:t>double</w:t>
      </w:r>
      <w:r>
        <w:rPr>
          <w:spacing w:val="-4"/>
        </w:rPr>
        <w:t xml:space="preserve"> </w:t>
      </w:r>
      <w:r>
        <w:t>beam</w:t>
      </w:r>
      <w:r>
        <w:rPr>
          <w:spacing w:val="-10"/>
        </w:rPr>
        <w:t xml:space="preserve"> </w:t>
      </w:r>
      <w:r>
        <w:t xml:space="preserve">UV-visible spectrophotometer having two matched quartz cells with a 1 cm light </w:t>
      </w:r>
      <w:proofErr w:type="gramStart"/>
      <w:r>
        <w:t>path[</w:t>
      </w:r>
      <w:proofErr w:type="gramEnd"/>
      <w:r>
        <w:t>16]</w:t>
      </w:r>
    </w:p>
    <w:p w14:paraId="267CFC3E" w14:textId="77777777" w:rsidR="00041DA2" w:rsidRDefault="00041DA2">
      <w:pPr>
        <w:pStyle w:val="BodyText"/>
      </w:pPr>
    </w:p>
    <w:p w14:paraId="23E5983D" w14:textId="77777777" w:rsidR="00041DA2" w:rsidRDefault="00041DA2">
      <w:pPr>
        <w:pStyle w:val="BodyText"/>
      </w:pPr>
    </w:p>
    <w:p w14:paraId="3A0E1B1A" w14:textId="77777777" w:rsidR="00041DA2" w:rsidRDefault="00041DA2">
      <w:pPr>
        <w:pStyle w:val="BodyText"/>
        <w:spacing w:before="89"/>
      </w:pPr>
    </w:p>
    <w:p w14:paraId="4A327E19" w14:textId="77777777" w:rsidR="00041DA2" w:rsidRDefault="00000000">
      <w:pPr>
        <w:pStyle w:val="Heading2"/>
        <w:ind w:left="440"/>
      </w:pPr>
      <w:bookmarkStart w:id="3" w:name="Selection_of_solvent"/>
      <w:bookmarkEnd w:id="3"/>
      <w:r>
        <w:t>Selection</w:t>
      </w:r>
      <w:r>
        <w:rPr>
          <w:spacing w:val="-4"/>
        </w:rPr>
        <w:t xml:space="preserve"> </w:t>
      </w:r>
      <w:r>
        <w:t>of</w:t>
      </w:r>
      <w:r>
        <w:rPr>
          <w:spacing w:val="-4"/>
        </w:rPr>
        <w:t xml:space="preserve"> </w:t>
      </w:r>
      <w:r>
        <w:rPr>
          <w:spacing w:val="-2"/>
        </w:rPr>
        <w:t>solvent</w:t>
      </w:r>
    </w:p>
    <w:p w14:paraId="0E1C7421" w14:textId="77777777" w:rsidR="00041DA2" w:rsidRDefault="00000000">
      <w:pPr>
        <w:pStyle w:val="BodyText"/>
        <w:spacing w:before="176" w:line="400" w:lineRule="auto"/>
        <w:ind w:left="440" w:right="1015"/>
      </w:pPr>
      <w:r>
        <w:t>For</w:t>
      </w:r>
      <w:r>
        <w:rPr>
          <w:spacing w:val="-5"/>
        </w:rPr>
        <w:t xml:space="preserve"> </w:t>
      </w:r>
      <w:r>
        <w:t>the</w:t>
      </w:r>
      <w:r>
        <w:rPr>
          <w:spacing w:val="-3"/>
        </w:rPr>
        <w:t xml:space="preserve"> </w:t>
      </w:r>
      <w:r>
        <w:t>analysis</w:t>
      </w:r>
      <w:r>
        <w:rPr>
          <w:spacing w:val="-4"/>
        </w:rPr>
        <w:t xml:space="preserve"> </w:t>
      </w:r>
      <w:r>
        <w:t>of</w:t>
      </w:r>
      <w:r>
        <w:rPr>
          <w:spacing w:val="-10"/>
        </w:rPr>
        <w:t xml:space="preserve"> </w:t>
      </w:r>
      <w:r>
        <w:t>Itraconazole, methanol</w:t>
      </w:r>
      <w:r>
        <w:rPr>
          <w:spacing w:val="-7"/>
        </w:rPr>
        <w:t xml:space="preserve"> </w:t>
      </w:r>
      <w:r>
        <w:t>had been</w:t>
      </w:r>
      <w:r>
        <w:rPr>
          <w:spacing w:val="-7"/>
        </w:rPr>
        <w:t xml:space="preserve"> </w:t>
      </w:r>
      <w:r>
        <w:t>selected</w:t>
      </w:r>
      <w:r>
        <w:rPr>
          <w:spacing w:val="-2"/>
        </w:rPr>
        <w:t xml:space="preserve"> </w:t>
      </w:r>
      <w:r>
        <w:t>as</w:t>
      </w:r>
      <w:r>
        <w:rPr>
          <w:spacing w:val="-4"/>
        </w:rPr>
        <w:t xml:space="preserve"> </w:t>
      </w:r>
      <w:r>
        <w:t>the ideal</w:t>
      </w:r>
      <w:r>
        <w:rPr>
          <w:spacing w:val="-7"/>
        </w:rPr>
        <w:t xml:space="preserve"> </w:t>
      </w:r>
      <w:r>
        <w:t>solvent for spectrophotometry [20].</w:t>
      </w:r>
    </w:p>
    <w:p w14:paraId="749FD0CE" w14:textId="77777777" w:rsidR="00041DA2" w:rsidRDefault="00041DA2">
      <w:pPr>
        <w:pStyle w:val="BodyText"/>
        <w:spacing w:before="180"/>
      </w:pPr>
    </w:p>
    <w:p w14:paraId="321A5F3B" w14:textId="77777777" w:rsidR="00041DA2" w:rsidRDefault="00000000">
      <w:pPr>
        <w:pStyle w:val="Heading2"/>
        <w:ind w:left="301"/>
      </w:pPr>
      <w:bookmarkStart w:id="4" w:name="Preparation_of_standard_stock_solution_("/>
      <w:bookmarkEnd w:id="4"/>
      <w:r>
        <w:t>Preparation</w:t>
      </w:r>
      <w:r>
        <w:rPr>
          <w:spacing w:val="-5"/>
        </w:rPr>
        <w:t xml:space="preserve"> </w:t>
      </w:r>
      <w:r>
        <w:t>of</w:t>
      </w:r>
      <w:r>
        <w:rPr>
          <w:spacing w:val="-10"/>
        </w:rPr>
        <w:t xml:space="preserve"> </w:t>
      </w:r>
      <w:r>
        <w:t>standard</w:t>
      </w:r>
      <w:r>
        <w:rPr>
          <w:spacing w:val="-5"/>
        </w:rPr>
        <w:t xml:space="preserve"> </w:t>
      </w:r>
      <w:r>
        <w:t>stock</w:t>
      </w:r>
      <w:r>
        <w:rPr>
          <w:spacing w:val="-5"/>
        </w:rPr>
        <w:t xml:space="preserve"> </w:t>
      </w:r>
      <w:r>
        <w:t>solution</w:t>
      </w:r>
      <w:r>
        <w:rPr>
          <w:spacing w:val="-5"/>
        </w:rPr>
        <w:t xml:space="preserve"> </w:t>
      </w:r>
      <w:r>
        <w:t>(1000µg/ml</w:t>
      </w:r>
      <w:proofErr w:type="gramStart"/>
      <w:r>
        <w:t>)</w:t>
      </w:r>
      <w:r>
        <w:rPr>
          <w:spacing w:val="-4"/>
        </w:rPr>
        <w:t xml:space="preserve"> </w:t>
      </w:r>
      <w:r>
        <w:rPr>
          <w:spacing w:val="-10"/>
        </w:rPr>
        <w:t>:</w:t>
      </w:r>
      <w:proofErr w:type="gramEnd"/>
    </w:p>
    <w:p w14:paraId="38C41F98" w14:textId="77777777" w:rsidR="00041DA2" w:rsidRDefault="00000000">
      <w:pPr>
        <w:pStyle w:val="BodyText"/>
        <w:spacing w:before="271"/>
        <w:ind w:left="301" w:right="1015"/>
      </w:pPr>
      <w:r>
        <w:rPr>
          <w:rFonts w:eastAsia="SimSun"/>
        </w:rPr>
        <w:t>A volumetric flask containing a precisely weighed quantity of 100 mg itraconazole reference standard was dissolved and diluted with methanol to produce a stock solution with a strength of 1000µg/ml.</w:t>
      </w:r>
      <w:r>
        <w:t xml:space="preserve"> 100 µg/ml</w:t>
      </w:r>
      <w:r>
        <w:rPr>
          <w:spacing w:val="-2"/>
        </w:rPr>
        <w:t xml:space="preserve"> </w:t>
      </w:r>
      <w:r>
        <w:t xml:space="preserve">working standard solution was prepared </w:t>
      </w:r>
      <w:proofErr w:type="spellStart"/>
      <w:r>
        <w:t>bydiluting</w:t>
      </w:r>
      <w:proofErr w:type="spellEnd"/>
      <w:r>
        <w:t xml:space="preserve"> 1 ml of stock solution to 10 ml with </w:t>
      </w:r>
      <w:proofErr w:type="gramStart"/>
      <w:r>
        <w:t>methanol[</w:t>
      </w:r>
      <w:proofErr w:type="gramEnd"/>
      <w:r>
        <w:t>17].</w:t>
      </w:r>
    </w:p>
    <w:p w14:paraId="56FCD6CB" w14:textId="77777777" w:rsidR="00041DA2" w:rsidRDefault="00041DA2">
      <w:pPr>
        <w:pStyle w:val="BodyText"/>
      </w:pPr>
    </w:p>
    <w:p w14:paraId="3CC91C03" w14:textId="77777777" w:rsidR="00041DA2" w:rsidRDefault="00041DA2">
      <w:pPr>
        <w:pStyle w:val="BodyText"/>
        <w:spacing w:before="73"/>
      </w:pPr>
    </w:p>
    <w:p w14:paraId="0A447902" w14:textId="77777777" w:rsidR="00041DA2" w:rsidRDefault="00000000">
      <w:pPr>
        <w:pStyle w:val="Heading2"/>
        <w:ind w:left="301"/>
      </w:pPr>
      <w:bookmarkStart w:id="5" w:name="Preparation_of_sample_stalk_solution_(10"/>
      <w:bookmarkEnd w:id="5"/>
      <w:r>
        <w:t>Preparation</w:t>
      </w:r>
      <w:r>
        <w:rPr>
          <w:spacing w:val="-7"/>
        </w:rPr>
        <w:t xml:space="preserve"> </w:t>
      </w:r>
      <w:r>
        <w:t>of</w:t>
      </w:r>
      <w:r>
        <w:rPr>
          <w:spacing w:val="-5"/>
        </w:rPr>
        <w:t xml:space="preserve"> </w:t>
      </w:r>
      <w:r>
        <w:t>sample</w:t>
      </w:r>
      <w:r>
        <w:rPr>
          <w:spacing w:val="-8"/>
        </w:rPr>
        <w:t xml:space="preserve"> </w:t>
      </w:r>
      <w:r>
        <w:t>stalk</w:t>
      </w:r>
      <w:r>
        <w:rPr>
          <w:spacing w:val="-5"/>
        </w:rPr>
        <w:t xml:space="preserve"> </w:t>
      </w:r>
      <w:r>
        <w:t>solution</w:t>
      </w:r>
      <w:r>
        <w:rPr>
          <w:spacing w:val="-5"/>
        </w:rPr>
        <w:t xml:space="preserve"> </w:t>
      </w:r>
      <w:r>
        <w:t>(100µg/ml</w:t>
      </w:r>
      <w:proofErr w:type="gramStart"/>
      <w:r>
        <w:t>)</w:t>
      </w:r>
      <w:r>
        <w:rPr>
          <w:spacing w:val="4"/>
        </w:rPr>
        <w:t xml:space="preserve"> </w:t>
      </w:r>
      <w:r>
        <w:rPr>
          <w:spacing w:val="-10"/>
        </w:rPr>
        <w:t>:</w:t>
      </w:r>
      <w:proofErr w:type="gramEnd"/>
    </w:p>
    <w:p w14:paraId="7FE2F400" w14:textId="77777777" w:rsidR="00041DA2" w:rsidRDefault="00041DA2">
      <w:pPr>
        <w:pStyle w:val="BodyText"/>
        <w:spacing w:before="19"/>
        <w:rPr>
          <w:b/>
        </w:rPr>
      </w:pPr>
    </w:p>
    <w:p w14:paraId="40B79FA2" w14:textId="77777777" w:rsidR="00041DA2" w:rsidRDefault="00000000">
      <w:pPr>
        <w:pStyle w:val="BodyText"/>
        <w:spacing w:line="259" w:lineRule="auto"/>
        <w:ind w:left="301" w:right="290"/>
      </w:pPr>
      <w:r>
        <w:t>Twenty</w:t>
      </w:r>
      <w:r>
        <w:rPr>
          <w:spacing w:val="-5"/>
        </w:rPr>
        <w:t xml:space="preserve"> </w:t>
      </w:r>
      <w:r>
        <w:t>capsules were weighed, and the mean weight was found, in order to establish the ITZ content of</w:t>
      </w:r>
      <w:r>
        <w:rPr>
          <w:spacing w:val="-10"/>
        </w:rPr>
        <w:t xml:space="preserve"> </w:t>
      </w:r>
      <w:r>
        <w:t>each</w:t>
      </w:r>
      <w:r>
        <w:rPr>
          <w:spacing w:val="-7"/>
        </w:rPr>
        <w:t xml:space="preserve"> </w:t>
      </w:r>
      <w:r>
        <w:t>capsule</w:t>
      </w:r>
      <w:r>
        <w:rPr>
          <w:spacing w:val="-3"/>
        </w:rPr>
        <w:t xml:space="preserve"> </w:t>
      </w:r>
      <w:r>
        <w:t>(the label</w:t>
      </w:r>
      <w:r>
        <w:rPr>
          <w:spacing w:val="-7"/>
        </w:rPr>
        <w:t xml:space="preserve"> </w:t>
      </w:r>
      <w:r>
        <w:t>claims</w:t>
      </w:r>
      <w:r>
        <w:rPr>
          <w:spacing w:val="-4"/>
        </w:rPr>
        <w:t xml:space="preserve"> </w:t>
      </w:r>
      <w:r>
        <w:t>100 mg</w:t>
      </w:r>
      <w:r>
        <w:rPr>
          <w:spacing w:val="-2"/>
        </w:rPr>
        <w:t xml:space="preserve"> </w:t>
      </w:r>
      <w:r>
        <w:t>ITZ</w:t>
      </w:r>
      <w:r>
        <w:rPr>
          <w:spacing w:val="-5"/>
        </w:rPr>
        <w:t xml:space="preserve"> </w:t>
      </w:r>
      <w:r>
        <w:t>per</w:t>
      </w:r>
      <w:r>
        <w:rPr>
          <w:spacing w:val="-1"/>
        </w:rPr>
        <w:t xml:space="preserve"> </w:t>
      </w:r>
      <w:r>
        <w:t xml:space="preserve">capsule, </w:t>
      </w:r>
      <w:proofErr w:type="spellStart"/>
      <w:r>
        <w:t>Itaspor</w:t>
      </w:r>
      <w:proofErr w:type="spellEnd"/>
      <w:r>
        <w:rPr>
          <w:spacing w:val="-5"/>
        </w:rPr>
        <w:t xml:space="preserve"> </w:t>
      </w:r>
      <w:proofErr w:type="gramStart"/>
      <w:r>
        <w:t>capsules)[</w:t>
      </w:r>
      <w:proofErr w:type="gramEnd"/>
      <w:r>
        <w:t>16]. The</w:t>
      </w:r>
      <w:r>
        <w:rPr>
          <w:spacing w:val="-3"/>
        </w:rPr>
        <w:t xml:space="preserve"> </w:t>
      </w:r>
      <w:r>
        <w:t>powder</w:t>
      </w:r>
      <w:r>
        <w:rPr>
          <w:spacing w:val="-1"/>
        </w:rPr>
        <w:t xml:space="preserve"> </w:t>
      </w:r>
      <w:r>
        <w:t>weighing 100 mg ITZ was put into a 100 ml volumetric flask with 50 ml of methanol. After 30 minutes of sonication, the mixture</w:t>
      </w:r>
      <w:r>
        <w:rPr>
          <w:spacing w:val="-1"/>
        </w:rPr>
        <w:t xml:space="preserve"> </w:t>
      </w:r>
      <w:r>
        <w:t>was</w:t>
      </w:r>
      <w:r>
        <w:rPr>
          <w:spacing w:val="-2"/>
        </w:rPr>
        <w:t xml:space="preserve"> </w:t>
      </w:r>
      <w:r>
        <w:t>diluted</w:t>
      </w:r>
      <w:r>
        <w:rPr>
          <w:spacing w:val="-1"/>
        </w:rPr>
        <w:t xml:space="preserve"> </w:t>
      </w:r>
      <w:r>
        <w:t>to</w:t>
      </w:r>
      <w:r>
        <w:rPr>
          <w:spacing w:val="-1"/>
        </w:rPr>
        <w:t xml:space="preserve"> </w:t>
      </w:r>
      <w:r>
        <w:t>100</w:t>
      </w:r>
      <w:r>
        <w:rPr>
          <w:spacing w:val="-1"/>
        </w:rPr>
        <w:t xml:space="preserve"> </w:t>
      </w:r>
      <w:r>
        <w:t>ml</w:t>
      </w:r>
      <w:r>
        <w:rPr>
          <w:spacing w:val="-9"/>
        </w:rPr>
        <w:t xml:space="preserve"> </w:t>
      </w:r>
      <w:r>
        <w:t>with</w:t>
      </w:r>
      <w:r>
        <w:rPr>
          <w:spacing w:val="-5"/>
        </w:rPr>
        <w:t xml:space="preserve"> </w:t>
      </w:r>
      <w:r>
        <w:t>methanol</w:t>
      </w:r>
      <w:r>
        <w:rPr>
          <w:spacing w:val="-9"/>
        </w:rPr>
        <w:t xml:space="preserve"> </w:t>
      </w:r>
      <w:r>
        <w:t>(1000</w:t>
      </w:r>
      <w:r>
        <w:rPr>
          <w:spacing w:val="-1"/>
        </w:rPr>
        <w:t xml:space="preserve"> </w:t>
      </w:r>
      <w:r>
        <w:t>µg/ml). To achieve</w:t>
      </w:r>
      <w:r>
        <w:rPr>
          <w:spacing w:val="-1"/>
        </w:rPr>
        <w:t xml:space="preserve"> </w:t>
      </w:r>
      <w:r>
        <w:t>a</w:t>
      </w:r>
      <w:r>
        <w:rPr>
          <w:spacing w:val="-2"/>
        </w:rPr>
        <w:t xml:space="preserve"> </w:t>
      </w:r>
      <w:r>
        <w:t xml:space="preserve">concentration of 100µg/ml, 1 </w:t>
      </w:r>
      <w:proofErr w:type="spellStart"/>
      <w:r>
        <w:t>millilitre</w:t>
      </w:r>
      <w:proofErr w:type="spellEnd"/>
      <w:r>
        <w:t xml:space="preserve"> of the filtered solution was diluted ten times.[18]</w:t>
      </w:r>
    </w:p>
    <w:p w14:paraId="5F73D899" w14:textId="77777777" w:rsidR="00041DA2" w:rsidRDefault="00041DA2">
      <w:pPr>
        <w:spacing w:line="259" w:lineRule="auto"/>
        <w:sectPr w:rsidR="00041DA2">
          <w:pgSz w:w="11910" w:h="16840"/>
          <w:pgMar w:top="1920" w:right="400" w:bottom="900" w:left="1000" w:header="0" w:footer="716" w:gutter="0"/>
          <w:pgBorders w:offsetFrom="page">
            <w:top w:val="double" w:sz="12" w:space="26" w:color="000000"/>
            <w:left w:val="double" w:sz="12" w:space="26" w:color="000000"/>
            <w:bottom w:val="double" w:sz="12" w:space="26" w:color="000000"/>
            <w:right w:val="double" w:sz="12" w:space="26" w:color="000000"/>
          </w:pgBorders>
          <w:cols w:space="720"/>
        </w:sectPr>
      </w:pPr>
    </w:p>
    <w:p w14:paraId="7A49621C" w14:textId="77777777" w:rsidR="00041DA2" w:rsidRDefault="00041DA2">
      <w:pPr>
        <w:pStyle w:val="BodyText"/>
        <w:spacing w:before="76"/>
        <w:rPr>
          <w:sz w:val="28"/>
        </w:rPr>
      </w:pPr>
    </w:p>
    <w:p w14:paraId="6C45C807" w14:textId="77777777" w:rsidR="00041DA2" w:rsidRDefault="00000000">
      <w:pPr>
        <w:pStyle w:val="Heading1"/>
      </w:pPr>
      <w:bookmarkStart w:id="6" w:name="Methodology_:"/>
      <w:bookmarkEnd w:id="6"/>
      <w:proofErr w:type="gramStart"/>
      <w:r>
        <w:t>Methodology</w:t>
      </w:r>
      <w:r>
        <w:rPr>
          <w:spacing w:val="-16"/>
        </w:rPr>
        <w:t xml:space="preserve"> </w:t>
      </w:r>
      <w:r>
        <w:rPr>
          <w:spacing w:val="-10"/>
        </w:rPr>
        <w:t>:</w:t>
      </w:r>
      <w:proofErr w:type="gramEnd"/>
    </w:p>
    <w:p w14:paraId="4C17981F" w14:textId="77777777" w:rsidR="00041DA2" w:rsidRDefault="00000000">
      <w:pPr>
        <w:pStyle w:val="Heading2"/>
        <w:spacing w:before="181"/>
        <w:ind w:left="440"/>
      </w:pPr>
      <w:r>
        <w:t>Method</w:t>
      </w:r>
      <w:r>
        <w:rPr>
          <w:spacing w:val="-15"/>
        </w:rPr>
        <w:t xml:space="preserve"> </w:t>
      </w:r>
      <w:r>
        <w:t>A</w:t>
      </w:r>
      <w:r>
        <w:rPr>
          <w:spacing w:val="-18"/>
        </w:rPr>
        <w:t xml:space="preserve"> </w:t>
      </w:r>
      <w:r>
        <w:t>(Second</w:t>
      </w:r>
      <w:r>
        <w:rPr>
          <w:spacing w:val="-4"/>
        </w:rPr>
        <w:t xml:space="preserve"> </w:t>
      </w:r>
      <w:r>
        <w:t>order</w:t>
      </w:r>
      <w:r>
        <w:rPr>
          <w:spacing w:val="-13"/>
        </w:rPr>
        <w:t xml:space="preserve"> </w:t>
      </w:r>
      <w:r>
        <w:t>derivative</w:t>
      </w:r>
      <w:r>
        <w:rPr>
          <w:spacing w:val="-3"/>
        </w:rPr>
        <w:t xml:space="preserve"> </w:t>
      </w:r>
      <w:r>
        <w:rPr>
          <w:spacing w:val="-2"/>
        </w:rPr>
        <w:t>method)</w:t>
      </w:r>
    </w:p>
    <w:p w14:paraId="4033C689" w14:textId="77777777" w:rsidR="00041DA2" w:rsidRDefault="00000000">
      <w:pPr>
        <w:pStyle w:val="BodyText"/>
        <w:spacing w:before="175" w:line="259" w:lineRule="auto"/>
        <w:ind w:left="440" w:right="973"/>
        <w:jc w:val="both"/>
      </w:pPr>
      <w:r>
        <w:t xml:space="preserve">The second-order derivative method involves the measurement of absorbances at selected wavelength. i.e. 262nm for the estimation of Itraconazole. By </w:t>
      </w:r>
      <w:r>
        <w:rPr>
          <w:rFonts w:eastAsia="SimSun"/>
        </w:rPr>
        <w:t>Using a UV Spectrophotometer, the drug standard solutions are scanned in the spectrum mode between 400 and 200 nm.</w:t>
      </w:r>
      <w:r>
        <w:rPr>
          <w:rFonts w:ascii="SimSun" w:eastAsia="SimSun" w:hAnsi="SimSun" w:cs="SimSun"/>
        </w:rPr>
        <w:t xml:space="preserve"> </w:t>
      </w:r>
      <w:r>
        <w:t xml:space="preserve"> With the aid</w:t>
      </w:r>
      <w:r>
        <w:rPr>
          <w:spacing w:val="40"/>
        </w:rPr>
        <w:t xml:space="preserve"> </w:t>
      </w:r>
      <w:r>
        <w:t>of</w:t>
      </w:r>
      <w:r>
        <w:rPr>
          <w:spacing w:val="-1"/>
        </w:rPr>
        <w:t xml:space="preserve"> </w:t>
      </w:r>
      <w:r>
        <w:t xml:space="preserve">UV probe software's derivative mode, these spectrums were transformed into second order derivative spectra. </w:t>
      </w:r>
      <w:proofErr w:type="gramStart"/>
      <w:r>
        <w:t>In order to</w:t>
      </w:r>
      <w:proofErr w:type="gramEnd"/>
      <w:r>
        <w:t xml:space="preserve"> eliminate the interference caused by absorbing species, the resulting</w:t>
      </w:r>
      <w:r>
        <w:rPr>
          <w:spacing w:val="-3"/>
        </w:rPr>
        <w:t xml:space="preserve"> </w:t>
      </w:r>
      <w:r>
        <w:t>absorbance spectra</w:t>
      </w:r>
      <w:r>
        <w:rPr>
          <w:spacing w:val="-4"/>
        </w:rPr>
        <w:t xml:space="preserve"> </w:t>
      </w:r>
      <w:r>
        <w:t>were</w:t>
      </w:r>
      <w:r>
        <w:rPr>
          <w:spacing w:val="-4"/>
        </w:rPr>
        <w:t xml:space="preserve"> </w:t>
      </w:r>
      <w:r>
        <w:t>derivatized.[5].</w:t>
      </w:r>
      <w:r>
        <w:rPr>
          <w:spacing w:val="-6"/>
        </w:rPr>
        <w:t xml:space="preserve"> </w:t>
      </w:r>
      <w:r>
        <w:t>The</w:t>
      </w:r>
      <w:r>
        <w:rPr>
          <w:spacing w:val="-4"/>
        </w:rPr>
        <w:t xml:space="preserve"> </w:t>
      </w:r>
      <w:r>
        <w:t>two wavelengths</w:t>
      </w:r>
      <w:r>
        <w:rPr>
          <w:spacing w:val="-5"/>
        </w:rPr>
        <w:t xml:space="preserve"> </w:t>
      </w:r>
      <w:r>
        <w:t>that are</w:t>
      </w:r>
      <w:r>
        <w:rPr>
          <w:spacing w:val="-4"/>
        </w:rPr>
        <w:t xml:space="preserve"> </w:t>
      </w:r>
      <w:r>
        <w:t>chosen</w:t>
      </w:r>
      <w:r>
        <w:rPr>
          <w:spacing w:val="-7"/>
        </w:rPr>
        <w:t xml:space="preserve"> </w:t>
      </w:r>
      <w:r>
        <w:t>should be such that there is as much of an absorbance difference between the components at each wavelength.[19].</w:t>
      </w:r>
      <w:r>
        <w:rPr>
          <w:spacing w:val="-15"/>
        </w:rPr>
        <w:t xml:space="preserve"> </w:t>
      </w:r>
      <w:r>
        <w:t>From</w:t>
      </w:r>
      <w:r>
        <w:rPr>
          <w:spacing w:val="-4"/>
        </w:rPr>
        <w:t xml:space="preserve"> </w:t>
      </w:r>
      <w:r>
        <w:t>the examination of the Second order derivative spectra of Itraconazole 262 nm is selected as working wavelengths for the second-order derivative spectroscopy.</w:t>
      </w:r>
    </w:p>
    <w:p w14:paraId="1D54577A" w14:textId="77777777" w:rsidR="00041DA2" w:rsidRDefault="00000000">
      <w:pPr>
        <w:pStyle w:val="Heading2"/>
        <w:spacing w:before="165"/>
        <w:ind w:left="440"/>
      </w:pPr>
      <w:bookmarkStart w:id="7" w:name="Method_B_(Q-Analysis_or_Absorbance_ratio"/>
      <w:bookmarkEnd w:id="7"/>
      <w:r>
        <w:t>Method</w:t>
      </w:r>
      <w:r>
        <w:rPr>
          <w:spacing w:val="-11"/>
        </w:rPr>
        <w:t xml:space="preserve"> </w:t>
      </w:r>
      <w:r>
        <w:t>B</w:t>
      </w:r>
      <w:r>
        <w:rPr>
          <w:spacing w:val="-5"/>
        </w:rPr>
        <w:t xml:space="preserve"> </w:t>
      </w:r>
      <w:r>
        <w:t>(Q-Analysis</w:t>
      </w:r>
      <w:r>
        <w:rPr>
          <w:spacing w:val="-5"/>
        </w:rPr>
        <w:t xml:space="preserve"> </w:t>
      </w:r>
      <w:r>
        <w:t>or</w:t>
      </w:r>
      <w:r>
        <w:rPr>
          <w:spacing w:val="-23"/>
        </w:rPr>
        <w:t xml:space="preserve"> </w:t>
      </w:r>
      <w:r>
        <w:t>Absorbance</w:t>
      </w:r>
      <w:r>
        <w:rPr>
          <w:spacing w:val="-4"/>
        </w:rPr>
        <w:t xml:space="preserve"> </w:t>
      </w:r>
      <w:r>
        <w:t>ratio</w:t>
      </w:r>
      <w:r>
        <w:rPr>
          <w:spacing w:val="-2"/>
        </w:rPr>
        <w:t xml:space="preserve"> method)</w:t>
      </w:r>
    </w:p>
    <w:p w14:paraId="47ACB7C4" w14:textId="77777777" w:rsidR="00041DA2" w:rsidRDefault="00000000">
      <w:pPr>
        <w:pStyle w:val="BodyText"/>
        <w:spacing w:before="175" w:line="259" w:lineRule="auto"/>
        <w:ind w:left="440" w:right="1080"/>
        <w:jc w:val="both"/>
      </w:pPr>
      <w:r>
        <w:t xml:space="preserve">The simultaneous equation method serves as the foundation for the absorbance ratio </w:t>
      </w:r>
      <w:proofErr w:type="gramStart"/>
      <w:r>
        <w:t>approach[</w:t>
      </w:r>
      <w:proofErr w:type="gramEnd"/>
      <w:r>
        <w:t xml:space="preserve">20].It depends on the property of the substance, which obeys Beer’s law at all wavelengths, the ratio of absorbance at any wavelength is a constant value independent of concentration or wavelength. Another name for this ratio is a Q-value </w:t>
      </w:r>
      <w:r>
        <w:rPr>
          <w:b/>
        </w:rPr>
        <w:t xml:space="preserve">[20]. </w:t>
      </w:r>
      <w:r>
        <w:t>In the</w:t>
      </w:r>
      <w:r>
        <w:rPr>
          <w:spacing w:val="40"/>
        </w:rPr>
        <w:t xml:space="preserve"> </w:t>
      </w:r>
      <w:r>
        <w:t xml:space="preserve">quantitative assay of two components in admixture by the absorbance ratio method, absorbances were measured at two wavelengths. One being the </w:t>
      </w:r>
      <w:proofErr w:type="spellStart"/>
      <w:r>
        <w:t>λmax</w:t>
      </w:r>
      <w:proofErr w:type="spellEnd"/>
      <w:r>
        <w:t xml:space="preserve"> of one of the components (λ2) and other being a wavelength of equal absorptivity of the two components (λ1), i.e. an iso-absorptivity point (Pernarowski1961).</w:t>
      </w:r>
    </w:p>
    <w:p w14:paraId="4812A8E1" w14:textId="77777777" w:rsidR="00041DA2" w:rsidRDefault="00000000">
      <w:pPr>
        <w:pStyle w:val="BodyText"/>
        <w:spacing w:before="156" w:line="261" w:lineRule="auto"/>
        <w:ind w:left="440" w:right="1102"/>
        <w:jc w:val="both"/>
      </w:pPr>
      <w:r>
        <w:t>From</w:t>
      </w:r>
      <w:r>
        <w:rPr>
          <w:spacing w:val="-1"/>
        </w:rPr>
        <w:t xml:space="preserve"> </w:t>
      </w:r>
      <w:r>
        <w:t>the above Stock solutions, both the drugs are scanned in the wavelength range of 400- 200nm</w:t>
      </w:r>
      <w:r>
        <w:rPr>
          <w:spacing w:val="-8"/>
        </w:rPr>
        <w:t xml:space="preserve"> </w:t>
      </w:r>
      <w:r>
        <w:t>using</w:t>
      </w:r>
      <w:r>
        <w:rPr>
          <w:spacing w:val="-4"/>
        </w:rPr>
        <w:t xml:space="preserve"> </w:t>
      </w:r>
      <w:r>
        <w:t>UV-Spectrophotometer. With</w:t>
      </w:r>
      <w:r>
        <w:rPr>
          <w:spacing w:val="-8"/>
        </w:rPr>
        <w:t xml:space="preserve"> </w:t>
      </w:r>
      <w:r>
        <w:t>the</w:t>
      </w:r>
      <w:r>
        <w:rPr>
          <w:spacing w:val="-5"/>
        </w:rPr>
        <w:t xml:space="preserve"> </w:t>
      </w:r>
      <w:r>
        <w:t>help</w:t>
      </w:r>
      <w:r>
        <w:rPr>
          <w:spacing w:val="-3"/>
        </w:rPr>
        <w:t xml:space="preserve"> </w:t>
      </w:r>
      <w:r>
        <w:t>of</w:t>
      </w:r>
      <w:r>
        <w:rPr>
          <w:spacing w:val="-11"/>
        </w:rPr>
        <w:t xml:space="preserve"> </w:t>
      </w:r>
      <w:r>
        <w:t>an</w:t>
      </w:r>
      <w:r>
        <w:rPr>
          <w:spacing w:val="-9"/>
        </w:rPr>
        <w:t xml:space="preserve"> </w:t>
      </w:r>
      <w:r>
        <w:t>overlay</w:t>
      </w:r>
      <w:r>
        <w:rPr>
          <w:spacing w:val="-7"/>
        </w:rPr>
        <w:t xml:space="preserve"> </w:t>
      </w:r>
      <w:r>
        <w:t>spectrum</w:t>
      </w:r>
      <w:r>
        <w:rPr>
          <w:spacing w:val="-12"/>
        </w:rPr>
        <w:t xml:space="preserve"> </w:t>
      </w:r>
      <w:r>
        <w:t>absorbance</w:t>
      </w:r>
      <w:r>
        <w:rPr>
          <w:spacing w:val="-4"/>
        </w:rPr>
        <w:t xml:space="preserve"> </w:t>
      </w:r>
      <w:r>
        <w:t>of</w:t>
      </w:r>
      <w:r>
        <w:rPr>
          <w:spacing w:val="-11"/>
        </w:rPr>
        <w:t xml:space="preserve"> </w:t>
      </w:r>
      <w:r>
        <w:t>the solutions was measured at 262.0 nm (</w:t>
      </w:r>
      <w:proofErr w:type="spellStart"/>
      <w:r>
        <w:t>λmax</w:t>
      </w:r>
      <w:proofErr w:type="spellEnd"/>
      <w:r>
        <w:t xml:space="preserve"> of</w:t>
      </w:r>
      <w:r>
        <w:rPr>
          <w:spacing w:val="-2"/>
        </w:rPr>
        <w:t xml:space="preserve"> ITRA</w:t>
      </w:r>
      <w:r>
        <w:t>).</w:t>
      </w:r>
    </w:p>
    <w:p w14:paraId="0EE58EF1" w14:textId="77777777" w:rsidR="00041DA2" w:rsidRDefault="00041DA2">
      <w:pPr>
        <w:pStyle w:val="BodyText"/>
      </w:pPr>
    </w:p>
    <w:p w14:paraId="17A966CE" w14:textId="77777777" w:rsidR="00041DA2" w:rsidRDefault="00041DA2">
      <w:pPr>
        <w:pStyle w:val="BodyText"/>
        <w:spacing w:before="63"/>
      </w:pPr>
    </w:p>
    <w:p w14:paraId="58D9A99A" w14:textId="77777777" w:rsidR="00041DA2" w:rsidRDefault="00000000">
      <w:pPr>
        <w:pStyle w:val="Heading1"/>
        <w:spacing w:before="1"/>
      </w:pPr>
      <w:bookmarkStart w:id="8" w:name="Introduction_-"/>
      <w:bookmarkEnd w:id="8"/>
      <w:r>
        <w:rPr>
          <w:spacing w:val="-2"/>
        </w:rPr>
        <w:t>Introduction</w:t>
      </w:r>
      <w:r>
        <w:rPr>
          <w:spacing w:val="4"/>
        </w:rPr>
        <w:t xml:space="preserve"> </w:t>
      </w:r>
      <w:r>
        <w:rPr>
          <w:spacing w:val="-10"/>
        </w:rPr>
        <w:t>-</w:t>
      </w:r>
    </w:p>
    <w:p w14:paraId="314C5EB3" w14:textId="77777777" w:rsidR="00041DA2" w:rsidRDefault="00000000">
      <w:pPr>
        <w:pStyle w:val="BodyText"/>
        <w:spacing w:before="176" w:line="259" w:lineRule="auto"/>
        <w:ind w:left="440" w:right="1037"/>
        <w:jc w:val="both"/>
      </w:pPr>
      <w:r>
        <w:t>Itraconazole is indeed a potent antifungal medication</w:t>
      </w:r>
      <w:r>
        <w:rPr>
          <w:spacing w:val="-3"/>
        </w:rPr>
        <w:t xml:space="preserve"> </w:t>
      </w:r>
      <w:r>
        <w:t>belonging to</w:t>
      </w:r>
      <w:r>
        <w:rPr>
          <w:spacing w:val="-3"/>
        </w:rPr>
        <w:t xml:space="preserve"> </w:t>
      </w:r>
      <w:r>
        <w:t>the triazole class. It can</w:t>
      </w:r>
      <w:r>
        <w:rPr>
          <w:spacing w:val="-3"/>
        </w:rPr>
        <w:t xml:space="preserve"> </w:t>
      </w:r>
      <w:r>
        <w:t>be administered</w:t>
      </w:r>
      <w:r>
        <w:rPr>
          <w:spacing w:val="-4"/>
        </w:rPr>
        <w:t xml:space="preserve"> </w:t>
      </w:r>
      <w:r>
        <w:t>orally</w:t>
      </w:r>
      <w:r>
        <w:rPr>
          <w:spacing w:val="-8"/>
        </w:rPr>
        <w:t xml:space="preserve"> </w:t>
      </w:r>
      <w:r>
        <w:t>or intravenously,</w:t>
      </w:r>
      <w:r>
        <w:rPr>
          <w:spacing w:val="-2"/>
        </w:rPr>
        <w:t xml:space="preserve"> </w:t>
      </w:r>
      <w:r>
        <w:t>depending on</w:t>
      </w:r>
      <w:r>
        <w:rPr>
          <w:spacing w:val="-6"/>
        </w:rPr>
        <w:t xml:space="preserve"> </w:t>
      </w:r>
      <w:r>
        <w:t>the</w:t>
      </w:r>
      <w:r>
        <w:rPr>
          <w:spacing w:val="-1"/>
        </w:rPr>
        <w:t xml:space="preserve"> </w:t>
      </w:r>
      <w:r>
        <w:t>severity</w:t>
      </w:r>
      <w:r>
        <w:rPr>
          <w:spacing w:val="-14"/>
        </w:rPr>
        <w:t xml:space="preserve"> </w:t>
      </w:r>
      <w:r>
        <w:t>of</w:t>
      </w:r>
      <w:r>
        <w:rPr>
          <w:spacing w:val="-7"/>
        </w:rPr>
        <w:t xml:space="preserve"> </w:t>
      </w:r>
      <w:r>
        <w:t>the</w:t>
      </w:r>
      <w:r>
        <w:rPr>
          <w:spacing w:val="-2"/>
        </w:rPr>
        <w:t xml:space="preserve"> </w:t>
      </w:r>
      <w:r>
        <w:t>fungal</w:t>
      </w:r>
      <w:r>
        <w:rPr>
          <w:spacing w:val="-5"/>
        </w:rPr>
        <w:t xml:space="preserve"> </w:t>
      </w:r>
      <w:r>
        <w:t>infection</w:t>
      </w:r>
      <w:r>
        <w:rPr>
          <w:spacing w:val="-5"/>
        </w:rPr>
        <w:t xml:space="preserve"> </w:t>
      </w:r>
      <w:r>
        <w:t xml:space="preserve">and the patient's </w:t>
      </w:r>
      <w:proofErr w:type="gramStart"/>
      <w:r>
        <w:t>condition[</w:t>
      </w:r>
      <w:proofErr w:type="gramEnd"/>
      <w:r>
        <w:t>7].</w:t>
      </w:r>
    </w:p>
    <w:p w14:paraId="59D9C621" w14:textId="77777777" w:rsidR="00041DA2" w:rsidRDefault="00000000">
      <w:pPr>
        <w:pStyle w:val="BodyText"/>
        <w:spacing w:before="157" w:line="259" w:lineRule="auto"/>
        <w:ind w:left="440" w:right="1101"/>
        <w:jc w:val="both"/>
      </w:pPr>
      <w:r>
        <w:t xml:space="preserve">It </w:t>
      </w:r>
      <w:proofErr w:type="gramStart"/>
      <w:r>
        <w:t>describing</w:t>
      </w:r>
      <w:proofErr w:type="gramEnd"/>
      <w:r>
        <w:t xml:space="preserve"> its role as a synthetic broad-spectrum triazole fungistatic agent. It acts by selectively inhibiting the fungal cytochrome P450 3A enzyme, altering membrane fluidity and interfering with membrane-associated enzymes, ultimately leading to the inhibition of replication. Itraconazole's complex structure contributes to its lipophilic nature and limited water</w:t>
      </w:r>
      <w:r>
        <w:rPr>
          <w:spacing w:val="-3"/>
        </w:rPr>
        <w:t xml:space="preserve"> </w:t>
      </w:r>
      <w:r>
        <w:t>solubility, characteristics important for</w:t>
      </w:r>
      <w:r>
        <w:rPr>
          <w:spacing w:val="-3"/>
        </w:rPr>
        <w:t xml:space="preserve"> </w:t>
      </w:r>
      <w:r>
        <w:t>its</w:t>
      </w:r>
      <w:r>
        <w:rPr>
          <w:spacing w:val="-2"/>
        </w:rPr>
        <w:t xml:space="preserve"> </w:t>
      </w:r>
      <w:r>
        <w:t>antifungal</w:t>
      </w:r>
      <w:r>
        <w:rPr>
          <w:spacing w:val="-8"/>
        </w:rPr>
        <w:t xml:space="preserve"> </w:t>
      </w:r>
      <w:r>
        <w:t>activity.</w:t>
      </w:r>
      <w:r>
        <w:rPr>
          <w:spacing w:val="-2"/>
        </w:rPr>
        <w:t xml:space="preserve"> </w:t>
      </w:r>
      <w:r>
        <w:t>The molecule's</w:t>
      </w:r>
      <w:r>
        <w:rPr>
          <w:spacing w:val="-2"/>
        </w:rPr>
        <w:t xml:space="preserve"> </w:t>
      </w:r>
      <w:r>
        <w:t xml:space="preserve">synthesis yields a racemic mixture containing four diastereomers, each with three chiral </w:t>
      </w:r>
      <w:proofErr w:type="gramStart"/>
      <w:r>
        <w:t>centers[</w:t>
      </w:r>
      <w:proofErr w:type="gramEnd"/>
      <w:r>
        <w:t>12]. It's a very weak base (</w:t>
      </w:r>
      <w:proofErr w:type="spellStart"/>
      <w:r>
        <w:t>pKa</w:t>
      </w:r>
      <w:proofErr w:type="spellEnd"/>
      <w:r>
        <w:t xml:space="preserve"> =3.7) that only </w:t>
      </w:r>
      <w:proofErr w:type="spellStart"/>
      <w:r>
        <w:t>ionises</w:t>
      </w:r>
      <w:proofErr w:type="spellEnd"/>
      <w:r>
        <w:t xml:space="preserve"> at very low pH levels Concerning its analytical determination, there are some works in literature describing the analysis in human plasma, alone or in the presence of other azoles, and in dog serum applying liquid chromatography</w:t>
      </w:r>
      <w:r>
        <w:rPr>
          <w:spacing w:val="-4"/>
        </w:rPr>
        <w:t xml:space="preserve"> </w:t>
      </w:r>
      <w:r>
        <w:t>with</w:t>
      </w:r>
      <w:r>
        <w:rPr>
          <w:spacing w:val="-1"/>
        </w:rPr>
        <w:t xml:space="preserve"> </w:t>
      </w:r>
      <w:r>
        <w:t>UV</w:t>
      </w:r>
      <w:r>
        <w:rPr>
          <w:spacing w:val="-6"/>
        </w:rPr>
        <w:t xml:space="preserve"> </w:t>
      </w:r>
      <w:r>
        <w:t>or mass spectrometry</w:t>
      </w:r>
      <w:r>
        <w:rPr>
          <w:spacing w:val="-11"/>
        </w:rPr>
        <w:t xml:space="preserve"> </w:t>
      </w:r>
      <w:r>
        <w:t>detectors</w:t>
      </w:r>
      <w:r>
        <w:rPr>
          <w:spacing w:val="-1"/>
        </w:rPr>
        <w:t xml:space="preserve"> </w:t>
      </w:r>
      <w:r>
        <w:t>(Kim</w:t>
      </w:r>
      <w:r>
        <w:rPr>
          <w:spacing w:val="-5"/>
        </w:rPr>
        <w:t xml:space="preserve"> </w:t>
      </w:r>
      <w:r>
        <w:t>et al., 2000, Kim</w:t>
      </w:r>
      <w:r>
        <w:rPr>
          <w:spacing w:val="-4"/>
        </w:rPr>
        <w:t xml:space="preserve"> </w:t>
      </w:r>
      <w:r>
        <w:t>et al., 2003; Shen et al.</w:t>
      </w:r>
    </w:p>
    <w:p w14:paraId="1292B64F" w14:textId="77777777" w:rsidR="00041DA2" w:rsidRDefault="00041DA2">
      <w:pPr>
        <w:spacing w:line="259" w:lineRule="auto"/>
        <w:jc w:val="both"/>
        <w:sectPr w:rsidR="00041DA2">
          <w:pgSz w:w="11910" w:h="16840"/>
          <w:pgMar w:top="1920" w:right="400" w:bottom="900" w:left="1000" w:header="0" w:footer="716" w:gutter="0"/>
          <w:pgBorders w:offsetFrom="page">
            <w:top w:val="double" w:sz="12" w:space="26" w:color="000000"/>
            <w:left w:val="double" w:sz="12" w:space="26" w:color="000000"/>
            <w:bottom w:val="double" w:sz="12" w:space="26" w:color="000000"/>
            <w:right w:val="double" w:sz="12" w:space="26" w:color="000000"/>
          </w:pgBorders>
          <w:cols w:space="720"/>
        </w:sectPr>
      </w:pPr>
    </w:p>
    <w:p w14:paraId="2168B1C5" w14:textId="77777777" w:rsidR="00041DA2" w:rsidRDefault="00000000">
      <w:pPr>
        <w:pStyle w:val="BodyText"/>
        <w:spacing w:before="74" w:line="259" w:lineRule="auto"/>
        <w:ind w:left="301" w:right="1553"/>
      </w:pPr>
      <w:r>
        <w:lastRenderedPageBreak/>
        <w:t>2007; Chhun et al., 2007; Cunliffe et al., 2009;</w:t>
      </w:r>
      <w:r>
        <w:rPr>
          <w:spacing w:val="-7"/>
        </w:rPr>
        <w:t xml:space="preserve"> </w:t>
      </w:r>
      <w:proofErr w:type="spellStart"/>
      <w:r>
        <w:t>Alffenaar</w:t>
      </w:r>
      <w:proofErr w:type="spellEnd"/>
      <w:r>
        <w:t xml:space="preserve"> at al., 2010; Ekiert et al., 2010; Reddy et al., 2011; Beste et al., </w:t>
      </w:r>
      <w:proofErr w:type="gramStart"/>
      <w:r>
        <w:t>2012)[</w:t>
      </w:r>
      <w:proofErr w:type="gramEnd"/>
      <w:r>
        <w:t>15].</w:t>
      </w:r>
    </w:p>
    <w:p w14:paraId="48788777" w14:textId="77777777" w:rsidR="00041DA2" w:rsidRDefault="00041DA2">
      <w:pPr>
        <w:pStyle w:val="BodyText"/>
        <w:rPr>
          <w:sz w:val="20"/>
        </w:rPr>
      </w:pPr>
    </w:p>
    <w:p w14:paraId="52F1C336" w14:textId="77777777" w:rsidR="00041DA2" w:rsidRDefault="00000000">
      <w:pPr>
        <w:pStyle w:val="BodyText"/>
        <w:spacing w:before="142"/>
        <w:rPr>
          <w:sz w:val="20"/>
        </w:rPr>
      </w:pPr>
      <w:r>
        <w:rPr>
          <w:noProof/>
        </w:rPr>
        <w:drawing>
          <wp:anchor distT="0" distB="0" distL="0" distR="0" simplePos="0" relativeHeight="251659264" behindDoc="1" locked="0" layoutInCell="1" allowOverlap="1" wp14:anchorId="25D4C005" wp14:editId="6DD73ADC">
            <wp:simplePos x="0" y="0"/>
            <wp:positionH relativeFrom="page">
              <wp:posOffset>914400</wp:posOffset>
            </wp:positionH>
            <wp:positionV relativeFrom="paragraph">
              <wp:posOffset>251460</wp:posOffset>
            </wp:positionV>
            <wp:extent cx="5486400" cy="2072005"/>
            <wp:effectExtent l="0" t="0" r="0" b="0"/>
            <wp:wrapTopAndBottom/>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5486568" cy="2072068"/>
                    </a:xfrm>
                    <a:prstGeom prst="rect">
                      <a:avLst/>
                    </a:prstGeom>
                  </pic:spPr>
                </pic:pic>
              </a:graphicData>
            </a:graphic>
          </wp:anchor>
        </w:drawing>
      </w:r>
    </w:p>
    <w:p w14:paraId="1FDAC66F" w14:textId="77777777" w:rsidR="00041DA2" w:rsidRDefault="00000000">
      <w:pPr>
        <w:pStyle w:val="Heading2"/>
        <w:spacing w:before="158"/>
        <w:ind w:left="3240"/>
      </w:pPr>
      <w:bookmarkStart w:id="9" w:name="Fig_1_:_-_structure_of_itraconazole"/>
      <w:bookmarkEnd w:id="9"/>
      <w:r>
        <w:t>Fig</w:t>
      </w:r>
      <w:r>
        <w:rPr>
          <w:spacing w:val="-1"/>
        </w:rPr>
        <w:t xml:space="preserve"> </w:t>
      </w:r>
      <w:proofErr w:type="gramStart"/>
      <w:r>
        <w:t>1</w:t>
      </w:r>
      <w:r>
        <w:rPr>
          <w:spacing w:val="55"/>
        </w:rPr>
        <w:t xml:space="preserve"> </w:t>
      </w:r>
      <w:r>
        <w:t>:</w:t>
      </w:r>
      <w:proofErr w:type="gramEnd"/>
      <w:r>
        <w:rPr>
          <w:spacing w:val="-8"/>
        </w:rPr>
        <w:t xml:space="preserve"> </w:t>
      </w:r>
      <w:r>
        <w:t>-</w:t>
      </w:r>
      <w:r>
        <w:rPr>
          <w:spacing w:val="1"/>
        </w:rPr>
        <w:t xml:space="preserve"> </w:t>
      </w:r>
      <w:r>
        <w:t>structure of</w:t>
      </w:r>
      <w:r>
        <w:rPr>
          <w:spacing w:val="-3"/>
        </w:rPr>
        <w:t xml:space="preserve"> </w:t>
      </w:r>
      <w:r>
        <w:rPr>
          <w:spacing w:val="-2"/>
        </w:rPr>
        <w:t>itraconazole</w:t>
      </w:r>
    </w:p>
    <w:p w14:paraId="26FB65AB" w14:textId="77777777" w:rsidR="00041DA2" w:rsidRDefault="00000000">
      <w:pPr>
        <w:pStyle w:val="BodyText"/>
        <w:spacing w:before="175" w:line="259" w:lineRule="auto"/>
        <w:ind w:left="440" w:right="1172"/>
        <w:jc w:val="both"/>
      </w:pPr>
      <w:r>
        <w:t>UV-VIS spectroscopy</w:t>
      </w:r>
      <w:r>
        <w:rPr>
          <w:spacing w:val="-3"/>
        </w:rPr>
        <w:t xml:space="preserve"> </w:t>
      </w:r>
      <w:r>
        <w:t>indeed has</w:t>
      </w:r>
      <w:r>
        <w:rPr>
          <w:spacing w:val="-1"/>
        </w:rPr>
        <w:t xml:space="preserve"> </w:t>
      </w:r>
      <w:r>
        <w:t>been</w:t>
      </w:r>
      <w:r>
        <w:rPr>
          <w:spacing w:val="-3"/>
        </w:rPr>
        <w:t xml:space="preserve"> </w:t>
      </w:r>
      <w:r>
        <w:t>a valuable analytical</w:t>
      </w:r>
      <w:r>
        <w:rPr>
          <w:spacing w:val="-3"/>
        </w:rPr>
        <w:t xml:space="preserve"> </w:t>
      </w:r>
      <w:r>
        <w:t>tool</w:t>
      </w:r>
      <w:r>
        <w:rPr>
          <w:spacing w:val="-3"/>
        </w:rPr>
        <w:t xml:space="preserve"> </w:t>
      </w:r>
      <w:r>
        <w:t>for examining solvents</w:t>
      </w:r>
      <w:r>
        <w:rPr>
          <w:spacing w:val="-1"/>
        </w:rPr>
        <w:t xml:space="preserve"> </w:t>
      </w:r>
      <w:r>
        <w:t>and compounds</w:t>
      </w:r>
      <w:r>
        <w:rPr>
          <w:spacing w:val="-10"/>
        </w:rPr>
        <w:t xml:space="preserve"> </w:t>
      </w:r>
      <w:r>
        <w:t>over</w:t>
      </w:r>
      <w:r>
        <w:rPr>
          <w:spacing w:val="-7"/>
        </w:rPr>
        <w:t xml:space="preserve"> </w:t>
      </w:r>
      <w:r>
        <w:t>the</w:t>
      </w:r>
      <w:r>
        <w:rPr>
          <w:spacing w:val="-5"/>
        </w:rPr>
        <w:t xml:space="preserve"> </w:t>
      </w:r>
      <w:r>
        <w:t>past 37</w:t>
      </w:r>
      <w:r>
        <w:rPr>
          <w:spacing w:val="-3"/>
        </w:rPr>
        <w:t xml:space="preserve"> </w:t>
      </w:r>
      <w:r>
        <w:t>years.</w:t>
      </w:r>
      <w:r>
        <w:rPr>
          <w:spacing w:val="-6"/>
        </w:rPr>
        <w:t xml:space="preserve"> </w:t>
      </w:r>
      <w:r>
        <w:t>Its</w:t>
      </w:r>
      <w:r>
        <w:rPr>
          <w:spacing w:val="-6"/>
        </w:rPr>
        <w:t xml:space="preserve"> </w:t>
      </w:r>
      <w:r>
        <w:t>popularity,</w:t>
      </w:r>
      <w:r>
        <w:rPr>
          <w:spacing w:val="-1"/>
        </w:rPr>
        <w:t xml:space="preserve"> </w:t>
      </w:r>
      <w:r>
        <w:t>particularly</w:t>
      </w:r>
      <w:r>
        <w:rPr>
          <w:spacing w:val="-7"/>
        </w:rPr>
        <w:t xml:space="preserve"> </w:t>
      </w:r>
      <w:r>
        <w:t>among</w:t>
      </w:r>
      <w:r>
        <w:rPr>
          <w:spacing w:val="-3"/>
        </w:rPr>
        <w:t xml:space="preserve"> </w:t>
      </w:r>
      <w:r>
        <w:t>small-scale</w:t>
      </w:r>
      <w:r>
        <w:rPr>
          <w:spacing w:val="-4"/>
        </w:rPr>
        <w:t xml:space="preserve"> </w:t>
      </w:r>
      <w:r>
        <w:t xml:space="preserve">enterprises, is attributed to its cost-effectiveness and lower maintenance requirements. </w:t>
      </w:r>
      <w:r>
        <w:rPr>
          <w:rFonts w:eastAsia="SimSun"/>
        </w:rPr>
        <w:t xml:space="preserve">The technique measures the amount of monochromatic light absorbed by </w:t>
      </w:r>
      <w:proofErr w:type="spellStart"/>
      <w:r>
        <w:rPr>
          <w:rFonts w:eastAsia="SimSun"/>
        </w:rPr>
        <w:t>colourless</w:t>
      </w:r>
      <w:proofErr w:type="spellEnd"/>
      <w:r>
        <w:rPr>
          <w:rFonts w:eastAsia="SimSun"/>
        </w:rPr>
        <w:t xml:space="preserve"> molecules in the 200–400 nm near ultraviolet spectrum </w:t>
      </w:r>
      <w:r>
        <w:t>[11].</w:t>
      </w:r>
    </w:p>
    <w:p w14:paraId="157826B1" w14:textId="77777777" w:rsidR="00041DA2" w:rsidRDefault="00041DA2">
      <w:pPr>
        <w:pStyle w:val="BodyText"/>
      </w:pPr>
    </w:p>
    <w:p w14:paraId="3D711869" w14:textId="77777777" w:rsidR="00041DA2" w:rsidRDefault="00041DA2">
      <w:pPr>
        <w:pStyle w:val="BodyText"/>
        <w:spacing w:before="230"/>
      </w:pPr>
    </w:p>
    <w:p w14:paraId="36C25241" w14:textId="77777777" w:rsidR="00041DA2" w:rsidRDefault="00000000">
      <w:pPr>
        <w:pStyle w:val="Heading1"/>
        <w:ind w:left="507"/>
      </w:pPr>
      <w:bookmarkStart w:id="10" w:name="UV_Spectroscopy_Principle_:"/>
      <w:bookmarkEnd w:id="10"/>
      <w:r>
        <w:t>UV</w:t>
      </w:r>
      <w:r>
        <w:rPr>
          <w:spacing w:val="-18"/>
        </w:rPr>
        <w:t xml:space="preserve"> </w:t>
      </w:r>
      <w:r>
        <w:t>Spectroscopy</w:t>
      </w:r>
      <w:r>
        <w:rPr>
          <w:spacing w:val="-17"/>
        </w:rPr>
        <w:t xml:space="preserve"> </w:t>
      </w:r>
      <w:proofErr w:type="gramStart"/>
      <w:r>
        <w:t>Principle</w:t>
      </w:r>
      <w:r>
        <w:rPr>
          <w:spacing w:val="-12"/>
        </w:rPr>
        <w:t xml:space="preserve"> </w:t>
      </w:r>
      <w:r>
        <w:rPr>
          <w:spacing w:val="-10"/>
        </w:rPr>
        <w:t>:</w:t>
      </w:r>
      <w:proofErr w:type="gramEnd"/>
    </w:p>
    <w:p w14:paraId="57DA66D9" w14:textId="77777777" w:rsidR="00041DA2" w:rsidRDefault="00000000">
      <w:pPr>
        <w:pStyle w:val="BodyText"/>
        <w:spacing w:before="176" w:line="259" w:lineRule="auto"/>
        <w:ind w:left="440" w:right="1049"/>
        <w:jc w:val="both"/>
      </w:pPr>
      <w:r>
        <w:t>The</w:t>
      </w:r>
      <w:r>
        <w:rPr>
          <w:spacing w:val="-3"/>
        </w:rPr>
        <w:t xml:space="preserve"> </w:t>
      </w:r>
      <w:r>
        <w:t>Beer-Lambert Law</w:t>
      </w:r>
      <w:r>
        <w:rPr>
          <w:spacing w:val="-3"/>
        </w:rPr>
        <w:t xml:space="preserve"> </w:t>
      </w:r>
      <w:r>
        <w:t>describes</w:t>
      </w:r>
      <w:r>
        <w:rPr>
          <w:spacing w:val="-4"/>
        </w:rPr>
        <w:t xml:space="preserve"> </w:t>
      </w:r>
      <w:r>
        <w:t>the</w:t>
      </w:r>
      <w:r>
        <w:rPr>
          <w:spacing w:val="-3"/>
        </w:rPr>
        <w:t xml:space="preserve"> </w:t>
      </w:r>
      <w:r>
        <w:t>relationship</w:t>
      </w:r>
      <w:r>
        <w:rPr>
          <w:spacing w:val="-2"/>
        </w:rPr>
        <w:t xml:space="preserve"> </w:t>
      </w:r>
      <w:r>
        <w:t>between</w:t>
      </w:r>
      <w:r>
        <w:rPr>
          <w:spacing w:val="-7"/>
        </w:rPr>
        <w:t xml:space="preserve"> </w:t>
      </w:r>
      <w:r>
        <w:t>the</w:t>
      </w:r>
      <w:r>
        <w:rPr>
          <w:spacing w:val="-3"/>
        </w:rPr>
        <w:t xml:space="preserve"> </w:t>
      </w:r>
      <w:r>
        <w:t>concentration</w:t>
      </w:r>
      <w:r>
        <w:rPr>
          <w:spacing w:val="-7"/>
        </w:rPr>
        <w:t xml:space="preserve"> </w:t>
      </w:r>
      <w:r>
        <w:t>of</w:t>
      </w:r>
      <w:r>
        <w:rPr>
          <w:spacing w:val="-10"/>
        </w:rPr>
        <w:t xml:space="preserve"> </w:t>
      </w:r>
      <w:r>
        <w:t>a</w:t>
      </w:r>
      <w:r>
        <w:rPr>
          <w:spacing w:val="-3"/>
        </w:rPr>
        <w:t xml:space="preserve"> </w:t>
      </w:r>
      <w:r>
        <w:t>solution, the path length of the sample, and the absorbance of light at a specific wavelength. UV spectrophotometers utilize this principle to quantify the concentration of absorbing</w:t>
      </w:r>
      <w:r>
        <w:rPr>
          <w:spacing w:val="40"/>
        </w:rPr>
        <w:t xml:space="preserve"> </w:t>
      </w:r>
      <w:r>
        <w:t xml:space="preserve">substances in a solution by measuring the absorbance of light passing through it. </w:t>
      </w:r>
      <w:r>
        <w:rPr>
          <w:rFonts w:eastAsia="SimSun"/>
        </w:rPr>
        <w:t>This equation can be used to express this law:</w:t>
      </w:r>
    </w:p>
    <w:p w14:paraId="70A86780" w14:textId="77777777" w:rsidR="00041DA2" w:rsidRDefault="00000000">
      <w:pPr>
        <w:pStyle w:val="BodyText"/>
        <w:spacing w:before="162"/>
        <w:ind w:left="440"/>
      </w:pPr>
      <w:r>
        <w:t>A</w:t>
      </w:r>
      <w:r>
        <w:rPr>
          <w:spacing w:val="-20"/>
        </w:rPr>
        <w:t xml:space="preserve"> </w:t>
      </w:r>
      <w:r>
        <w:t>=</w:t>
      </w:r>
      <w:r>
        <w:rPr>
          <w:spacing w:val="2"/>
        </w:rPr>
        <w:t xml:space="preserve"> </w:t>
      </w:r>
      <w:r>
        <w:t>log</w:t>
      </w:r>
      <w:r>
        <w:rPr>
          <w:spacing w:val="1"/>
        </w:rPr>
        <w:t xml:space="preserve"> </w:t>
      </w:r>
      <w:r>
        <w:t>(I0/I)</w:t>
      </w:r>
      <w:r>
        <w:rPr>
          <w:spacing w:val="-2"/>
        </w:rPr>
        <w:t xml:space="preserve"> </w:t>
      </w:r>
      <w:r>
        <w:t>=</w:t>
      </w:r>
      <w:r>
        <w:rPr>
          <w:spacing w:val="-4"/>
        </w:rPr>
        <w:t xml:space="preserve"> </w:t>
      </w:r>
      <w:r>
        <w:rPr>
          <w:spacing w:val="-5"/>
        </w:rPr>
        <w:t>ECI</w:t>
      </w:r>
    </w:p>
    <w:p w14:paraId="07977D15" w14:textId="77777777" w:rsidR="00041DA2" w:rsidRDefault="00000000">
      <w:pPr>
        <w:pStyle w:val="BodyText"/>
        <w:spacing w:before="180" w:line="259" w:lineRule="auto"/>
        <w:ind w:left="440" w:right="1134"/>
        <w:jc w:val="both"/>
      </w:pPr>
      <w:r>
        <w:t xml:space="preserve">A represents absorbance, I0 denotes light intensity entering a sample cell, l denotes light intensity leaving the sample cell, C denotes solute concentration, L denotes sample cell length, and E denotes molar </w:t>
      </w:r>
      <w:proofErr w:type="gramStart"/>
      <w:r>
        <w:t>absorptivity[</w:t>
      </w:r>
      <w:proofErr w:type="gramEnd"/>
      <w:r>
        <w:t>21].</w:t>
      </w:r>
    </w:p>
    <w:p w14:paraId="59A6518A" w14:textId="77777777" w:rsidR="00041DA2" w:rsidRDefault="00000000">
      <w:pPr>
        <w:pStyle w:val="BodyText"/>
        <w:spacing w:before="157" w:line="259" w:lineRule="auto"/>
        <w:ind w:left="440" w:right="1073"/>
        <w:jc w:val="both"/>
      </w:pPr>
      <w:r>
        <w:t>Based on the Beer-Lambert law, it has been determined that the amount of light absorbed increases with the number of molecules that can absorb light at a given wavelength.[21].</w:t>
      </w:r>
    </w:p>
    <w:p w14:paraId="5C92FCD6" w14:textId="77777777" w:rsidR="00041DA2" w:rsidRDefault="00000000">
      <w:pPr>
        <w:pStyle w:val="Heading1"/>
        <w:spacing w:before="164"/>
      </w:pPr>
      <w:bookmarkStart w:id="11" w:name="Advantages_and_limitations_of_uv_spectro"/>
      <w:bookmarkEnd w:id="11"/>
      <w:r>
        <w:t>Advantages</w:t>
      </w:r>
      <w:r>
        <w:rPr>
          <w:spacing w:val="-12"/>
        </w:rPr>
        <w:t xml:space="preserve"> </w:t>
      </w:r>
      <w:r>
        <w:t>and</w:t>
      </w:r>
      <w:r>
        <w:rPr>
          <w:spacing w:val="-11"/>
        </w:rPr>
        <w:t xml:space="preserve"> </w:t>
      </w:r>
      <w:r>
        <w:t>limitations</w:t>
      </w:r>
      <w:r>
        <w:rPr>
          <w:spacing w:val="-7"/>
        </w:rPr>
        <w:t xml:space="preserve"> </w:t>
      </w:r>
      <w:r>
        <w:t>of</w:t>
      </w:r>
      <w:r>
        <w:rPr>
          <w:spacing w:val="-7"/>
        </w:rPr>
        <w:t xml:space="preserve"> </w:t>
      </w:r>
      <w:proofErr w:type="spellStart"/>
      <w:r>
        <w:t>uv</w:t>
      </w:r>
      <w:proofErr w:type="spellEnd"/>
      <w:r>
        <w:rPr>
          <w:spacing w:val="-14"/>
        </w:rPr>
        <w:t xml:space="preserve"> </w:t>
      </w:r>
      <w:proofErr w:type="gramStart"/>
      <w:r>
        <w:t>spectroscopy</w:t>
      </w:r>
      <w:r>
        <w:rPr>
          <w:spacing w:val="-9"/>
        </w:rPr>
        <w:t xml:space="preserve"> </w:t>
      </w:r>
      <w:r>
        <w:rPr>
          <w:spacing w:val="-10"/>
        </w:rPr>
        <w:t>:</w:t>
      </w:r>
      <w:proofErr w:type="gramEnd"/>
    </w:p>
    <w:p w14:paraId="0DFA988E" w14:textId="77777777" w:rsidR="00041DA2" w:rsidRDefault="00000000">
      <w:pPr>
        <w:pStyle w:val="Heading2"/>
        <w:spacing w:before="185"/>
        <w:ind w:left="440"/>
      </w:pPr>
      <w:proofErr w:type="gramStart"/>
      <w:r>
        <w:rPr>
          <w:spacing w:val="-2"/>
        </w:rPr>
        <w:t>Advantages:-</w:t>
      </w:r>
      <w:proofErr w:type="gramEnd"/>
    </w:p>
    <w:p w14:paraId="61BB27E5" w14:textId="77777777" w:rsidR="00041DA2" w:rsidRDefault="00000000">
      <w:pPr>
        <w:pStyle w:val="ListParagraph"/>
        <w:numPr>
          <w:ilvl w:val="0"/>
          <w:numId w:val="1"/>
        </w:numPr>
        <w:tabs>
          <w:tab w:val="left" w:pos="1161"/>
        </w:tabs>
        <w:spacing w:before="152" w:line="266" w:lineRule="auto"/>
        <w:ind w:right="1219"/>
        <w:rPr>
          <w:sz w:val="24"/>
        </w:rPr>
      </w:pPr>
      <w:r>
        <w:rPr>
          <w:sz w:val="24"/>
        </w:rPr>
        <w:t>Because</w:t>
      </w:r>
      <w:r>
        <w:rPr>
          <w:spacing w:val="33"/>
          <w:sz w:val="24"/>
        </w:rPr>
        <w:t xml:space="preserve"> </w:t>
      </w:r>
      <w:r>
        <w:rPr>
          <w:sz w:val="24"/>
        </w:rPr>
        <w:t>the</w:t>
      </w:r>
      <w:r>
        <w:rPr>
          <w:spacing w:val="37"/>
          <w:sz w:val="24"/>
        </w:rPr>
        <w:t xml:space="preserve"> </w:t>
      </w:r>
      <w:r>
        <w:rPr>
          <w:sz w:val="24"/>
        </w:rPr>
        <w:t>method</w:t>
      </w:r>
      <w:r>
        <w:rPr>
          <w:spacing w:val="38"/>
          <w:sz w:val="24"/>
        </w:rPr>
        <w:t xml:space="preserve"> </w:t>
      </w:r>
      <w:r>
        <w:rPr>
          <w:sz w:val="24"/>
        </w:rPr>
        <w:t>is</w:t>
      </w:r>
      <w:r>
        <w:rPr>
          <w:spacing w:val="36"/>
          <w:sz w:val="24"/>
        </w:rPr>
        <w:t xml:space="preserve"> </w:t>
      </w:r>
      <w:r>
        <w:rPr>
          <w:sz w:val="24"/>
        </w:rPr>
        <w:t>non-destructive,</w:t>
      </w:r>
      <w:r>
        <w:rPr>
          <w:spacing w:val="35"/>
          <w:sz w:val="24"/>
        </w:rPr>
        <w:t xml:space="preserve"> </w:t>
      </w:r>
      <w:r>
        <w:rPr>
          <w:sz w:val="24"/>
        </w:rPr>
        <w:t>the</w:t>
      </w:r>
      <w:r>
        <w:rPr>
          <w:spacing w:val="33"/>
          <w:sz w:val="24"/>
        </w:rPr>
        <w:t xml:space="preserve"> </w:t>
      </w:r>
      <w:r>
        <w:rPr>
          <w:sz w:val="24"/>
        </w:rPr>
        <w:t>sample</w:t>
      </w:r>
      <w:r>
        <w:rPr>
          <w:spacing w:val="33"/>
          <w:sz w:val="24"/>
        </w:rPr>
        <w:t xml:space="preserve"> </w:t>
      </w:r>
      <w:r>
        <w:rPr>
          <w:sz w:val="24"/>
        </w:rPr>
        <w:t>can</w:t>
      </w:r>
      <w:r>
        <w:rPr>
          <w:spacing w:val="34"/>
          <w:sz w:val="24"/>
        </w:rPr>
        <w:t xml:space="preserve"> </w:t>
      </w:r>
      <w:r>
        <w:rPr>
          <w:sz w:val="24"/>
        </w:rPr>
        <w:t>be</w:t>
      </w:r>
      <w:r>
        <w:rPr>
          <w:spacing w:val="33"/>
          <w:sz w:val="24"/>
        </w:rPr>
        <w:t xml:space="preserve"> </w:t>
      </w:r>
      <w:r>
        <w:rPr>
          <w:sz w:val="24"/>
        </w:rPr>
        <w:t>processed</w:t>
      </w:r>
      <w:r>
        <w:rPr>
          <w:spacing w:val="34"/>
          <w:sz w:val="24"/>
        </w:rPr>
        <w:t xml:space="preserve"> </w:t>
      </w:r>
      <w:r>
        <w:rPr>
          <w:sz w:val="24"/>
        </w:rPr>
        <w:t>or</w:t>
      </w:r>
      <w:r>
        <w:rPr>
          <w:spacing w:val="35"/>
          <w:sz w:val="24"/>
        </w:rPr>
        <w:t xml:space="preserve"> </w:t>
      </w:r>
      <w:proofErr w:type="spellStart"/>
      <w:r>
        <w:rPr>
          <w:sz w:val="24"/>
        </w:rPr>
        <w:t>analysed</w:t>
      </w:r>
      <w:proofErr w:type="spellEnd"/>
      <w:r>
        <w:rPr>
          <w:sz w:val="24"/>
        </w:rPr>
        <w:t xml:space="preserve"> further or used again.</w:t>
      </w:r>
    </w:p>
    <w:p w14:paraId="63F671C1" w14:textId="77777777" w:rsidR="00041DA2" w:rsidRDefault="00000000">
      <w:pPr>
        <w:pStyle w:val="ListParagraph"/>
        <w:numPr>
          <w:ilvl w:val="0"/>
          <w:numId w:val="1"/>
        </w:numPr>
        <w:tabs>
          <w:tab w:val="left" w:pos="1160"/>
        </w:tabs>
        <w:spacing w:before="146"/>
        <w:ind w:left="1160" w:hanging="360"/>
        <w:rPr>
          <w:sz w:val="24"/>
        </w:rPr>
      </w:pPr>
      <w:r>
        <w:rPr>
          <w:sz w:val="24"/>
        </w:rPr>
        <w:t>Quick</w:t>
      </w:r>
      <w:r>
        <w:rPr>
          <w:spacing w:val="-3"/>
          <w:sz w:val="24"/>
        </w:rPr>
        <w:t xml:space="preserve"> </w:t>
      </w:r>
      <w:r>
        <w:rPr>
          <w:sz w:val="24"/>
        </w:rPr>
        <w:t>measurement</w:t>
      </w:r>
      <w:r>
        <w:rPr>
          <w:spacing w:val="5"/>
          <w:sz w:val="24"/>
        </w:rPr>
        <w:t xml:space="preserve"> </w:t>
      </w:r>
      <w:r>
        <w:rPr>
          <w:sz w:val="24"/>
        </w:rPr>
        <w:t>makes</w:t>
      </w:r>
      <w:r>
        <w:rPr>
          <w:spacing w:val="-3"/>
          <w:sz w:val="24"/>
        </w:rPr>
        <w:t xml:space="preserve"> </w:t>
      </w:r>
      <w:r>
        <w:rPr>
          <w:sz w:val="24"/>
        </w:rPr>
        <w:t>it simple</w:t>
      </w:r>
      <w:r>
        <w:rPr>
          <w:spacing w:val="-5"/>
          <w:sz w:val="24"/>
        </w:rPr>
        <w:t xml:space="preserve"> </w:t>
      </w:r>
      <w:r>
        <w:rPr>
          <w:sz w:val="24"/>
        </w:rPr>
        <w:t>to</w:t>
      </w:r>
      <w:r>
        <w:rPr>
          <w:spacing w:val="-4"/>
          <w:sz w:val="24"/>
        </w:rPr>
        <w:t xml:space="preserve"> </w:t>
      </w:r>
      <w:r>
        <w:rPr>
          <w:sz w:val="24"/>
        </w:rPr>
        <w:t>incorporate</w:t>
      </w:r>
      <w:r>
        <w:rPr>
          <w:spacing w:val="-10"/>
          <w:sz w:val="24"/>
        </w:rPr>
        <w:t xml:space="preserve"> </w:t>
      </w:r>
      <w:r>
        <w:rPr>
          <w:sz w:val="24"/>
        </w:rPr>
        <w:t>into experimental</w:t>
      </w:r>
      <w:r>
        <w:rPr>
          <w:spacing w:val="-3"/>
          <w:sz w:val="24"/>
        </w:rPr>
        <w:t xml:space="preserve"> </w:t>
      </w:r>
      <w:r>
        <w:rPr>
          <w:spacing w:val="-2"/>
          <w:sz w:val="24"/>
        </w:rPr>
        <w:t>protocols.</w:t>
      </w:r>
    </w:p>
    <w:p w14:paraId="0076D2BB" w14:textId="77777777" w:rsidR="00041DA2" w:rsidRDefault="00000000">
      <w:pPr>
        <w:pStyle w:val="ListParagraph"/>
        <w:numPr>
          <w:ilvl w:val="0"/>
          <w:numId w:val="1"/>
        </w:numPr>
        <w:tabs>
          <w:tab w:val="left" w:pos="1160"/>
        </w:tabs>
        <w:spacing w:before="185"/>
        <w:ind w:left="1160" w:hanging="360"/>
        <w:rPr>
          <w:sz w:val="24"/>
        </w:rPr>
      </w:pPr>
      <w:r>
        <w:rPr>
          <w:sz w:val="24"/>
        </w:rPr>
        <w:t>The</w:t>
      </w:r>
      <w:r>
        <w:rPr>
          <w:spacing w:val="1"/>
          <w:sz w:val="24"/>
        </w:rPr>
        <w:t xml:space="preserve"> </w:t>
      </w:r>
      <w:r>
        <w:rPr>
          <w:sz w:val="24"/>
        </w:rPr>
        <w:t>instruments</w:t>
      </w:r>
      <w:r>
        <w:rPr>
          <w:spacing w:val="-4"/>
          <w:sz w:val="24"/>
        </w:rPr>
        <w:t xml:space="preserve"> </w:t>
      </w:r>
      <w:r>
        <w:rPr>
          <w:sz w:val="24"/>
        </w:rPr>
        <w:t>are</w:t>
      </w:r>
      <w:r>
        <w:rPr>
          <w:spacing w:val="-3"/>
          <w:sz w:val="24"/>
        </w:rPr>
        <w:t xml:space="preserve"> </w:t>
      </w:r>
      <w:r>
        <w:rPr>
          <w:sz w:val="24"/>
        </w:rPr>
        <w:t>user-friendly</w:t>
      </w:r>
      <w:r>
        <w:rPr>
          <w:spacing w:val="-11"/>
          <w:sz w:val="24"/>
        </w:rPr>
        <w:t xml:space="preserve"> </w:t>
      </w:r>
      <w:r>
        <w:rPr>
          <w:sz w:val="24"/>
        </w:rPr>
        <w:t>and</w:t>
      </w:r>
      <w:r>
        <w:rPr>
          <w:spacing w:val="-2"/>
          <w:sz w:val="24"/>
        </w:rPr>
        <w:t xml:space="preserve"> </w:t>
      </w:r>
      <w:r>
        <w:rPr>
          <w:sz w:val="24"/>
        </w:rPr>
        <w:t>don't</w:t>
      </w:r>
      <w:r>
        <w:rPr>
          <w:spacing w:val="3"/>
          <w:sz w:val="24"/>
        </w:rPr>
        <w:t xml:space="preserve"> </w:t>
      </w:r>
      <w:r>
        <w:rPr>
          <w:sz w:val="24"/>
        </w:rPr>
        <w:t>require</w:t>
      </w:r>
      <w:r>
        <w:rPr>
          <w:spacing w:val="1"/>
          <w:sz w:val="24"/>
        </w:rPr>
        <w:t xml:space="preserve"> </w:t>
      </w:r>
      <w:r>
        <w:rPr>
          <w:sz w:val="24"/>
        </w:rPr>
        <w:t>much</w:t>
      </w:r>
      <w:r>
        <w:rPr>
          <w:spacing w:val="-7"/>
          <w:sz w:val="24"/>
        </w:rPr>
        <w:t xml:space="preserve"> </w:t>
      </w:r>
      <w:r>
        <w:rPr>
          <w:sz w:val="24"/>
        </w:rPr>
        <w:t>training</w:t>
      </w:r>
      <w:r>
        <w:rPr>
          <w:spacing w:val="-2"/>
          <w:sz w:val="24"/>
        </w:rPr>
        <w:t xml:space="preserve"> </w:t>
      </w:r>
      <w:r>
        <w:rPr>
          <w:sz w:val="24"/>
        </w:rPr>
        <w:t>before</w:t>
      </w:r>
      <w:r>
        <w:rPr>
          <w:spacing w:val="-3"/>
          <w:sz w:val="24"/>
        </w:rPr>
        <w:t xml:space="preserve"> </w:t>
      </w:r>
      <w:r>
        <w:rPr>
          <w:spacing w:val="-4"/>
          <w:sz w:val="24"/>
        </w:rPr>
        <w:t>use.</w:t>
      </w:r>
    </w:p>
    <w:p w14:paraId="697F0CB3" w14:textId="77777777" w:rsidR="00041DA2" w:rsidRDefault="00041DA2">
      <w:pPr>
        <w:rPr>
          <w:sz w:val="24"/>
        </w:rPr>
        <w:sectPr w:rsidR="00041DA2">
          <w:pgSz w:w="11910" w:h="16840"/>
          <w:pgMar w:top="1320" w:right="400" w:bottom="900" w:left="1000" w:header="0" w:footer="716" w:gutter="0"/>
          <w:pgBorders w:offsetFrom="page">
            <w:top w:val="double" w:sz="12" w:space="26" w:color="000000"/>
            <w:left w:val="double" w:sz="12" w:space="26" w:color="000000"/>
            <w:bottom w:val="double" w:sz="12" w:space="26" w:color="000000"/>
            <w:right w:val="double" w:sz="12" w:space="26" w:color="000000"/>
          </w:pgBorders>
          <w:cols w:space="720"/>
        </w:sectPr>
      </w:pPr>
    </w:p>
    <w:p w14:paraId="4A1714C8" w14:textId="77777777" w:rsidR="00041DA2" w:rsidRDefault="00000000">
      <w:pPr>
        <w:pStyle w:val="ListParagraph"/>
        <w:numPr>
          <w:ilvl w:val="0"/>
          <w:numId w:val="1"/>
        </w:numPr>
        <w:tabs>
          <w:tab w:val="left" w:pos="1160"/>
        </w:tabs>
        <w:spacing w:before="72"/>
        <w:ind w:left="1160" w:hanging="360"/>
        <w:rPr>
          <w:sz w:val="24"/>
        </w:rPr>
      </w:pPr>
      <w:r>
        <w:rPr>
          <w:sz w:val="24"/>
        </w:rPr>
        <w:lastRenderedPageBreak/>
        <w:t>Again,</w:t>
      </w:r>
      <w:r>
        <w:rPr>
          <w:spacing w:val="-3"/>
          <w:sz w:val="24"/>
        </w:rPr>
        <w:t xml:space="preserve"> </w:t>
      </w:r>
      <w:r>
        <w:rPr>
          <w:sz w:val="24"/>
        </w:rPr>
        <w:t>not</w:t>
      </w:r>
      <w:r>
        <w:rPr>
          <w:spacing w:val="1"/>
          <w:sz w:val="24"/>
        </w:rPr>
        <w:t xml:space="preserve"> </w:t>
      </w:r>
      <w:r>
        <w:rPr>
          <w:sz w:val="24"/>
        </w:rPr>
        <w:t>much</w:t>
      </w:r>
      <w:r>
        <w:rPr>
          <w:spacing w:val="-7"/>
          <w:sz w:val="24"/>
        </w:rPr>
        <w:t xml:space="preserve"> </w:t>
      </w:r>
      <w:r>
        <w:rPr>
          <w:sz w:val="24"/>
        </w:rPr>
        <w:t>processing</w:t>
      </w:r>
      <w:r>
        <w:rPr>
          <w:spacing w:val="1"/>
          <w:sz w:val="24"/>
        </w:rPr>
        <w:t xml:space="preserve"> </w:t>
      </w:r>
      <w:r>
        <w:rPr>
          <w:sz w:val="24"/>
        </w:rPr>
        <w:t>is</w:t>
      </w:r>
      <w:r>
        <w:rPr>
          <w:spacing w:val="-5"/>
          <w:sz w:val="24"/>
        </w:rPr>
        <w:t xml:space="preserve"> </w:t>
      </w:r>
      <w:r>
        <w:rPr>
          <w:sz w:val="24"/>
        </w:rPr>
        <w:t>usually</w:t>
      </w:r>
      <w:r>
        <w:rPr>
          <w:spacing w:val="-7"/>
          <w:sz w:val="24"/>
        </w:rPr>
        <w:t xml:space="preserve"> </w:t>
      </w:r>
      <w:r>
        <w:rPr>
          <w:sz w:val="24"/>
        </w:rPr>
        <w:t>needed</w:t>
      </w:r>
      <w:r>
        <w:rPr>
          <w:spacing w:val="1"/>
          <w:sz w:val="24"/>
        </w:rPr>
        <w:t xml:space="preserve"> </w:t>
      </w:r>
      <w:r>
        <w:rPr>
          <w:sz w:val="24"/>
        </w:rPr>
        <w:t>for</w:t>
      </w:r>
      <w:r>
        <w:rPr>
          <w:spacing w:val="-6"/>
          <w:sz w:val="24"/>
        </w:rPr>
        <w:t xml:space="preserve"> </w:t>
      </w:r>
      <w:r>
        <w:rPr>
          <w:sz w:val="24"/>
        </w:rPr>
        <w:t>data</w:t>
      </w:r>
      <w:r>
        <w:rPr>
          <w:spacing w:val="-4"/>
          <w:sz w:val="24"/>
        </w:rPr>
        <w:t xml:space="preserve"> </w:t>
      </w:r>
      <w:r>
        <w:rPr>
          <w:sz w:val="24"/>
        </w:rPr>
        <w:t>analysis,</w:t>
      </w:r>
      <w:r>
        <w:rPr>
          <w:spacing w:val="-1"/>
          <w:sz w:val="24"/>
        </w:rPr>
        <w:t xml:space="preserve"> </w:t>
      </w:r>
      <w:r>
        <w:rPr>
          <w:sz w:val="24"/>
        </w:rPr>
        <w:t>which</w:t>
      </w:r>
      <w:r>
        <w:rPr>
          <w:spacing w:val="-3"/>
          <w:sz w:val="24"/>
        </w:rPr>
        <w:t xml:space="preserve"> </w:t>
      </w:r>
      <w:r>
        <w:rPr>
          <w:sz w:val="24"/>
        </w:rPr>
        <w:t xml:space="preserve">means </w:t>
      </w:r>
      <w:r>
        <w:rPr>
          <w:spacing w:val="-4"/>
          <w:sz w:val="24"/>
        </w:rPr>
        <w:t>less</w:t>
      </w:r>
    </w:p>
    <w:p w14:paraId="72851538" w14:textId="77777777" w:rsidR="00041DA2" w:rsidRDefault="00041DA2">
      <w:pPr>
        <w:pStyle w:val="BodyText"/>
      </w:pPr>
    </w:p>
    <w:p w14:paraId="768BFA01" w14:textId="77777777" w:rsidR="00041DA2" w:rsidRDefault="00041DA2">
      <w:pPr>
        <w:pStyle w:val="BodyText"/>
        <w:spacing w:before="89"/>
      </w:pPr>
    </w:p>
    <w:p w14:paraId="7302F185" w14:textId="77777777" w:rsidR="00041DA2" w:rsidRDefault="00000000">
      <w:pPr>
        <w:pStyle w:val="BodyText"/>
        <w:spacing w:before="1"/>
        <w:ind w:left="1021"/>
      </w:pPr>
      <w:r>
        <w:t>user</w:t>
      </w:r>
      <w:r>
        <w:rPr>
          <w:spacing w:val="-4"/>
        </w:rPr>
        <w:t xml:space="preserve"> </w:t>
      </w:r>
      <w:r>
        <w:t>training is</w:t>
      </w:r>
      <w:r>
        <w:rPr>
          <w:spacing w:val="-2"/>
        </w:rPr>
        <w:t xml:space="preserve"> needed.</w:t>
      </w:r>
    </w:p>
    <w:p w14:paraId="52F87094" w14:textId="77777777" w:rsidR="00041DA2" w:rsidRDefault="00000000">
      <w:pPr>
        <w:pStyle w:val="BodyText"/>
        <w:spacing w:before="186" w:line="261" w:lineRule="auto"/>
        <w:ind w:left="800" w:right="1015"/>
      </w:pPr>
      <w:r>
        <w:rPr>
          <w:b/>
          <w:sz w:val="32"/>
        </w:rPr>
        <w:t xml:space="preserve">. </w:t>
      </w:r>
      <w:r>
        <w:t>Since</w:t>
      </w:r>
      <w:r>
        <w:rPr>
          <w:spacing w:val="-4"/>
        </w:rPr>
        <w:t xml:space="preserve"> </w:t>
      </w:r>
      <w:r>
        <w:t>the</w:t>
      </w:r>
      <w:r>
        <w:rPr>
          <w:spacing w:val="-4"/>
        </w:rPr>
        <w:t xml:space="preserve"> </w:t>
      </w:r>
      <w:r>
        <w:t>instrument is</w:t>
      </w:r>
      <w:r>
        <w:rPr>
          <w:spacing w:val="-5"/>
        </w:rPr>
        <w:t xml:space="preserve"> </w:t>
      </w:r>
      <w:r>
        <w:t>typically</w:t>
      </w:r>
      <w:r>
        <w:rPr>
          <w:spacing w:val="-12"/>
        </w:rPr>
        <w:t xml:space="preserve"> </w:t>
      </w:r>
      <w:r>
        <w:t>affordable</w:t>
      </w:r>
      <w:r>
        <w:rPr>
          <w:spacing w:val="-4"/>
        </w:rPr>
        <w:t xml:space="preserve"> </w:t>
      </w:r>
      <w:r>
        <w:t>to</w:t>
      </w:r>
      <w:r>
        <w:rPr>
          <w:spacing w:val="-3"/>
        </w:rPr>
        <w:t xml:space="preserve"> </w:t>
      </w:r>
      <w:r>
        <w:t>purchase and</w:t>
      </w:r>
      <w:r>
        <w:rPr>
          <w:spacing w:val="-3"/>
        </w:rPr>
        <w:t xml:space="preserve"> </w:t>
      </w:r>
      <w:r>
        <w:t>run, many</w:t>
      </w:r>
      <w:r>
        <w:rPr>
          <w:spacing w:val="-8"/>
        </w:rPr>
        <w:t xml:space="preserve"> </w:t>
      </w:r>
      <w:r>
        <w:t>laboratories</w:t>
      </w:r>
      <w:r>
        <w:rPr>
          <w:spacing w:val="-5"/>
        </w:rPr>
        <w:t xml:space="preserve"> </w:t>
      </w:r>
      <w:r>
        <w:t>can use it [22].</w:t>
      </w:r>
    </w:p>
    <w:p w14:paraId="2003C1F2" w14:textId="77777777" w:rsidR="00041DA2" w:rsidRDefault="00000000">
      <w:pPr>
        <w:pStyle w:val="Heading2"/>
        <w:spacing w:before="156"/>
        <w:ind w:left="440"/>
      </w:pPr>
      <w:bookmarkStart w:id="12" w:name="Limitations_:-"/>
      <w:bookmarkEnd w:id="12"/>
      <w:proofErr w:type="gramStart"/>
      <w:r>
        <w:t>Limitations</w:t>
      </w:r>
      <w:r>
        <w:rPr>
          <w:spacing w:val="-3"/>
        </w:rPr>
        <w:t xml:space="preserve"> </w:t>
      </w:r>
      <w:r>
        <w:rPr>
          <w:spacing w:val="-5"/>
        </w:rPr>
        <w:t>:</w:t>
      </w:r>
      <w:proofErr w:type="gramEnd"/>
      <w:r>
        <w:rPr>
          <w:spacing w:val="-5"/>
        </w:rPr>
        <w:t>-</w:t>
      </w:r>
    </w:p>
    <w:p w14:paraId="4B343522" w14:textId="77777777" w:rsidR="00041DA2" w:rsidRDefault="00000000">
      <w:pPr>
        <w:pStyle w:val="ListParagraph"/>
        <w:numPr>
          <w:ilvl w:val="0"/>
          <w:numId w:val="2"/>
        </w:numPr>
        <w:tabs>
          <w:tab w:val="left" w:pos="800"/>
        </w:tabs>
        <w:spacing w:before="175" w:line="259" w:lineRule="auto"/>
        <w:ind w:right="1030"/>
        <w:jc w:val="both"/>
        <w:rPr>
          <w:sz w:val="24"/>
        </w:rPr>
      </w:pPr>
      <w:r>
        <w:rPr>
          <w:b/>
          <w:sz w:val="24"/>
        </w:rPr>
        <w:t xml:space="preserve">Stray light </w:t>
      </w:r>
      <w:r>
        <w:rPr>
          <w:sz w:val="24"/>
        </w:rPr>
        <w:t xml:space="preserve">- </w:t>
      </w:r>
      <w:r>
        <w:rPr>
          <w:rFonts w:eastAsia="SimSun"/>
          <w:sz w:val="24"/>
          <w:szCs w:val="24"/>
        </w:rPr>
        <w:t xml:space="preserve">A small amount of light from a wide wavelength range may still be transmitted from a real instrument due to imperfect wavelength </w:t>
      </w:r>
      <w:proofErr w:type="spellStart"/>
      <w:proofErr w:type="gramStart"/>
      <w:r>
        <w:rPr>
          <w:rFonts w:eastAsia="SimSun"/>
          <w:sz w:val="24"/>
          <w:szCs w:val="24"/>
        </w:rPr>
        <w:t>selector</w:t>
      </w:r>
      <w:r>
        <w:rPr>
          <w:sz w:val="24"/>
        </w:rPr>
        <w:t>,Which</w:t>
      </w:r>
      <w:proofErr w:type="spellEnd"/>
      <w:proofErr w:type="gramEnd"/>
      <w:r>
        <w:rPr>
          <w:sz w:val="24"/>
        </w:rPr>
        <w:t xml:space="preserve"> possibly causing serious measurement errors. Additionally, stray light can originate from the surroundings or an instrument's loosely fitting compartment [22].</w:t>
      </w:r>
    </w:p>
    <w:p w14:paraId="2CE7397C" w14:textId="77777777" w:rsidR="00041DA2" w:rsidRDefault="00041DA2">
      <w:pPr>
        <w:pStyle w:val="BodyText"/>
        <w:spacing w:before="184"/>
      </w:pPr>
    </w:p>
    <w:p w14:paraId="3D95259C" w14:textId="77777777" w:rsidR="00041DA2" w:rsidRDefault="00000000">
      <w:pPr>
        <w:pStyle w:val="ListParagraph"/>
        <w:numPr>
          <w:ilvl w:val="0"/>
          <w:numId w:val="2"/>
        </w:numPr>
        <w:tabs>
          <w:tab w:val="left" w:pos="800"/>
        </w:tabs>
        <w:spacing w:line="259" w:lineRule="auto"/>
        <w:ind w:right="1131"/>
        <w:jc w:val="both"/>
        <w:rPr>
          <w:sz w:val="24"/>
        </w:rPr>
      </w:pPr>
      <w:r>
        <w:rPr>
          <w:b/>
          <w:sz w:val="24"/>
        </w:rPr>
        <w:t xml:space="preserve">Light scattering </w:t>
      </w:r>
      <w:r>
        <w:rPr>
          <w:sz w:val="24"/>
        </w:rPr>
        <w:t>- Scattered solids in liquid samples are a common source of light scattering and can lead to significant measurement errors. Results are not repeatable if there are bubbles in the cuvette or sample because they scatter light [22].</w:t>
      </w:r>
    </w:p>
    <w:p w14:paraId="1DD0AA2A" w14:textId="77777777" w:rsidR="00041DA2" w:rsidRDefault="00000000">
      <w:pPr>
        <w:pStyle w:val="ListParagraph"/>
        <w:numPr>
          <w:ilvl w:val="0"/>
          <w:numId w:val="2"/>
        </w:numPr>
        <w:tabs>
          <w:tab w:val="left" w:pos="800"/>
        </w:tabs>
        <w:spacing w:before="157" w:line="259" w:lineRule="auto"/>
        <w:ind w:right="1521"/>
        <w:jc w:val="both"/>
        <w:rPr>
          <w:sz w:val="24"/>
        </w:rPr>
      </w:pPr>
      <w:r>
        <w:rPr>
          <w:b/>
          <w:sz w:val="24"/>
        </w:rPr>
        <w:t>Interference from</w:t>
      </w:r>
      <w:r>
        <w:rPr>
          <w:b/>
          <w:spacing w:val="-4"/>
          <w:sz w:val="24"/>
        </w:rPr>
        <w:t xml:space="preserve"> </w:t>
      </w:r>
      <w:r>
        <w:rPr>
          <w:b/>
          <w:sz w:val="24"/>
        </w:rPr>
        <w:t>multiple</w:t>
      </w:r>
      <w:r>
        <w:rPr>
          <w:b/>
          <w:spacing w:val="-1"/>
          <w:sz w:val="24"/>
        </w:rPr>
        <w:t xml:space="preserve"> </w:t>
      </w:r>
      <w:r>
        <w:rPr>
          <w:b/>
          <w:sz w:val="24"/>
        </w:rPr>
        <w:t xml:space="preserve">absorbing species </w:t>
      </w:r>
      <w:r>
        <w:rPr>
          <w:sz w:val="24"/>
        </w:rPr>
        <w:t>- For</w:t>
      </w:r>
      <w:r>
        <w:rPr>
          <w:spacing w:val="-4"/>
          <w:sz w:val="24"/>
        </w:rPr>
        <w:t xml:space="preserve"> </w:t>
      </w:r>
      <w:r>
        <w:rPr>
          <w:sz w:val="24"/>
        </w:rPr>
        <w:t>instance,</w:t>
      </w:r>
      <w:r>
        <w:rPr>
          <w:spacing w:val="-3"/>
          <w:sz w:val="24"/>
        </w:rPr>
        <w:t xml:space="preserve"> </w:t>
      </w:r>
      <w:r>
        <w:rPr>
          <w:sz w:val="24"/>
        </w:rPr>
        <w:t>different forms</w:t>
      </w:r>
      <w:r>
        <w:rPr>
          <w:spacing w:val="-6"/>
          <w:sz w:val="24"/>
        </w:rPr>
        <w:t xml:space="preserve"> </w:t>
      </w:r>
      <w:r>
        <w:rPr>
          <w:sz w:val="24"/>
        </w:rPr>
        <w:t>of</w:t>
      </w:r>
      <w:r>
        <w:rPr>
          <w:spacing w:val="-12"/>
          <w:sz w:val="24"/>
        </w:rPr>
        <w:t xml:space="preserve"> </w:t>
      </w:r>
      <w:r>
        <w:rPr>
          <w:sz w:val="24"/>
        </w:rPr>
        <w:t xml:space="preserve">the green pigment chlorophyll may be present in a sample. When </w:t>
      </w:r>
      <w:proofErr w:type="spellStart"/>
      <w:r>
        <w:rPr>
          <w:sz w:val="24"/>
        </w:rPr>
        <w:t>analysed</w:t>
      </w:r>
      <w:proofErr w:type="spellEnd"/>
      <w:r>
        <w:rPr>
          <w:sz w:val="24"/>
        </w:rPr>
        <w:t xml:space="preserve"> together in the same sample, the spectra</w:t>
      </w:r>
      <w:r>
        <w:rPr>
          <w:spacing w:val="-1"/>
          <w:sz w:val="24"/>
        </w:rPr>
        <w:t xml:space="preserve"> </w:t>
      </w:r>
      <w:r>
        <w:rPr>
          <w:sz w:val="24"/>
        </w:rPr>
        <w:t>of</w:t>
      </w:r>
      <w:r>
        <w:rPr>
          <w:spacing w:val="-3"/>
          <w:sz w:val="24"/>
        </w:rPr>
        <w:t xml:space="preserve"> </w:t>
      </w:r>
      <w:r>
        <w:rPr>
          <w:sz w:val="24"/>
        </w:rPr>
        <w:t>the various chlorophylls will</w:t>
      </w:r>
      <w:r>
        <w:rPr>
          <w:spacing w:val="-5"/>
          <w:sz w:val="24"/>
        </w:rPr>
        <w:t xml:space="preserve"> </w:t>
      </w:r>
      <w:r>
        <w:rPr>
          <w:sz w:val="24"/>
        </w:rPr>
        <w:t xml:space="preserve">overlap. Each chemical species needs to be taken out of the sample and looked at separately </w:t>
      </w:r>
      <w:proofErr w:type="gramStart"/>
      <w:r>
        <w:rPr>
          <w:sz w:val="24"/>
        </w:rPr>
        <w:t>in order to</w:t>
      </w:r>
      <w:proofErr w:type="gramEnd"/>
      <w:r>
        <w:rPr>
          <w:sz w:val="24"/>
        </w:rPr>
        <w:t xml:space="preserve"> conduct a proper quantitative analysis [22].</w:t>
      </w:r>
    </w:p>
    <w:p w14:paraId="691CD496" w14:textId="77777777" w:rsidR="00041DA2" w:rsidRDefault="00041DA2">
      <w:pPr>
        <w:pStyle w:val="BodyText"/>
        <w:spacing w:before="178"/>
      </w:pPr>
    </w:p>
    <w:p w14:paraId="12147BB3" w14:textId="77777777" w:rsidR="00041DA2" w:rsidRDefault="00000000">
      <w:pPr>
        <w:pStyle w:val="ListParagraph"/>
        <w:numPr>
          <w:ilvl w:val="0"/>
          <w:numId w:val="2"/>
        </w:numPr>
        <w:tabs>
          <w:tab w:val="left" w:pos="800"/>
        </w:tabs>
        <w:spacing w:line="259" w:lineRule="auto"/>
        <w:ind w:right="1111"/>
        <w:jc w:val="both"/>
        <w:rPr>
          <w:sz w:val="24"/>
        </w:rPr>
      </w:pPr>
      <w:r>
        <w:rPr>
          <w:b/>
          <w:sz w:val="24"/>
        </w:rPr>
        <w:t xml:space="preserve">Geometrical considerations </w:t>
      </w:r>
      <w:r>
        <w:rPr>
          <w:sz w:val="24"/>
        </w:rPr>
        <w:t>- Any one of the instrument's components that is not positioned correctly could lead to inaccurate and irreproducible results, particularly the cuvette</w:t>
      </w:r>
      <w:r>
        <w:rPr>
          <w:spacing w:val="-3"/>
          <w:sz w:val="24"/>
        </w:rPr>
        <w:t xml:space="preserve"> </w:t>
      </w:r>
      <w:r>
        <w:rPr>
          <w:sz w:val="24"/>
        </w:rPr>
        <w:t>that holds the sample. As a result, it is crucial</w:t>
      </w:r>
      <w:r>
        <w:rPr>
          <w:spacing w:val="-2"/>
          <w:sz w:val="24"/>
        </w:rPr>
        <w:t xml:space="preserve"> </w:t>
      </w:r>
      <w:r>
        <w:rPr>
          <w:sz w:val="24"/>
        </w:rPr>
        <w:t>that each part of</w:t>
      </w:r>
      <w:r>
        <w:rPr>
          <w:spacing w:val="-1"/>
          <w:sz w:val="24"/>
        </w:rPr>
        <w:t xml:space="preserve"> </w:t>
      </w:r>
      <w:r>
        <w:rPr>
          <w:sz w:val="24"/>
        </w:rPr>
        <w:t>the instrument be positioned consistently and aligned in the same direction for each measurement. Therefore, it is usually advised to receive some basic user training to prevent misuse</w:t>
      </w:r>
      <w:r>
        <w:rPr>
          <w:spacing w:val="40"/>
          <w:sz w:val="24"/>
        </w:rPr>
        <w:t xml:space="preserve"> </w:t>
      </w:r>
      <w:r>
        <w:rPr>
          <w:spacing w:val="-2"/>
          <w:sz w:val="24"/>
        </w:rPr>
        <w:t>[22].</w:t>
      </w:r>
    </w:p>
    <w:p w14:paraId="36DA4983" w14:textId="77777777" w:rsidR="00041DA2" w:rsidRDefault="00041DA2">
      <w:pPr>
        <w:pStyle w:val="BodyText"/>
      </w:pPr>
    </w:p>
    <w:p w14:paraId="6F42E501" w14:textId="77777777" w:rsidR="00041DA2" w:rsidRDefault="00041DA2">
      <w:pPr>
        <w:pStyle w:val="BodyText"/>
        <w:spacing w:before="71"/>
      </w:pPr>
    </w:p>
    <w:p w14:paraId="74583CF7" w14:textId="77777777" w:rsidR="00041DA2" w:rsidRDefault="00000000">
      <w:pPr>
        <w:pStyle w:val="Heading1"/>
      </w:pPr>
      <w:bookmarkStart w:id="13" w:name="Mechanism_of_action_:_-"/>
      <w:bookmarkEnd w:id="13"/>
      <w:r>
        <w:t>Mechanism</w:t>
      </w:r>
      <w:r>
        <w:rPr>
          <w:spacing w:val="-3"/>
        </w:rPr>
        <w:t xml:space="preserve"> </w:t>
      </w:r>
      <w:r>
        <w:t>of</w:t>
      </w:r>
      <w:r>
        <w:rPr>
          <w:spacing w:val="-4"/>
        </w:rPr>
        <w:t xml:space="preserve"> </w:t>
      </w:r>
      <w:proofErr w:type="gramStart"/>
      <w:r>
        <w:t>action</w:t>
      </w:r>
      <w:r>
        <w:rPr>
          <w:spacing w:val="-8"/>
        </w:rPr>
        <w:t xml:space="preserve"> </w:t>
      </w:r>
      <w:r>
        <w:t>:</w:t>
      </w:r>
      <w:proofErr w:type="gramEnd"/>
      <w:r>
        <w:rPr>
          <w:spacing w:val="-8"/>
        </w:rPr>
        <w:t xml:space="preserve"> </w:t>
      </w:r>
      <w:r>
        <w:rPr>
          <w:spacing w:val="-10"/>
        </w:rPr>
        <w:t>-</w:t>
      </w:r>
    </w:p>
    <w:p w14:paraId="7827B541" w14:textId="77777777" w:rsidR="00041DA2" w:rsidRDefault="00000000">
      <w:pPr>
        <w:pStyle w:val="BodyText"/>
        <w:spacing w:before="292" w:line="259" w:lineRule="auto"/>
        <w:ind w:left="301" w:right="1077"/>
        <w:jc w:val="both"/>
      </w:pPr>
      <w:r>
        <w:t>Itraconazole inhibits the 14-α demethylase enzyme in fungi, disrupting ergosterol synthesis</w:t>
      </w:r>
      <w:r>
        <w:rPr>
          <w:spacing w:val="40"/>
        </w:rPr>
        <w:t xml:space="preserve"> </w:t>
      </w:r>
      <w:r>
        <w:t>and</w:t>
      </w:r>
      <w:r>
        <w:rPr>
          <w:spacing w:val="-2"/>
        </w:rPr>
        <w:t xml:space="preserve"> </w:t>
      </w:r>
      <w:r>
        <w:t>compromising</w:t>
      </w:r>
      <w:r>
        <w:rPr>
          <w:spacing w:val="-2"/>
        </w:rPr>
        <w:t xml:space="preserve"> </w:t>
      </w:r>
      <w:r>
        <w:t>the integrity</w:t>
      </w:r>
      <w:r>
        <w:rPr>
          <w:spacing w:val="-11"/>
        </w:rPr>
        <w:t xml:space="preserve"> </w:t>
      </w:r>
      <w:r>
        <w:t>of</w:t>
      </w:r>
      <w:r>
        <w:rPr>
          <w:spacing w:val="-9"/>
        </w:rPr>
        <w:t xml:space="preserve"> </w:t>
      </w:r>
      <w:r>
        <w:t>the fungal</w:t>
      </w:r>
      <w:r>
        <w:rPr>
          <w:spacing w:val="-6"/>
        </w:rPr>
        <w:t xml:space="preserve"> </w:t>
      </w:r>
      <w:r>
        <w:t>cell</w:t>
      </w:r>
      <w:r>
        <w:rPr>
          <w:spacing w:val="-1"/>
        </w:rPr>
        <w:t xml:space="preserve"> </w:t>
      </w:r>
      <w:r>
        <w:t>membrane, leading</w:t>
      </w:r>
      <w:r>
        <w:rPr>
          <w:spacing w:val="-2"/>
        </w:rPr>
        <w:t xml:space="preserve"> </w:t>
      </w:r>
      <w:r>
        <w:t>to increased permeability and</w:t>
      </w:r>
      <w:r>
        <w:rPr>
          <w:spacing w:val="-12"/>
        </w:rPr>
        <w:t xml:space="preserve"> </w:t>
      </w:r>
      <w:r>
        <w:t>subsequent leakage</w:t>
      </w:r>
      <w:r>
        <w:rPr>
          <w:spacing w:val="-6"/>
        </w:rPr>
        <w:t xml:space="preserve"> </w:t>
      </w:r>
      <w:r>
        <w:t>of</w:t>
      </w:r>
      <w:r>
        <w:rPr>
          <w:spacing w:val="-8"/>
        </w:rPr>
        <w:t xml:space="preserve"> </w:t>
      </w:r>
      <w:r>
        <w:t>cellular</w:t>
      </w:r>
      <w:r>
        <w:rPr>
          <w:spacing w:val="-3"/>
        </w:rPr>
        <w:t xml:space="preserve"> </w:t>
      </w:r>
      <w:r>
        <w:t>contents.</w:t>
      </w:r>
      <w:r>
        <w:rPr>
          <w:spacing w:val="-6"/>
        </w:rPr>
        <w:t xml:space="preserve"> </w:t>
      </w:r>
      <w:r>
        <w:rPr>
          <w:rFonts w:eastAsia="SimSun"/>
        </w:rPr>
        <w:t>It is effective against a variety of fungal infections due to this mechanism.</w:t>
      </w:r>
      <w:r>
        <w:t xml:space="preserve"> It is an antifungal medication. The details you mentioned cover various aspects of its mechanism of action, including effects on respiration, membrane</w:t>
      </w:r>
      <w:r>
        <w:rPr>
          <w:spacing w:val="-15"/>
        </w:rPr>
        <w:t xml:space="preserve"> </w:t>
      </w:r>
      <w:r>
        <w:t xml:space="preserve">phospholipids, yeast transformation, purine uptake, and lipid biosynthesis. Additionally, taking itraconazole with food enhances its oral bioavailability and increases plasma concentrations compared to fasting intake. It provided information about itraconazole metabolism, mentioning its primary metabolism in the liver via the cytochrome P450 3A4 isoenzyme system, leading to the formation of hydroxyl </w:t>
      </w:r>
      <w:proofErr w:type="gramStart"/>
      <w:r>
        <w:t>itraconazole[</w:t>
      </w:r>
      <w:proofErr w:type="gramEnd"/>
      <w:r>
        <w:t>10]</w:t>
      </w:r>
    </w:p>
    <w:p w14:paraId="2661839D" w14:textId="77777777" w:rsidR="00041DA2" w:rsidRDefault="00041DA2">
      <w:pPr>
        <w:spacing w:line="259" w:lineRule="auto"/>
        <w:jc w:val="both"/>
        <w:sectPr w:rsidR="00041DA2">
          <w:pgSz w:w="11910" w:h="16840"/>
          <w:pgMar w:top="1260" w:right="400" w:bottom="900" w:left="1000" w:header="0" w:footer="716" w:gutter="0"/>
          <w:pgBorders w:offsetFrom="page">
            <w:top w:val="double" w:sz="12" w:space="26" w:color="000000"/>
            <w:left w:val="double" w:sz="12" w:space="26" w:color="000000"/>
            <w:bottom w:val="double" w:sz="12" w:space="26" w:color="000000"/>
            <w:right w:val="double" w:sz="12" w:space="26" w:color="000000"/>
          </w:pgBorders>
          <w:cols w:space="720"/>
        </w:sectPr>
      </w:pPr>
    </w:p>
    <w:p w14:paraId="0602E166" w14:textId="77777777" w:rsidR="00041DA2" w:rsidRDefault="00000000">
      <w:pPr>
        <w:pStyle w:val="Heading1"/>
        <w:spacing w:before="65"/>
        <w:ind w:left="301"/>
        <w:rPr>
          <w:b w:val="0"/>
        </w:rPr>
      </w:pPr>
      <w:bookmarkStart w:id="14" w:name="Therapeutic_significance_in_antifungal_m"/>
      <w:bookmarkEnd w:id="14"/>
      <w:r>
        <w:lastRenderedPageBreak/>
        <w:t>Therapeutic</w:t>
      </w:r>
      <w:r>
        <w:rPr>
          <w:spacing w:val="-10"/>
        </w:rPr>
        <w:t xml:space="preserve"> </w:t>
      </w:r>
      <w:r>
        <w:t>significance</w:t>
      </w:r>
      <w:r>
        <w:rPr>
          <w:spacing w:val="-9"/>
        </w:rPr>
        <w:t xml:space="preserve"> </w:t>
      </w:r>
      <w:r>
        <w:t>in</w:t>
      </w:r>
      <w:r>
        <w:rPr>
          <w:spacing w:val="-13"/>
        </w:rPr>
        <w:t xml:space="preserve"> </w:t>
      </w:r>
      <w:r>
        <w:t>antifungal</w:t>
      </w:r>
      <w:r>
        <w:rPr>
          <w:spacing w:val="-8"/>
        </w:rPr>
        <w:t xml:space="preserve"> </w:t>
      </w:r>
      <w:proofErr w:type="gramStart"/>
      <w:r>
        <w:t>management</w:t>
      </w:r>
      <w:r>
        <w:rPr>
          <w:spacing w:val="-4"/>
        </w:rPr>
        <w:t xml:space="preserve"> </w:t>
      </w:r>
      <w:r>
        <w:rPr>
          <w:b w:val="0"/>
        </w:rPr>
        <w:t>:</w:t>
      </w:r>
      <w:proofErr w:type="gramEnd"/>
      <w:r>
        <w:rPr>
          <w:b w:val="0"/>
          <w:spacing w:val="-13"/>
        </w:rPr>
        <w:t xml:space="preserve"> </w:t>
      </w:r>
      <w:r>
        <w:rPr>
          <w:b w:val="0"/>
          <w:spacing w:val="-10"/>
        </w:rPr>
        <w:t>-</w:t>
      </w:r>
    </w:p>
    <w:p w14:paraId="378DC4D8" w14:textId="77777777" w:rsidR="00041DA2" w:rsidRDefault="00000000">
      <w:pPr>
        <w:pStyle w:val="BodyText"/>
        <w:spacing w:before="181" w:line="259" w:lineRule="auto"/>
        <w:ind w:left="440" w:right="1288"/>
        <w:jc w:val="both"/>
      </w:pPr>
      <w:r>
        <w:t xml:space="preserve">Itraconazole at 100mg once daily has shown efficacy in fungal diseases like chronic mucocutaneous candidiasis and </w:t>
      </w:r>
      <w:proofErr w:type="spellStart"/>
      <w:r>
        <w:t>chromomycoses</w:t>
      </w:r>
      <w:proofErr w:type="spellEnd"/>
      <w:r>
        <w:t>. However, as you mentioned, longer treatment durations</w:t>
      </w:r>
      <w:r>
        <w:rPr>
          <w:spacing w:val="-2"/>
        </w:rPr>
        <w:t xml:space="preserve"> </w:t>
      </w:r>
      <w:r>
        <w:t>are</w:t>
      </w:r>
      <w:r>
        <w:rPr>
          <w:spacing w:val="-1"/>
        </w:rPr>
        <w:t xml:space="preserve"> </w:t>
      </w:r>
      <w:r>
        <w:t>often</w:t>
      </w:r>
      <w:r>
        <w:rPr>
          <w:spacing w:val="-5"/>
        </w:rPr>
        <w:t xml:space="preserve"> </w:t>
      </w:r>
      <w:r>
        <w:t>required. Future</w:t>
      </w:r>
      <w:r>
        <w:rPr>
          <w:spacing w:val="-1"/>
        </w:rPr>
        <w:t xml:space="preserve"> </w:t>
      </w:r>
      <w:r>
        <w:t>research</w:t>
      </w:r>
      <w:r>
        <w:rPr>
          <w:spacing w:val="-5"/>
        </w:rPr>
        <w:t xml:space="preserve"> </w:t>
      </w:r>
      <w:r>
        <w:t>will</w:t>
      </w:r>
      <w:r>
        <w:rPr>
          <w:spacing w:val="-5"/>
        </w:rPr>
        <w:t xml:space="preserve"> </w:t>
      </w:r>
      <w:r>
        <w:t>be</w:t>
      </w:r>
      <w:r>
        <w:rPr>
          <w:spacing w:val="-1"/>
        </w:rPr>
        <w:t xml:space="preserve"> </w:t>
      </w:r>
      <w:r>
        <w:t>crucial</w:t>
      </w:r>
      <w:r>
        <w:rPr>
          <w:spacing w:val="-5"/>
        </w:rPr>
        <w:t xml:space="preserve"> </w:t>
      </w:r>
      <w:r>
        <w:t>to assess its</w:t>
      </w:r>
      <w:r>
        <w:rPr>
          <w:spacing w:val="-2"/>
        </w:rPr>
        <w:t xml:space="preserve"> </w:t>
      </w:r>
      <w:r>
        <w:t>ability</w:t>
      </w:r>
      <w:r>
        <w:rPr>
          <w:spacing w:val="-10"/>
        </w:rPr>
        <w:t xml:space="preserve"> </w:t>
      </w:r>
      <w:r>
        <w:t xml:space="preserve">to sustain remission in challenging cases, especially in chronic mucocutaneous candidiasis </w:t>
      </w:r>
      <w:r>
        <w:rPr>
          <w:spacing w:val="-2"/>
        </w:rPr>
        <w:t>patients.</w:t>
      </w:r>
    </w:p>
    <w:p w14:paraId="54C5748D" w14:textId="77777777" w:rsidR="00041DA2" w:rsidRDefault="00000000">
      <w:pPr>
        <w:pStyle w:val="BodyText"/>
        <w:spacing w:before="157" w:line="259" w:lineRule="auto"/>
        <w:ind w:left="440" w:right="1084"/>
        <w:jc w:val="both"/>
      </w:pPr>
      <w:r>
        <w:t>Itraconazole's reported anti-cancer effects in pancreatic cancer, including inhibition of epithelial-mesenchymal transition and modulation of the transforming growth factor-β signaling pathway, highlight its</w:t>
      </w:r>
      <w:r>
        <w:rPr>
          <w:spacing w:val="-2"/>
        </w:rPr>
        <w:t xml:space="preserve"> </w:t>
      </w:r>
      <w:r>
        <w:t>potential</w:t>
      </w:r>
      <w:r>
        <w:rPr>
          <w:spacing w:val="-8"/>
        </w:rPr>
        <w:t xml:space="preserve"> </w:t>
      </w:r>
      <w:r>
        <w:t>therapeutic role. The</w:t>
      </w:r>
      <w:r>
        <w:rPr>
          <w:spacing w:val="-5"/>
        </w:rPr>
        <w:t xml:space="preserve"> </w:t>
      </w:r>
      <w:r>
        <w:t>observed impacts</w:t>
      </w:r>
      <w:r>
        <w:rPr>
          <w:spacing w:val="-2"/>
        </w:rPr>
        <w:t xml:space="preserve"> </w:t>
      </w:r>
      <w:r>
        <w:t>on</w:t>
      </w:r>
      <w:r>
        <w:rPr>
          <w:spacing w:val="-4"/>
        </w:rPr>
        <w:t xml:space="preserve"> </w:t>
      </w:r>
      <w:r>
        <w:t>invasion, migration,</w:t>
      </w:r>
      <w:r>
        <w:rPr>
          <w:spacing w:val="-1"/>
        </w:rPr>
        <w:t xml:space="preserve"> </w:t>
      </w:r>
      <w:r>
        <w:t>colony</w:t>
      </w:r>
      <w:r>
        <w:rPr>
          <w:spacing w:val="-8"/>
        </w:rPr>
        <w:t xml:space="preserve"> </w:t>
      </w:r>
      <w:r>
        <w:t>formation,</w:t>
      </w:r>
      <w:r>
        <w:rPr>
          <w:spacing w:val="-1"/>
        </w:rPr>
        <w:t xml:space="preserve"> </w:t>
      </w:r>
      <w:r>
        <w:t>and</w:t>
      </w:r>
      <w:r>
        <w:rPr>
          <w:spacing w:val="-3"/>
        </w:rPr>
        <w:t xml:space="preserve"> </w:t>
      </w:r>
      <w:r>
        <w:t>apoptosis</w:t>
      </w:r>
      <w:r>
        <w:rPr>
          <w:spacing w:val="-1"/>
        </w:rPr>
        <w:t xml:space="preserve"> </w:t>
      </w:r>
      <w:r>
        <w:t>in</w:t>
      </w:r>
      <w:r>
        <w:rPr>
          <w:spacing w:val="-8"/>
        </w:rPr>
        <w:t xml:space="preserve"> </w:t>
      </w:r>
      <w:r>
        <w:t>Panc-1</w:t>
      </w:r>
      <w:r>
        <w:rPr>
          <w:spacing w:val="-3"/>
        </w:rPr>
        <w:t xml:space="preserve"> </w:t>
      </w:r>
      <w:r>
        <w:t>and</w:t>
      </w:r>
      <w:r>
        <w:rPr>
          <w:spacing w:val="-3"/>
        </w:rPr>
        <w:t xml:space="preserve"> </w:t>
      </w:r>
      <w:r>
        <w:t>BxPC-3</w:t>
      </w:r>
      <w:r>
        <w:rPr>
          <w:spacing w:val="-3"/>
        </w:rPr>
        <w:t xml:space="preserve"> </w:t>
      </w:r>
      <w:r>
        <w:t>cells</w:t>
      </w:r>
      <w:r>
        <w:rPr>
          <w:spacing w:val="-1"/>
        </w:rPr>
        <w:t xml:space="preserve"> </w:t>
      </w:r>
      <w:r>
        <w:t>further</w:t>
      </w:r>
      <w:r>
        <w:rPr>
          <w:spacing w:val="-2"/>
        </w:rPr>
        <w:t xml:space="preserve"> </w:t>
      </w:r>
      <w:r>
        <w:t xml:space="preserve">underscore its multifaceted influence on pancreatic cancer </w:t>
      </w:r>
      <w:proofErr w:type="gramStart"/>
      <w:r>
        <w:t>cells[</w:t>
      </w:r>
      <w:proofErr w:type="gramEnd"/>
      <w:r>
        <w:t>6].</w:t>
      </w:r>
    </w:p>
    <w:p w14:paraId="36151625" w14:textId="77777777" w:rsidR="00041DA2" w:rsidRDefault="00041DA2">
      <w:pPr>
        <w:pStyle w:val="BodyText"/>
      </w:pPr>
    </w:p>
    <w:p w14:paraId="61FF69DF" w14:textId="77777777" w:rsidR="00041DA2" w:rsidRDefault="00041DA2">
      <w:pPr>
        <w:pStyle w:val="BodyText"/>
        <w:spacing w:before="71"/>
      </w:pPr>
    </w:p>
    <w:p w14:paraId="1E8D8773" w14:textId="77777777" w:rsidR="00041DA2" w:rsidRDefault="00000000">
      <w:pPr>
        <w:pStyle w:val="Heading1"/>
        <w:spacing w:before="1"/>
        <w:ind w:left="301"/>
      </w:pPr>
      <w:bookmarkStart w:id="15" w:name="Simultaneous_Estimation_Method_Developme"/>
      <w:bookmarkEnd w:id="15"/>
      <w:r>
        <w:t>Simultaneous</w:t>
      </w:r>
      <w:r>
        <w:rPr>
          <w:spacing w:val="-14"/>
        </w:rPr>
        <w:t xml:space="preserve"> </w:t>
      </w:r>
      <w:r>
        <w:t>Estimation</w:t>
      </w:r>
      <w:r>
        <w:rPr>
          <w:spacing w:val="-16"/>
        </w:rPr>
        <w:t xml:space="preserve"> </w:t>
      </w:r>
      <w:r>
        <w:t>Method</w:t>
      </w:r>
      <w:r>
        <w:rPr>
          <w:spacing w:val="-16"/>
        </w:rPr>
        <w:t xml:space="preserve"> </w:t>
      </w:r>
      <w:r>
        <w:rPr>
          <w:spacing w:val="-2"/>
        </w:rPr>
        <w:t>Development</w:t>
      </w:r>
    </w:p>
    <w:p w14:paraId="36920EC9" w14:textId="77777777" w:rsidR="00041DA2" w:rsidRDefault="00000000">
      <w:pPr>
        <w:pStyle w:val="Heading2"/>
        <w:spacing w:before="181"/>
        <w:ind w:left="301"/>
      </w:pPr>
      <w:proofErr w:type="spellStart"/>
      <w:proofErr w:type="gramStart"/>
      <w:r>
        <w:t>A.Challenges</w:t>
      </w:r>
      <w:proofErr w:type="spellEnd"/>
      <w:proofErr w:type="gramEnd"/>
      <w:r>
        <w:rPr>
          <w:spacing w:val="-9"/>
        </w:rPr>
        <w:t xml:space="preserve"> </w:t>
      </w:r>
      <w:r>
        <w:t>in</w:t>
      </w:r>
      <w:r>
        <w:rPr>
          <w:spacing w:val="-2"/>
        </w:rPr>
        <w:t xml:space="preserve"> </w:t>
      </w:r>
      <w:r>
        <w:t>Simultaneous</w:t>
      </w:r>
      <w:r>
        <w:rPr>
          <w:spacing w:val="-7"/>
        </w:rPr>
        <w:t xml:space="preserve"> </w:t>
      </w:r>
      <w:r>
        <w:rPr>
          <w:spacing w:val="-2"/>
        </w:rPr>
        <w:t>Estimation</w:t>
      </w:r>
    </w:p>
    <w:p w14:paraId="1C4DFDDA" w14:textId="77777777" w:rsidR="00041DA2" w:rsidRDefault="00041DA2">
      <w:pPr>
        <w:pStyle w:val="BodyText"/>
        <w:spacing w:before="14"/>
        <w:rPr>
          <w:b/>
        </w:rPr>
      </w:pPr>
    </w:p>
    <w:p w14:paraId="77105CF3" w14:textId="77777777" w:rsidR="00041DA2" w:rsidRDefault="00000000">
      <w:pPr>
        <w:pStyle w:val="BodyText"/>
        <w:spacing w:line="259" w:lineRule="auto"/>
        <w:ind w:left="301" w:right="1187"/>
        <w:jc w:val="both"/>
      </w:pPr>
      <w:r>
        <w:t xml:space="preserve">Challenges in Simultaneous Estimation, especially when using UV spectroscopy, demand careful consideration to ensure accurate and reliable results. Several factors contribute to the complexity of developing methods for the simultaneous estimation of vildagliptin and </w:t>
      </w:r>
      <w:proofErr w:type="gramStart"/>
      <w:r>
        <w:rPr>
          <w:spacing w:val="-2"/>
        </w:rPr>
        <w:t>metformin[</w:t>
      </w:r>
      <w:proofErr w:type="gramEnd"/>
      <w:r>
        <w:rPr>
          <w:spacing w:val="-2"/>
        </w:rPr>
        <w:t>2].</w:t>
      </w:r>
    </w:p>
    <w:p w14:paraId="49CABE6D" w14:textId="77777777" w:rsidR="00041DA2" w:rsidRDefault="00000000">
      <w:pPr>
        <w:pStyle w:val="Heading2"/>
        <w:numPr>
          <w:ilvl w:val="0"/>
          <w:numId w:val="3"/>
        </w:numPr>
        <w:tabs>
          <w:tab w:val="left" w:pos="680"/>
        </w:tabs>
        <w:spacing w:before="167"/>
      </w:pPr>
      <w:bookmarkStart w:id="16" w:name="1._Overlapping_Spectra:"/>
      <w:bookmarkEnd w:id="16"/>
      <w:r>
        <w:t>Overlapping</w:t>
      </w:r>
      <w:r>
        <w:rPr>
          <w:spacing w:val="-4"/>
        </w:rPr>
        <w:t xml:space="preserve"> </w:t>
      </w:r>
      <w:r>
        <w:rPr>
          <w:spacing w:val="-2"/>
        </w:rPr>
        <w:t>Spectra:</w:t>
      </w:r>
    </w:p>
    <w:p w14:paraId="01F84806" w14:textId="77777777" w:rsidR="00041DA2" w:rsidRDefault="00000000">
      <w:pPr>
        <w:pStyle w:val="ListParagraph"/>
        <w:numPr>
          <w:ilvl w:val="1"/>
          <w:numId w:val="3"/>
        </w:numPr>
        <w:tabs>
          <w:tab w:val="left" w:pos="765"/>
        </w:tabs>
        <w:spacing w:before="175" w:line="259" w:lineRule="auto"/>
        <w:ind w:right="1078" w:firstLine="182"/>
        <w:jc w:val="both"/>
        <w:rPr>
          <w:sz w:val="24"/>
        </w:rPr>
      </w:pPr>
      <w:r>
        <w:rPr>
          <w:sz w:val="24"/>
        </w:rPr>
        <w:t>One</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primary</w:t>
      </w:r>
      <w:r>
        <w:rPr>
          <w:spacing w:val="-6"/>
          <w:sz w:val="24"/>
        </w:rPr>
        <w:t xml:space="preserve"> </w:t>
      </w:r>
      <w:r>
        <w:rPr>
          <w:sz w:val="24"/>
        </w:rPr>
        <w:t>challenges is the</w:t>
      </w:r>
      <w:r>
        <w:rPr>
          <w:spacing w:val="-3"/>
          <w:sz w:val="24"/>
        </w:rPr>
        <w:t xml:space="preserve"> </w:t>
      </w:r>
      <w:r>
        <w:rPr>
          <w:sz w:val="24"/>
        </w:rPr>
        <w:t>overlapping spectra</w:t>
      </w:r>
      <w:r>
        <w:rPr>
          <w:spacing w:val="-7"/>
          <w:sz w:val="24"/>
        </w:rPr>
        <w:t xml:space="preserve"> </w:t>
      </w:r>
      <w:r>
        <w:rPr>
          <w:sz w:val="24"/>
        </w:rPr>
        <w:t>of</w:t>
      </w:r>
      <w:r>
        <w:rPr>
          <w:spacing w:val="-5"/>
          <w:sz w:val="24"/>
        </w:rPr>
        <w:t xml:space="preserve"> </w:t>
      </w:r>
      <w:r>
        <w:rPr>
          <w:sz w:val="24"/>
        </w:rPr>
        <w:t>Itraconazole. Their absorption peaks may</w:t>
      </w:r>
      <w:r>
        <w:rPr>
          <w:spacing w:val="-1"/>
          <w:sz w:val="24"/>
        </w:rPr>
        <w:t xml:space="preserve"> </w:t>
      </w:r>
      <w:r>
        <w:rPr>
          <w:sz w:val="24"/>
        </w:rPr>
        <w:t>coincide, making it difficult to distinguish between</w:t>
      </w:r>
      <w:r>
        <w:rPr>
          <w:spacing w:val="-1"/>
          <w:sz w:val="24"/>
        </w:rPr>
        <w:t xml:space="preserve"> </w:t>
      </w:r>
      <w:r>
        <w:rPr>
          <w:sz w:val="24"/>
        </w:rPr>
        <w:t xml:space="preserve">the two components (Santosh et al., </w:t>
      </w:r>
      <w:proofErr w:type="gramStart"/>
      <w:r>
        <w:rPr>
          <w:sz w:val="24"/>
        </w:rPr>
        <w:t>2013)[</w:t>
      </w:r>
      <w:proofErr w:type="gramEnd"/>
      <w:r>
        <w:rPr>
          <w:sz w:val="24"/>
        </w:rPr>
        <w:t>1].</w:t>
      </w:r>
    </w:p>
    <w:p w14:paraId="2CEFBB4A" w14:textId="77777777" w:rsidR="00041DA2" w:rsidRDefault="00000000">
      <w:pPr>
        <w:pStyle w:val="Heading2"/>
        <w:numPr>
          <w:ilvl w:val="0"/>
          <w:numId w:val="3"/>
        </w:numPr>
        <w:tabs>
          <w:tab w:val="left" w:pos="675"/>
        </w:tabs>
        <w:spacing w:before="162"/>
        <w:ind w:left="675" w:hanging="235"/>
        <w:rPr>
          <w:b w:val="0"/>
        </w:rPr>
      </w:pPr>
      <w:bookmarkStart w:id="17" w:name="2._Variable_Molar_Absorptivity:"/>
      <w:bookmarkEnd w:id="17"/>
      <w:r>
        <w:rPr>
          <w:spacing w:val="-2"/>
        </w:rPr>
        <w:t>Variable</w:t>
      </w:r>
      <w:r>
        <w:rPr>
          <w:spacing w:val="1"/>
        </w:rPr>
        <w:t xml:space="preserve"> </w:t>
      </w:r>
      <w:r>
        <w:rPr>
          <w:spacing w:val="-2"/>
        </w:rPr>
        <w:t>Molar</w:t>
      </w:r>
      <w:r>
        <w:rPr>
          <w:spacing w:val="-19"/>
        </w:rPr>
        <w:t xml:space="preserve"> </w:t>
      </w:r>
      <w:r>
        <w:rPr>
          <w:spacing w:val="-2"/>
        </w:rPr>
        <w:t>Absorptivity</w:t>
      </w:r>
      <w:r>
        <w:rPr>
          <w:b w:val="0"/>
          <w:spacing w:val="-2"/>
        </w:rPr>
        <w:t>:</w:t>
      </w:r>
    </w:p>
    <w:p w14:paraId="03F0C6B4" w14:textId="77777777" w:rsidR="00041DA2" w:rsidRDefault="00000000">
      <w:pPr>
        <w:pStyle w:val="ListParagraph"/>
        <w:numPr>
          <w:ilvl w:val="1"/>
          <w:numId w:val="3"/>
        </w:numPr>
        <w:tabs>
          <w:tab w:val="left" w:pos="784"/>
        </w:tabs>
        <w:spacing w:before="180" w:line="259" w:lineRule="auto"/>
        <w:ind w:right="1081" w:firstLine="182"/>
        <w:jc w:val="both"/>
        <w:rPr>
          <w:sz w:val="24"/>
        </w:rPr>
      </w:pPr>
      <w:r>
        <w:rPr>
          <w:sz w:val="24"/>
        </w:rPr>
        <w:t>Differences in the molar absorptivity of itraconazole can pose challenges in achieving a balanced calibration curve. Unequal</w:t>
      </w:r>
      <w:r>
        <w:rPr>
          <w:spacing w:val="-1"/>
          <w:sz w:val="24"/>
        </w:rPr>
        <w:t xml:space="preserve"> </w:t>
      </w:r>
      <w:r>
        <w:rPr>
          <w:sz w:val="24"/>
        </w:rPr>
        <w:t>response factors can</w:t>
      </w:r>
      <w:r>
        <w:rPr>
          <w:spacing w:val="-2"/>
          <w:sz w:val="24"/>
        </w:rPr>
        <w:t xml:space="preserve"> </w:t>
      </w:r>
      <w:r>
        <w:rPr>
          <w:sz w:val="24"/>
        </w:rPr>
        <w:t>affect the accuracy</w:t>
      </w:r>
      <w:r>
        <w:rPr>
          <w:spacing w:val="-6"/>
          <w:sz w:val="24"/>
        </w:rPr>
        <w:t xml:space="preserve"> </w:t>
      </w:r>
      <w:r>
        <w:rPr>
          <w:sz w:val="24"/>
        </w:rPr>
        <w:t>of</w:t>
      </w:r>
      <w:r>
        <w:rPr>
          <w:spacing w:val="-5"/>
          <w:sz w:val="24"/>
        </w:rPr>
        <w:t xml:space="preserve"> </w:t>
      </w:r>
      <w:r>
        <w:rPr>
          <w:sz w:val="24"/>
        </w:rPr>
        <w:t xml:space="preserve">simultaneous estimation (United States Pharmacopeia, </w:t>
      </w:r>
      <w:proofErr w:type="gramStart"/>
      <w:r>
        <w:rPr>
          <w:sz w:val="24"/>
        </w:rPr>
        <w:t>2020)[</w:t>
      </w:r>
      <w:proofErr w:type="gramEnd"/>
      <w:r>
        <w:rPr>
          <w:sz w:val="24"/>
        </w:rPr>
        <w:t>3].</w:t>
      </w:r>
    </w:p>
    <w:p w14:paraId="47039014" w14:textId="77777777" w:rsidR="00041DA2" w:rsidRDefault="00000000">
      <w:pPr>
        <w:pStyle w:val="Heading2"/>
        <w:numPr>
          <w:ilvl w:val="0"/>
          <w:numId w:val="3"/>
        </w:numPr>
        <w:tabs>
          <w:tab w:val="left" w:pos="680"/>
        </w:tabs>
        <w:spacing w:before="163"/>
      </w:pPr>
      <w:bookmarkStart w:id="18" w:name="3._Matrix_Interference_in_Formulations:"/>
      <w:bookmarkEnd w:id="18"/>
      <w:r>
        <w:t>Matrix</w:t>
      </w:r>
      <w:r>
        <w:rPr>
          <w:spacing w:val="-10"/>
        </w:rPr>
        <w:t xml:space="preserve"> </w:t>
      </w:r>
      <w:r>
        <w:t>Interference</w:t>
      </w:r>
      <w:r>
        <w:rPr>
          <w:spacing w:val="-6"/>
        </w:rPr>
        <w:t xml:space="preserve"> </w:t>
      </w:r>
      <w:r>
        <w:t xml:space="preserve">in </w:t>
      </w:r>
      <w:r>
        <w:rPr>
          <w:spacing w:val="-2"/>
        </w:rPr>
        <w:t>Formulations:</w:t>
      </w:r>
    </w:p>
    <w:p w14:paraId="6EBB1AF1" w14:textId="77777777" w:rsidR="00041DA2" w:rsidRDefault="00000000">
      <w:pPr>
        <w:pStyle w:val="ListParagraph"/>
        <w:numPr>
          <w:ilvl w:val="1"/>
          <w:numId w:val="3"/>
        </w:numPr>
        <w:tabs>
          <w:tab w:val="left" w:pos="856"/>
        </w:tabs>
        <w:spacing w:before="175" w:line="261" w:lineRule="auto"/>
        <w:ind w:right="1135" w:firstLine="182"/>
        <w:jc w:val="both"/>
        <w:rPr>
          <w:sz w:val="24"/>
        </w:rPr>
      </w:pPr>
      <w:r>
        <w:rPr>
          <w:sz w:val="24"/>
        </w:rPr>
        <w:t>Pharmaceutical formulations often contain excipients that can interfere with UV measurements.</w:t>
      </w:r>
      <w:r>
        <w:rPr>
          <w:spacing w:val="-1"/>
          <w:sz w:val="24"/>
        </w:rPr>
        <w:t xml:space="preserve"> </w:t>
      </w:r>
      <w:r>
        <w:rPr>
          <w:sz w:val="24"/>
        </w:rPr>
        <w:t>Overcoming matrix</w:t>
      </w:r>
      <w:r>
        <w:rPr>
          <w:spacing w:val="-8"/>
          <w:sz w:val="24"/>
        </w:rPr>
        <w:t xml:space="preserve"> </w:t>
      </w:r>
      <w:r>
        <w:rPr>
          <w:sz w:val="24"/>
        </w:rPr>
        <w:t>effects</w:t>
      </w:r>
      <w:r>
        <w:rPr>
          <w:spacing w:val="-5"/>
          <w:sz w:val="24"/>
        </w:rPr>
        <w:t xml:space="preserve"> </w:t>
      </w:r>
      <w:r>
        <w:rPr>
          <w:sz w:val="24"/>
        </w:rPr>
        <w:t>while maintaining</w:t>
      </w:r>
      <w:r>
        <w:rPr>
          <w:spacing w:val="-3"/>
          <w:sz w:val="24"/>
        </w:rPr>
        <w:t xml:space="preserve"> </w:t>
      </w:r>
      <w:r>
        <w:rPr>
          <w:sz w:val="24"/>
        </w:rPr>
        <w:t>specificity</w:t>
      </w:r>
      <w:r>
        <w:rPr>
          <w:spacing w:val="-3"/>
          <w:sz w:val="24"/>
        </w:rPr>
        <w:t xml:space="preserve"> </w:t>
      </w:r>
      <w:r>
        <w:rPr>
          <w:sz w:val="24"/>
        </w:rPr>
        <w:t>for</w:t>
      </w:r>
      <w:r>
        <w:rPr>
          <w:spacing w:val="-2"/>
          <w:sz w:val="24"/>
        </w:rPr>
        <w:t xml:space="preserve"> </w:t>
      </w:r>
      <w:r>
        <w:rPr>
          <w:sz w:val="24"/>
        </w:rPr>
        <w:t>Itraconazole is</w:t>
      </w:r>
      <w:r>
        <w:rPr>
          <w:spacing w:val="-1"/>
          <w:sz w:val="24"/>
        </w:rPr>
        <w:t xml:space="preserve"> </w:t>
      </w:r>
      <w:r>
        <w:rPr>
          <w:sz w:val="24"/>
        </w:rPr>
        <w:t xml:space="preserve">a significant challenge (International Conference on Harmonization, </w:t>
      </w:r>
      <w:proofErr w:type="gramStart"/>
      <w:r>
        <w:rPr>
          <w:sz w:val="24"/>
        </w:rPr>
        <w:t>2005)[</w:t>
      </w:r>
      <w:proofErr w:type="gramEnd"/>
      <w:r>
        <w:rPr>
          <w:sz w:val="24"/>
        </w:rPr>
        <w:t>5].</w:t>
      </w:r>
    </w:p>
    <w:p w14:paraId="1B057AED" w14:textId="77777777" w:rsidR="00041DA2" w:rsidRDefault="00000000">
      <w:pPr>
        <w:pStyle w:val="Heading2"/>
        <w:numPr>
          <w:ilvl w:val="0"/>
          <w:numId w:val="3"/>
        </w:numPr>
        <w:tabs>
          <w:tab w:val="left" w:pos="680"/>
        </w:tabs>
        <w:spacing w:before="159"/>
      </w:pPr>
      <w:bookmarkStart w:id="19" w:name="4._Sensitivity_and_Lower_Limits_of_Detec"/>
      <w:bookmarkEnd w:id="19"/>
      <w:r>
        <w:t>Sensitivity</w:t>
      </w:r>
      <w:r>
        <w:rPr>
          <w:spacing w:val="-4"/>
        </w:rPr>
        <w:t xml:space="preserve"> </w:t>
      </w:r>
      <w:r>
        <w:t>and</w:t>
      </w:r>
      <w:r>
        <w:rPr>
          <w:spacing w:val="-3"/>
        </w:rPr>
        <w:t xml:space="preserve"> </w:t>
      </w:r>
      <w:r>
        <w:t>Lower</w:t>
      </w:r>
      <w:r>
        <w:rPr>
          <w:spacing w:val="-10"/>
        </w:rPr>
        <w:t xml:space="preserve"> </w:t>
      </w:r>
      <w:r>
        <w:t>Limits</w:t>
      </w:r>
      <w:r>
        <w:rPr>
          <w:spacing w:val="-2"/>
        </w:rPr>
        <w:t xml:space="preserve"> </w:t>
      </w:r>
      <w:r>
        <w:t>of</w:t>
      </w:r>
      <w:r>
        <w:rPr>
          <w:spacing w:val="-7"/>
        </w:rPr>
        <w:t xml:space="preserve"> </w:t>
      </w:r>
      <w:r>
        <w:rPr>
          <w:spacing w:val="-2"/>
        </w:rPr>
        <w:t>Detection:</w:t>
      </w:r>
    </w:p>
    <w:p w14:paraId="3C4994D0" w14:textId="77777777" w:rsidR="00041DA2" w:rsidRDefault="00000000">
      <w:pPr>
        <w:pStyle w:val="ListParagraph"/>
        <w:numPr>
          <w:ilvl w:val="1"/>
          <w:numId w:val="3"/>
        </w:numPr>
        <w:tabs>
          <w:tab w:val="left" w:pos="765"/>
        </w:tabs>
        <w:spacing w:before="175" w:line="261" w:lineRule="auto"/>
        <w:ind w:right="1612" w:firstLine="182"/>
        <w:jc w:val="both"/>
        <w:rPr>
          <w:sz w:val="24"/>
        </w:rPr>
      </w:pPr>
      <w:r>
        <w:rPr>
          <w:sz w:val="24"/>
        </w:rPr>
        <w:t>Achieving</w:t>
      </w:r>
      <w:r>
        <w:rPr>
          <w:spacing w:val="-9"/>
          <w:sz w:val="24"/>
        </w:rPr>
        <w:t xml:space="preserve"> </w:t>
      </w:r>
      <w:r>
        <w:rPr>
          <w:sz w:val="24"/>
        </w:rPr>
        <w:t>the</w:t>
      </w:r>
      <w:r>
        <w:rPr>
          <w:spacing w:val="-10"/>
          <w:sz w:val="24"/>
        </w:rPr>
        <w:t xml:space="preserve"> </w:t>
      </w:r>
      <w:r>
        <w:rPr>
          <w:sz w:val="24"/>
        </w:rPr>
        <w:t>required</w:t>
      </w:r>
      <w:r>
        <w:rPr>
          <w:spacing w:val="-9"/>
          <w:sz w:val="24"/>
        </w:rPr>
        <w:t xml:space="preserve"> </w:t>
      </w:r>
      <w:r>
        <w:rPr>
          <w:sz w:val="24"/>
        </w:rPr>
        <w:t>sensitivity,</w:t>
      </w:r>
      <w:r>
        <w:rPr>
          <w:spacing w:val="-4"/>
          <w:sz w:val="24"/>
        </w:rPr>
        <w:t xml:space="preserve"> </w:t>
      </w:r>
      <w:r>
        <w:rPr>
          <w:sz w:val="24"/>
        </w:rPr>
        <w:t>especially</w:t>
      </w:r>
      <w:r>
        <w:rPr>
          <w:spacing w:val="-14"/>
          <w:sz w:val="24"/>
        </w:rPr>
        <w:t xml:space="preserve"> </w:t>
      </w:r>
      <w:r>
        <w:rPr>
          <w:sz w:val="24"/>
        </w:rPr>
        <w:t>at</w:t>
      </w:r>
      <w:r>
        <w:rPr>
          <w:spacing w:val="-1"/>
          <w:sz w:val="24"/>
        </w:rPr>
        <w:t xml:space="preserve"> </w:t>
      </w:r>
      <w:r>
        <w:rPr>
          <w:sz w:val="24"/>
        </w:rPr>
        <w:t>lower</w:t>
      </w:r>
      <w:r>
        <w:rPr>
          <w:spacing w:val="-6"/>
          <w:sz w:val="24"/>
        </w:rPr>
        <w:t xml:space="preserve"> </w:t>
      </w:r>
      <w:r>
        <w:rPr>
          <w:sz w:val="24"/>
        </w:rPr>
        <w:t>concentrations,</w:t>
      </w:r>
      <w:r>
        <w:rPr>
          <w:spacing w:val="-4"/>
          <w:sz w:val="24"/>
        </w:rPr>
        <w:t xml:space="preserve"> </w:t>
      </w:r>
      <w:r>
        <w:rPr>
          <w:sz w:val="24"/>
        </w:rPr>
        <w:t>is</w:t>
      </w:r>
      <w:r>
        <w:rPr>
          <w:spacing w:val="-11"/>
          <w:sz w:val="24"/>
        </w:rPr>
        <w:t xml:space="preserve"> </w:t>
      </w:r>
      <w:r>
        <w:rPr>
          <w:sz w:val="24"/>
        </w:rPr>
        <w:t>challenging. Sensitivity becomes crucial for accurate simultaneous estimation, particularly in pharmacokinetic studies (Miller and Miller, 2010) [10].</w:t>
      </w:r>
    </w:p>
    <w:p w14:paraId="6DDECAAC" w14:textId="77777777" w:rsidR="00041DA2" w:rsidRDefault="00041DA2">
      <w:pPr>
        <w:spacing w:line="261" w:lineRule="auto"/>
        <w:jc w:val="both"/>
        <w:rPr>
          <w:sz w:val="24"/>
        </w:rPr>
        <w:sectPr w:rsidR="00041DA2">
          <w:pgSz w:w="11910" w:h="16840"/>
          <w:pgMar w:top="1580" w:right="400" w:bottom="900" w:left="1000" w:header="0" w:footer="716" w:gutter="0"/>
          <w:pgBorders w:offsetFrom="page">
            <w:top w:val="double" w:sz="12" w:space="26" w:color="000000"/>
            <w:left w:val="double" w:sz="12" w:space="26" w:color="000000"/>
            <w:bottom w:val="double" w:sz="12" w:space="26" w:color="000000"/>
            <w:right w:val="double" w:sz="12" w:space="26" w:color="000000"/>
          </w:pgBorders>
          <w:cols w:space="720"/>
        </w:sectPr>
      </w:pPr>
    </w:p>
    <w:p w14:paraId="171223E5" w14:textId="77777777" w:rsidR="00041DA2" w:rsidRDefault="00000000">
      <w:pPr>
        <w:pStyle w:val="Heading2"/>
        <w:numPr>
          <w:ilvl w:val="0"/>
          <w:numId w:val="3"/>
        </w:numPr>
        <w:tabs>
          <w:tab w:val="left" w:pos="680"/>
        </w:tabs>
        <w:spacing w:before="79"/>
      </w:pPr>
      <w:bookmarkStart w:id="20" w:name="5._Selectivity_and_Interference_from_Deg"/>
      <w:bookmarkEnd w:id="20"/>
      <w:r>
        <w:lastRenderedPageBreak/>
        <w:t>Selectivity</w:t>
      </w:r>
      <w:r>
        <w:rPr>
          <w:spacing w:val="-8"/>
        </w:rPr>
        <w:t xml:space="preserve"> </w:t>
      </w:r>
      <w:r>
        <w:t>and</w:t>
      </w:r>
      <w:r>
        <w:rPr>
          <w:spacing w:val="-5"/>
        </w:rPr>
        <w:t xml:space="preserve"> </w:t>
      </w:r>
      <w:r>
        <w:t>Interference</w:t>
      </w:r>
      <w:r>
        <w:rPr>
          <w:spacing w:val="-7"/>
        </w:rPr>
        <w:t xml:space="preserve"> </w:t>
      </w:r>
      <w:r>
        <w:t>from</w:t>
      </w:r>
      <w:r>
        <w:rPr>
          <w:spacing w:val="-10"/>
        </w:rPr>
        <w:t xml:space="preserve"> </w:t>
      </w:r>
      <w:r>
        <w:t>Degradation</w:t>
      </w:r>
      <w:r>
        <w:rPr>
          <w:spacing w:val="-4"/>
        </w:rPr>
        <w:t xml:space="preserve"> </w:t>
      </w:r>
      <w:r>
        <w:rPr>
          <w:spacing w:val="-2"/>
        </w:rPr>
        <w:t>Products:</w:t>
      </w:r>
    </w:p>
    <w:p w14:paraId="2DF7C1F6" w14:textId="77777777" w:rsidR="00041DA2" w:rsidRDefault="00000000">
      <w:pPr>
        <w:pStyle w:val="ListParagraph"/>
        <w:numPr>
          <w:ilvl w:val="1"/>
          <w:numId w:val="3"/>
        </w:numPr>
        <w:tabs>
          <w:tab w:val="left" w:pos="765"/>
        </w:tabs>
        <w:spacing w:before="175" w:line="261" w:lineRule="auto"/>
        <w:ind w:right="1094" w:firstLine="182"/>
        <w:jc w:val="both"/>
        <w:rPr>
          <w:sz w:val="24"/>
        </w:rPr>
      </w:pPr>
      <w:r>
        <w:rPr>
          <w:sz w:val="24"/>
        </w:rPr>
        <w:t>Stability</w:t>
      </w:r>
      <w:r>
        <w:rPr>
          <w:spacing w:val="-6"/>
          <w:sz w:val="24"/>
        </w:rPr>
        <w:t xml:space="preserve"> </w:t>
      </w:r>
      <w:r>
        <w:rPr>
          <w:sz w:val="24"/>
        </w:rPr>
        <w:t>studies may</w:t>
      </w:r>
      <w:r>
        <w:rPr>
          <w:spacing w:val="-6"/>
          <w:sz w:val="24"/>
        </w:rPr>
        <w:t xml:space="preserve"> </w:t>
      </w:r>
      <w:r>
        <w:rPr>
          <w:sz w:val="24"/>
        </w:rPr>
        <w:t>lead</w:t>
      </w:r>
      <w:r>
        <w:rPr>
          <w:spacing w:val="-1"/>
          <w:sz w:val="24"/>
        </w:rPr>
        <w:t xml:space="preserve"> </w:t>
      </w:r>
      <w:r>
        <w:rPr>
          <w:sz w:val="24"/>
        </w:rPr>
        <w:t>to</w:t>
      </w:r>
      <w:r>
        <w:rPr>
          <w:spacing w:val="-1"/>
          <w:sz w:val="24"/>
        </w:rPr>
        <w:t xml:space="preserve"> </w:t>
      </w:r>
      <w:r>
        <w:rPr>
          <w:sz w:val="24"/>
        </w:rPr>
        <w:t>the formation</w:t>
      </w:r>
      <w:r>
        <w:rPr>
          <w:spacing w:val="-6"/>
          <w:sz w:val="24"/>
        </w:rPr>
        <w:t xml:space="preserve"> </w:t>
      </w:r>
      <w:r>
        <w:rPr>
          <w:sz w:val="24"/>
        </w:rPr>
        <w:t>of</w:t>
      </w:r>
      <w:r>
        <w:rPr>
          <w:spacing w:val="-8"/>
          <w:sz w:val="24"/>
        </w:rPr>
        <w:t xml:space="preserve"> </w:t>
      </w:r>
      <w:r>
        <w:rPr>
          <w:sz w:val="24"/>
        </w:rPr>
        <w:t>degradation</w:t>
      </w:r>
      <w:r>
        <w:rPr>
          <w:spacing w:val="-6"/>
          <w:sz w:val="24"/>
        </w:rPr>
        <w:t xml:space="preserve"> </w:t>
      </w:r>
      <w:r>
        <w:rPr>
          <w:sz w:val="24"/>
        </w:rPr>
        <w:t>products. Selectivity</w:t>
      </w:r>
      <w:r>
        <w:rPr>
          <w:spacing w:val="-6"/>
          <w:sz w:val="24"/>
        </w:rPr>
        <w:t xml:space="preserve"> </w:t>
      </w:r>
      <w:r>
        <w:rPr>
          <w:sz w:val="24"/>
        </w:rPr>
        <w:t xml:space="preserve">challenges arise in distinguishing these products from the parent compounds during simultaneous estimation (ICH, </w:t>
      </w:r>
      <w:proofErr w:type="gramStart"/>
      <w:r>
        <w:rPr>
          <w:sz w:val="24"/>
        </w:rPr>
        <w:t>2003)[</w:t>
      </w:r>
      <w:proofErr w:type="gramEnd"/>
      <w:r>
        <w:rPr>
          <w:sz w:val="24"/>
        </w:rPr>
        <w:t>16].</w:t>
      </w:r>
    </w:p>
    <w:p w14:paraId="14D8D5EF" w14:textId="77777777" w:rsidR="00041DA2" w:rsidRDefault="00041DA2">
      <w:pPr>
        <w:pStyle w:val="BodyText"/>
      </w:pPr>
    </w:p>
    <w:p w14:paraId="5D93E3F3" w14:textId="77777777" w:rsidR="00041DA2" w:rsidRDefault="00041DA2">
      <w:pPr>
        <w:pStyle w:val="BodyText"/>
        <w:spacing w:before="58"/>
      </w:pPr>
    </w:p>
    <w:p w14:paraId="0D9CCEFA" w14:textId="77777777" w:rsidR="00041DA2" w:rsidRDefault="00000000">
      <w:pPr>
        <w:pStyle w:val="Heading2"/>
        <w:numPr>
          <w:ilvl w:val="0"/>
          <w:numId w:val="3"/>
        </w:numPr>
        <w:tabs>
          <w:tab w:val="left" w:pos="680"/>
        </w:tabs>
        <w:spacing w:before="1"/>
        <w:rPr>
          <w:b w:val="0"/>
        </w:rPr>
      </w:pPr>
      <w:bookmarkStart w:id="21" w:name="6._Method_Robustness_Across_Instruments_"/>
      <w:bookmarkEnd w:id="21"/>
      <w:r>
        <w:t>Method</w:t>
      </w:r>
      <w:r>
        <w:rPr>
          <w:spacing w:val="-16"/>
        </w:rPr>
        <w:t xml:space="preserve"> </w:t>
      </w:r>
      <w:r>
        <w:t>Robustness</w:t>
      </w:r>
      <w:r>
        <w:rPr>
          <w:spacing w:val="-15"/>
        </w:rPr>
        <w:t xml:space="preserve"> </w:t>
      </w:r>
      <w:r>
        <w:t>Across</w:t>
      </w:r>
      <w:r>
        <w:rPr>
          <w:spacing w:val="-10"/>
        </w:rPr>
        <w:t xml:space="preserve"> </w:t>
      </w:r>
      <w:r>
        <w:t>Instruments</w:t>
      </w:r>
      <w:r>
        <w:rPr>
          <w:spacing w:val="-10"/>
        </w:rPr>
        <w:t xml:space="preserve"> </w:t>
      </w:r>
      <w:r>
        <w:t>and</w:t>
      </w:r>
      <w:r>
        <w:rPr>
          <w:spacing w:val="-7"/>
        </w:rPr>
        <w:t xml:space="preserve"> </w:t>
      </w:r>
      <w:r>
        <w:rPr>
          <w:spacing w:val="-2"/>
        </w:rPr>
        <w:t>Laboratories</w:t>
      </w:r>
      <w:r>
        <w:rPr>
          <w:b w:val="0"/>
          <w:spacing w:val="-2"/>
        </w:rPr>
        <w:t>:</w:t>
      </w:r>
    </w:p>
    <w:p w14:paraId="53BCFD4C" w14:textId="77777777" w:rsidR="00041DA2" w:rsidRDefault="00000000">
      <w:pPr>
        <w:pStyle w:val="ListParagraph"/>
        <w:numPr>
          <w:ilvl w:val="1"/>
          <w:numId w:val="3"/>
        </w:numPr>
        <w:tabs>
          <w:tab w:val="left" w:pos="765"/>
        </w:tabs>
        <w:spacing w:before="180" w:line="259" w:lineRule="auto"/>
        <w:ind w:right="1081" w:firstLine="182"/>
        <w:jc w:val="both"/>
        <w:rPr>
          <w:sz w:val="24"/>
        </w:rPr>
      </w:pPr>
      <w:r>
        <w:rPr>
          <w:sz w:val="24"/>
        </w:rPr>
        <w:t>Ensuring the robustness</w:t>
      </w:r>
      <w:r>
        <w:rPr>
          <w:spacing w:val="-5"/>
          <w:sz w:val="24"/>
        </w:rPr>
        <w:t xml:space="preserve"> </w:t>
      </w:r>
      <w:r>
        <w:rPr>
          <w:sz w:val="24"/>
        </w:rPr>
        <w:t>of</w:t>
      </w:r>
      <w:r>
        <w:rPr>
          <w:spacing w:val="-6"/>
          <w:sz w:val="24"/>
        </w:rPr>
        <w:t xml:space="preserve"> </w:t>
      </w:r>
      <w:r>
        <w:rPr>
          <w:sz w:val="24"/>
        </w:rPr>
        <w:t>the developed method</w:t>
      </w:r>
      <w:r>
        <w:rPr>
          <w:spacing w:val="-3"/>
          <w:sz w:val="24"/>
        </w:rPr>
        <w:t xml:space="preserve"> </w:t>
      </w:r>
      <w:r>
        <w:rPr>
          <w:sz w:val="24"/>
        </w:rPr>
        <w:t>across</w:t>
      </w:r>
      <w:r>
        <w:rPr>
          <w:spacing w:val="-1"/>
          <w:sz w:val="24"/>
        </w:rPr>
        <w:t xml:space="preserve"> </w:t>
      </w:r>
      <w:r>
        <w:rPr>
          <w:sz w:val="24"/>
        </w:rPr>
        <w:t>different UV</w:t>
      </w:r>
      <w:r>
        <w:rPr>
          <w:spacing w:val="-4"/>
          <w:sz w:val="24"/>
        </w:rPr>
        <w:t xml:space="preserve"> </w:t>
      </w:r>
      <w:r>
        <w:rPr>
          <w:sz w:val="24"/>
        </w:rPr>
        <w:t>spectrophotometers and laboratories is essential for method transferability and reproducibility (ICH, 2005) [13].</w:t>
      </w:r>
    </w:p>
    <w:p w14:paraId="144E3A75" w14:textId="77777777" w:rsidR="00041DA2" w:rsidRDefault="00000000">
      <w:pPr>
        <w:pStyle w:val="Heading2"/>
        <w:numPr>
          <w:ilvl w:val="0"/>
          <w:numId w:val="3"/>
        </w:numPr>
        <w:tabs>
          <w:tab w:val="left" w:pos="680"/>
        </w:tabs>
        <w:spacing w:before="167"/>
      </w:pPr>
      <w:bookmarkStart w:id="22" w:name="7._Chromophore_Similarity:"/>
      <w:bookmarkEnd w:id="22"/>
      <w:r>
        <w:t>Chromophore</w:t>
      </w:r>
      <w:r>
        <w:rPr>
          <w:spacing w:val="-15"/>
        </w:rPr>
        <w:t xml:space="preserve"> </w:t>
      </w:r>
      <w:r>
        <w:rPr>
          <w:spacing w:val="-2"/>
        </w:rPr>
        <w:t>Similarity:</w:t>
      </w:r>
    </w:p>
    <w:p w14:paraId="182558EC" w14:textId="77777777" w:rsidR="00041DA2" w:rsidRDefault="00000000">
      <w:pPr>
        <w:pStyle w:val="ListParagraph"/>
        <w:numPr>
          <w:ilvl w:val="1"/>
          <w:numId w:val="3"/>
        </w:numPr>
        <w:tabs>
          <w:tab w:val="left" w:pos="760"/>
        </w:tabs>
        <w:spacing w:before="175" w:line="261" w:lineRule="auto"/>
        <w:ind w:right="1456" w:firstLine="182"/>
        <w:jc w:val="both"/>
        <w:rPr>
          <w:sz w:val="24"/>
        </w:rPr>
      </w:pPr>
      <w:r>
        <w:rPr>
          <w:sz w:val="24"/>
        </w:rPr>
        <w:t>Vildagliptin</w:t>
      </w:r>
      <w:r>
        <w:rPr>
          <w:spacing w:val="-13"/>
          <w:sz w:val="24"/>
        </w:rPr>
        <w:t xml:space="preserve"> </w:t>
      </w:r>
      <w:r>
        <w:rPr>
          <w:sz w:val="24"/>
        </w:rPr>
        <w:t>and</w:t>
      </w:r>
      <w:r>
        <w:rPr>
          <w:spacing w:val="-1"/>
          <w:sz w:val="24"/>
        </w:rPr>
        <w:t xml:space="preserve"> </w:t>
      </w:r>
      <w:r>
        <w:rPr>
          <w:sz w:val="24"/>
        </w:rPr>
        <w:t>metformin</w:t>
      </w:r>
      <w:r>
        <w:rPr>
          <w:spacing w:val="-4"/>
          <w:sz w:val="24"/>
        </w:rPr>
        <w:t xml:space="preserve"> </w:t>
      </w:r>
      <w:r>
        <w:rPr>
          <w:sz w:val="24"/>
        </w:rPr>
        <w:t>may</w:t>
      </w:r>
      <w:r>
        <w:rPr>
          <w:spacing w:val="-9"/>
          <w:sz w:val="24"/>
        </w:rPr>
        <w:t xml:space="preserve"> </w:t>
      </w:r>
      <w:r>
        <w:rPr>
          <w:sz w:val="24"/>
        </w:rPr>
        <w:t>share</w:t>
      </w:r>
      <w:r>
        <w:rPr>
          <w:spacing w:val="-9"/>
          <w:sz w:val="24"/>
        </w:rPr>
        <w:t xml:space="preserve"> </w:t>
      </w:r>
      <w:r>
        <w:rPr>
          <w:sz w:val="24"/>
        </w:rPr>
        <w:t>similar</w:t>
      </w:r>
      <w:r>
        <w:rPr>
          <w:spacing w:val="-3"/>
          <w:sz w:val="24"/>
        </w:rPr>
        <w:t xml:space="preserve"> </w:t>
      </w:r>
      <w:r>
        <w:rPr>
          <w:sz w:val="24"/>
        </w:rPr>
        <w:t>chromophores,</w:t>
      </w:r>
      <w:r>
        <w:rPr>
          <w:spacing w:val="-1"/>
          <w:sz w:val="24"/>
        </w:rPr>
        <w:t xml:space="preserve"> </w:t>
      </w:r>
      <w:r>
        <w:rPr>
          <w:sz w:val="24"/>
        </w:rPr>
        <w:t>making</w:t>
      </w:r>
      <w:r>
        <w:rPr>
          <w:spacing w:val="-5"/>
          <w:sz w:val="24"/>
        </w:rPr>
        <w:t xml:space="preserve"> </w:t>
      </w:r>
      <w:r>
        <w:rPr>
          <w:sz w:val="24"/>
        </w:rPr>
        <w:t>it</w:t>
      </w:r>
      <w:r>
        <w:rPr>
          <w:spacing w:val="-1"/>
          <w:sz w:val="24"/>
        </w:rPr>
        <w:t xml:space="preserve"> </w:t>
      </w:r>
      <w:r>
        <w:rPr>
          <w:sz w:val="24"/>
        </w:rPr>
        <w:t>challenging</w:t>
      </w:r>
      <w:r>
        <w:rPr>
          <w:spacing w:val="-3"/>
          <w:sz w:val="24"/>
        </w:rPr>
        <w:t xml:space="preserve"> </w:t>
      </w:r>
      <w:r>
        <w:rPr>
          <w:sz w:val="24"/>
        </w:rPr>
        <w:t>to design</w:t>
      </w:r>
      <w:r>
        <w:rPr>
          <w:spacing w:val="-1"/>
          <w:sz w:val="24"/>
        </w:rPr>
        <w:t xml:space="preserve"> </w:t>
      </w:r>
      <w:r>
        <w:rPr>
          <w:sz w:val="24"/>
        </w:rPr>
        <w:t>a method that selectively</w:t>
      </w:r>
      <w:r>
        <w:rPr>
          <w:spacing w:val="-1"/>
          <w:sz w:val="24"/>
        </w:rPr>
        <w:t xml:space="preserve"> </w:t>
      </w:r>
      <w:r>
        <w:rPr>
          <w:sz w:val="24"/>
        </w:rPr>
        <w:t>measures each</w:t>
      </w:r>
      <w:r>
        <w:rPr>
          <w:spacing w:val="-1"/>
          <w:sz w:val="24"/>
        </w:rPr>
        <w:t xml:space="preserve"> </w:t>
      </w:r>
      <w:r>
        <w:rPr>
          <w:sz w:val="24"/>
        </w:rPr>
        <w:t>component without interference from</w:t>
      </w:r>
      <w:r>
        <w:rPr>
          <w:spacing w:val="-6"/>
          <w:sz w:val="24"/>
        </w:rPr>
        <w:t xml:space="preserve"> </w:t>
      </w:r>
      <w:r>
        <w:rPr>
          <w:sz w:val="24"/>
        </w:rPr>
        <w:t xml:space="preserve">the other (Srivastava et al., </w:t>
      </w:r>
      <w:proofErr w:type="gramStart"/>
      <w:r>
        <w:rPr>
          <w:sz w:val="24"/>
        </w:rPr>
        <w:t>2011)[</w:t>
      </w:r>
      <w:proofErr w:type="gramEnd"/>
      <w:r>
        <w:rPr>
          <w:sz w:val="24"/>
        </w:rPr>
        <w:t>13].</w:t>
      </w:r>
    </w:p>
    <w:p w14:paraId="6BD114F9" w14:textId="77777777" w:rsidR="00041DA2" w:rsidRDefault="00000000">
      <w:pPr>
        <w:pStyle w:val="BodyText"/>
        <w:spacing w:before="155" w:line="259" w:lineRule="auto"/>
        <w:ind w:left="440" w:right="1215"/>
        <w:jc w:val="both"/>
      </w:pPr>
      <w:r>
        <w:t>In addressing these challenges, method developers often employ advanced chemometric techniques, such as partial least squares (PLS) regression, to overcome issues related to overlapping spectra</w:t>
      </w:r>
      <w:r>
        <w:rPr>
          <w:spacing w:val="-6"/>
        </w:rPr>
        <w:t xml:space="preserve"> </w:t>
      </w:r>
      <w:r>
        <w:t>and</w:t>
      </w:r>
      <w:r>
        <w:rPr>
          <w:spacing w:val="-5"/>
        </w:rPr>
        <w:t xml:space="preserve"> </w:t>
      </w:r>
      <w:r>
        <w:t>variable</w:t>
      </w:r>
      <w:r>
        <w:rPr>
          <w:spacing w:val="-1"/>
        </w:rPr>
        <w:t xml:space="preserve"> </w:t>
      </w:r>
      <w:r>
        <w:t>molar</w:t>
      </w:r>
      <w:r>
        <w:rPr>
          <w:spacing w:val="-4"/>
        </w:rPr>
        <w:t xml:space="preserve"> </w:t>
      </w:r>
      <w:r>
        <w:t>absorptivity</w:t>
      </w:r>
      <w:r>
        <w:rPr>
          <w:spacing w:val="-9"/>
        </w:rPr>
        <w:t xml:space="preserve"> </w:t>
      </w:r>
      <w:r>
        <w:t>(Câmara</w:t>
      </w:r>
      <w:r>
        <w:rPr>
          <w:spacing w:val="-6"/>
        </w:rPr>
        <w:t xml:space="preserve"> </w:t>
      </w:r>
      <w:r>
        <w:t>e.</w:t>
      </w:r>
      <w:r>
        <w:rPr>
          <w:spacing w:val="-3"/>
        </w:rPr>
        <w:t xml:space="preserve"> </w:t>
      </w:r>
      <w:r>
        <w:t>Methodological</w:t>
      </w:r>
      <w:r>
        <w:rPr>
          <w:spacing w:val="-5"/>
        </w:rPr>
        <w:t xml:space="preserve"> </w:t>
      </w:r>
      <w:r>
        <w:t>Approaches and Considerations.</w:t>
      </w:r>
    </w:p>
    <w:p w14:paraId="4F1E79FC" w14:textId="77777777" w:rsidR="00041DA2" w:rsidRDefault="00041DA2">
      <w:pPr>
        <w:pStyle w:val="BodyText"/>
      </w:pPr>
    </w:p>
    <w:p w14:paraId="5F3A972E" w14:textId="77777777" w:rsidR="00041DA2" w:rsidRDefault="00041DA2">
      <w:pPr>
        <w:pStyle w:val="BodyText"/>
        <w:spacing w:before="70"/>
      </w:pPr>
    </w:p>
    <w:p w14:paraId="65C6A95C" w14:textId="77777777" w:rsidR="00041DA2" w:rsidRDefault="00000000">
      <w:pPr>
        <w:pStyle w:val="Heading2"/>
        <w:numPr>
          <w:ilvl w:val="0"/>
          <w:numId w:val="4"/>
        </w:numPr>
        <w:tabs>
          <w:tab w:val="left" w:pos="680"/>
        </w:tabs>
      </w:pPr>
      <w:bookmarkStart w:id="23" w:name="1._Choice_of_Solvents:"/>
      <w:bookmarkEnd w:id="23"/>
      <w:r>
        <w:t>Choice</w:t>
      </w:r>
      <w:r>
        <w:rPr>
          <w:spacing w:val="-4"/>
        </w:rPr>
        <w:t xml:space="preserve"> </w:t>
      </w:r>
      <w:r>
        <w:t>of</w:t>
      </w:r>
      <w:r>
        <w:rPr>
          <w:spacing w:val="-1"/>
        </w:rPr>
        <w:t xml:space="preserve"> </w:t>
      </w:r>
      <w:r>
        <w:rPr>
          <w:spacing w:val="-2"/>
        </w:rPr>
        <w:t>Solvents:</w:t>
      </w:r>
    </w:p>
    <w:p w14:paraId="115C0C9C" w14:textId="77777777" w:rsidR="00041DA2" w:rsidRDefault="00000000">
      <w:pPr>
        <w:pStyle w:val="ListParagraph"/>
        <w:numPr>
          <w:ilvl w:val="1"/>
          <w:numId w:val="4"/>
        </w:numPr>
        <w:tabs>
          <w:tab w:val="left" w:pos="760"/>
        </w:tabs>
        <w:spacing w:before="175" w:line="259" w:lineRule="auto"/>
        <w:ind w:right="1172" w:firstLine="182"/>
        <w:jc w:val="both"/>
        <w:rPr>
          <w:sz w:val="24"/>
        </w:rPr>
      </w:pPr>
      <w:r>
        <w:rPr>
          <w:sz w:val="24"/>
        </w:rPr>
        <w:t>The</w:t>
      </w:r>
      <w:r>
        <w:rPr>
          <w:spacing w:val="-3"/>
          <w:sz w:val="24"/>
        </w:rPr>
        <w:t xml:space="preserve"> </w:t>
      </w:r>
      <w:r>
        <w:rPr>
          <w:sz w:val="24"/>
        </w:rPr>
        <w:t>selection</w:t>
      </w:r>
      <w:r>
        <w:rPr>
          <w:spacing w:val="-6"/>
          <w:sz w:val="24"/>
        </w:rPr>
        <w:t xml:space="preserve"> </w:t>
      </w:r>
      <w:r>
        <w:rPr>
          <w:sz w:val="24"/>
        </w:rPr>
        <w:t>of</w:t>
      </w:r>
      <w:r>
        <w:rPr>
          <w:spacing w:val="-14"/>
          <w:sz w:val="24"/>
        </w:rPr>
        <w:t xml:space="preserve"> </w:t>
      </w:r>
      <w:r>
        <w:rPr>
          <w:sz w:val="24"/>
        </w:rPr>
        <w:t>an</w:t>
      </w:r>
      <w:r>
        <w:rPr>
          <w:spacing w:val="-7"/>
          <w:sz w:val="24"/>
        </w:rPr>
        <w:t xml:space="preserve"> </w:t>
      </w:r>
      <w:r>
        <w:rPr>
          <w:sz w:val="24"/>
        </w:rPr>
        <w:t>appropriate</w:t>
      </w:r>
      <w:r>
        <w:rPr>
          <w:spacing w:val="-6"/>
          <w:sz w:val="24"/>
        </w:rPr>
        <w:t xml:space="preserve"> </w:t>
      </w:r>
      <w:r>
        <w:rPr>
          <w:sz w:val="24"/>
        </w:rPr>
        <w:t>solvent is</w:t>
      </w:r>
      <w:r>
        <w:rPr>
          <w:spacing w:val="-9"/>
          <w:sz w:val="24"/>
        </w:rPr>
        <w:t xml:space="preserve"> </w:t>
      </w:r>
      <w:r>
        <w:rPr>
          <w:sz w:val="24"/>
        </w:rPr>
        <w:t>crucial</w:t>
      </w:r>
      <w:r>
        <w:rPr>
          <w:spacing w:val="-6"/>
          <w:sz w:val="24"/>
        </w:rPr>
        <w:t xml:space="preserve"> </w:t>
      </w:r>
      <w:r>
        <w:rPr>
          <w:sz w:val="24"/>
        </w:rPr>
        <w:t>for UV</w:t>
      </w:r>
      <w:r>
        <w:rPr>
          <w:spacing w:val="-7"/>
          <w:sz w:val="24"/>
        </w:rPr>
        <w:t xml:space="preserve"> </w:t>
      </w:r>
      <w:r>
        <w:rPr>
          <w:sz w:val="24"/>
        </w:rPr>
        <w:t>spectroscopy. Common</w:t>
      </w:r>
      <w:r>
        <w:rPr>
          <w:spacing w:val="-6"/>
          <w:sz w:val="24"/>
        </w:rPr>
        <w:t xml:space="preserve"> </w:t>
      </w:r>
      <w:r>
        <w:rPr>
          <w:sz w:val="24"/>
        </w:rPr>
        <w:t>solvents such</w:t>
      </w:r>
      <w:r>
        <w:rPr>
          <w:spacing w:val="-2"/>
          <w:sz w:val="24"/>
        </w:rPr>
        <w:t xml:space="preserve"> </w:t>
      </w:r>
      <w:r>
        <w:rPr>
          <w:sz w:val="24"/>
        </w:rPr>
        <w:t>as methanol</w:t>
      </w:r>
      <w:r>
        <w:rPr>
          <w:spacing w:val="-7"/>
          <w:sz w:val="24"/>
        </w:rPr>
        <w:t xml:space="preserve"> </w:t>
      </w:r>
      <w:r>
        <w:rPr>
          <w:sz w:val="24"/>
        </w:rPr>
        <w:t>or</w:t>
      </w:r>
      <w:r>
        <w:rPr>
          <w:spacing w:val="-1"/>
          <w:sz w:val="24"/>
        </w:rPr>
        <w:t xml:space="preserve"> </w:t>
      </w:r>
      <w:r>
        <w:rPr>
          <w:sz w:val="24"/>
        </w:rPr>
        <w:t>acetonitrile may</w:t>
      </w:r>
      <w:r>
        <w:rPr>
          <w:spacing w:val="-2"/>
          <w:sz w:val="24"/>
        </w:rPr>
        <w:t xml:space="preserve"> </w:t>
      </w:r>
      <w:r>
        <w:rPr>
          <w:sz w:val="24"/>
        </w:rPr>
        <w:t>be suitable for ensuring good</w:t>
      </w:r>
      <w:r>
        <w:rPr>
          <w:spacing w:val="-2"/>
          <w:sz w:val="24"/>
        </w:rPr>
        <w:t xml:space="preserve"> </w:t>
      </w:r>
      <w:r>
        <w:rPr>
          <w:sz w:val="24"/>
        </w:rPr>
        <w:t>solubility</w:t>
      </w:r>
      <w:r>
        <w:rPr>
          <w:spacing w:val="-7"/>
          <w:sz w:val="24"/>
        </w:rPr>
        <w:t xml:space="preserve"> </w:t>
      </w:r>
      <w:r>
        <w:rPr>
          <w:sz w:val="24"/>
        </w:rPr>
        <w:t>of</w:t>
      </w:r>
      <w:r>
        <w:rPr>
          <w:spacing w:val="-5"/>
          <w:sz w:val="24"/>
        </w:rPr>
        <w:t xml:space="preserve"> </w:t>
      </w:r>
      <w:r>
        <w:rPr>
          <w:sz w:val="24"/>
        </w:rPr>
        <w:t xml:space="preserve">Itraconazole without interference (Ishii et al., </w:t>
      </w:r>
      <w:proofErr w:type="gramStart"/>
      <w:r>
        <w:rPr>
          <w:sz w:val="24"/>
        </w:rPr>
        <w:t>2017)[</w:t>
      </w:r>
      <w:proofErr w:type="gramEnd"/>
      <w:r>
        <w:rPr>
          <w:sz w:val="24"/>
        </w:rPr>
        <w:t>9].</w:t>
      </w:r>
    </w:p>
    <w:p w14:paraId="135C7C84" w14:textId="77777777" w:rsidR="00041DA2" w:rsidRDefault="00041DA2">
      <w:pPr>
        <w:pStyle w:val="BodyText"/>
      </w:pPr>
    </w:p>
    <w:p w14:paraId="5E217E23" w14:textId="77777777" w:rsidR="00041DA2" w:rsidRDefault="00041DA2">
      <w:pPr>
        <w:pStyle w:val="BodyText"/>
        <w:spacing w:before="71"/>
      </w:pPr>
    </w:p>
    <w:p w14:paraId="45F0E8AB" w14:textId="77777777" w:rsidR="00041DA2" w:rsidRDefault="00000000">
      <w:pPr>
        <w:pStyle w:val="Heading2"/>
        <w:numPr>
          <w:ilvl w:val="0"/>
          <w:numId w:val="4"/>
        </w:numPr>
        <w:tabs>
          <w:tab w:val="left" w:pos="675"/>
        </w:tabs>
        <w:ind w:left="675" w:hanging="235"/>
      </w:pPr>
      <w:bookmarkStart w:id="24" w:name="2._Wavelength_Selection:"/>
      <w:bookmarkEnd w:id="24"/>
      <w:r>
        <w:t>Wavelength</w:t>
      </w:r>
      <w:r>
        <w:rPr>
          <w:spacing w:val="-6"/>
        </w:rPr>
        <w:t xml:space="preserve"> </w:t>
      </w:r>
      <w:r>
        <w:rPr>
          <w:spacing w:val="-2"/>
        </w:rPr>
        <w:t>Selection:</w:t>
      </w:r>
    </w:p>
    <w:p w14:paraId="461ACDCC" w14:textId="77777777" w:rsidR="00041DA2" w:rsidRDefault="00000000">
      <w:pPr>
        <w:pStyle w:val="ListParagraph"/>
        <w:numPr>
          <w:ilvl w:val="0"/>
          <w:numId w:val="5"/>
        </w:numPr>
        <w:tabs>
          <w:tab w:val="left" w:pos="760"/>
        </w:tabs>
        <w:spacing w:before="176" w:line="259" w:lineRule="auto"/>
        <w:ind w:right="1227" w:firstLine="182"/>
        <w:jc w:val="both"/>
        <w:rPr>
          <w:sz w:val="24"/>
        </w:rPr>
      </w:pPr>
      <w:r>
        <w:rPr>
          <w:sz w:val="24"/>
        </w:rPr>
        <w:t>Identifying</w:t>
      </w:r>
      <w:r>
        <w:rPr>
          <w:spacing w:val="-5"/>
          <w:sz w:val="24"/>
        </w:rPr>
        <w:t xml:space="preserve"> </w:t>
      </w:r>
      <w:r>
        <w:rPr>
          <w:sz w:val="24"/>
        </w:rPr>
        <w:t>suitable</w:t>
      </w:r>
      <w:r>
        <w:rPr>
          <w:spacing w:val="-7"/>
          <w:sz w:val="24"/>
        </w:rPr>
        <w:t xml:space="preserve"> </w:t>
      </w:r>
      <w:r>
        <w:rPr>
          <w:sz w:val="24"/>
        </w:rPr>
        <w:t>wavelengths</w:t>
      </w:r>
      <w:r>
        <w:rPr>
          <w:spacing w:val="-4"/>
          <w:sz w:val="24"/>
        </w:rPr>
        <w:t xml:space="preserve"> </w:t>
      </w:r>
      <w:r>
        <w:rPr>
          <w:sz w:val="24"/>
        </w:rPr>
        <w:t>for</w:t>
      </w:r>
      <w:r>
        <w:rPr>
          <w:spacing w:val="-2"/>
          <w:sz w:val="24"/>
        </w:rPr>
        <w:t xml:space="preserve"> </w:t>
      </w:r>
      <w:r>
        <w:rPr>
          <w:sz w:val="24"/>
        </w:rPr>
        <w:t>quantification</w:t>
      </w:r>
      <w:r>
        <w:rPr>
          <w:spacing w:val="-2"/>
          <w:sz w:val="24"/>
        </w:rPr>
        <w:t xml:space="preserve"> </w:t>
      </w:r>
      <w:r>
        <w:rPr>
          <w:sz w:val="24"/>
        </w:rPr>
        <w:t>is</w:t>
      </w:r>
      <w:r>
        <w:rPr>
          <w:spacing w:val="-2"/>
          <w:sz w:val="24"/>
        </w:rPr>
        <w:t xml:space="preserve"> </w:t>
      </w:r>
      <w:r>
        <w:rPr>
          <w:sz w:val="24"/>
        </w:rPr>
        <w:t>vital.</w:t>
      </w:r>
      <w:r>
        <w:rPr>
          <w:spacing w:val="-8"/>
          <w:sz w:val="24"/>
        </w:rPr>
        <w:t xml:space="preserve"> </w:t>
      </w:r>
      <w:r>
        <w:rPr>
          <w:sz w:val="24"/>
        </w:rPr>
        <w:t>Analyzing</w:t>
      </w:r>
      <w:r>
        <w:rPr>
          <w:spacing w:val="-6"/>
          <w:sz w:val="24"/>
        </w:rPr>
        <w:t xml:space="preserve"> </w:t>
      </w:r>
      <w:r>
        <w:rPr>
          <w:sz w:val="24"/>
        </w:rPr>
        <w:t>the</w:t>
      </w:r>
      <w:r>
        <w:rPr>
          <w:spacing w:val="-7"/>
          <w:sz w:val="24"/>
        </w:rPr>
        <w:t xml:space="preserve"> </w:t>
      </w:r>
      <w:r>
        <w:rPr>
          <w:sz w:val="24"/>
        </w:rPr>
        <w:t>UV</w:t>
      </w:r>
      <w:r>
        <w:rPr>
          <w:spacing w:val="-5"/>
          <w:sz w:val="24"/>
        </w:rPr>
        <w:t xml:space="preserve"> </w:t>
      </w:r>
      <w:r>
        <w:rPr>
          <w:sz w:val="24"/>
        </w:rPr>
        <w:t>absorption spectra</w:t>
      </w:r>
      <w:r>
        <w:rPr>
          <w:spacing w:val="-3"/>
          <w:sz w:val="24"/>
        </w:rPr>
        <w:t xml:space="preserve"> </w:t>
      </w:r>
      <w:r>
        <w:rPr>
          <w:sz w:val="24"/>
        </w:rPr>
        <w:t>of</w:t>
      </w:r>
      <w:r>
        <w:rPr>
          <w:spacing w:val="-5"/>
          <w:sz w:val="24"/>
        </w:rPr>
        <w:t xml:space="preserve"> </w:t>
      </w:r>
      <w:r>
        <w:rPr>
          <w:sz w:val="24"/>
        </w:rPr>
        <w:t>Itraconazole helps in selecting wavelengths with maximum</w:t>
      </w:r>
      <w:r>
        <w:rPr>
          <w:spacing w:val="-2"/>
          <w:sz w:val="24"/>
        </w:rPr>
        <w:t xml:space="preserve"> </w:t>
      </w:r>
      <w:r>
        <w:rPr>
          <w:sz w:val="24"/>
        </w:rPr>
        <w:t xml:space="preserve">absorbance and minimal interference, ensuring accurate simultaneous estimation (Thapliyal et al., </w:t>
      </w:r>
      <w:proofErr w:type="gramStart"/>
      <w:r>
        <w:rPr>
          <w:sz w:val="24"/>
        </w:rPr>
        <w:t>2014)[</w:t>
      </w:r>
      <w:proofErr w:type="gramEnd"/>
      <w:r>
        <w:rPr>
          <w:sz w:val="24"/>
        </w:rPr>
        <w:t>12].</w:t>
      </w:r>
    </w:p>
    <w:p w14:paraId="0D55F79C" w14:textId="77777777" w:rsidR="00041DA2" w:rsidRDefault="00041DA2">
      <w:pPr>
        <w:pStyle w:val="BodyText"/>
      </w:pPr>
    </w:p>
    <w:p w14:paraId="3608CFBF" w14:textId="77777777" w:rsidR="00041DA2" w:rsidRDefault="00041DA2">
      <w:pPr>
        <w:pStyle w:val="BodyText"/>
        <w:spacing w:before="71"/>
      </w:pPr>
    </w:p>
    <w:p w14:paraId="0B16B572" w14:textId="77777777" w:rsidR="00041DA2" w:rsidRDefault="00000000">
      <w:pPr>
        <w:pStyle w:val="Heading2"/>
        <w:numPr>
          <w:ilvl w:val="0"/>
          <w:numId w:val="4"/>
        </w:numPr>
        <w:tabs>
          <w:tab w:val="left" w:pos="680"/>
        </w:tabs>
      </w:pPr>
      <w:bookmarkStart w:id="25" w:name="3._Use_of_Derivative_Spectrophotometry:"/>
      <w:bookmarkEnd w:id="25"/>
      <w:r>
        <w:t>Use</w:t>
      </w:r>
      <w:r>
        <w:rPr>
          <w:spacing w:val="-5"/>
        </w:rPr>
        <w:t xml:space="preserve"> </w:t>
      </w:r>
      <w:r>
        <w:t>of</w:t>
      </w:r>
      <w:r>
        <w:rPr>
          <w:spacing w:val="-8"/>
        </w:rPr>
        <w:t xml:space="preserve"> </w:t>
      </w:r>
      <w:r>
        <w:t>Derivative</w:t>
      </w:r>
      <w:r>
        <w:rPr>
          <w:spacing w:val="-3"/>
        </w:rPr>
        <w:t xml:space="preserve"> </w:t>
      </w:r>
      <w:r>
        <w:rPr>
          <w:spacing w:val="-2"/>
        </w:rPr>
        <w:t>Spectrophotometry:</w:t>
      </w:r>
    </w:p>
    <w:p w14:paraId="013B8ED7" w14:textId="77777777" w:rsidR="00041DA2" w:rsidRDefault="00000000">
      <w:pPr>
        <w:pStyle w:val="ListParagraph"/>
        <w:numPr>
          <w:ilvl w:val="1"/>
          <w:numId w:val="4"/>
        </w:numPr>
        <w:tabs>
          <w:tab w:val="left" w:pos="827"/>
        </w:tabs>
        <w:spacing w:before="175" w:line="259" w:lineRule="auto"/>
        <w:ind w:right="799" w:firstLine="182"/>
        <w:jc w:val="both"/>
        <w:rPr>
          <w:sz w:val="24"/>
        </w:rPr>
      </w:pPr>
      <w:r>
        <w:rPr>
          <w:sz w:val="24"/>
        </w:rPr>
        <w:t xml:space="preserve">Derivative spectrophotometry can be applied to enhance the resolution of overlapping spectra, which is particularly useful in the simultaneous estimation of Itraconazole. Analyzing the first or higher-order derivatives aids in peak resolution (Thapliyal et al., </w:t>
      </w:r>
      <w:proofErr w:type="gramStart"/>
      <w:r>
        <w:rPr>
          <w:sz w:val="24"/>
        </w:rPr>
        <w:t>2014)[</w:t>
      </w:r>
      <w:proofErr w:type="gramEnd"/>
      <w:r>
        <w:rPr>
          <w:sz w:val="24"/>
        </w:rPr>
        <w:t>12].</w:t>
      </w:r>
    </w:p>
    <w:p w14:paraId="64E378F6" w14:textId="77777777" w:rsidR="00041DA2" w:rsidRDefault="00041DA2">
      <w:pPr>
        <w:pStyle w:val="BodyText"/>
      </w:pPr>
    </w:p>
    <w:p w14:paraId="05A471AE" w14:textId="77777777" w:rsidR="00041DA2" w:rsidRDefault="00041DA2">
      <w:pPr>
        <w:pStyle w:val="BodyText"/>
        <w:spacing w:before="71"/>
      </w:pPr>
    </w:p>
    <w:p w14:paraId="10A9C5E7" w14:textId="77777777" w:rsidR="00041DA2" w:rsidRDefault="00000000">
      <w:pPr>
        <w:pStyle w:val="Heading2"/>
        <w:numPr>
          <w:ilvl w:val="0"/>
          <w:numId w:val="4"/>
        </w:numPr>
        <w:tabs>
          <w:tab w:val="left" w:pos="665"/>
        </w:tabs>
        <w:ind w:left="665" w:hanging="225"/>
      </w:pPr>
      <w:bookmarkStart w:id="26" w:name="4._Application_of_Chemometric_Techniques"/>
      <w:bookmarkEnd w:id="26"/>
      <w:r>
        <w:t>Application</w:t>
      </w:r>
      <w:r>
        <w:rPr>
          <w:spacing w:val="-9"/>
        </w:rPr>
        <w:t xml:space="preserve"> </w:t>
      </w:r>
      <w:r>
        <w:t>of</w:t>
      </w:r>
      <w:r>
        <w:rPr>
          <w:spacing w:val="-13"/>
        </w:rPr>
        <w:t xml:space="preserve"> </w:t>
      </w:r>
      <w:r>
        <w:t>Chemometric</w:t>
      </w:r>
      <w:r>
        <w:rPr>
          <w:spacing w:val="-14"/>
        </w:rPr>
        <w:t xml:space="preserve"> </w:t>
      </w:r>
      <w:r>
        <w:rPr>
          <w:spacing w:val="-2"/>
        </w:rPr>
        <w:t>Techniques:</w:t>
      </w:r>
    </w:p>
    <w:p w14:paraId="5C19F067" w14:textId="77777777" w:rsidR="00041DA2" w:rsidRDefault="00000000">
      <w:pPr>
        <w:pStyle w:val="ListParagraph"/>
        <w:numPr>
          <w:ilvl w:val="0"/>
          <w:numId w:val="5"/>
        </w:numPr>
        <w:tabs>
          <w:tab w:val="left" w:pos="760"/>
        </w:tabs>
        <w:spacing w:before="176" w:line="259" w:lineRule="auto"/>
        <w:ind w:right="1040" w:firstLine="182"/>
        <w:jc w:val="both"/>
        <w:rPr>
          <w:sz w:val="24"/>
        </w:rPr>
      </w:pPr>
      <w:r>
        <w:rPr>
          <w:sz w:val="24"/>
        </w:rPr>
        <w:t xml:space="preserve">Chemometric techniques, such as principal component regression (PCR) or partial least squares (PLS), can enhance the accuracy of simultaneous estimation methods for Itraconazole (Dinç et al., </w:t>
      </w:r>
      <w:proofErr w:type="gramStart"/>
      <w:r>
        <w:rPr>
          <w:sz w:val="24"/>
        </w:rPr>
        <w:t>2016)[</w:t>
      </w:r>
      <w:proofErr w:type="gramEnd"/>
      <w:r>
        <w:rPr>
          <w:sz w:val="24"/>
        </w:rPr>
        <w:t>11].</w:t>
      </w:r>
    </w:p>
    <w:p w14:paraId="6A28962D" w14:textId="77777777" w:rsidR="00041DA2" w:rsidRDefault="00041DA2">
      <w:pPr>
        <w:spacing w:line="259" w:lineRule="auto"/>
        <w:jc w:val="both"/>
        <w:rPr>
          <w:sz w:val="24"/>
        </w:rPr>
        <w:sectPr w:rsidR="00041DA2">
          <w:pgSz w:w="11910" w:h="16840"/>
          <w:pgMar w:top="1320" w:right="400" w:bottom="900" w:left="1000" w:header="0" w:footer="716" w:gutter="0"/>
          <w:pgBorders w:offsetFrom="page">
            <w:top w:val="double" w:sz="12" w:space="26" w:color="000000"/>
            <w:left w:val="double" w:sz="12" w:space="26" w:color="000000"/>
            <w:bottom w:val="double" w:sz="12" w:space="26" w:color="000000"/>
            <w:right w:val="double" w:sz="12" w:space="26" w:color="000000"/>
          </w:pgBorders>
          <w:cols w:space="720"/>
        </w:sectPr>
      </w:pPr>
    </w:p>
    <w:p w14:paraId="321638BB" w14:textId="77777777" w:rsidR="00041DA2" w:rsidRDefault="00000000">
      <w:pPr>
        <w:pStyle w:val="Heading2"/>
        <w:numPr>
          <w:ilvl w:val="0"/>
          <w:numId w:val="4"/>
        </w:numPr>
        <w:tabs>
          <w:tab w:val="left" w:pos="680"/>
        </w:tabs>
        <w:spacing w:before="60"/>
      </w:pPr>
      <w:bookmarkStart w:id="27" w:name="5._Method_Validation_Parameters:"/>
      <w:bookmarkEnd w:id="27"/>
      <w:r>
        <w:lastRenderedPageBreak/>
        <w:t>Method</w:t>
      </w:r>
      <w:r>
        <w:rPr>
          <w:spacing w:val="-15"/>
        </w:rPr>
        <w:t xml:space="preserve"> </w:t>
      </w:r>
      <w:r>
        <w:t>Validation</w:t>
      </w:r>
      <w:r>
        <w:rPr>
          <w:spacing w:val="-5"/>
        </w:rPr>
        <w:t xml:space="preserve"> </w:t>
      </w:r>
      <w:r>
        <w:rPr>
          <w:spacing w:val="-2"/>
        </w:rPr>
        <w:t>Parameters:</w:t>
      </w:r>
    </w:p>
    <w:p w14:paraId="198B257E" w14:textId="77777777" w:rsidR="00041DA2" w:rsidRDefault="00000000">
      <w:pPr>
        <w:pStyle w:val="ListParagraph"/>
        <w:numPr>
          <w:ilvl w:val="1"/>
          <w:numId w:val="4"/>
        </w:numPr>
        <w:tabs>
          <w:tab w:val="left" w:pos="784"/>
        </w:tabs>
        <w:spacing w:before="176" w:line="259" w:lineRule="auto"/>
        <w:ind w:right="1104" w:firstLine="182"/>
        <w:jc w:val="both"/>
        <w:rPr>
          <w:sz w:val="24"/>
        </w:rPr>
      </w:pPr>
      <w:r>
        <w:rPr>
          <w:sz w:val="24"/>
        </w:rPr>
        <w:t xml:space="preserve">Rigorous method validation is essential. Parameters like specificity, linearity, accuracy, and precision should be thoroughly evaluated to ensure the reliability of the simultaneous estimation method for Itraconazole (ICH, 2005).t al., </w:t>
      </w:r>
      <w:proofErr w:type="gramStart"/>
      <w:r>
        <w:rPr>
          <w:sz w:val="24"/>
        </w:rPr>
        <w:t>2020)[</w:t>
      </w:r>
      <w:proofErr w:type="gramEnd"/>
      <w:r>
        <w:rPr>
          <w:sz w:val="24"/>
        </w:rPr>
        <w:t>14].</w:t>
      </w:r>
    </w:p>
    <w:p w14:paraId="0A2A1829" w14:textId="77777777" w:rsidR="00041DA2" w:rsidRDefault="00000000">
      <w:pPr>
        <w:pStyle w:val="Heading2"/>
        <w:numPr>
          <w:ilvl w:val="0"/>
          <w:numId w:val="4"/>
        </w:numPr>
        <w:tabs>
          <w:tab w:val="left" w:pos="742"/>
        </w:tabs>
        <w:spacing w:before="162"/>
        <w:ind w:left="742" w:hanging="244"/>
      </w:pPr>
      <w:bookmarkStart w:id="28" w:name="6._Forced_Degradation_Studies:"/>
      <w:bookmarkEnd w:id="28"/>
      <w:r>
        <w:t>Forced</w:t>
      </w:r>
      <w:r>
        <w:rPr>
          <w:spacing w:val="-6"/>
        </w:rPr>
        <w:t xml:space="preserve"> </w:t>
      </w:r>
      <w:r>
        <w:t>Degradation</w:t>
      </w:r>
      <w:r>
        <w:rPr>
          <w:spacing w:val="-5"/>
        </w:rPr>
        <w:t xml:space="preserve"> </w:t>
      </w:r>
      <w:r>
        <w:rPr>
          <w:spacing w:val="-2"/>
        </w:rPr>
        <w:t>Studies:</w:t>
      </w:r>
    </w:p>
    <w:p w14:paraId="0BED9804" w14:textId="77777777" w:rsidR="00041DA2" w:rsidRDefault="00000000">
      <w:pPr>
        <w:pStyle w:val="ListParagraph"/>
        <w:numPr>
          <w:ilvl w:val="1"/>
          <w:numId w:val="4"/>
        </w:numPr>
        <w:tabs>
          <w:tab w:val="left" w:pos="808"/>
        </w:tabs>
        <w:spacing w:before="175" w:line="259" w:lineRule="auto"/>
        <w:ind w:right="1649" w:firstLine="182"/>
        <w:jc w:val="both"/>
        <w:rPr>
          <w:sz w:val="24"/>
        </w:rPr>
      </w:pPr>
      <w:r>
        <w:rPr>
          <w:sz w:val="24"/>
        </w:rPr>
        <w:t>Forced degradation studies help assess the stability of Itraconazole under stress conditions. This</w:t>
      </w:r>
      <w:r>
        <w:rPr>
          <w:spacing w:val="-1"/>
          <w:sz w:val="24"/>
        </w:rPr>
        <w:t xml:space="preserve"> </w:t>
      </w:r>
      <w:r>
        <w:rPr>
          <w:sz w:val="24"/>
        </w:rPr>
        <w:t>aids</w:t>
      </w:r>
      <w:r>
        <w:rPr>
          <w:spacing w:val="-1"/>
          <w:sz w:val="24"/>
        </w:rPr>
        <w:t xml:space="preserve"> </w:t>
      </w:r>
      <w:r>
        <w:rPr>
          <w:sz w:val="24"/>
        </w:rPr>
        <w:t>in</w:t>
      </w:r>
      <w:r>
        <w:rPr>
          <w:spacing w:val="-4"/>
          <w:sz w:val="24"/>
        </w:rPr>
        <w:t xml:space="preserve"> </w:t>
      </w:r>
      <w:r>
        <w:rPr>
          <w:sz w:val="24"/>
        </w:rPr>
        <w:t>identifying</w:t>
      </w:r>
      <w:r>
        <w:rPr>
          <w:spacing w:val="-3"/>
          <w:sz w:val="24"/>
        </w:rPr>
        <w:t xml:space="preserve"> </w:t>
      </w:r>
      <w:r>
        <w:rPr>
          <w:sz w:val="24"/>
        </w:rPr>
        <w:t>potential</w:t>
      </w:r>
      <w:r>
        <w:rPr>
          <w:spacing w:val="-7"/>
          <w:sz w:val="24"/>
        </w:rPr>
        <w:t xml:space="preserve"> </w:t>
      </w:r>
      <w:r>
        <w:rPr>
          <w:sz w:val="24"/>
        </w:rPr>
        <w:t>degradation</w:t>
      </w:r>
      <w:r>
        <w:rPr>
          <w:spacing w:val="-7"/>
          <w:sz w:val="24"/>
        </w:rPr>
        <w:t xml:space="preserve"> </w:t>
      </w:r>
      <w:r>
        <w:rPr>
          <w:sz w:val="24"/>
        </w:rPr>
        <w:t>products</w:t>
      </w:r>
      <w:r>
        <w:rPr>
          <w:spacing w:val="-5"/>
          <w:sz w:val="24"/>
        </w:rPr>
        <w:t xml:space="preserve"> </w:t>
      </w:r>
      <w:r>
        <w:rPr>
          <w:sz w:val="24"/>
        </w:rPr>
        <w:t>and</w:t>
      </w:r>
      <w:r>
        <w:rPr>
          <w:spacing w:val="-4"/>
          <w:sz w:val="24"/>
        </w:rPr>
        <w:t xml:space="preserve"> </w:t>
      </w:r>
      <w:r>
        <w:rPr>
          <w:sz w:val="24"/>
        </w:rPr>
        <w:t xml:space="preserve">ensuring method selectivity in simultaneous </w:t>
      </w:r>
      <w:proofErr w:type="gramStart"/>
      <w:r>
        <w:rPr>
          <w:sz w:val="24"/>
        </w:rPr>
        <w:t>estimation[</w:t>
      </w:r>
      <w:proofErr w:type="gramEnd"/>
      <w:r>
        <w:rPr>
          <w:sz w:val="24"/>
        </w:rPr>
        <w:t>16].</w:t>
      </w:r>
    </w:p>
    <w:p w14:paraId="34ED90FE" w14:textId="77777777" w:rsidR="00041DA2" w:rsidRDefault="00041DA2">
      <w:pPr>
        <w:pStyle w:val="BodyText"/>
      </w:pPr>
    </w:p>
    <w:p w14:paraId="18E03B50" w14:textId="77777777" w:rsidR="00041DA2" w:rsidRDefault="00041DA2">
      <w:pPr>
        <w:pStyle w:val="BodyText"/>
        <w:spacing w:before="66"/>
      </w:pPr>
    </w:p>
    <w:p w14:paraId="6D503A23" w14:textId="77777777" w:rsidR="00041DA2" w:rsidRDefault="00000000">
      <w:pPr>
        <w:pStyle w:val="Heading2"/>
        <w:numPr>
          <w:ilvl w:val="0"/>
          <w:numId w:val="4"/>
        </w:numPr>
        <w:tabs>
          <w:tab w:val="left" w:pos="680"/>
        </w:tabs>
        <w:rPr>
          <w:b w:val="0"/>
        </w:rPr>
      </w:pPr>
      <w:bookmarkStart w:id="29" w:name="7._Internal_Standard_or_Reference_Substa"/>
      <w:bookmarkEnd w:id="29"/>
      <w:r>
        <w:t>Internal</w:t>
      </w:r>
      <w:r>
        <w:rPr>
          <w:spacing w:val="-10"/>
        </w:rPr>
        <w:t xml:space="preserve"> </w:t>
      </w:r>
      <w:r>
        <w:t>Standard</w:t>
      </w:r>
      <w:r>
        <w:rPr>
          <w:spacing w:val="-4"/>
        </w:rPr>
        <w:t xml:space="preserve"> </w:t>
      </w:r>
      <w:r>
        <w:t>or</w:t>
      </w:r>
      <w:r>
        <w:rPr>
          <w:spacing w:val="-15"/>
        </w:rPr>
        <w:t xml:space="preserve"> </w:t>
      </w:r>
      <w:r>
        <w:t>Reference</w:t>
      </w:r>
      <w:r>
        <w:rPr>
          <w:spacing w:val="-6"/>
        </w:rPr>
        <w:t xml:space="preserve"> </w:t>
      </w:r>
      <w:r>
        <w:rPr>
          <w:spacing w:val="-2"/>
        </w:rPr>
        <w:t>Substance</w:t>
      </w:r>
      <w:r>
        <w:rPr>
          <w:b w:val="0"/>
          <w:spacing w:val="-2"/>
        </w:rPr>
        <w:t>:</w:t>
      </w:r>
    </w:p>
    <w:p w14:paraId="39D334E5" w14:textId="77777777" w:rsidR="00041DA2" w:rsidRDefault="00000000">
      <w:pPr>
        <w:pStyle w:val="ListParagraph"/>
        <w:numPr>
          <w:ilvl w:val="1"/>
          <w:numId w:val="4"/>
        </w:numPr>
        <w:tabs>
          <w:tab w:val="left" w:pos="760"/>
        </w:tabs>
        <w:spacing w:before="186" w:line="259" w:lineRule="auto"/>
        <w:ind w:right="1078" w:firstLine="182"/>
        <w:jc w:val="both"/>
        <w:rPr>
          <w:sz w:val="24"/>
        </w:rPr>
      </w:pPr>
      <w:r>
        <w:rPr>
          <w:sz w:val="24"/>
        </w:rPr>
        <w:t>The</w:t>
      </w:r>
      <w:r>
        <w:rPr>
          <w:spacing w:val="-6"/>
          <w:sz w:val="24"/>
        </w:rPr>
        <w:t xml:space="preserve"> </w:t>
      </w:r>
      <w:r>
        <w:rPr>
          <w:sz w:val="24"/>
        </w:rPr>
        <w:t>use</w:t>
      </w:r>
      <w:r>
        <w:rPr>
          <w:spacing w:val="-2"/>
          <w:sz w:val="24"/>
        </w:rPr>
        <w:t xml:space="preserve"> </w:t>
      </w:r>
      <w:r>
        <w:rPr>
          <w:sz w:val="24"/>
        </w:rPr>
        <w:t>of</w:t>
      </w:r>
      <w:r>
        <w:rPr>
          <w:spacing w:val="-9"/>
          <w:sz w:val="24"/>
        </w:rPr>
        <w:t xml:space="preserve"> </w:t>
      </w:r>
      <w:r>
        <w:rPr>
          <w:sz w:val="24"/>
        </w:rPr>
        <w:t>an internal</w:t>
      </w:r>
      <w:r>
        <w:rPr>
          <w:spacing w:val="-4"/>
          <w:sz w:val="24"/>
        </w:rPr>
        <w:t xml:space="preserve"> </w:t>
      </w:r>
      <w:r>
        <w:rPr>
          <w:sz w:val="24"/>
        </w:rPr>
        <w:t>standard</w:t>
      </w:r>
      <w:r>
        <w:rPr>
          <w:spacing w:val="-1"/>
          <w:sz w:val="24"/>
        </w:rPr>
        <w:t xml:space="preserve"> </w:t>
      </w:r>
      <w:r>
        <w:rPr>
          <w:sz w:val="24"/>
        </w:rPr>
        <w:t>or</w:t>
      </w:r>
      <w:r>
        <w:rPr>
          <w:spacing w:val="-3"/>
          <w:sz w:val="24"/>
        </w:rPr>
        <w:t xml:space="preserve"> </w:t>
      </w:r>
      <w:r>
        <w:rPr>
          <w:sz w:val="24"/>
        </w:rPr>
        <w:t>reference</w:t>
      </w:r>
      <w:r>
        <w:rPr>
          <w:spacing w:val="-1"/>
          <w:sz w:val="24"/>
        </w:rPr>
        <w:t xml:space="preserve"> </w:t>
      </w:r>
      <w:r>
        <w:rPr>
          <w:sz w:val="24"/>
        </w:rPr>
        <w:t>substance</w:t>
      </w:r>
      <w:r>
        <w:rPr>
          <w:spacing w:val="-1"/>
          <w:sz w:val="24"/>
        </w:rPr>
        <w:t xml:space="preserve"> </w:t>
      </w:r>
      <w:r>
        <w:rPr>
          <w:sz w:val="24"/>
        </w:rPr>
        <w:t>can</w:t>
      </w:r>
      <w:r>
        <w:rPr>
          <w:spacing w:val="-6"/>
          <w:sz w:val="24"/>
        </w:rPr>
        <w:t xml:space="preserve"> </w:t>
      </w:r>
      <w:r>
        <w:rPr>
          <w:sz w:val="24"/>
        </w:rPr>
        <w:t>enhance</w:t>
      </w:r>
      <w:r>
        <w:rPr>
          <w:spacing w:val="-1"/>
          <w:sz w:val="24"/>
        </w:rPr>
        <w:t xml:space="preserve"> </w:t>
      </w:r>
      <w:r>
        <w:rPr>
          <w:sz w:val="24"/>
        </w:rPr>
        <w:t>precision</w:t>
      </w:r>
      <w:r>
        <w:rPr>
          <w:spacing w:val="-4"/>
          <w:sz w:val="24"/>
        </w:rPr>
        <w:t xml:space="preserve"> </w:t>
      </w:r>
      <w:r>
        <w:rPr>
          <w:sz w:val="24"/>
        </w:rPr>
        <w:t>and</w:t>
      </w:r>
      <w:r>
        <w:rPr>
          <w:spacing w:val="-1"/>
          <w:sz w:val="24"/>
        </w:rPr>
        <w:t xml:space="preserve"> </w:t>
      </w:r>
      <w:r>
        <w:rPr>
          <w:sz w:val="24"/>
        </w:rPr>
        <w:t xml:space="preserve">accuracy in simultaneous estimation. Adding a substance that does not interfere with Itraconazole absorption can serve as a reference for quantification (Ishii et al., </w:t>
      </w:r>
      <w:proofErr w:type="gramStart"/>
      <w:r>
        <w:rPr>
          <w:sz w:val="24"/>
        </w:rPr>
        <w:t>2017)[</w:t>
      </w:r>
      <w:proofErr w:type="gramEnd"/>
      <w:r>
        <w:rPr>
          <w:sz w:val="24"/>
        </w:rPr>
        <w:t>17].</w:t>
      </w:r>
    </w:p>
    <w:p w14:paraId="76A1097C" w14:textId="77777777" w:rsidR="00041DA2" w:rsidRDefault="00041DA2">
      <w:pPr>
        <w:pStyle w:val="BodyText"/>
      </w:pPr>
    </w:p>
    <w:p w14:paraId="1AF5C127" w14:textId="77777777" w:rsidR="00041DA2" w:rsidRDefault="00041DA2">
      <w:pPr>
        <w:pStyle w:val="BodyText"/>
        <w:spacing w:before="71"/>
      </w:pPr>
    </w:p>
    <w:p w14:paraId="60FFA63F" w14:textId="77777777" w:rsidR="00041DA2" w:rsidRDefault="00000000">
      <w:pPr>
        <w:pStyle w:val="Heading2"/>
        <w:numPr>
          <w:ilvl w:val="0"/>
          <w:numId w:val="4"/>
        </w:numPr>
        <w:tabs>
          <w:tab w:val="left" w:pos="680"/>
        </w:tabs>
      </w:pPr>
      <w:bookmarkStart w:id="30" w:name="8._Method_Transferability:"/>
      <w:bookmarkEnd w:id="30"/>
      <w:r>
        <w:t>Method</w:t>
      </w:r>
      <w:r>
        <w:rPr>
          <w:spacing w:val="-12"/>
        </w:rPr>
        <w:t xml:space="preserve"> </w:t>
      </w:r>
      <w:r>
        <w:rPr>
          <w:spacing w:val="-2"/>
        </w:rPr>
        <w:t>Transferability:</w:t>
      </w:r>
    </w:p>
    <w:p w14:paraId="4A9997C0" w14:textId="77777777" w:rsidR="00041DA2" w:rsidRDefault="00000000">
      <w:pPr>
        <w:pStyle w:val="ListParagraph"/>
        <w:numPr>
          <w:ilvl w:val="1"/>
          <w:numId w:val="4"/>
        </w:numPr>
        <w:tabs>
          <w:tab w:val="left" w:pos="789"/>
        </w:tabs>
        <w:spacing w:before="175" w:line="259" w:lineRule="auto"/>
        <w:ind w:right="1083" w:firstLine="182"/>
        <w:jc w:val="both"/>
        <w:rPr>
          <w:sz w:val="24"/>
        </w:rPr>
      </w:pPr>
      <w:r>
        <w:rPr>
          <w:sz w:val="24"/>
        </w:rPr>
        <w:t xml:space="preserve">Ensuring method transferability is vital. Robustness and reproducibility across different instruments and laboratories should be demonstrated for practical application of the simultaneous estimation method for </w:t>
      </w:r>
      <w:proofErr w:type="gramStart"/>
      <w:r>
        <w:rPr>
          <w:sz w:val="24"/>
        </w:rPr>
        <w:t>Itraconazole[</w:t>
      </w:r>
      <w:proofErr w:type="gramEnd"/>
      <w:r>
        <w:rPr>
          <w:sz w:val="24"/>
        </w:rPr>
        <w:t>9].</w:t>
      </w:r>
    </w:p>
    <w:p w14:paraId="015F8AED" w14:textId="77777777" w:rsidR="00041DA2" w:rsidRDefault="00041DA2">
      <w:pPr>
        <w:pStyle w:val="BodyText"/>
      </w:pPr>
    </w:p>
    <w:p w14:paraId="49616856" w14:textId="77777777" w:rsidR="00041DA2" w:rsidRDefault="00041DA2">
      <w:pPr>
        <w:pStyle w:val="BodyText"/>
        <w:spacing w:before="66"/>
      </w:pPr>
    </w:p>
    <w:p w14:paraId="38EC7499" w14:textId="77777777" w:rsidR="00041DA2" w:rsidRDefault="00000000">
      <w:pPr>
        <w:pStyle w:val="BodyText"/>
        <w:spacing w:line="259" w:lineRule="auto"/>
        <w:ind w:left="440" w:right="1086"/>
        <w:jc w:val="both"/>
      </w:pPr>
      <w:r>
        <w:t>In summary, a strategic approach involving solvent selection, wavelength optimization, and the</w:t>
      </w:r>
      <w:r>
        <w:rPr>
          <w:spacing w:val="-1"/>
        </w:rPr>
        <w:t xml:space="preserve"> </w:t>
      </w:r>
      <w:r>
        <w:t>application</w:t>
      </w:r>
      <w:r>
        <w:rPr>
          <w:spacing w:val="-5"/>
        </w:rPr>
        <w:t xml:space="preserve"> </w:t>
      </w:r>
      <w:r>
        <w:t>of</w:t>
      </w:r>
      <w:r>
        <w:rPr>
          <w:spacing w:val="-8"/>
        </w:rPr>
        <w:t xml:space="preserve"> </w:t>
      </w:r>
      <w:r>
        <w:t>advanced analytical</w:t>
      </w:r>
      <w:r>
        <w:rPr>
          <w:spacing w:val="-5"/>
        </w:rPr>
        <w:t xml:space="preserve"> </w:t>
      </w:r>
      <w:r>
        <w:t>techniques is</w:t>
      </w:r>
      <w:r>
        <w:rPr>
          <w:spacing w:val="-2"/>
        </w:rPr>
        <w:t xml:space="preserve"> </w:t>
      </w:r>
      <w:r>
        <w:t>crucial for the</w:t>
      </w:r>
      <w:r>
        <w:rPr>
          <w:spacing w:val="-1"/>
        </w:rPr>
        <w:t xml:space="preserve"> </w:t>
      </w:r>
      <w:r>
        <w:t>successful</w:t>
      </w:r>
      <w:r>
        <w:rPr>
          <w:spacing w:val="-5"/>
        </w:rPr>
        <w:t xml:space="preserve"> </w:t>
      </w:r>
      <w:r>
        <w:t xml:space="preserve">development of simultaneous estimation methods for Itraconazole using UV </w:t>
      </w:r>
      <w:proofErr w:type="gramStart"/>
      <w:r>
        <w:t>spectroscopy[</w:t>
      </w:r>
      <w:proofErr w:type="gramEnd"/>
      <w:r>
        <w:t>8].</w:t>
      </w:r>
    </w:p>
    <w:p w14:paraId="6241F037" w14:textId="77777777" w:rsidR="00041DA2" w:rsidRDefault="00041DA2">
      <w:pPr>
        <w:pStyle w:val="BodyText"/>
      </w:pPr>
    </w:p>
    <w:p w14:paraId="16A957A2" w14:textId="77777777" w:rsidR="00041DA2" w:rsidRDefault="00041DA2">
      <w:pPr>
        <w:pStyle w:val="BodyText"/>
        <w:spacing w:before="68"/>
      </w:pPr>
    </w:p>
    <w:p w14:paraId="799399AC" w14:textId="77777777" w:rsidR="00041DA2" w:rsidRDefault="00000000">
      <w:pPr>
        <w:pStyle w:val="Heading1"/>
        <w:jc w:val="both"/>
      </w:pPr>
      <w:bookmarkStart w:id="31" w:name="Uv_spectroscopic_methods_for_estimation_"/>
      <w:bookmarkEnd w:id="31"/>
      <w:proofErr w:type="spellStart"/>
      <w:r>
        <w:t>Uv</w:t>
      </w:r>
      <w:proofErr w:type="spellEnd"/>
      <w:r>
        <w:rPr>
          <w:spacing w:val="-14"/>
        </w:rPr>
        <w:t xml:space="preserve"> </w:t>
      </w:r>
      <w:r>
        <w:t>spectroscopic</w:t>
      </w:r>
      <w:r>
        <w:rPr>
          <w:spacing w:val="-8"/>
        </w:rPr>
        <w:t xml:space="preserve"> </w:t>
      </w:r>
      <w:r>
        <w:t>methods</w:t>
      </w:r>
      <w:r>
        <w:rPr>
          <w:spacing w:val="-11"/>
        </w:rPr>
        <w:t xml:space="preserve"> </w:t>
      </w:r>
      <w:r>
        <w:t>for</w:t>
      </w:r>
      <w:r>
        <w:rPr>
          <w:spacing w:val="-13"/>
        </w:rPr>
        <w:t xml:space="preserve"> </w:t>
      </w:r>
      <w:r>
        <w:t>estimation</w:t>
      </w:r>
      <w:r>
        <w:rPr>
          <w:spacing w:val="-10"/>
        </w:rPr>
        <w:t xml:space="preserve"> </w:t>
      </w:r>
      <w:r>
        <w:t>of</w:t>
      </w:r>
      <w:r>
        <w:rPr>
          <w:spacing w:val="-7"/>
        </w:rPr>
        <w:t xml:space="preserve"> </w:t>
      </w:r>
      <w:proofErr w:type="gramStart"/>
      <w:r>
        <w:t>itraconazole</w:t>
      </w:r>
      <w:r>
        <w:rPr>
          <w:spacing w:val="-8"/>
        </w:rPr>
        <w:t xml:space="preserve"> </w:t>
      </w:r>
      <w:r>
        <w:rPr>
          <w:spacing w:val="-10"/>
        </w:rPr>
        <w:t>:</w:t>
      </w:r>
      <w:proofErr w:type="gramEnd"/>
    </w:p>
    <w:p w14:paraId="2E7B41B0" w14:textId="77777777" w:rsidR="00041DA2" w:rsidRDefault="00041DA2">
      <w:pPr>
        <w:pStyle w:val="BodyText"/>
        <w:spacing w:before="319"/>
        <w:rPr>
          <w:b/>
          <w:sz w:val="28"/>
        </w:rPr>
      </w:pPr>
    </w:p>
    <w:p w14:paraId="4993CD7C" w14:textId="77777777" w:rsidR="00041DA2" w:rsidRDefault="00000000">
      <w:pPr>
        <w:pStyle w:val="Heading2"/>
        <w:spacing w:before="1"/>
        <w:ind w:left="440"/>
        <w:jc w:val="both"/>
      </w:pPr>
      <w:r>
        <w:t>Analytical</w:t>
      </w:r>
      <w:r>
        <w:rPr>
          <w:spacing w:val="-6"/>
        </w:rPr>
        <w:t xml:space="preserve"> </w:t>
      </w:r>
      <w:r>
        <w:t>method</w:t>
      </w:r>
      <w:r>
        <w:rPr>
          <w:spacing w:val="1"/>
        </w:rPr>
        <w:t xml:space="preserve"> </w:t>
      </w:r>
      <w:proofErr w:type="gramStart"/>
      <w:r>
        <w:t>validation</w:t>
      </w:r>
      <w:r>
        <w:rPr>
          <w:spacing w:val="-3"/>
        </w:rPr>
        <w:t xml:space="preserve"> </w:t>
      </w:r>
      <w:r>
        <w:rPr>
          <w:spacing w:val="-10"/>
        </w:rPr>
        <w:t>:</w:t>
      </w:r>
      <w:proofErr w:type="gramEnd"/>
    </w:p>
    <w:p w14:paraId="463EF200" w14:textId="77777777" w:rsidR="00041DA2" w:rsidRDefault="00000000">
      <w:pPr>
        <w:pStyle w:val="BodyText"/>
        <w:spacing w:before="175" w:line="259" w:lineRule="auto"/>
        <w:ind w:left="440" w:right="1066"/>
        <w:jc w:val="both"/>
      </w:pPr>
      <w:r>
        <w:t>The method</w:t>
      </w:r>
      <w:r>
        <w:rPr>
          <w:spacing w:val="-2"/>
        </w:rPr>
        <w:t xml:space="preserve"> </w:t>
      </w:r>
      <w:r>
        <w:t>developed</w:t>
      </w:r>
      <w:r>
        <w:rPr>
          <w:spacing w:val="-2"/>
        </w:rPr>
        <w:t xml:space="preserve"> </w:t>
      </w:r>
      <w:r>
        <w:t>was validated according</w:t>
      </w:r>
      <w:r>
        <w:rPr>
          <w:spacing w:val="-2"/>
        </w:rPr>
        <w:t xml:space="preserve"> </w:t>
      </w:r>
      <w:r>
        <w:t>to</w:t>
      </w:r>
      <w:r>
        <w:rPr>
          <w:spacing w:val="-6"/>
        </w:rPr>
        <w:t xml:space="preserve"> </w:t>
      </w:r>
      <w:proofErr w:type="gramStart"/>
      <w:r>
        <w:t>International</w:t>
      </w:r>
      <w:proofErr w:type="gramEnd"/>
      <w:r>
        <w:rPr>
          <w:spacing w:val="-6"/>
        </w:rPr>
        <w:t xml:space="preserve"> </w:t>
      </w:r>
      <w:r>
        <w:t>conference</w:t>
      </w:r>
      <w:r>
        <w:rPr>
          <w:spacing w:val="-3"/>
        </w:rPr>
        <w:t xml:space="preserve"> </w:t>
      </w:r>
      <w:r>
        <w:t>of</w:t>
      </w:r>
      <w:r>
        <w:rPr>
          <w:spacing w:val="-9"/>
        </w:rPr>
        <w:t xml:space="preserve"> </w:t>
      </w:r>
      <w:r>
        <w:t>Harmonization (ICH) guidelines. The parameters that were determined are linearity, accuracy, precision, quantitation limit, detection limit [19].</w:t>
      </w:r>
    </w:p>
    <w:p w14:paraId="77D6CFAD" w14:textId="77777777" w:rsidR="00041DA2" w:rsidRDefault="00041DA2">
      <w:pPr>
        <w:pStyle w:val="BodyText"/>
      </w:pPr>
    </w:p>
    <w:p w14:paraId="06EA0C59" w14:textId="77777777" w:rsidR="00041DA2" w:rsidRDefault="00041DA2">
      <w:pPr>
        <w:pStyle w:val="BodyText"/>
        <w:spacing w:before="66"/>
      </w:pPr>
    </w:p>
    <w:p w14:paraId="5BE86668" w14:textId="77777777" w:rsidR="00041DA2" w:rsidRDefault="00000000">
      <w:pPr>
        <w:pStyle w:val="BodyText"/>
        <w:spacing w:before="74" w:line="259" w:lineRule="auto"/>
        <w:ind w:left="440" w:right="1065"/>
        <w:jc w:val="both"/>
      </w:pPr>
      <w:proofErr w:type="gramStart"/>
      <w:r>
        <w:rPr>
          <w:b/>
        </w:rPr>
        <w:t xml:space="preserve">Selectivity </w:t>
      </w:r>
      <w:r>
        <w:t>:</w:t>
      </w:r>
      <w:r>
        <w:rPr>
          <w:rFonts w:eastAsia="SimSun"/>
        </w:rPr>
        <w:t>Selectivity</w:t>
      </w:r>
      <w:proofErr w:type="gramEnd"/>
      <w:r>
        <w:rPr>
          <w:rFonts w:eastAsia="SimSun"/>
        </w:rPr>
        <w:t xml:space="preserve"> is defined as the capacity to measure the analyte with absolute certainty in the presence of other elements that are anticipated to be present, such as degradants, matrices, and impurities[20]</w:t>
      </w:r>
      <w:r>
        <w:rPr>
          <w:rFonts w:ascii="SimSun" w:eastAsia="SimSun" w:hAnsi="SimSun" w:cs="SimSun"/>
        </w:rPr>
        <w:t>.</w:t>
      </w:r>
      <w:r>
        <w:t xml:space="preserve"> </w:t>
      </w:r>
    </w:p>
    <w:p w14:paraId="7DAD86D5" w14:textId="77777777" w:rsidR="00041DA2" w:rsidRDefault="00000000">
      <w:pPr>
        <w:pStyle w:val="BodyText"/>
        <w:spacing w:before="74" w:line="259" w:lineRule="auto"/>
        <w:ind w:left="440" w:right="1065"/>
        <w:jc w:val="both"/>
      </w:pPr>
      <w:r>
        <w:tab/>
      </w:r>
    </w:p>
    <w:p w14:paraId="051A9E88" w14:textId="77777777" w:rsidR="00041DA2" w:rsidRDefault="00000000">
      <w:pPr>
        <w:pStyle w:val="BodyText"/>
        <w:spacing w:before="74" w:after="240" w:line="259" w:lineRule="auto"/>
        <w:ind w:left="440" w:right="1065"/>
        <w:jc w:val="both"/>
      </w:pPr>
      <w:r>
        <w:rPr>
          <w:noProof/>
        </w:rPr>
        <mc:AlternateContent>
          <mc:Choice Requires="wpg">
            <w:drawing>
              <wp:anchor distT="0" distB="0" distL="0" distR="0" simplePos="0" relativeHeight="251656192" behindDoc="1" locked="0" layoutInCell="1" allowOverlap="1" wp14:anchorId="74F9E8DA" wp14:editId="3266F8CB">
                <wp:simplePos x="0" y="0"/>
                <wp:positionH relativeFrom="page">
                  <wp:posOffset>316865</wp:posOffset>
                </wp:positionH>
                <wp:positionV relativeFrom="page">
                  <wp:posOffset>316865</wp:posOffset>
                </wp:positionV>
                <wp:extent cx="6931660" cy="10061575"/>
                <wp:effectExtent l="0" t="0" r="0" b="0"/>
                <wp:wrapNone/>
                <wp:docPr id="3" name="Group 3"/>
                <wp:cNvGraphicFramePr/>
                <a:graphic xmlns:a="http://schemas.openxmlformats.org/drawingml/2006/main">
                  <a:graphicData uri="http://schemas.microsoft.com/office/word/2010/wordprocessingGroup">
                    <wpg:wgp>
                      <wpg:cNvGrpSpPr/>
                      <wpg:grpSpPr>
                        <a:xfrm>
                          <a:off x="0" y="0"/>
                          <a:ext cx="6931659" cy="10061575"/>
                          <a:chOff x="0" y="0"/>
                          <a:chExt cx="6931659" cy="10061575"/>
                        </a:xfrm>
                      </wpg:grpSpPr>
                      <wps:wsp>
                        <wps:cNvPr id="4" name="Graphic 4"/>
                        <wps:cNvSpPr/>
                        <wps:spPr>
                          <a:xfrm>
                            <a:off x="0" y="0"/>
                            <a:ext cx="6931659" cy="10006965"/>
                          </a:xfrm>
                          <a:custGeom>
                            <a:avLst/>
                            <a:gdLst/>
                            <a:ahLst/>
                            <a:cxnLst/>
                            <a:rect l="l" t="t" r="r" b="b"/>
                            <a:pathLst>
                              <a:path w="6931659" h="10006965">
                                <a:moveTo>
                                  <a:pt x="6894576" y="36576"/>
                                </a:moveTo>
                                <a:lnTo>
                                  <a:pt x="6876339" y="36576"/>
                                </a:lnTo>
                                <a:lnTo>
                                  <a:pt x="55168" y="36576"/>
                                </a:lnTo>
                                <a:lnTo>
                                  <a:pt x="36576" y="36576"/>
                                </a:lnTo>
                                <a:lnTo>
                                  <a:pt x="36576" y="54864"/>
                                </a:lnTo>
                                <a:lnTo>
                                  <a:pt x="36576" y="10006584"/>
                                </a:lnTo>
                                <a:lnTo>
                                  <a:pt x="55168" y="10006584"/>
                                </a:lnTo>
                                <a:lnTo>
                                  <a:pt x="55168" y="54864"/>
                                </a:lnTo>
                                <a:lnTo>
                                  <a:pt x="6876288" y="54864"/>
                                </a:lnTo>
                                <a:lnTo>
                                  <a:pt x="6894576" y="54864"/>
                                </a:lnTo>
                                <a:lnTo>
                                  <a:pt x="6894576" y="36576"/>
                                </a:lnTo>
                                <a:close/>
                              </a:path>
                              <a:path w="6931659" h="10006965">
                                <a:moveTo>
                                  <a:pt x="6931152" y="0"/>
                                </a:moveTo>
                                <a:lnTo>
                                  <a:pt x="6931152" y="0"/>
                                </a:lnTo>
                                <a:lnTo>
                                  <a:pt x="0" y="0"/>
                                </a:lnTo>
                                <a:lnTo>
                                  <a:pt x="0" y="18288"/>
                                </a:lnTo>
                                <a:lnTo>
                                  <a:pt x="0" y="54864"/>
                                </a:lnTo>
                                <a:lnTo>
                                  <a:pt x="0" y="10006584"/>
                                </a:lnTo>
                                <a:lnTo>
                                  <a:pt x="18288" y="10006584"/>
                                </a:lnTo>
                                <a:lnTo>
                                  <a:pt x="18288" y="54864"/>
                                </a:lnTo>
                                <a:lnTo>
                                  <a:pt x="18288" y="18288"/>
                                </a:lnTo>
                                <a:lnTo>
                                  <a:pt x="55168" y="18288"/>
                                </a:lnTo>
                                <a:lnTo>
                                  <a:pt x="6876288" y="18288"/>
                                </a:lnTo>
                                <a:lnTo>
                                  <a:pt x="6912864" y="18288"/>
                                </a:lnTo>
                                <a:lnTo>
                                  <a:pt x="6912864" y="54864"/>
                                </a:lnTo>
                                <a:lnTo>
                                  <a:pt x="6912864" y="10006584"/>
                                </a:lnTo>
                                <a:lnTo>
                                  <a:pt x="6931152" y="10006584"/>
                                </a:lnTo>
                                <a:lnTo>
                                  <a:pt x="6931152" y="54864"/>
                                </a:lnTo>
                                <a:lnTo>
                                  <a:pt x="6931152" y="18288"/>
                                </a:lnTo>
                                <a:lnTo>
                                  <a:pt x="6931152" y="0"/>
                                </a:lnTo>
                                <a:close/>
                              </a:path>
                            </a:pathLst>
                          </a:custGeom>
                          <a:solidFill>
                            <a:srgbClr val="000000"/>
                          </a:solidFill>
                        </wps:spPr>
                        <wps:bodyPr wrap="square" lIns="0" tIns="0" rIns="0" bIns="0" rtlCol="0">
                          <a:noAutofit/>
                        </wps:bodyPr>
                      </wps:wsp>
                      <wps:wsp>
                        <wps:cNvPr id="5" name="Graphic 5"/>
                        <wps:cNvSpPr/>
                        <wps:spPr>
                          <a:xfrm>
                            <a:off x="6894576" y="54864"/>
                            <a:ext cx="18415" cy="9951720"/>
                          </a:xfrm>
                          <a:custGeom>
                            <a:avLst/>
                            <a:gdLst/>
                            <a:ahLst/>
                            <a:cxnLst/>
                            <a:rect l="l" t="t" r="r" b="b"/>
                            <a:pathLst>
                              <a:path w="18415" h="9951720">
                                <a:moveTo>
                                  <a:pt x="18288" y="0"/>
                                </a:moveTo>
                                <a:lnTo>
                                  <a:pt x="0" y="0"/>
                                </a:lnTo>
                                <a:lnTo>
                                  <a:pt x="0" y="9951720"/>
                                </a:lnTo>
                                <a:lnTo>
                                  <a:pt x="18288" y="9951720"/>
                                </a:lnTo>
                                <a:lnTo>
                                  <a:pt x="18288" y="0"/>
                                </a:lnTo>
                                <a:close/>
                              </a:path>
                            </a:pathLst>
                          </a:custGeom>
                          <a:solidFill>
                            <a:srgbClr val="FFFFFF"/>
                          </a:solidFill>
                        </wps:spPr>
                        <wps:bodyPr wrap="square" lIns="0" tIns="0" rIns="0" bIns="0" rtlCol="0">
                          <a:noAutofit/>
                        </wps:bodyPr>
                      </wps:wsp>
                      <wps:wsp>
                        <wps:cNvPr id="6" name="Graphic 6"/>
                        <wps:cNvSpPr/>
                        <wps:spPr>
                          <a:xfrm>
                            <a:off x="0" y="54863"/>
                            <a:ext cx="6931659" cy="10006965"/>
                          </a:xfrm>
                          <a:custGeom>
                            <a:avLst/>
                            <a:gdLst/>
                            <a:ahLst/>
                            <a:cxnLst/>
                            <a:rect l="l" t="t" r="r" b="b"/>
                            <a:pathLst>
                              <a:path w="6931659" h="10006965">
                                <a:moveTo>
                                  <a:pt x="6894576" y="0"/>
                                </a:moveTo>
                                <a:lnTo>
                                  <a:pt x="6876288" y="0"/>
                                </a:lnTo>
                                <a:lnTo>
                                  <a:pt x="6876288" y="9951720"/>
                                </a:lnTo>
                                <a:lnTo>
                                  <a:pt x="55168" y="9951720"/>
                                </a:lnTo>
                                <a:lnTo>
                                  <a:pt x="36576" y="9951720"/>
                                </a:lnTo>
                                <a:lnTo>
                                  <a:pt x="36576" y="9970008"/>
                                </a:lnTo>
                                <a:lnTo>
                                  <a:pt x="55168" y="9970008"/>
                                </a:lnTo>
                                <a:lnTo>
                                  <a:pt x="6876288" y="9970008"/>
                                </a:lnTo>
                                <a:lnTo>
                                  <a:pt x="6894576" y="9970008"/>
                                </a:lnTo>
                                <a:lnTo>
                                  <a:pt x="6894576" y="9951720"/>
                                </a:lnTo>
                                <a:lnTo>
                                  <a:pt x="6894576" y="0"/>
                                </a:lnTo>
                                <a:close/>
                              </a:path>
                              <a:path w="6931659" h="10006965">
                                <a:moveTo>
                                  <a:pt x="6931152" y="9951720"/>
                                </a:moveTo>
                                <a:lnTo>
                                  <a:pt x="6912864" y="9951720"/>
                                </a:lnTo>
                                <a:lnTo>
                                  <a:pt x="6912864" y="9988296"/>
                                </a:lnTo>
                                <a:lnTo>
                                  <a:pt x="6876339" y="9988296"/>
                                </a:lnTo>
                                <a:lnTo>
                                  <a:pt x="55168" y="9988296"/>
                                </a:lnTo>
                                <a:lnTo>
                                  <a:pt x="18288" y="9988296"/>
                                </a:lnTo>
                                <a:lnTo>
                                  <a:pt x="18288" y="9951720"/>
                                </a:lnTo>
                                <a:lnTo>
                                  <a:pt x="0" y="9951720"/>
                                </a:lnTo>
                                <a:lnTo>
                                  <a:pt x="0" y="9988296"/>
                                </a:lnTo>
                                <a:lnTo>
                                  <a:pt x="0" y="10006584"/>
                                </a:lnTo>
                                <a:lnTo>
                                  <a:pt x="6931152" y="10006584"/>
                                </a:lnTo>
                                <a:lnTo>
                                  <a:pt x="6931152" y="9988296"/>
                                </a:lnTo>
                                <a:lnTo>
                                  <a:pt x="6931152" y="9951720"/>
                                </a:lnTo>
                                <a:close/>
                              </a:path>
                            </a:pathLst>
                          </a:custGeom>
                          <a:solidFill>
                            <a:srgbClr val="000000"/>
                          </a:solidFill>
                        </wps:spPr>
                        <wps:bodyPr wrap="square" lIns="0" tIns="0" rIns="0" bIns="0" rtlCol="0">
                          <a:noAutofit/>
                        </wps:bodyPr>
                      </wps:wsp>
                    </wpg:wgp>
                  </a:graphicData>
                </a:graphic>
              </wp:anchor>
            </w:drawing>
          </mc:Choice>
          <mc:Fallback>
            <w:pict>
              <v:group w14:anchorId="55F58017" id="Group 3" o:spid="_x0000_s1026" style="position:absolute;margin-left:24.95pt;margin-top:24.95pt;width:545.8pt;height:792.25pt;z-index:-251660288;mso-wrap-distance-left:0;mso-wrap-distance-right:0;mso-position-horizontal-relative:page;mso-position-vertical-relative:page" coordsize="69316,10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">
                <v:shape id="Graphic 4" o:spid="_x0000_s1027" style="position:absolute;width:69316;height:100069;visibility:visible;mso-wrap-style:square;v-text-anchor:top" coordsize="6931659,10006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" path="m6894576,36576r-18237,l55168,36576r-18592,l36576,54864r,9951720l55168,10006584r,-9951720l6876288,54864r18288,l6894576,36576xem6931152,r,l,,,18288,,54864r,9951720l18288,10006584r,-9951720l18288,18288r36880,l6876288,18288r36576,l6912864,54864r,9951720l6931152,10006584r,-9951720l6931152,18288r,-18288xe" fillcolor="black" stroked="f">
                  <v:path arrowok="t"/>
                </v:shape>
                <v:shape id="Graphic 5" o:spid="_x0000_s1028" style="position:absolute;left:68945;top:548;width:184;height:99517;visibility:visible;mso-wrap-style:square;v-text-anchor:top" coordsize="18415,995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" path="m18288,l,,,9951720r18288,l18288,xe" stroked="f">
                  <v:path arrowok="t"/>
                </v:shape>
                <v:shape id="Graphic 6" o:spid="_x0000_s1029" style="position:absolute;top:548;width:69316;height:100070;visibility:visible;mso-wrap-style:square;v-text-anchor:top" coordsize="6931659,10006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" path="m6894576,r-18288,l6876288,9951720r-6821120,l36576,9951720r,18288l55168,9970008r6821120,l6894576,9970008r,-18288l6894576,xem6931152,9951720r-18288,l6912864,9988296r-36525,l55168,9988296r-36880,l18288,9951720r-18288,l,9988296r,18288l6931152,10006584r,-18288l6931152,9951720xe" fillcolor="black" stroked="f">
                  <v:path arrowok="t"/>
                </v:shape>
                <w10:wrap anchorx="page" anchory="page"/>
              </v:group>
            </w:pict>
          </mc:Fallback>
        </mc:AlternateContent>
      </w:r>
      <w:r>
        <w:rPr>
          <w:b/>
        </w:rPr>
        <w:t>Specificity</w:t>
      </w:r>
      <w:r>
        <w:t>:</w:t>
      </w:r>
      <w:r>
        <w:rPr>
          <w:rFonts w:ascii="SimSun" w:eastAsia="SimSun" w:hAnsi="SimSun" w:cs="SimSun"/>
        </w:rPr>
        <w:t xml:space="preserve"> </w:t>
      </w:r>
      <w:r>
        <w:rPr>
          <w:rFonts w:eastAsia="SimSun"/>
        </w:rPr>
        <w:t xml:space="preserve">Since there is no excipient in the raw material, specificity was shown by </w:t>
      </w:r>
      <w:proofErr w:type="spellStart"/>
      <w:r>
        <w:rPr>
          <w:rFonts w:eastAsia="SimSun"/>
        </w:rPr>
        <w:t>analysing</w:t>
      </w:r>
      <w:proofErr w:type="spellEnd"/>
      <w:r>
        <w:rPr>
          <w:rFonts w:eastAsia="SimSun"/>
        </w:rPr>
        <w:t xml:space="preserve"> the spectra that were obtained using the sample matrix (methanol) between 200 and 400 nm [20].</w:t>
      </w:r>
      <w:r>
        <w:rPr>
          <w:rFonts w:ascii="SimSun" w:eastAsia="SimSun" w:hAnsi="SimSun" w:cs="SimSun"/>
        </w:rPr>
        <w:br/>
      </w:r>
    </w:p>
    <w:p w14:paraId="69407257" w14:textId="77777777" w:rsidR="00041DA2" w:rsidRDefault="00041DA2">
      <w:pPr>
        <w:pStyle w:val="BodyText"/>
        <w:spacing w:before="146"/>
      </w:pPr>
    </w:p>
    <w:p w14:paraId="686F5084" w14:textId="77777777" w:rsidR="00041DA2" w:rsidRDefault="00000000">
      <w:pPr>
        <w:pStyle w:val="BodyText"/>
        <w:spacing w:line="256" w:lineRule="auto"/>
        <w:ind w:left="440" w:right="1058"/>
        <w:jc w:val="both"/>
      </w:pPr>
      <w:r>
        <w:rPr>
          <w:b/>
        </w:rPr>
        <w:t>Linearity</w:t>
      </w:r>
      <w:r>
        <w:t>: The linearity was evaluated across the range of analytical procedure by analyzing a</w:t>
      </w:r>
      <w:r>
        <w:rPr>
          <w:spacing w:val="-4"/>
        </w:rPr>
        <w:t xml:space="preserve"> </w:t>
      </w:r>
      <w:r>
        <w:t>series</w:t>
      </w:r>
      <w:r>
        <w:rPr>
          <w:spacing w:val="-4"/>
        </w:rPr>
        <w:t xml:space="preserve"> </w:t>
      </w:r>
      <w:r>
        <w:t>of</w:t>
      </w:r>
      <w:r>
        <w:rPr>
          <w:spacing w:val="-10"/>
        </w:rPr>
        <w:t xml:space="preserve"> </w:t>
      </w:r>
      <w:r>
        <w:t>solutions</w:t>
      </w:r>
      <w:r>
        <w:rPr>
          <w:spacing w:val="-4"/>
        </w:rPr>
        <w:t xml:space="preserve"> </w:t>
      </w:r>
      <w:r>
        <w:t>prepared</w:t>
      </w:r>
      <w:r>
        <w:rPr>
          <w:spacing w:val="-2"/>
        </w:rPr>
        <w:t xml:space="preserve"> </w:t>
      </w:r>
      <w:r>
        <w:t>using</w:t>
      </w:r>
      <w:r>
        <w:rPr>
          <w:spacing w:val="-3"/>
        </w:rPr>
        <w:t xml:space="preserve"> </w:t>
      </w:r>
      <w:r>
        <w:t>phosphate</w:t>
      </w:r>
      <w:r>
        <w:rPr>
          <w:spacing w:val="-3"/>
        </w:rPr>
        <w:t xml:space="preserve"> </w:t>
      </w:r>
      <w:r>
        <w:t>buffer pH</w:t>
      </w:r>
      <w:r>
        <w:rPr>
          <w:spacing w:val="-4"/>
        </w:rPr>
        <w:t xml:space="preserve"> </w:t>
      </w:r>
      <w:r>
        <w:t>2.0. Beer-Lambert’s law</w:t>
      </w:r>
      <w:r>
        <w:rPr>
          <w:spacing w:val="-4"/>
        </w:rPr>
        <w:t xml:space="preserve"> </w:t>
      </w:r>
      <w:r>
        <w:t>was</w:t>
      </w:r>
      <w:r>
        <w:rPr>
          <w:spacing w:val="-4"/>
        </w:rPr>
        <w:t xml:space="preserve"> </w:t>
      </w:r>
      <w:r>
        <w:t>obeyed in the concentration range 5-60μg/mL for both methods [17].</w:t>
      </w:r>
    </w:p>
    <w:p w14:paraId="1170BAC9" w14:textId="77777777" w:rsidR="00041DA2" w:rsidRDefault="00041DA2">
      <w:pPr>
        <w:pStyle w:val="BodyText"/>
        <w:spacing w:before="24"/>
      </w:pPr>
    </w:p>
    <w:p w14:paraId="2CBA7AE6" w14:textId="77777777" w:rsidR="00041DA2" w:rsidRDefault="00000000">
      <w:pPr>
        <w:pStyle w:val="BodyText"/>
        <w:spacing w:line="259" w:lineRule="auto"/>
        <w:ind w:left="440" w:right="1065"/>
        <w:jc w:val="both"/>
      </w:pPr>
      <w:r>
        <w:rPr>
          <w:b/>
        </w:rPr>
        <w:t>Accuracy</w:t>
      </w:r>
      <w:r>
        <w:t>: The pre-</w:t>
      </w:r>
      <w:proofErr w:type="spellStart"/>
      <w:r>
        <w:t>analysed</w:t>
      </w:r>
      <w:proofErr w:type="spellEnd"/>
      <w:r>
        <w:t xml:space="preserve"> powder for infusion samples was spiked with various concentrations</w:t>
      </w:r>
      <w:r>
        <w:rPr>
          <w:spacing w:val="-8"/>
        </w:rPr>
        <w:t xml:space="preserve"> </w:t>
      </w:r>
      <w:r>
        <w:t>of</w:t>
      </w:r>
      <w:r>
        <w:rPr>
          <w:spacing w:val="-5"/>
        </w:rPr>
        <w:t xml:space="preserve"> </w:t>
      </w:r>
      <w:r>
        <w:t>pure</w:t>
      </w:r>
      <w:r>
        <w:rPr>
          <w:spacing w:val="-6"/>
        </w:rPr>
        <w:t xml:space="preserve"> </w:t>
      </w:r>
      <w:r>
        <w:t>drug</w:t>
      </w:r>
      <w:r>
        <w:rPr>
          <w:spacing w:val="-6"/>
        </w:rPr>
        <w:t xml:space="preserve"> </w:t>
      </w:r>
      <w:r>
        <w:t>within</w:t>
      </w:r>
      <w:r>
        <w:rPr>
          <w:spacing w:val="-6"/>
        </w:rPr>
        <w:t xml:space="preserve"> </w:t>
      </w:r>
      <w:r>
        <w:t>the</w:t>
      </w:r>
      <w:r>
        <w:rPr>
          <w:spacing w:val="-3"/>
        </w:rPr>
        <w:t xml:space="preserve"> </w:t>
      </w:r>
      <w:r>
        <w:t>analytical</w:t>
      </w:r>
      <w:r>
        <w:rPr>
          <w:spacing w:val="-6"/>
        </w:rPr>
        <w:t xml:space="preserve"> </w:t>
      </w:r>
      <w:r>
        <w:t>concentration</w:t>
      </w:r>
      <w:r>
        <w:rPr>
          <w:spacing w:val="-6"/>
        </w:rPr>
        <w:t xml:space="preserve"> </w:t>
      </w:r>
      <w:r>
        <w:t>range</w:t>
      </w:r>
      <w:r>
        <w:rPr>
          <w:spacing w:val="-6"/>
        </w:rPr>
        <w:t xml:space="preserve"> </w:t>
      </w:r>
      <w:r>
        <w:t>of</w:t>
      </w:r>
      <w:r>
        <w:rPr>
          <w:spacing w:val="-12"/>
        </w:rPr>
        <w:t xml:space="preserve"> </w:t>
      </w:r>
      <w:r>
        <w:t>the</w:t>
      </w:r>
      <w:r>
        <w:rPr>
          <w:spacing w:val="-6"/>
        </w:rPr>
        <w:t xml:space="preserve"> </w:t>
      </w:r>
      <w:r>
        <w:t>suggested method to</w:t>
      </w:r>
      <w:r>
        <w:rPr>
          <w:spacing w:val="-11"/>
        </w:rPr>
        <w:t xml:space="preserve"> </w:t>
      </w:r>
      <w:r>
        <w:t>conduct</w:t>
      </w:r>
      <w:r>
        <w:rPr>
          <w:spacing w:val="-11"/>
        </w:rPr>
        <w:t xml:space="preserve"> </w:t>
      </w:r>
      <w:r>
        <w:t>recovery</w:t>
      </w:r>
      <w:r>
        <w:rPr>
          <w:spacing w:val="-15"/>
        </w:rPr>
        <w:t xml:space="preserve"> </w:t>
      </w:r>
      <w:r>
        <w:t>studies</w:t>
      </w:r>
      <w:r>
        <w:rPr>
          <w:spacing w:val="-9"/>
        </w:rPr>
        <w:t xml:space="preserve"> </w:t>
      </w:r>
      <w:r>
        <w:t>and</w:t>
      </w:r>
      <w:r>
        <w:rPr>
          <w:spacing w:val="-12"/>
        </w:rPr>
        <w:t xml:space="preserve"> </w:t>
      </w:r>
      <w:r>
        <w:t>determine</w:t>
      </w:r>
      <w:r>
        <w:rPr>
          <w:spacing w:val="-8"/>
        </w:rPr>
        <w:t xml:space="preserve"> </w:t>
      </w:r>
      <w:r>
        <w:t>accuracy</w:t>
      </w:r>
      <w:r>
        <w:rPr>
          <w:spacing w:val="-7"/>
        </w:rPr>
        <w:t xml:space="preserve"> </w:t>
      </w:r>
      <w:r>
        <w:t>at</w:t>
      </w:r>
      <w:r>
        <w:rPr>
          <w:spacing w:val="-11"/>
        </w:rPr>
        <w:t xml:space="preserve"> </w:t>
      </w:r>
      <w:r>
        <w:t>three</w:t>
      </w:r>
      <w:r>
        <w:rPr>
          <w:spacing w:val="-12"/>
        </w:rPr>
        <w:t xml:space="preserve"> </w:t>
      </w:r>
      <w:r>
        <w:t>different</w:t>
      </w:r>
      <w:r>
        <w:rPr>
          <w:spacing w:val="-2"/>
        </w:rPr>
        <w:t xml:space="preserve"> </w:t>
      </w:r>
      <w:r>
        <w:t>set</w:t>
      </w:r>
      <w:r>
        <w:rPr>
          <w:spacing w:val="-7"/>
        </w:rPr>
        <w:t xml:space="preserve"> </w:t>
      </w:r>
      <w:r>
        <w:t>at</w:t>
      </w:r>
      <w:r>
        <w:rPr>
          <w:spacing w:val="-7"/>
        </w:rPr>
        <w:t xml:space="preserve"> </w:t>
      </w:r>
      <w:proofErr w:type="spellStart"/>
      <w:r>
        <w:t>levelof</w:t>
      </w:r>
      <w:proofErr w:type="spellEnd"/>
      <w:r>
        <w:rPr>
          <w:spacing w:val="-14"/>
        </w:rPr>
        <w:t xml:space="preserve"> </w:t>
      </w:r>
      <w:r>
        <w:t>80%,</w:t>
      </w:r>
      <w:r>
        <w:rPr>
          <w:spacing w:val="-10"/>
        </w:rPr>
        <w:t xml:space="preserve"> </w:t>
      </w:r>
      <w:r>
        <w:t xml:space="preserve">100% and 120%. </w:t>
      </w:r>
      <w:r>
        <w:rPr>
          <w:rFonts w:eastAsia="SimSun"/>
        </w:rPr>
        <w:t>At each level, the amount of itraconazole was determined, and the percentage of recoveries was computed [23].</w:t>
      </w:r>
    </w:p>
    <w:p w14:paraId="0909A725" w14:textId="77777777" w:rsidR="00041DA2" w:rsidRDefault="00041DA2">
      <w:pPr>
        <w:pStyle w:val="BodyText"/>
      </w:pPr>
    </w:p>
    <w:p w14:paraId="525DE4E5" w14:textId="77777777" w:rsidR="00041DA2" w:rsidRDefault="00041DA2">
      <w:pPr>
        <w:pStyle w:val="BodyText"/>
        <w:spacing w:before="66"/>
      </w:pPr>
    </w:p>
    <w:p w14:paraId="772316B4" w14:textId="77777777" w:rsidR="00041DA2" w:rsidRDefault="00000000">
      <w:pPr>
        <w:pStyle w:val="BodyText"/>
        <w:spacing w:line="259" w:lineRule="auto"/>
        <w:ind w:left="440" w:right="1066"/>
        <w:jc w:val="both"/>
      </w:pPr>
      <w:r>
        <w:rPr>
          <w:b/>
        </w:rPr>
        <w:t>Precision</w:t>
      </w:r>
      <w:r>
        <w:t>: The amount of</w:t>
      </w:r>
      <w:r>
        <w:rPr>
          <w:spacing w:val="-5"/>
        </w:rPr>
        <w:t xml:space="preserve"> </w:t>
      </w:r>
      <w:r>
        <w:t>variation</w:t>
      </w:r>
      <w:r>
        <w:rPr>
          <w:spacing w:val="-2"/>
        </w:rPr>
        <w:t xml:space="preserve"> </w:t>
      </w:r>
      <w:r>
        <w:t>between</w:t>
      </w:r>
      <w:r>
        <w:rPr>
          <w:spacing w:val="-2"/>
        </w:rPr>
        <w:t xml:space="preserve"> </w:t>
      </w:r>
      <w:r>
        <w:t>several</w:t>
      </w:r>
      <w:r>
        <w:rPr>
          <w:spacing w:val="-2"/>
        </w:rPr>
        <w:t xml:space="preserve"> </w:t>
      </w:r>
      <w:r>
        <w:t>measurements made after a</w:t>
      </w:r>
      <w:r>
        <w:rPr>
          <w:spacing w:val="-3"/>
        </w:rPr>
        <w:t xml:space="preserve"> </w:t>
      </w:r>
      <w:r>
        <w:t>homogenous sample was sampled again under specific guidelines. A true, homogeneous sample should ideally</w:t>
      </w:r>
      <w:r>
        <w:rPr>
          <w:spacing w:val="-2"/>
        </w:rPr>
        <w:t xml:space="preserve"> </w:t>
      </w:r>
      <w:r>
        <w:t>measure</w:t>
      </w:r>
      <w:r>
        <w:rPr>
          <w:spacing w:val="-3"/>
        </w:rPr>
        <w:t xml:space="preserve"> </w:t>
      </w:r>
      <w:r>
        <w:t>precision. Alternatively, precision</w:t>
      </w:r>
      <w:r>
        <w:rPr>
          <w:spacing w:val="-2"/>
        </w:rPr>
        <w:t xml:space="preserve"> </w:t>
      </w:r>
      <w:r>
        <w:t>can</w:t>
      </w:r>
      <w:r>
        <w:rPr>
          <w:spacing w:val="-2"/>
        </w:rPr>
        <w:t xml:space="preserve"> </w:t>
      </w:r>
      <w:r>
        <w:t>be measured</w:t>
      </w:r>
      <w:r>
        <w:rPr>
          <w:spacing w:val="-2"/>
        </w:rPr>
        <w:t xml:space="preserve"> </w:t>
      </w:r>
      <w:r>
        <w:t>using</w:t>
      </w:r>
      <w:r>
        <w:rPr>
          <w:spacing w:val="-2"/>
        </w:rPr>
        <w:t xml:space="preserve"> </w:t>
      </w:r>
      <w:r>
        <w:t>an</w:t>
      </w:r>
      <w:r>
        <w:rPr>
          <w:spacing w:val="-2"/>
        </w:rPr>
        <w:t xml:space="preserve"> </w:t>
      </w:r>
      <w:r>
        <w:t>artificial</w:t>
      </w:r>
      <w:r>
        <w:rPr>
          <w:spacing w:val="-7"/>
        </w:rPr>
        <w:t xml:space="preserve"> </w:t>
      </w:r>
      <w:r>
        <w:t xml:space="preserve">sample or sample solution. </w:t>
      </w:r>
      <w:proofErr w:type="spellStart"/>
      <w:r>
        <w:t>Additionly</w:t>
      </w:r>
      <w:proofErr w:type="spellEnd"/>
      <w:r>
        <w:t xml:space="preserve">, this characteristic has three levels that, when applicable, the ICH </w:t>
      </w:r>
      <w:proofErr w:type="gramStart"/>
      <w:r>
        <w:t>advices</w:t>
      </w:r>
      <w:proofErr w:type="gramEnd"/>
      <w:r>
        <w:t xml:space="preserve"> reporting together [24].</w:t>
      </w:r>
    </w:p>
    <w:p w14:paraId="182AFEB7" w14:textId="77777777" w:rsidR="00041DA2" w:rsidRDefault="00041DA2">
      <w:pPr>
        <w:pStyle w:val="BodyText"/>
      </w:pPr>
    </w:p>
    <w:p w14:paraId="447A67C1" w14:textId="77777777" w:rsidR="00041DA2" w:rsidRDefault="00000000">
      <w:pPr>
        <w:pStyle w:val="BodyText"/>
        <w:ind w:left="421"/>
      </w:pPr>
      <w:r>
        <w:rPr>
          <w:spacing w:val="-2"/>
        </w:rPr>
        <w:t>Repeatability:</w:t>
      </w:r>
      <w:r>
        <w:rPr>
          <w:spacing w:val="-4"/>
        </w:rPr>
        <w:t xml:space="preserve"> </w:t>
      </w:r>
      <w:r>
        <w:rPr>
          <w:spacing w:val="-2"/>
        </w:rPr>
        <w:t>It</w:t>
      </w:r>
      <w:r>
        <w:rPr>
          <w:spacing w:val="2"/>
        </w:rPr>
        <w:t xml:space="preserve"> </w:t>
      </w:r>
      <w:r>
        <w:rPr>
          <w:spacing w:val="-2"/>
        </w:rPr>
        <w:t>is</w:t>
      </w:r>
      <w:r>
        <w:rPr>
          <w:spacing w:val="-10"/>
        </w:rPr>
        <w:t xml:space="preserve"> </w:t>
      </w:r>
      <w:r>
        <w:rPr>
          <w:spacing w:val="-2"/>
        </w:rPr>
        <w:t>the</w:t>
      </w:r>
      <w:r>
        <w:rPr>
          <w:spacing w:val="-9"/>
        </w:rPr>
        <w:t xml:space="preserve"> </w:t>
      </w:r>
      <w:r>
        <w:rPr>
          <w:spacing w:val="-2"/>
        </w:rPr>
        <w:t>degree</w:t>
      </w:r>
      <w:r>
        <w:rPr>
          <w:spacing w:val="-9"/>
        </w:rPr>
        <w:t xml:space="preserve"> </w:t>
      </w:r>
      <w:r>
        <w:rPr>
          <w:spacing w:val="-2"/>
        </w:rPr>
        <w:t>of</w:t>
      </w:r>
      <w:r>
        <w:rPr>
          <w:spacing w:val="-11"/>
        </w:rPr>
        <w:t xml:space="preserve"> </w:t>
      </w:r>
      <w:r>
        <w:rPr>
          <w:spacing w:val="-2"/>
        </w:rPr>
        <w:t>variation</w:t>
      </w:r>
      <w:r>
        <w:rPr>
          <w:spacing w:val="-12"/>
        </w:rPr>
        <w:t xml:space="preserve"> </w:t>
      </w:r>
      <w:r>
        <w:rPr>
          <w:spacing w:val="-2"/>
        </w:rPr>
        <w:t>over</w:t>
      </w:r>
      <w:r>
        <w:rPr>
          <w:spacing w:val="-1"/>
        </w:rPr>
        <w:t xml:space="preserve"> </w:t>
      </w:r>
      <w:r>
        <w:rPr>
          <w:spacing w:val="-2"/>
        </w:rPr>
        <w:t>a</w:t>
      </w:r>
      <w:r>
        <w:rPr>
          <w:spacing w:val="-9"/>
        </w:rPr>
        <w:t xml:space="preserve"> </w:t>
      </w:r>
      <w:r>
        <w:rPr>
          <w:spacing w:val="-2"/>
        </w:rPr>
        <w:t>given</w:t>
      </w:r>
      <w:r>
        <w:rPr>
          <w:spacing w:val="-12"/>
        </w:rPr>
        <w:t xml:space="preserve"> </w:t>
      </w:r>
      <w:r>
        <w:rPr>
          <w:spacing w:val="-2"/>
        </w:rPr>
        <w:t>day</w:t>
      </w:r>
      <w:r>
        <w:rPr>
          <w:spacing w:val="-12"/>
        </w:rPr>
        <w:t xml:space="preserve"> </w:t>
      </w:r>
      <w:r>
        <w:rPr>
          <w:spacing w:val="-2"/>
        </w:rPr>
        <w:t>while</w:t>
      </w:r>
      <w:r>
        <w:rPr>
          <w:spacing w:val="-4"/>
        </w:rPr>
        <w:t xml:space="preserve"> </w:t>
      </w:r>
      <w:r>
        <w:rPr>
          <w:spacing w:val="-2"/>
        </w:rPr>
        <w:t>operating</w:t>
      </w:r>
      <w:r>
        <w:rPr>
          <w:spacing w:val="-8"/>
        </w:rPr>
        <w:t xml:space="preserve"> </w:t>
      </w:r>
      <w:r>
        <w:rPr>
          <w:spacing w:val="-2"/>
        </w:rPr>
        <w:t>under</w:t>
      </w:r>
      <w:r>
        <w:rPr>
          <w:spacing w:val="-6"/>
        </w:rPr>
        <w:t xml:space="preserve"> </w:t>
      </w:r>
      <w:r>
        <w:rPr>
          <w:spacing w:val="-2"/>
        </w:rPr>
        <w:t>the</w:t>
      </w:r>
      <w:r>
        <w:rPr>
          <w:spacing w:val="-9"/>
        </w:rPr>
        <w:t xml:space="preserve"> </w:t>
      </w:r>
      <w:r>
        <w:rPr>
          <w:spacing w:val="-2"/>
        </w:rPr>
        <w:t>same</w:t>
      </w:r>
      <w:r>
        <w:rPr>
          <w:spacing w:val="-4"/>
        </w:rPr>
        <w:t xml:space="preserve"> </w:t>
      </w:r>
      <w:proofErr w:type="gramStart"/>
      <w:r>
        <w:rPr>
          <w:spacing w:val="-2"/>
        </w:rPr>
        <w:t>conditions[</w:t>
      </w:r>
      <w:proofErr w:type="gramEnd"/>
      <w:r>
        <w:rPr>
          <w:spacing w:val="-2"/>
        </w:rPr>
        <w:t>24]</w:t>
      </w:r>
    </w:p>
    <w:p w14:paraId="26EB3693" w14:textId="77777777" w:rsidR="00041DA2" w:rsidRDefault="00000000">
      <w:pPr>
        <w:pStyle w:val="BodyText"/>
        <w:spacing w:before="180" w:line="264" w:lineRule="auto"/>
        <w:ind w:left="440" w:right="1553"/>
      </w:pPr>
      <w:r>
        <w:t>Intermediate Precision: It is a certain amount of variation from day</w:t>
      </w:r>
      <w:r>
        <w:rPr>
          <w:spacing w:val="-1"/>
        </w:rPr>
        <w:t xml:space="preserve"> </w:t>
      </w:r>
      <w:r>
        <w:t>to day in a laboratory, ideally</w:t>
      </w:r>
      <w:r>
        <w:rPr>
          <w:spacing w:val="-10"/>
        </w:rPr>
        <w:t xml:space="preserve"> </w:t>
      </w:r>
      <w:r>
        <w:t>with</w:t>
      </w:r>
      <w:r>
        <w:rPr>
          <w:spacing w:val="-10"/>
        </w:rPr>
        <w:t xml:space="preserve"> </w:t>
      </w:r>
      <w:r>
        <w:t>different</w:t>
      </w:r>
      <w:r>
        <w:rPr>
          <w:spacing w:val="-1"/>
        </w:rPr>
        <w:t xml:space="preserve"> </w:t>
      </w:r>
      <w:r>
        <w:t>analysts</w:t>
      </w:r>
      <w:r>
        <w:rPr>
          <w:spacing w:val="-8"/>
        </w:rPr>
        <w:t xml:space="preserve"> </w:t>
      </w:r>
      <w:r>
        <w:t>and, if</w:t>
      </w:r>
      <w:r>
        <w:rPr>
          <w:spacing w:val="-8"/>
        </w:rPr>
        <w:t xml:space="preserve"> </w:t>
      </w:r>
      <w:r>
        <w:t>feasible,</w:t>
      </w:r>
      <w:r>
        <w:rPr>
          <w:spacing w:val="-4"/>
        </w:rPr>
        <w:t xml:space="preserve"> </w:t>
      </w:r>
      <w:r>
        <w:t>different</w:t>
      </w:r>
      <w:r>
        <w:rPr>
          <w:spacing w:val="-1"/>
        </w:rPr>
        <w:t xml:space="preserve"> </w:t>
      </w:r>
      <w:r>
        <w:t>equipment [24].</w:t>
      </w:r>
    </w:p>
    <w:p w14:paraId="2899689D" w14:textId="77777777" w:rsidR="00041DA2" w:rsidRDefault="00000000">
      <w:pPr>
        <w:pStyle w:val="BodyText"/>
        <w:spacing w:before="147"/>
        <w:ind w:left="440"/>
      </w:pPr>
      <w:r>
        <w:t>Reproducibility:</w:t>
      </w:r>
      <w:r>
        <w:rPr>
          <w:spacing w:val="-17"/>
        </w:rPr>
        <w:t xml:space="preserve"> </w:t>
      </w:r>
      <w:r>
        <w:t>There</w:t>
      </w:r>
      <w:r>
        <w:rPr>
          <w:spacing w:val="-15"/>
        </w:rPr>
        <w:t xml:space="preserve"> </w:t>
      </w:r>
      <w:r>
        <w:t>is</w:t>
      </w:r>
      <w:r>
        <w:rPr>
          <w:spacing w:val="-15"/>
        </w:rPr>
        <w:t xml:space="preserve"> </w:t>
      </w:r>
      <w:r>
        <w:t>some</w:t>
      </w:r>
      <w:r>
        <w:rPr>
          <w:spacing w:val="-12"/>
        </w:rPr>
        <w:t xml:space="preserve"> </w:t>
      </w:r>
      <w:r>
        <w:t>variation</w:t>
      </w:r>
      <w:r>
        <w:rPr>
          <w:spacing w:val="-15"/>
        </w:rPr>
        <w:t xml:space="preserve"> </w:t>
      </w:r>
      <w:r>
        <w:t>in</w:t>
      </w:r>
      <w:r>
        <w:rPr>
          <w:spacing w:val="-15"/>
        </w:rPr>
        <w:t xml:space="preserve"> </w:t>
      </w:r>
      <w:r>
        <w:t>the</w:t>
      </w:r>
      <w:r>
        <w:rPr>
          <w:spacing w:val="-15"/>
        </w:rPr>
        <w:t xml:space="preserve"> </w:t>
      </w:r>
      <w:r>
        <w:t>degree</w:t>
      </w:r>
      <w:r>
        <w:rPr>
          <w:spacing w:val="-12"/>
        </w:rPr>
        <w:t xml:space="preserve"> </w:t>
      </w:r>
      <w:r>
        <w:t>between</w:t>
      </w:r>
      <w:r>
        <w:rPr>
          <w:spacing w:val="-15"/>
        </w:rPr>
        <w:t xml:space="preserve"> </w:t>
      </w:r>
      <w:r>
        <w:t>laboratories</w:t>
      </w:r>
      <w:r>
        <w:rPr>
          <w:spacing w:val="-10"/>
        </w:rPr>
        <w:t xml:space="preserve"> </w:t>
      </w:r>
      <w:r>
        <w:rPr>
          <w:spacing w:val="-2"/>
        </w:rPr>
        <w:t>[24].</w:t>
      </w:r>
    </w:p>
    <w:p w14:paraId="204F2641" w14:textId="77777777" w:rsidR="00041DA2" w:rsidRDefault="00000000">
      <w:pPr>
        <w:pStyle w:val="Heading2"/>
        <w:spacing w:before="190"/>
        <w:ind w:left="440"/>
      </w:pPr>
      <w:bookmarkStart w:id="32" w:name="Robustness_:"/>
      <w:bookmarkEnd w:id="32"/>
      <w:proofErr w:type="gramStart"/>
      <w:r>
        <w:t>Robustness</w:t>
      </w:r>
      <w:r>
        <w:rPr>
          <w:spacing w:val="-9"/>
        </w:rPr>
        <w:t xml:space="preserve"> </w:t>
      </w:r>
      <w:r>
        <w:rPr>
          <w:spacing w:val="-12"/>
        </w:rPr>
        <w:t>:</w:t>
      </w:r>
      <w:proofErr w:type="gramEnd"/>
    </w:p>
    <w:p w14:paraId="177B4F93" w14:textId="77777777" w:rsidR="00041DA2" w:rsidRDefault="00000000">
      <w:pPr>
        <w:pStyle w:val="BodyText"/>
        <w:spacing w:before="175"/>
        <w:ind w:left="440"/>
      </w:pPr>
      <w:r>
        <w:t>Robustness</w:t>
      </w:r>
      <w:r>
        <w:rPr>
          <w:spacing w:val="-3"/>
        </w:rPr>
        <w:t xml:space="preserve"> </w:t>
      </w:r>
      <w:r>
        <w:t>looks</w:t>
      </w:r>
      <w:r>
        <w:rPr>
          <w:spacing w:val="-4"/>
        </w:rPr>
        <w:t xml:space="preserve"> </w:t>
      </w:r>
      <w:r>
        <w:t>at</w:t>
      </w:r>
      <w:r>
        <w:rPr>
          <w:spacing w:val="3"/>
        </w:rPr>
        <w:t xml:space="preserve"> </w:t>
      </w:r>
      <w:r>
        <w:t>how</w:t>
      </w:r>
      <w:r>
        <w:rPr>
          <w:spacing w:val="-8"/>
        </w:rPr>
        <w:t xml:space="preserve"> </w:t>
      </w:r>
      <w:r>
        <w:t>changes</w:t>
      </w:r>
      <w:r>
        <w:rPr>
          <w:spacing w:val="-1"/>
        </w:rPr>
        <w:t xml:space="preserve"> </w:t>
      </w:r>
      <w:r>
        <w:t>in</w:t>
      </w:r>
      <w:r>
        <w:rPr>
          <w:spacing w:val="-6"/>
        </w:rPr>
        <w:t xml:space="preserve"> </w:t>
      </w:r>
      <w:r>
        <w:t>operational</w:t>
      </w:r>
      <w:r>
        <w:rPr>
          <w:spacing w:val="-7"/>
        </w:rPr>
        <w:t xml:space="preserve"> </w:t>
      </w:r>
      <w:r>
        <w:t>parameters</w:t>
      </w:r>
      <w:r>
        <w:rPr>
          <w:spacing w:val="-4"/>
        </w:rPr>
        <w:t xml:space="preserve"> </w:t>
      </w:r>
      <w:r>
        <w:t>affect</w:t>
      </w:r>
      <w:r>
        <w:rPr>
          <w:spacing w:val="2"/>
        </w:rPr>
        <w:t xml:space="preserve"> </w:t>
      </w:r>
      <w:r>
        <w:t>the</w:t>
      </w:r>
      <w:r>
        <w:rPr>
          <w:spacing w:val="-3"/>
        </w:rPr>
        <w:t xml:space="preserve"> </w:t>
      </w:r>
      <w:r>
        <w:t>analytical</w:t>
      </w:r>
      <w:r>
        <w:rPr>
          <w:spacing w:val="-10"/>
        </w:rPr>
        <w:t xml:space="preserve"> </w:t>
      </w:r>
      <w:r>
        <w:rPr>
          <w:spacing w:val="-2"/>
        </w:rPr>
        <w:t>outcomes.</w:t>
      </w:r>
    </w:p>
    <w:p w14:paraId="70A88A93" w14:textId="77777777" w:rsidR="00041DA2" w:rsidRDefault="00000000">
      <w:pPr>
        <w:pStyle w:val="ListParagraph"/>
        <w:numPr>
          <w:ilvl w:val="0"/>
          <w:numId w:val="6"/>
        </w:numPr>
        <w:tabs>
          <w:tab w:val="left" w:pos="723"/>
        </w:tabs>
        <w:spacing w:before="180"/>
        <w:ind w:hanging="422"/>
        <w:rPr>
          <w:sz w:val="24"/>
        </w:rPr>
      </w:pPr>
      <w:r>
        <w:rPr>
          <w:spacing w:val="-5"/>
          <w:sz w:val="24"/>
        </w:rPr>
        <w:t>pH</w:t>
      </w:r>
    </w:p>
    <w:p w14:paraId="0CD910E2" w14:textId="77777777" w:rsidR="00041DA2" w:rsidRDefault="00000000">
      <w:pPr>
        <w:pStyle w:val="ListParagraph"/>
        <w:numPr>
          <w:ilvl w:val="0"/>
          <w:numId w:val="6"/>
        </w:numPr>
        <w:tabs>
          <w:tab w:val="left" w:pos="723"/>
        </w:tabs>
        <w:spacing w:before="186"/>
        <w:ind w:hanging="422"/>
        <w:rPr>
          <w:sz w:val="24"/>
        </w:rPr>
      </w:pPr>
      <w:r>
        <w:rPr>
          <w:spacing w:val="-2"/>
          <w:sz w:val="24"/>
        </w:rPr>
        <w:t>Temperature</w:t>
      </w:r>
    </w:p>
    <w:p w14:paraId="7E695BBB" w14:textId="77777777" w:rsidR="00041DA2" w:rsidRDefault="00000000">
      <w:pPr>
        <w:pStyle w:val="ListParagraph"/>
        <w:numPr>
          <w:ilvl w:val="0"/>
          <w:numId w:val="6"/>
        </w:numPr>
        <w:tabs>
          <w:tab w:val="left" w:pos="723"/>
        </w:tabs>
        <w:spacing w:before="180" w:line="242" w:lineRule="auto"/>
        <w:ind w:right="107"/>
        <w:rPr>
          <w:sz w:val="24"/>
        </w:rPr>
      </w:pPr>
      <w:r>
        <w:rPr>
          <w:sz w:val="24"/>
        </w:rPr>
        <w:t>Operational parameters in chromatographic analysis, such as flow rate, injection volume, detection wavelength, or mobile phase composition [25].</w:t>
      </w:r>
    </w:p>
    <w:p w14:paraId="2AF10687" w14:textId="77777777" w:rsidR="00041DA2" w:rsidRDefault="00000000">
      <w:pPr>
        <w:pStyle w:val="BodyText"/>
        <w:spacing w:before="152" w:line="259" w:lineRule="auto"/>
        <w:ind w:left="440" w:right="1616"/>
        <w:jc w:val="both"/>
      </w:pPr>
      <w:r>
        <w:t>To examine the robustness of the method, intentional variation within a reasonable range is necessary. Following the intentional modifications, the analysis's findings ought to fall within the tolerance ranges given by the technique. Although method validation might seem like a laborious and time-consuming task, once it is done before being adopted, the method won't fail you in any situation [26]</w:t>
      </w:r>
    </w:p>
    <w:p w14:paraId="7B942A9A" w14:textId="77777777" w:rsidR="00041DA2" w:rsidRDefault="00041DA2">
      <w:pPr>
        <w:spacing w:line="259" w:lineRule="auto"/>
        <w:jc w:val="both"/>
        <w:sectPr w:rsidR="00041DA2">
          <w:pgSz w:w="11910" w:h="16840"/>
          <w:pgMar w:top="1320" w:right="400" w:bottom="900" w:left="1000" w:header="0" w:footer="716" w:gutter="0"/>
          <w:cols w:space="720"/>
        </w:sectPr>
      </w:pPr>
    </w:p>
    <w:p w14:paraId="7E3353AC" w14:textId="77777777" w:rsidR="00041DA2" w:rsidRDefault="00000000">
      <w:pPr>
        <w:pStyle w:val="Heading1"/>
        <w:spacing w:before="70"/>
        <w:ind w:left="301"/>
      </w:pPr>
      <w:bookmarkStart w:id="33" w:name="Applications_of_u.v._spectroscopy_:"/>
      <w:bookmarkEnd w:id="33"/>
      <w:r>
        <w:lastRenderedPageBreak/>
        <w:t>Applications</w:t>
      </w:r>
      <w:r>
        <w:rPr>
          <w:spacing w:val="-12"/>
        </w:rPr>
        <w:t xml:space="preserve"> </w:t>
      </w:r>
      <w:r>
        <w:t>of</w:t>
      </w:r>
      <w:r>
        <w:rPr>
          <w:spacing w:val="-15"/>
        </w:rPr>
        <w:t xml:space="preserve"> </w:t>
      </w:r>
      <w:proofErr w:type="spellStart"/>
      <w:r>
        <w:t>u.v.</w:t>
      </w:r>
      <w:proofErr w:type="spellEnd"/>
      <w:r>
        <w:rPr>
          <w:spacing w:val="-17"/>
        </w:rPr>
        <w:t xml:space="preserve"> </w:t>
      </w:r>
      <w:proofErr w:type="gramStart"/>
      <w:r>
        <w:t>spectroscopy</w:t>
      </w:r>
      <w:r>
        <w:rPr>
          <w:spacing w:val="-17"/>
        </w:rPr>
        <w:t xml:space="preserve"> </w:t>
      </w:r>
      <w:r>
        <w:rPr>
          <w:spacing w:val="-10"/>
        </w:rPr>
        <w:t>:</w:t>
      </w:r>
      <w:proofErr w:type="gramEnd"/>
    </w:p>
    <w:p w14:paraId="121DE5E6" w14:textId="77777777" w:rsidR="00041DA2" w:rsidRDefault="00041DA2">
      <w:pPr>
        <w:pStyle w:val="BodyText"/>
        <w:spacing w:before="311"/>
        <w:rPr>
          <w:b/>
          <w:sz w:val="28"/>
        </w:rPr>
      </w:pPr>
    </w:p>
    <w:p w14:paraId="20095823" w14:textId="77777777" w:rsidR="00041DA2" w:rsidRDefault="00000000">
      <w:pPr>
        <w:pStyle w:val="ListParagraph"/>
        <w:numPr>
          <w:ilvl w:val="0"/>
          <w:numId w:val="7"/>
        </w:numPr>
        <w:tabs>
          <w:tab w:val="left" w:pos="640"/>
        </w:tabs>
        <w:spacing w:line="259" w:lineRule="auto"/>
        <w:ind w:right="1723" w:firstLine="0"/>
        <w:jc w:val="both"/>
        <w:rPr>
          <w:sz w:val="24"/>
        </w:rPr>
      </w:pPr>
      <w:r>
        <w:rPr>
          <w:b/>
          <w:sz w:val="24"/>
        </w:rPr>
        <w:t xml:space="preserve">Impurity Detection: </w:t>
      </w:r>
      <w:r>
        <w:rPr>
          <w:sz w:val="24"/>
        </w:rPr>
        <w:t>One of the best techniques for identifying impurities in</w:t>
      </w:r>
      <w:r>
        <w:rPr>
          <w:spacing w:val="40"/>
          <w:sz w:val="24"/>
        </w:rPr>
        <w:t xml:space="preserve"> </w:t>
      </w:r>
      <w:r>
        <w:rPr>
          <w:sz w:val="24"/>
        </w:rPr>
        <w:t xml:space="preserve">organic molecules is UV absorption spectroscopy. Impurities in the sample may cause additional peaks to show up, which can be compared to raw material standards. The contaminants can be found by measuring the absorbance at a particular wavelength as </w:t>
      </w:r>
      <w:r>
        <w:rPr>
          <w:spacing w:val="-2"/>
          <w:sz w:val="24"/>
        </w:rPr>
        <w:t>well.</w:t>
      </w:r>
    </w:p>
    <w:p w14:paraId="2186F74E" w14:textId="77777777" w:rsidR="00041DA2" w:rsidRDefault="00000000">
      <w:pPr>
        <w:pStyle w:val="ListParagraph"/>
        <w:numPr>
          <w:ilvl w:val="0"/>
          <w:numId w:val="7"/>
        </w:numPr>
        <w:tabs>
          <w:tab w:val="left" w:pos="640"/>
        </w:tabs>
        <w:spacing w:before="161" w:line="259" w:lineRule="auto"/>
        <w:ind w:right="1335" w:firstLine="0"/>
      </w:pPr>
      <w:r>
        <w:rPr>
          <w:b/>
          <w:sz w:val="24"/>
        </w:rPr>
        <w:t>Quantitative</w:t>
      </w:r>
      <w:r>
        <w:rPr>
          <w:b/>
          <w:spacing w:val="-3"/>
          <w:sz w:val="24"/>
        </w:rPr>
        <w:t xml:space="preserve"> </w:t>
      </w:r>
      <w:proofErr w:type="gramStart"/>
      <w:r>
        <w:rPr>
          <w:b/>
          <w:sz w:val="24"/>
        </w:rPr>
        <w:t>analysis</w:t>
      </w:r>
      <w:r>
        <w:rPr>
          <w:b/>
          <w:spacing w:val="-4"/>
          <w:sz w:val="24"/>
        </w:rPr>
        <w:t xml:space="preserve"> </w:t>
      </w:r>
      <w:r>
        <w:rPr>
          <w:b/>
          <w:sz w:val="24"/>
        </w:rPr>
        <w:t>:</w:t>
      </w:r>
      <w:r>
        <w:t>Compounds</w:t>
      </w:r>
      <w:proofErr w:type="gramEnd"/>
      <w:r>
        <w:rPr>
          <w:spacing w:val="-2"/>
        </w:rPr>
        <w:t xml:space="preserve"> </w:t>
      </w:r>
      <w:r>
        <w:t>that</w:t>
      </w:r>
      <w:r>
        <w:rPr>
          <w:spacing w:val="-1"/>
        </w:rPr>
        <w:t xml:space="preserve"> </w:t>
      </w:r>
      <w:r>
        <w:t>absorb</w:t>
      </w:r>
      <w:r>
        <w:rPr>
          <w:spacing w:val="-7"/>
        </w:rPr>
        <w:t xml:space="preserve"> </w:t>
      </w:r>
      <w:r>
        <w:t>UV</w:t>
      </w:r>
      <w:r>
        <w:rPr>
          <w:spacing w:val="-8"/>
        </w:rPr>
        <w:t xml:space="preserve"> </w:t>
      </w:r>
      <w:r>
        <w:t>radiation</w:t>
      </w:r>
      <w:r>
        <w:rPr>
          <w:spacing w:val="-7"/>
        </w:rPr>
        <w:t xml:space="preserve"> </w:t>
      </w:r>
      <w:r>
        <w:t>can</w:t>
      </w:r>
      <w:r>
        <w:rPr>
          <w:spacing w:val="-7"/>
        </w:rPr>
        <w:t xml:space="preserve"> </w:t>
      </w:r>
      <w:r>
        <w:t>be</w:t>
      </w:r>
      <w:r>
        <w:rPr>
          <w:spacing w:val="-4"/>
        </w:rPr>
        <w:t xml:space="preserve"> </w:t>
      </w:r>
      <w:r>
        <w:t>quantitatively</w:t>
      </w:r>
      <w:r>
        <w:rPr>
          <w:spacing w:val="-7"/>
        </w:rPr>
        <w:t xml:space="preserve"> </w:t>
      </w:r>
      <w:r>
        <w:t>determined using UV absorption spectroscopy. The following formula, known as Beer's Law, is used to calculate it:</w:t>
      </w:r>
    </w:p>
    <w:p w14:paraId="51CA34D7" w14:textId="77777777" w:rsidR="00041DA2" w:rsidRDefault="00000000">
      <w:pPr>
        <w:pStyle w:val="BodyText"/>
        <w:spacing w:line="259" w:lineRule="auto"/>
        <w:ind w:left="301" w:right="4925" w:firstLine="201"/>
      </w:pPr>
      <w:r>
        <w:t>1/</w:t>
      </w:r>
      <w:r>
        <w:rPr>
          <w:spacing w:val="-2"/>
        </w:rPr>
        <w:t xml:space="preserve"> </w:t>
      </w:r>
      <w:r>
        <w:t>T</w:t>
      </w:r>
      <w:r>
        <w:rPr>
          <w:spacing w:val="-4"/>
        </w:rPr>
        <w:t xml:space="preserve"> </w:t>
      </w:r>
      <w:r>
        <w:t>=</w:t>
      </w:r>
      <w:r>
        <w:rPr>
          <w:spacing w:val="-3"/>
        </w:rPr>
        <w:t xml:space="preserve"> </w:t>
      </w:r>
      <w:r>
        <w:t>–</w:t>
      </w:r>
      <w:r>
        <w:rPr>
          <w:spacing w:val="-2"/>
        </w:rPr>
        <w:t xml:space="preserve"> </w:t>
      </w:r>
      <w:r>
        <w:t>log</w:t>
      </w:r>
      <w:r>
        <w:rPr>
          <w:spacing w:val="-2"/>
        </w:rPr>
        <w:t xml:space="preserve"> </w:t>
      </w:r>
      <w:r>
        <w:t>A</w:t>
      </w:r>
      <w:r>
        <w:rPr>
          <w:spacing w:val="-7"/>
        </w:rPr>
        <w:t xml:space="preserve"> </w:t>
      </w:r>
      <w:r>
        <w:t>=</w:t>
      </w:r>
      <w:r>
        <w:rPr>
          <w:spacing w:val="-3"/>
        </w:rPr>
        <w:t xml:space="preserve"> </w:t>
      </w:r>
      <w:r>
        <w:t>log</w:t>
      </w:r>
      <w:r>
        <w:rPr>
          <w:spacing w:val="-2"/>
        </w:rPr>
        <w:t xml:space="preserve"> </w:t>
      </w:r>
      <w:r>
        <w:t>I0</w:t>
      </w:r>
      <w:r>
        <w:rPr>
          <w:spacing w:val="-2"/>
        </w:rPr>
        <w:t xml:space="preserve"> </w:t>
      </w:r>
      <w:r>
        <w:t>/</w:t>
      </w:r>
      <w:r>
        <w:rPr>
          <w:spacing w:val="-7"/>
        </w:rPr>
        <w:t xml:space="preserve"> </w:t>
      </w:r>
      <w:r>
        <w:t>It</w:t>
      </w:r>
      <w:r>
        <w:rPr>
          <w:spacing w:val="-2"/>
        </w:rPr>
        <w:t xml:space="preserve"> </w:t>
      </w:r>
      <w:r>
        <w:t>=</w:t>
      </w:r>
      <w:r>
        <w:rPr>
          <w:spacing w:val="-3"/>
        </w:rPr>
        <w:t xml:space="preserve"> </w:t>
      </w:r>
      <w:r>
        <w:t>log</w:t>
      </w:r>
      <w:r>
        <w:rPr>
          <w:spacing w:val="-2"/>
        </w:rPr>
        <w:t xml:space="preserve"> </w:t>
      </w:r>
      <w:r>
        <w:t>T</w:t>
      </w:r>
      <w:r>
        <w:rPr>
          <w:spacing w:val="-5"/>
        </w:rPr>
        <w:t xml:space="preserve"> </w:t>
      </w:r>
      <w:r>
        <w:t>=</w:t>
      </w:r>
      <w:r>
        <w:rPr>
          <w:spacing w:val="-3"/>
        </w:rPr>
        <w:t xml:space="preserve"> </w:t>
      </w:r>
      <w:proofErr w:type="spellStart"/>
      <w:r>
        <w:t>abc</w:t>
      </w:r>
      <w:proofErr w:type="spellEnd"/>
      <w:r>
        <w:rPr>
          <w:spacing w:val="-3"/>
        </w:rPr>
        <w:t xml:space="preserve"> </w:t>
      </w:r>
      <w:r>
        <w:t>=</w:t>
      </w:r>
      <w:r>
        <w:rPr>
          <w:spacing w:val="-3"/>
        </w:rPr>
        <w:t xml:space="preserve"> </w:t>
      </w:r>
      <w:proofErr w:type="spellStart"/>
      <w:r>
        <w:t>εbc</w:t>
      </w:r>
      <w:proofErr w:type="spellEnd"/>
      <w:r>
        <w:t xml:space="preserve"> </w:t>
      </w:r>
      <w:r>
        <w:rPr>
          <w:spacing w:val="-2"/>
        </w:rPr>
        <w:t>Where:</w:t>
      </w:r>
    </w:p>
    <w:p w14:paraId="5559FD36" w14:textId="77777777" w:rsidR="00041DA2" w:rsidRDefault="00000000">
      <w:pPr>
        <w:pStyle w:val="BodyText"/>
        <w:spacing w:line="259" w:lineRule="auto"/>
        <w:ind w:left="301" w:right="1015" w:firstLine="62"/>
      </w:pPr>
      <w:r>
        <w:t>b-is</w:t>
      </w:r>
      <w:r>
        <w:rPr>
          <w:spacing w:val="-4"/>
        </w:rPr>
        <w:t xml:space="preserve"> </w:t>
      </w:r>
      <w:r>
        <w:t>the</w:t>
      </w:r>
      <w:r>
        <w:rPr>
          <w:spacing w:val="-3"/>
        </w:rPr>
        <w:t xml:space="preserve"> </w:t>
      </w:r>
      <w:r>
        <w:t>cell</w:t>
      </w:r>
      <w:r>
        <w:rPr>
          <w:spacing w:val="-6"/>
        </w:rPr>
        <w:t xml:space="preserve"> </w:t>
      </w:r>
      <w:r>
        <w:t>length</w:t>
      </w:r>
      <w:r>
        <w:rPr>
          <w:spacing w:val="-7"/>
        </w:rPr>
        <w:t xml:space="preserve"> </w:t>
      </w:r>
      <w:r>
        <w:t>used in</w:t>
      </w:r>
      <w:r>
        <w:rPr>
          <w:spacing w:val="-7"/>
        </w:rPr>
        <w:t xml:space="preserve"> </w:t>
      </w:r>
      <w:r>
        <w:t>the</w:t>
      </w:r>
      <w:r>
        <w:rPr>
          <w:spacing w:val="-3"/>
        </w:rPr>
        <w:t xml:space="preserve"> </w:t>
      </w:r>
      <w:r>
        <w:t>UV</w:t>
      </w:r>
      <w:r>
        <w:rPr>
          <w:spacing w:val="-3"/>
        </w:rPr>
        <w:t xml:space="preserve"> </w:t>
      </w:r>
      <w:r>
        <w:t>spectrophotometer, c-is</w:t>
      </w:r>
      <w:r>
        <w:rPr>
          <w:spacing w:val="-5"/>
        </w:rPr>
        <w:t xml:space="preserve"> </w:t>
      </w:r>
      <w:r>
        <w:t>the</w:t>
      </w:r>
      <w:r>
        <w:rPr>
          <w:spacing w:val="-3"/>
        </w:rPr>
        <w:t xml:space="preserve"> </w:t>
      </w:r>
      <w:r>
        <w:t>concentration, and</w:t>
      </w:r>
      <w:r>
        <w:rPr>
          <w:spacing w:val="-2"/>
        </w:rPr>
        <w:t xml:space="preserve"> </w:t>
      </w:r>
      <w:r>
        <w:t>ε- is</w:t>
      </w:r>
      <w:r>
        <w:rPr>
          <w:spacing w:val="-4"/>
        </w:rPr>
        <w:t xml:space="preserve"> </w:t>
      </w:r>
      <w:r>
        <w:t>the extinction coefficient [27].</w:t>
      </w:r>
    </w:p>
    <w:p w14:paraId="7853EA0A" w14:textId="77777777" w:rsidR="00041DA2" w:rsidRDefault="00041DA2">
      <w:pPr>
        <w:pStyle w:val="BodyText"/>
        <w:spacing w:before="174"/>
      </w:pPr>
    </w:p>
    <w:p w14:paraId="46467147" w14:textId="77777777" w:rsidR="00041DA2" w:rsidRDefault="00000000">
      <w:pPr>
        <w:pStyle w:val="ListParagraph"/>
        <w:numPr>
          <w:ilvl w:val="0"/>
          <w:numId w:val="7"/>
        </w:numPr>
        <w:tabs>
          <w:tab w:val="left" w:pos="640"/>
        </w:tabs>
        <w:spacing w:line="259" w:lineRule="auto"/>
        <w:ind w:right="1292" w:firstLine="0"/>
        <w:jc w:val="both"/>
        <w:rPr>
          <w:sz w:val="24"/>
        </w:rPr>
      </w:pPr>
      <w:r>
        <w:rPr>
          <w:b/>
          <w:sz w:val="24"/>
        </w:rPr>
        <w:t xml:space="preserve">Qualitative </w:t>
      </w:r>
      <w:proofErr w:type="gramStart"/>
      <w:r>
        <w:rPr>
          <w:b/>
          <w:sz w:val="24"/>
        </w:rPr>
        <w:t>analysis :</w:t>
      </w:r>
      <w:proofErr w:type="gramEnd"/>
      <w:r>
        <w:rPr>
          <w:b/>
          <w:sz w:val="24"/>
        </w:rPr>
        <w:t xml:space="preserve"> </w:t>
      </w:r>
      <w:r>
        <w:rPr>
          <w:sz w:val="24"/>
        </w:rPr>
        <w:t>Compounds that absorb UV radiation can be identified using UV absorption spectroscopy. By contrasting the absorption spectrum with the spectra of a</w:t>
      </w:r>
      <w:r>
        <w:rPr>
          <w:spacing w:val="40"/>
          <w:sz w:val="24"/>
        </w:rPr>
        <w:t xml:space="preserve"> </w:t>
      </w:r>
      <w:r>
        <w:rPr>
          <w:sz w:val="24"/>
        </w:rPr>
        <w:t>known compound, identification is accomplished [27].</w:t>
      </w:r>
    </w:p>
    <w:p w14:paraId="17747D26" w14:textId="77777777" w:rsidR="00041DA2" w:rsidRDefault="00000000">
      <w:pPr>
        <w:pStyle w:val="ListParagraph"/>
        <w:numPr>
          <w:ilvl w:val="0"/>
          <w:numId w:val="7"/>
        </w:numPr>
        <w:tabs>
          <w:tab w:val="left" w:pos="640"/>
        </w:tabs>
        <w:spacing w:before="158" w:line="261" w:lineRule="auto"/>
        <w:ind w:right="1154" w:firstLine="0"/>
        <w:jc w:val="both"/>
        <w:rPr>
          <w:sz w:val="24"/>
        </w:rPr>
      </w:pPr>
      <w:r>
        <w:rPr>
          <w:b/>
          <w:sz w:val="24"/>
        </w:rPr>
        <w:t xml:space="preserve">Chemical </w:t>
      </w:r>
      <w:proofErr w:type="gramStart"/>
      <w:r>
        <w:rPr>
          <w:b/>
          <w:sz w:val="24"/>
        </w:rPr>
        <w:t>kinetics :</w:t>
      </w:r>
      <w:proofErr w:type="gramEnd"/>
      <w:r>
        <w:rPr>
          <w:b/>
          <w:sz w:val="24"/>
        </w:rPr>
        <w:t xml:space="preserve"> </w:t>
      </w:r>
      <w:r>
        <w:rPr>
          <w:rFonts w:eastAsia="SimSun"/>
          <w:sz w:val="24"/>
          <w:szCs w:val="24"/>
        </w:rPr>
        <w:t>UV spectroscopy can also be used to study reaction kinetics.</w:t>
      </w:r>
      <w:r>
        <w:rPr>
          <w:sz w:val="24"/>
        </w:rPr>
        <w:t xml:space="preserve"> The UV radiation is </w:t>
      </w:r>
      <w:proofErr w:type="spellStart"/>
      <w:r>
        <w:rPr>
          <w:sz w:val="24"/>
        </w:rPr>
        <w:t>passedthrough</w:t>
      </w:r>
      <w:proofErr w:type="spellEnd"/>
      <w:r>
        <w:rPr>
          <w:sz w:val="24"/>
        </w:rPr>
        <w:t xml:space="preserve"> the reaction cell and the absorbance changes can be observed </w:t>
      </w:r>
      <w:r>
        <w:rPr>
          <w:spacing w:val="-2"/>
          <w:sz w:val="24"/>
        </w:rPr>
        <w:t>[27].</w:t>
      </w:r>
    </w:p>
    <w:p w14:paraId="6AF1D1CD" w14:textId="77777777" w:rsidR="00041DA2" w:rsidRDefault="00000000">
      <w:pPr>
        <w:pStyle w:val="ListParagraph"/>
        <w:numPr>
          <w:ilvl w:val="0"/>
          <w:numId w:val="7"/>
        </w:numPr>
        <w:tabs>
          <w:tab w:val="left" w:pos="640"/>
        </w:tabs>
        <w:spacing w:before="153" w:line="259" w:lineRule="auto"/>
        <w:ind w:right="1208" w:firstLine="0"/>
        <w:jc w:val="both"/>
        <w:rPr>
          <w:sz w:val="24"/>
        </w:rPr>
      </w:pPr>
      <w:r>
        <w:rPr>
          <w:b/>
          <w:sz w:val="24"/>
        </w:rPr>
        <w:t xml:space="preserve">Detection of functional </w:t>
      </w:r>
      <w:proofErr w:type="gramStart"/>
      <w:r>
        <w:rPr>
          <w:b/>
          <w:sz w:val="24"/>
        </w:rPr>
        <w:t>groups :</w:t>
      </w:r>
      <w:proofErr w:type="gramEnd"/>
      <w:r>
        <w:rPr>
          <w:b/>
          <w:sz w:val="24"/>
        </w:rPr>
        <w:t xml:space="preserve"> </w:t>
      </w:r>
      <w:r>
        <w:rPr>
          <w:sz w:val="24"/>
        </w:rPr>
        <w:t>This method is used to determine whether a functional group is present in a compound at a specific wavelength, which is thought to be evidence of the group's absence [27].</w:t>
      </w:r>
    </w:p>
    <w:p w14:paraId="5A0A8BC0" w14:textId="77777777" w:rsidR="00041DA2" w:rsidRDefault="00000000">
      <w:pPr>
        <w:pStyle w:val="ListParagraph"/>
        <w:numPr>
          <w:ilvl w:val="0"/>
          <w:numId w:val="7"/>
        </w:numPr>
        <w:tabs>
          <w:tab w:val="left" w:pos="640"/>
        </w:tabs>
        <w:spacing w:before="158" w:line="259" w:lineRule="auto"/>
        <w:ind w:right="1186" w:firstLine="0"/>
        <w:jc w:val="both"/>
        <w:rPr>
          <w:sz w:val="24"/>
        </w:rPr>
      </w:pPr>
      <w:r>
        <w:rPr>
          <w:b/>
          <w:sz w:val="24"/>
        </w:rPr>
        <w:t xml:space="preserve">Quantitative analysis of pharmaceutical </w:t>
      </w:r>
      <w:proofErr w:type="gramStart"/>
      <w:r>
        <w:rPr>
          <w:b/>
          <w:sz w:val="24"/>
        </w:rPr>
        <w:t>substances :</w:t>
      </w:r>
      <w:proofErr w:type="gramEnd"/>
      <w:r>
        <w:rPr>
          <w:b/>
          <w:sz w:val="24"/>
        </w:rPr>
        <w:t xml:space="preserve"> </w:t>
      </w:r>
      <w:r>
        <w:rPr>
          <w:sz w:val="24"/>
        </w:rPr>
        <w:t>Many medications are available as formulations or as raw materials. By preparing a suitable drug solution in a solvent and measuring the absorbance at a particular wavelength, they</w:t>
      </w:r>
      <w:r>
        <w:rPr>
          <w:spacing w:val="-1"/>
          <w:sz w:val="24"/>
        </w:rPr>
        <w:t xml:space="preserve"> </w:t>
      </w:r>
      <w:r>
        <w:rPr>
          <w:sz w:val="24"/>
        </w:rPr>
        <w:t xml:space="preserve">can be </w:t>
      </w:r>
      <w:proofErr w:type="spellStart"/>
      <w:proofErr w:type="gramStart"/>
      <w:r>
        <w:rPr>
          <w:sz w:val="24"/>
        </w:rPr>
        <w:t>assayed.The</w:t>
      </w:r>
      <w:proofErr w:type="spellEnd"/>
      <w:proofErr w:type="gramEnd"/>
      <w:r>
        <w:rPr>
          <w:sz w:val="24"/>
        </w:rPr>
        <w:t xml:space="preserve"> wavelength at which 0.5% H2SO4 in methanol</w:t>
      </w:r>
      <w:r>
        <w:rPr>
          <w:spacing w:val="-1"/>
          <w:sz w:val="24"/>
        </w:rPr>
        <w:t xml:space="preserve"> </w:t>
      </w:r>
      <w:r>
        <w:rPr>
          <w:sz w:val="24"/>
        </w:rPr>
        <w:t xml:space="preserve">can be used to </w:t>
      </w:r>
      <w:proofErr w:type="spellStart"/>
      <w:r>
        <w:rPr>
          <w:sz w:val="24"/>
        </w:rPr>
        <w:t>analyse</w:t>
      </w:r>
      <w:proofErr w:type="spellEnd"/>
      <w:r>
        <w:rPr>
          <w:sz w:val="24"/>
        </w:rPr>
        <w:t xml:space="preserve"> a diazepam</w:t>
      </w:r>
      <w:r>
        <w:rPr>
          <w:spacing w:val="-1"/>
          <w:sz w:val="24"/>
        </w:rPr>
        <w:t xml:space="preserve"> </w:t>
      </w:r>
      <w:r>
        <w:rPr>
          <w:sz w:val="24"/>
        </w:rPr>
        <w:t>tablet is 284 nm</w:t>
      </w:r>
      <w:r>
        <w:rPr>
          <w:spacing w:val="-1"/>
          <w:sz w:val="24"/>
        </w:rPr>
        <w:t xml:space="preserve"> </w:t>
      </w:r>
      <w:r>
        <w:rPr>
          <w:sz w:val="24"/>
        </w:rPr>
        <w:t>[27].</w:t>
      </w:r>
    </w:p>
    <w:p w14:paraId="61A01C57" w14:textId="77777777" w:rsidR="00041DA2" w:rsidRDefault="00041DA2">
      <w:pPr>
        <w:pStyle w:val="BodyText"/>
        <w:spacing w:before="183"/>
      </w:pPr>
    </w:p>
    <w:p w14:paraId="566C1C68" w14:textId="77777777" w:rsidR="00041DA2" w:rsidRDefault="00000000">
      <w:pPr>
        <w:pStyle w:val="ListParagraph"/>
        <w:numPr>
          <w:ilvl w:val="0"/>
          <w:numId w:val="7"/>
        </w:numPr>
        <w:tabs>
          <w:tab w:val="left" w:pos="640"/>
        </w:tabs>
        <w:spacing w:line="259" w:lineRule="auto"/>
        <w:ind w:right="1130" w:firstLine="0"/>
        <w:jc w:val="both"/>
        <w:rPr>
          <w:sz w:val="24"/>
        </w:rPr>
      </w:pPr>
      <w:r>
        <w:rPr>
          <w:b/>
          <w:sz w:val="24"/>
        </w:rPr>
        <w:t>Structure elucidation of</w:t>
      </w:r>
      <w:r>
        <w:rPr>
          <w:b/>
          <w:spacing w:val="-2"/>
          <w:sz w:val="24"/>
        </w:rPr>
        <w:t xml:space="preserve"> </w:t>
      </w:r>
      <w:r>
        <w:rPr>
          <w:b/>
          <w:sz w:val="24"/>
        </w:rPr>
        <w:t xml:space="preserve">organic </w:t>
      </w:r>
      <w:proofErr w:type="gramStart"/>
      <w:r>
        <w:rPr>
          <w:b/>
          <w:sz w:val="24"/>
        </w:rPr>
        <w:t>compounds</w:t>
      </w:r>
      <w:r>
        <w:rPr>
          <w:b/>
          <w:spacing w:val="-5"/>
          <w:sz w:val="24"/>
        </w:rPr>
        <w:t xml:space="preserve"> </w:t>
      </w:r>
      <w:r>
        <w:rPr>
          <w:b/>
          <w:sz w:val="24"/>
        </w:rPr>
        <w:t>:</w:t>
      </w:r>
      <w:r>
        <w:rPr>
          <w:sz w:val="24"/>
        </w:rPr>
        <w:t>UV</w:t>
      </w:r>
      <w:proofErr w:type="gramEnd"/>
      <w:r>
        <w:rPr>
          <w:spacing w:val="-5"/>
          <w:sz w:val="24"/>
        </w:rPr>
        <w:t xml:space="preserve"> </w:t>
      </w:r>
      <w:r>
        <w:rPr>
          <w:sz w:val="24"/>
        </w:rPr>
        <w:t>spectroscopy</w:t>
      </w:r>
      <w:r>
        <w:rPr>
          <w:spacing w:val="-9"/>
          <w:sz w:val="24"/>
        </w:rPr>
        <w:t xml:space="preserve"> </w:t>
      </w:r>
      <w:r>
        <w:rPr>
          <w:sz w:val="24"/>
        </w:rPr>
        <w:t>is</w:t>
      </w:r>
      <w:r>
        <w:rPr>
          <w:spacing w:val="-2"/>
          <w:sz w:val="24"/>
        </w:rPr>
        <w:t xml:space="preserve"> </w:t>
      </w:r>
      <w:r>
        <w:rPr>
          <w:sz w:val="24"/>
        </w:rPr>
        <w:t>helpful</w:t>
      </w:r>
      <w:r>
        <w:rPr>
          <w:spacing w:val="-9"/>
          <w:sz w:val="24"/>
        </w:rPr>
        <w:t xml:space="preserve"> </w:t>
      </w:r>
      <w:r>
        <w:rPr>
          <w:sz w:val="24"/>
        </w:rPr>
        <w:t>in</w:t>
      </w:r>
      <w:r>
        <w:rPr>
          <w:spacing w:val="-9"/>
          <w:sz w:val="24"/>
        </w:rPr>
        <w:t xml:space="preserve"> </w:t>
      </w:r>
      <w:r>
        <w:rPr>
          <w:sz w:val="24"/>
        </w:rPr>
        <w:t>determining the presence of heteroatoms, the degree of unsaturation, and the structure of organic molecules. One can infer information about the compound's saturation and unsaturation, the presence or absence of heteroatoms, and other factors based on the location and combination of peaks [27].</w:t>
      </w:r>
    </w:p>
    <w:p w14:paraId="0C8AA3B7" w14:textId="77777777" w:rsidR="00041DA2" w:rsidRDefault="00000000">
      <w:pPr>
        <w:pStyle w:val="ListParagraph"/>
        <w:numPr>
          <w:ilvl w:val="0"/>
          <w:numId w:val="7"/>
        </w:numPr>
        <w:tabs>
          <w:tab w:val="left" w:pos="640"/>
        </w:tabs>
        <w:spacing w:before="157" w:line="259" w:lineRule="auto"/>
        <w:ind w:right="1318" w:firstLine="0"/>
        <w:jc w:val="both"/>
        <w:rPr>
          <w:sz w:val="24"/>
        </w:rPr>
      </w:pPr>
      <w:r>
        <w:rPr>
          <w:b/>
          <w:sz w:val="24"/>
        </w:rPr>
        <w:t xml:space="preserve">Molecular weight </w:t>
      </w:r>
      <w:proofErr w:type="gramStart"/>
      <w:r>
        <w:rPr>
          <w:b/>
          <w:sz w:val="24"/>
        </w:rPr>
        <w:t>determination :</w:t>
      </w:r>
      <w:proofErr w:type="gramEnd"/>
      <w:r>
        <w:rPr>
          <w:b/>
          <w:sz w:val="24"/>
        </w:rPr>
        <w:t xml:space="preserve"> </w:t>
      </w:r>
      <w:r>
        <w:rPr>
          <w:sz w:val="24"/>
        </w:rPr>
        <w:t xml:space="preserve">By making the appropriate derivatives of these compounds, one can use spectrophotometry to measure the molecular weights of these </w:t>
      </w:r>
      <w:proofErr w:type="spellStart"/>
      <w:r>
        <w:rPr>
          <w:sz w:val="24"/>
        </w:rPr>
        <w:t>compounds.For</w:t>
      </w:r>
      <w:proofErr w:type="spellEnd"/>
      <w:r>
        <w:rPr>
          <w:sz w:val="24"/>
        </w:rPr>
        <w:t xml:space="preserve"> instance, amine is transformed into amine picrate in order to calculate the molecular weight of the amine. After that, a </w:t>
      </w:r>
      <w:proofErr w:type="spellStart"/>
      <w:r>
        <w:rPr>
          <w:sz w:val="24"/>
        </w:rPr>
        <w:t>litre</w:t>
      </w:r>
      <w:proofErr w:type="spellEnd"/>
      <w:r>
        <w:rPr>
          <w:sz w:val="24"/>
        </w:rPr>
        <w:t xml:space="preserve"> of solution containing a known concentration</w:t>
      </w:r>
      <w:r>
        <w:rPr>
          <w:spacing w:val="-1"/>
          <w:sz w:val="24"/>
        </w:rPr>
        <w:t xml:space="preserve"> </w:t>
      </w:r>
      <w:r>
        <w:rPr>
          <w:sz w:val="24"/>
        </w:rPr>
        <w:t>of</w:t>
      </w:r>
      <w:r>
        <w:rPr>
          <w:spacing w:val="-4"/>
          <w:sz w:val="24"/>
        </w:rPr>
        <w:t xml:space="preserve"> </w:t>
      </w:r>
      <w:r>
        <w:rPr>
          <w:sz w:val="24"/>
        </w:rPr>
        <w:t xml:space="preserve">amine picrate is dissolved, and its optical density is measured at </w:t>
      </w:r>
      <w:proofErr w:type="spellStart"/>
      <w:r>
        <w:rPr>
          <w:sz w:val="24"/>
        </w:rPr>
        <w:t>λmax</w:t>
      </w:r>
      <w:proofErr w:type="spellEnd"/>
      <w:r>
        <w:rPr>
          <w:sz w:val="24"/>
        </w:rPr>
        <w:t xml:space="preserve"> 380 nm [28].</w:t>
      </w:r>
    </w:p>
    <w:p w14:paraId="3DB76678" w14:textId="77777777" w:rsidR="00041DA2" w:rsidRDefault="00041DA2">
      <w:pPr>
        <w:spacing w:line="259" w:lineRule="auto"/>
        <w:jc w:val="both"/>
        <w:rPr>
          <w:sz w:val="24"/>
        </w:rPr>
        <w:sectPr w:rsidR="00041DA2">
          <w:pgSz w:w="11910" w:h="16840"/>
          <w:pgMar w:top="1580" w:right="400" w:bottom="900" w:left="1000" w:header="0" w:footer="716" w:gutter="0"/>
          <w:pgBorders w:offsetFrom="page">
            <w:top w:val="double" w:sz="12" w:space="26" w:color="000000"/>
            <w:left w:val="double" w:sz="12" w:space="26" w:color="000000"/>
            <w:bottom w:val="double" w:sz="12" w:space="26" w:color="000000"/>
            <w:right w:val="double" w:sz="12" w:space="26" w:color="000000"/>
          </w:pgBorders>
          <w:cols w:space="720"/>
        </w:sectPr>
      </w:pPr>
    </w:p>
    <w:p w14:paraId="3FE2CBE8" w14:textId="77777777" w:rsidR="00041DA2" w:rsidRDefault="00000000">
      <w:pPr>
        <w:pStyle w:val="Heading1"/>
        <w:spacing w:before="59"/>
        <w:ind w:left="301"/>
        <w:jc w:val="both"/>
      </w:pPr>
      <w:r>
        <w:rPr>
          <w:noProof/>
        </w:rPr>
        <w:lastRenderedPageBreak/>
        <mc:AlternateContent>
          <mc:Choice Requires="wps">
            <w:drawing>
              <wp:anchor distT="0" distB="0" distL="0" distR="0" simplePos="0" relativeHeight="251657216" behindDoc="1" locked="0" layoutInCell="1" allowOverlap="1" wp14:anchorId="3363587E" wp14:editId="05469DF6">
                <wp:simplePos x="0" y="0"/>
                <wp:positionH relativeFrom="page">
                  <wp:posOffset>304800</wp:posOffset>
                </wp:positionH>
                <wp:positionV relativeFrom="page">
                  <wp:posOffset>303530</wp:posOffset>
                </wp:positionV>
                <wp:extent cx="6952615" cy="10085070"/>
                <wp:effectExtent l="0" t="0" r="0" b="0"/>
                <wp:wrapNone/>
                <wp:docPr id="7" name="Graphic 7"/>
                <wp:cNvGraphicFramePr/>
                <a:graphic xmlns:a="http://schemas.openxmlformats.org/drawingml/2006/main">
                  <a:graphicData uri="http://schemas.microsoft.com/office/word/2010/wordprocessingShape">
                    <wps:wsp>
                      <wps:cNvSpPr/>
                      <wps:spPr>
                        <a:xfrm>
                          <a:off x="0" y="0"/>
                          <a:ext cx="6952615" cy="10085070"/>
                        </a:xfrm>
                        <a:custGeom>
                          <a:avLst/>
                          <a:gdLst/>
                          <a:ahLst/>
                          <a:cxnLst/>
                          <a:rect l="l" t="t" r="r" b="b"/>
                          <a:pathLst>
                            <a:path w="6952615" h="10085070">
                              <a:moveTo>
                                <a:pt x="6873240" y="4449826"/>
                              </a:moveTo>
                              <a:lnTo>
                                <a:pt x="6866890" y="4449826"/>
                              </a:lnTo>
                              <a:lnTo>
                                <a:pt x="6866890" y="9016111"/>
                              </a:lnTo>
                              <a:lnTo>
                                <a:pt x="6873240" y="9016111"/>
                              </a:lnTo>
                              <a:lnTo>
                                <a:pt x="6873240" y="4449826"/>
                              </a:lnTo>
                              <a:close/>
                            </a:path>
                            <a:path w="6952615" h="10085070">
                              <a:moveTo>
                                <a:pt x="6915785" y="37211"/>
                              </a:moveTo>
                              <a:lnTo>
                                <a:pt x="6897370" y="37211"/>
                              </a:lnTo>
                              <a:lnTo>
                                <a:pt x="6897370" y="54610"/>
                              </a:lnTo>
                              <a:lnTo>
                                <a:pt x="6897370" y="10029190"/>
                              </a:lnTo>
                              <a:lnTo>
                                <a:pt x="54610" y="10029190"/>
                              </a:lnTo>
                              <a:lnTo>
                                <a:pt x="54610" y="54610"/>
                              </a:lnTo>
                              <a:lnTo>
                                <a:pt x="6897370" y="54610"/>
                              </a:lnTo>
                              <a:lnTo>
                                <a:pt x="6897370" y="37211"/>
                              </a:lnTo>
                              <a:lnTo>
                                <a:pt x="6897370" y="36830"/>
                              </a:lnTo>
                              <a:lnTo>
                                <a:pt x="36830" y="36830"/>
                              </a:lnTo>
                              <a:lnTo>
                                <a:pt x="36830" y="54610"/>
                              </a:lnTo>
                              <a:lnTo>
                                <a:pt x="36830" y="10029190"/>
                              </a:lnTo>
                              <a:lnTo>
                                <a:pt x="36830" y="10048240"/>
                              </a:lnTo>
                              <a:lnTo>
                                <a:pt x="6915785" y="10048240"/>
                              </a:lnTo>
                              <a:lnTo>
                                <a:pt x="6915785" y="10029571"/>
                              </a:lnTo>
                              <a:lnTo>
                                <a:pt x="6915785" y="10029190"/>
                              </a:lnTo>
                              <a:lnTo>
                                <a:pt x="6915785" y="37211"/>
                              </a:lnTo>
                              <a:close/>
                            </a:path>
                            <a:path w="6952615" h="10085070">
                              <a:moveTo>
                                <a:pt x="6952615" y="0"/>
                              </a:moveTo>
                              <a:lnTo>
                                <a:pt x="6934200" y="0"/>
                              </a:lnTo>
                              <a:lnTo>
                                <a:pt x="6934200" y="19050"/>
                              </a:lnTo>
                              <a:lnTo>
                                <a:pt x="6934200" y="10066020"/>
                              </a:lnTo>
                              <a:lnTo>
                                <a:pt x="18415" y="10066020"/>
                              </a:lnTo>
                              <a:lnTo>
                                <a:pt x="18415" y="19050"/>
                              </a:lnTo>
                              <a:lnTo>
                                <a:pt x="6934200" y="19050"/>
                              </a:lnTo>
                              <a:lnTo>
                                <a:pt x="6934200" y="0"/>
                              </a:lnTo>
                              <a:lnTo>
                                <a:pt x="0" y="0"/>
                              </a:lnTo>
                              <a:lnTo>
                                <a:pt x="0" y="19050"/>
                              </a:lnTo>
                              <a:lnTo>
                                <a:pt x="0" y="10066020"/>
                              </a:lnTo>
                              <a:lnTo>
                                <a:pt x="0" y="10085070"/>
                              </a:lnTo>
                              <a:lnTo>
                                <a:pt x="6952615" y="10085070"/>
                              </a:lnTo>
                              <a:lnTo>
                                <a:pt x="6952615" y="10066401"/>
                              </a:lnTo>
                              <a:lnTo>
                                <a:pt x="6952615" y="10066020"/>
                              </a:lnTo>
                              <a:lnTo>
                                <a:pt x="6952615" y="19050"/>
                              </a:lnTo>
                              <a:lnTo>
                                <a:pt x="6952615" y="18796"/>
                              </a:lnTo>
                              <a:lnTo>
                                <a:pt x="6952615" y="0"/>
                              </a:lnTo>
                              <a:close/>
                            </a:path>
                          </a:pathLst>
                        </a:custGeom>
                        <a:solidFill>
                          <a:srgbClr val="000000"/>
                        </a:solidFill>
                      </wps:spPr>
                      <wps:bodyPr wrap="square" lIns="0" tIns="0" rIns="0" bIns="0" rtlCol="0">
                        <a:noAutofit/>
                      </wps:bodyPr>
                    </wps:wsp>
                  </a:graphicData>
                </a:graphic>
              </wp:anchor>
            </w:drawing>
          </mc:Choice>
          <mc:Fallback>
            <w:pict>
              <v:shape w14:anchorId="159325CA" id="Graphic 7" o:spid="_x0000_s1026" style="position:absolute;margin-left:24pt;margin-top:23.9pt;width:547.45pt;height:794.1pt;z-index:-251659264;visibility:visible;mso-wrap-style:square;mso-wrap-distance-left:0;mso-wrap-distance-top:0;mso-wrap-distance-right:0;mso-wrap-distance-bottom:0;mso-position-horizontal:absolute;mso-position-horizontal-relative:page;mso-position-vertical:absolute;mso-position-vertical-relative:page;v-text-anchor:top" coordsize="6952615,10085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" path="m6873240,4449826r-6350,l6866890,9016111r6350,l6873240,4449826xem6915785,37211r-18415,l6897370,54610r,9974580l54610,10029190r,-9974580l6897370,54610r,-17399l6897370,36830r-6860540,l36830,54610r,9974580l36830,10048240r6878955,l6915785,10029571r,-381l6915785,37211xem6952615,r-18415,l6934200,19050r,10046970l18415,10066020r,-10046970l6934200,19050r,-19050l,,,19050,,10066020r,19050l6952615,10085070r,-18669l6952615,10066020r,-10046970l6952615,18796r,-18796xe" fillcolor="black" stroked="f">
                <v:path arrowok="t"/>
                <w10:wrap anchorx="page" anchory="page"/>
              </v:shape>
            </w:pict>
          </mc:Fallback>
        </mc:AlternateContent>
      </w:r>
      <w:r>
        <w:t>RESULTS</w:t>
      </w:r>
      <w:r>
        <w:rPr>
          <w:spacing w:val="-9"/>
        </w:rPr>
        <w:t xml:space="preserve"> </w:t>
      </w:r>
      <w:r>
        <w:t>AND</w:t>
      </w:r>
      <w:r>
        <w:rPr>
          <w:spacing w:val="-5"/>
        </w:rPr>
        <w:t xml:space="preserve"> </w:t>
      </w:r>
      <w:r>
        <w:rPr>
          <w:spacing w:val="-2"/>
        </w:rPr>
        <w:t>DISCUSSION</w:t>
      </w:r>
    </w:p>
    <w:p w14:paraId="7AB5539A" w14:textId="77777777" w:rsidR="00041DA2" w:rsidRDefault="00000000">
      <w:pPr>
        <w:pStyle w:val="BodyText"/>
        <w:spacing w:before="296" w:line="259" w:lineRule="auto"/>
        <w:ind w:left="301" w:right="1034"/>
        <w:jc w:val="both"/>
      </w:pPr>
      <w:r>
        <w:t>It appears that the estimation of itraconazole in both bulk and pharmaceutical formulation is accurate and reproducible, with a linearity range of 3-15 µg/ml for both methods. The high correlation</w:t>
      </w:r>
      <w:r>
        <w:rPr>
          <w:spacing w:val="-3"/>
        </w:rPr>
        <w:t xml:space="preserve"> </w:t>
      </w:r>
      <w:r>
        <w:t>coefficients</w:t>
      </w:r>
      <w:r>
        <w:rPr>
          <w:spacing w:val="-1"/>
        </w:rPr>
        <w:t xml:space="preserve"> </w:t>
      </w:r>
      <w:r>
        <w:t>(0.9999 for method</w:t>
      </w:r>
      <w:r>
        <w:rPr>
          <w:spacing w:val="-4"/>
        </w:rPr>
        <w:t xml:space="preserve"> </w:t>
      </w:r>
      <w:r>
        <w:t>A</w:t>
      </w:r>
      <w:r>
        <w:rPr>
          <w:spacing w:val="-9"/>
        </w:rPr>
        <w:t xml:space="preserve"> </w:t>
      </w:r>
      <w:r>
        <w:t>and 0.9998 for method B) suggest a</w:t>
      </w:r>
      <w:r>
        <w:rPr>
          <w:spacing w:val="-1"/>
        </w:rPr>
        <w:t xml:space="preserve"> </w:t>
      </w:r>
      <w:r>
        <w:t>strong linear relationship</w:t>
      </w:r>
      <w:r>
        <w:rPr>
          <w:spacing w:val="-3"/>
        </w:rPr>
        <w:t xml:space="preserve"> </w:t>
      </w:r>
      <w:r>
        <w:t>between</w:t>
      </w:r>
      <w:r>
        <w:rPr>
          <w:spacing w:val="-9"/>
        </w:rPr>
        <w:t xml:space="preserve"> </w:t>
      </w:r>
      <w:r>
        <w:t>concentration</w:t>
      </w:r>
      <w:r>
        <w:rPr>
          <w:spacing w:val="-8"/>
        </w:rPr>
        <w:t xml:space="preserve"> </w:t>
      </w:r>
      <w:r>
        <w:t>and</w:t>
      </w:r>
      <w:r>
        <w:rPr>
          <w:spacing w:val="-5"/>
        </w:rPr>
        <w:t xml:space="preserve"> </w:t>
      </w:r>
      <w:r>
        <w:t>response</w:t>
      </w:r>
      <w:r>
        <w:rPr>
          <w:spacing w:val="-1"/>
        </w:rPr>
        <w:t xml:space="preserve"> </w:t>
      </w:r>
      <w:r>
        <w:t>in</w:t>
      </w:r>
      <w:r>
        <w:rPr>
          <w:spacing w:val="-5"/>
        </w:rPr>
        <w:t xml:space="preserve"> </w:t>
      </w:r>
      <w:r>
        <w:t>each</w:t>
      </w:r>
      <w:r>
        <w:rPr>
          <w:spacing w:val="-5"/>
        </w:rPr>
        <w:t xml:space="preserve"> </w:t>
      </w:r>
      <w:r>
        <w:t>method.</w:t>
      </w:r>
      <w:r>
        <w:rPr>
          <w:spacing w:val="-3"/>
        </w:rPr>
        <w:t xml:space="preserve"> </w:t>
      </w:r>
      <w:r>
        <w:t>It</w:t>
      </w:r>
      <w:r>
        <w:rPr>
          <w:spacing w:val="-4"/>
        </w:rPr>
        <w:t xml:space="preserve"> </w:t>
      </w:r>
      <w:r>
        <w:t>conducted</w:t>
      </w:r>
      <w:r>
        <w:rPr>
          <w:spacing w:val="-4"/>
        </w:rPr>
        <w:t xml:space="preserve"> </w:t>
      </w:r>
      <w:r>
        <w:t>a</w:t>
      </w:r>
      <w:r>
        <w:rPr>
          <w:spacing w:val="-6"/>
        </w:rPr>
        <w:t xml:space="preserve"> </w:t>
      </w:r>
      <w:r>
        <w:t>comprehensive analysis of optical characteristics and regression parameters for two methods. If you have specific</w:t>
      </w:r>
      <w:r>
        <w:rPr>
          <w:spacing w:val="-1"/>
        </w:rPr>
        <w:t xml:space="preserve"> </w:t>
      </w:r>
      <w:r>
        <w:t>questions</w:t>
      </w:r>
      <w:r>
        <w:rPr>
          <w:spacing w:val="-2"/>
        </w:rPr>
        <w:t xml:space="preserve"> </w:t>
      </w:r>
      <w:r>
        <w:t>or</w:t>
      </w:r>
      <w:r>
        <w:rPr>
          <w:spacing w:val="-4"/>
        </w:rPr>
        <w:t xml:space="preserve"> </w:t>
      </w:r>
      <w:r>
        <w:t>if</w:t>
      </w:r>
      <w:r>
        <w:rPr>
          <w:spacing w:val="-10"/>
        </w:rPr>
        <w:t xml:space="preserve"> </w:t>
      </w:r>
      <w:r>
        <w:t>there's</w:t>
      </w:r>
      <w:r>
        <w:rPr>
          <w:spacing w:val="-2"/>
        </w:rPr>
        <w:t xml:space="preserve"> </w:t>
      </w:r>
      <w:r>
        <w:t>anything you'd like</w:t>
      </w:r>
      <w:r>
        <w:rPr>
          <w:spacing w:val="-2"/>
        </w:rPr>
        <w:t xml:space="preserve"> </w:t>
      </w:r>
      <w:r>
        <w:t>assistance</w:t>
      </w:r>
      <w:r>
        <w:rPr>
          <w:spacing w:val="-5"/>
        </w:rPr>
        <w:t xml:space="preserve"> </w:t>
      </w:r>
      <w:r>
        <w:t>with</w:t>
      </w:r>
      <w:r>
        <w:rPr>
          <w:spacing w:val="-5"/>
        </w:rPr>
        <w:t xml:space="preserve"> </w:t>
      </w:r>
      <w:r>
        <w:t>regarding the</w:t>
      </w:r>
      <w:r>
        <w:rPr>
          <w:spacing w:val="-1"/>
        </w:rPr>
        <w:t xml:space="preserve"> </w:t>
      </w:r>
      <w:r>
        <w:t>results</w:t>
      </w:r>
      <w:r>
        <w:rPr>
          <w:spacing w:val="-2"/>
        </w:rPr>
        <w:t xml:space="preserve"> </w:t>
      </w:r>
      <w:r>
        <w:t>in</w:t>
      </w:r>
      <w:r>
        <w:rPr>
          <w:spacing w:val="-11"/>
        </w:rPr>
        <w:t xml:space="preserve"> </w:t>
      </w:r>
      <w:r>
        <w:t>Table</w:t>
      </w:r>
    </w:p>
    <w:p w14:paraId="1955305C" w14:textId="77777777" w:rsidR="00041DA2" w:rsidRDefault="00000000">
      <w:pPr>
        <w:pStyle w:val="BodyText"/>
        <w:spacing w:line="259" w:lineRule="auto"/>
        <w:ind w:left="440" w:right="1042"/>
        <w:jc w:val="both"/>
      </w:pPr>
      <w:r>
        <w:t>1. It sounds like the recovery studies yielded accurate and reliable results, with standard deviation values within an acceptable range. The % RSD (relative standard deviation) being less than 2 indicates good precision and accuracy in the method [20].</w:t>
      </w:r>
    </w:p>
    <w:p w14:paraId="742D052C" w14:textId="77777777" w:rsidR="00041DA2" w:rsidRDefault="00041DA2">
      <w:pPr>
        <w:pStyle w:val="BodyText"/>
      </w:pPr>
    </w:p>
    <w:p w14:paraId="7E2C5B52" w14:textId="77777777" w:rsidR="00041DA2" w:rsidRDefault="00041DA2">
      <w:pPr>
        <w:pStyle w:val="BodyText"/>
      </w:pPr>
    </w:p>
    <w:p w14:paraId="06B86030" w14:textId="77777777" w:rsidR="00041DA2" w:rsidRDefault="00041DA2">
      <w:pPr>
        <w:pStyle w:val="BodyText"/>
        <w:spacing w:before="249"/>
      </w:pPr>
    </w:p>
    <w:p w14:paraId="6A4ECD9A" w14:textId="77777777" w:rsidR="00041DA2" w:rsidRDefault="00000000">
      <w:pPr>
        <w:ind w:left="440"/>
        <w:rPr>
          <w:b/>
          <w:sz w:val="24"/>
        </w:rPr>
      </w:pPr>
      <w:bookmarkStart w:id="34" w:name="Table_No._1:_Optical_and_validation_para"/>
      <w:bookmarkEnd w:id="34"/>
      <w:r>
        <w:rPr>
          <w:b/>
          <w:sz w:val="24"/>
        </w:rPr>
        <w:t>Table</w:t>
      </w:r>
      <w:r>
        <w:rPr>
          <w:b/>
          <w:spacing w:val="-9"/>
          <w:sz w:val="24"/>
        </w:rPr>
        <w:t xml:space="preserve"> </w:t>
      </w:r>
      <w:r>
        <w:rPr>
          <w:b/>
          <w:sz w:val="24"/>
        </w:rPr>
        <w:t>No.</w:t>
      </w:r>
      <w:r>
        <w:rPr>
          <w:b/>
          <w:spacing w:val="-5"/>
          <w:sz w:val="24"/>
        </w:rPr>
        <w:t xml:space="preserve"> </w:t>
      </w:r>
      <w:r>
        <w:rPr>
          <w:b/>
          <w:sz w:val="24"/>
        </w:rPr>
        <w:t>1:</w:t>
      </w:r>
      <w:r>
        <w:rPr>
          <w:b/>
          <w:spacing w:val="-5"/>
          <w:sz w:val="24"/>
        </w:rPr>
        <w:t xml:space="preserve"> </w:t>
      </w:r>
      <w:r>
        <w:rPr>
          <w:b/>
          <w:sz w:val="24"/>
        </w:rPr>
        <w:t>Optical</w:t>
      </w:r>
      <w:r>
        <w:rPr>
          <w:b/>
          <w:spacing w:val="-11"/>
          <w:sz w:val="24"/>
        </w:rPr>
        <w:t xml:space="preserve"> </w:t>
      </w:r>
      <w:r>
        <w:rPr>
          <w:b/>
          <w:sz w:val="24"/>
        </w:rPr>
        <w:t>and</w:t>
      </w:r>
      <w:r>
        <w:rPr>
          <w:b/>
          <w:spacing w:val="-5"/>
          <w:sz w:val="24"/>
        </w:rPr>
        <w:t xml:space="preserve"> </w:t>
      </w:r>
      <w:r>
        <w:rPr>
          <w:b/>
          <w:sz w:val="24"/>
        </w:rPr>
        <w:t>validation</w:t>
      </w:r>
      <w:r>
        <w:rPr>
          <w:b/>
          <w:spacing w:val="-9"/>
          <w:sz w:val="24"/>
        </w:rPr>
        <w:t xml:space="preserve"> </w:t>
      </w:r>
      <w:r>
        <w:rPr>
          <w:b/>
          <w:sz w:val="24"/>
        </w:rPr>
        <w:t>parameters</w:t>
      </w:r>
      <w:r>
        <w:rPr>
          <w:b/>
          <w:spacing w:val="-3"/>
          <w:sz w:val="24"/>
        </w:rPr>
        <w:t xml:space="preserve"> </w:t>
      </w:r>
      <w:r>
        <w:rPr>
          <w:b/>
          <w:sz w:val="24"/>
        </w:rPr>
        <w:t>of</w:t>
      </w:r>
      <w:r>
        <w:rPr>
          <w:b/>
          <w:spacing w:val="-10"/>
          <w:sz w:val="24"/>
        </w:rPr>
        <w:t xml:space="preserve"> </w:t>
      </w:r>
      <w:r>
        <w:rPr>
          <w:b/>
          <w:sz w:val="24"/>
        </w:rPr>
        <w:t>UV</w:t>
      </w:r>
      <w:r>
        <w:rPr>
          <w:b/>
          <w:spacing w:val="-6"/>
          <w:sz w:val="24"/>
        </w:rPr>
        <w:t xml:space="preserve"> </w:t>
      </w:r>
      <w:r>
        <w:rPr>
          <w:b/>
          <w:sz w:val="24"/>
        </w:rPr>
        <w:t xml:space="preserve">Spectrophotometric </w:t>
      </w:r>
      <w:r>
        <w:rPr>
          <w:b/>
          <w:spacing w:val="-2"/>
          <w:sz w:val="24"/>
        </w:rPr>
        <w:t>methods.</w:t>
      </w:r>
    </w:p>
    <w:p w14:paraId="6C3287AD" w14:textId="77777777" w:rsidR="00041DA2" w:rsidRDefault="00041DA2">
      <w:pPr>
        <w:pStyle w:val="BodyText"/>
        <w:spacing w:before="4" w:after="1"/>
        <w:rPr>
          <w:b/>
          <w:sz w:val="16"/>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11"/>
        <w:gridCol w:w="2977"/>
        <w:gridCol w:w="2766"/>
      </w:tblGrid>
      <w:tr w:rsidR="00041DA2" w14:paraId="1BC7C538" w14:textId="77777777">
        <w:trPr>
          <w:trHeight w:val="825"/>
        </w:trPr>
        <w:tc>
          <w:tcPr>
            <w:tcW w:w="4111" w:type="dxa"/>
          </w:tcPr>
          <w:p w14:paraId="698BE5EA" w14:textId="77777777" w:rsidR="00041DA2" w:rsidRDefault="00000000">
            <w:pPr>
              <w:pStyle w:val="TableParagraph"/>
              <w:ind w:left="110"/>
              <w:rPr>
                <w:b/>
                <w:sz w:val="24"/>
              </w:rPr>
            </w:pPr>
            <w:proofErr w:type="spellStart"/>
            <w:r>
              <w:rPr>
                <w:b/>
                <w:sz w:val="24"/>
              </w:rPr>
              <w:t>Spetroscopy</w:t>
            </w:r>
            <w:proofErr w:type="spellEnd"/>
            <w:r>
              <w:rPr>
                <w:b/>
                <w:spacing w:val="46"/>
                <w:sz w:val="24"/>
              </w:rPr>
              <w:t xml:space="preserve"> </w:t>
            </w:r>
            <w:r>
              <w:rPr>
                <w:b/>
                <w:spacing w:val="-2"/>
                <w:sz w:val="24"/>
              </w:rPr>
              <w:t>Parameters</w:t>
            </w:r>
          </w:p>
        </w:tc>
        <w:tc>
          <w:tcPr>
            <w:tcW w:w="2977" w:type="dxa"/>
          </w:tcPr>
          <w:p w14:paraId="37003BC4" w14:textId="77777777" w:rsidR="00041DA2" w:rsidRDefault="00000000">
            <w:pPr>
              <w:pStyle w:val="TableParagraph"/>
              <w:spacing w:line="237" w:lineRule="auto"/>
              <w:rPr>
                <w:b/>
                <w:sz w:val="24"/>
              </w:rPr>
            </w:pPr>
            <w:r>
              <w:rPr>
                <w:b/>
                <w:sz w:val="24"/>
              </w:rPr>
              <w:t>Third</w:t>
            </w:r>
            <w:r>
              <w:rPr>
                <w:b/>
                <w:spacing w:val="-15"/>
                <w:sz w:val="24"/>
              </w:rPr>
              <w:t xml:space="preserve"> </w:t>
            </w:r>
            <w:r>
              <w:rPr>
                <w:b/>
                <w:sz w:val="24"/>
              </w:rPr>
              <w:t>Order</w:t>
            </w:r>
            <w:r>
              <w:rPr>
                <w:b/>
                <w:spacing w:val="-15"/>
                <w:sz w:val="24"/>
              </w:rPr>
              <w:t xml:space="preserve"> </w:t>
            </w:r>
            <w:r>
              <w:rPr>
                <w:b/>
                <w:sz w:val="24"/>
              </w:rPr>
              <w:t xml:space="preserve">Derivative </w:t>
            </w:r>
            <w:r>
              <w:rPr>
                <w:b/>
                <w:spacing w:val="-2"/>
                <w:sz w:val="24"/>
              </w:rPr>
              <w:t>Method</w:t>
            </w:r>
          </w:p>
          <w:p w14:paraId="1F01AE6A" w14:textId="77777777" w:rsidR="00041DA2" w:rsidRDefault="00000000">
            <w:pPr>
              <w:pStyle w:val="TableParagraph"/>
              <w:spacing w:line="260" w:lineRule="exact"/>
              <w:ind w:left="172"/>
              <w:rPr>
                <w:b/>
                <w:sz w:val="24"/>
              </w:rPr>
            </w:pPr>
            <w:r>
              <w:rPr>
                <w:b/>
                <w:spacing w:val="-4"/>
                <w:sz w:val="24"/>
              </w:rPr>
              <w:t>ITRA</w:t>
            </w:r>
          </w:p>
        </w:tc>
        <w:tc>
          <w:tcPr>
            <w:tcW w:w="2766" w:type="dxa"/>
            <w:tcBorders>
              <w:right w:val="nil"/>
            </w:tcBorders>
          </w:tcPr>
          <w:p w14:paraId="1E8CD4AD" w14:textId="77777777" w:rsidR="00041DA2" w:rsidRDefault="00000000">
            <w:pPr>
              <w:pStyle w:val="TableParagraph"/>
              <w:spacing w:line="237" w:lineRule="auto"/>
              <w:ind w:firstLine="62"/>
              <w:rPr>
                <w:b/>
                <w:sz w:val="24"/>
              </w:rPr>
            </w:pPr>
            <w:r>
              <w:rPr>
                <w:b/>
                <w:sz w:val="24"/>
              </w:rPr>
              <w:t>Q</w:t>
            </w:r>
            <w:r>
              <w:rPr>
                <w:b/>
                <w:spacing w:val="-15"/>
                <w:sz w:val="24"/>
              </w:rPr>
              <w:t xml:space="preserve"> </w:t>
            </w:r>
            <w:r>
              <w:rPr>
                <w:b/>
                <w:sz w:val="24"/>
              </w:rPr>
              <w:t>Absorbance</w:t>
            </w:r>
            <w:r>
              <w:rPr>
                <w:b/>
                <w:spacing w:val="-15"/>
                <w:sz w:val="24"/>
              </w:rPr>
              <w:t xml:space="preserve"> </w:t>
            </w:r>
            <w:r>
              <w:rPr>
                <w:b/>
                <w:sz w:val="24"/>
              </w:rPr>
              <w:t>Ratio Method ITRA</w:t>
            </w:r>
          </w:p>
        </w:tc>
      </w:tr>
      <w:tr w:rsidR="00041DA2" w14:paraId="7B202E72" w14:textId="77777777">
        <w:trPr>
          <w:trHeight w:val="686"/>
        </w:trPr>
        <w:tc>
          <w:tcPr>
            <w:tcW w:w="4111" w:type="dxa"/>
          </w:tcPr>
          <w:p w14:paraId="59E5BD0D" w14:textId="77777777" w:rsidR="00041DA2" w:rsidRDefault="00000000">
            <w:pPr>
              <w:pStyle w:val="TableParagraph"/>
              <w:ind w:left="110"/>
              <w:rPr>
                <w:sz w:val="24"/>
              </w:rPr>
            </w:pPr>
            <w:r>
              <w:rPr>
                <w:sz w:val="24"/>
              </w:rPr>
              <w:t>Linearity</w:t>
            </w:r>
            <w:r>
              <w:rPr>
                <w:spacing w:val="-9"/>
                <w:sz w:val="24"/>
              </w:rPr>
              <w:t xml:space="preserve"> </w:t>
            </w:r>
            <w:r>
              <w:rPr>
                <w:sz w:val="24"/>
              </w:rPr>
              <w:t xml:space="preserve">Range </w:t>
            </w:r>
            <w:r>
              <w:rPr>
                <w:spacing w:val="-2"/>
                <w:sz w:val="24"/>
              </w:rPr>
              <w:t>(ug/ml)</w:t>
            </w:r>
          </w:p>
        </w:tc>
        <w:tc>
          <w:tcPr>
            <w:tcW w:w="2977" w:type="dxa"/>
          </w:tcPr>
          <w:p w14:paraId="5D926F0B" w14:textId="77777777" w:rsidR="00041DA2" w:rsidRDefault="00000000">
            <w:pPr>
              <w:pStyle w:val="TableParagraph"/>
              <w:rPr>
                <w:sz w:val="24"/>
              </w:rPr>
            </w:pPr>
            <w:r>
              <w:rPr>
                <w:sz w:val="24"/>
              </w:rPr>
              <w:t>3-</w:t>
            </w:r>
            <w:r>
              <w:rPr>
                <w:spacing w:val="-5"/>
                <w:sz w:val="24"/>
              </w:rPr>
              <w:t>15</w:t>
            </w:r>
          </w:p>
        </w:tc>
        <w:tc>
          <w:tcPr>
            <w:tcW w:w="2766" w:type="dxa"/>
            <w:tcBorders>
              <w:right w:val="nil"/>
            </w:tcBorders>
          </w:tcPr>
          <w:p w14:paraId="55BAD23C" w14:textId="77777777" w:rsidR="00041DA2" w:rsidRDefault="00000000">
            <w:pPr>
              <w:pStyle w:val="TableParagraph"/>
              <w:rPr>
                <w:sz w:val="24"/>
              </w:rPr>
            </w:pPr>
            <w:r>
              <w:rPr>
                <w:sz w:val="24"/>
              </w:rPr>
              <w:t>3-</w:t>
            </w:r>
            <w:r>
              <w:rPr>
                <w:spacing w:val="-5"/>
                <w:sz w:val="24"/>
              </w:rPr>
              <w:t>15</w:t>
            </w:r>
          </w:p>
        </w:tc>
      </w:tr>
      <w:tr w:rsidR="00041DA2" w14:paraId="3CAE9FC3" w14:textId="77777777">
        <w:trPr>
          <w:trHeight w:val="719"/>
        </w:trPr>
        <w:tc>
          <w:tcPr>
            <w:tcW w:w="4111" w:type="dxa"/>
          </w:tcPr>
          <w:p w14:paraId="1CA2C5C6" w14:textId="77777777" w:rsidR="00041DA2" w:rsidRDefault="00000000">
            <w:pPr>
              <w:pStyle w:val="TableParagraph"/>
              <w:ind w:left="110"/>
              <w:rPr>
                <w:sz w:val="24"/>
              </w:rPr>
            </w:pPr>
            <w:proofErr w:type="spellStart"/>
            <w:r>
              <w:rPr>
                <w:sz w:val="24"/>
              </w:rPr>
              <w:t>λmax</w:t>
            </w:r>
            <w:proofErr w:type="spellEnd"/>
            <w:r>
              <w:rPr>
                <w:spacing w:val="-5"/>
                <w:sz w:val="24"/>
              </w:rPr>
              <w:t xml:space="preserve"> </w:t>
            </w:r>
            <w:r>
              <w:rPr>
                <w:sz w:val="24"/>
              </w:rPr>
              <w:t>/</w:t>
            </w:r>
            <w:r>
              <w:rPr>
                <w:spacing w:val="-1"/>
                <w:sz w:val="24"/>
              </w:rPr>
              <w:t xml:space="preserve"> </w:t>
            </w:r>
            <w:r>
              <w:rPr>
                <w:sz w:val="24"/>
              </w:rPr>
              <w:t>wavelength</w:t>
            </w:r>
            <w:r>
              <w:rPr>
                <w:spacing w:val="-5"/>
                <w:sz w:val="24"/>
              </w:rPr>
              <w:t xml:space="preserve"> </w:t>
            </w:r>
            <w:r>
              <w:rPr>
                <w:sz w:val="24"/>
              </w:rPr>
              <w:t>range</w:t>
            </w:r>
            <w:r>
              <w:rPr>
                <w:spacing w:val="-1"/>
                <w:sz w:val="24"/>
              </w:rPr>
              <w:t xml:space="preserve"> </w:t>
            </w:r>
            <w:r>
              <w:rPr>
                <w:spacing w:val="-4"/>
                <w:sz w:val="24"/>
              </w:rPr>
              <w:t>(nm)</w:t>
            </w:r>
          </w:p>
        </w:tc>
        <w:tc>
          <w:tcPr>
            <w:tcW w:w="2977" w:type="dxa"/>
          </w:tcPr>
          <w:p w14:paraId="2B8A083C" w14:textId="77777777" w:rsidR="00041DA2" w:rsidRDefault="00000000">
            <w:pPr>
              <w:pStyle w:val="TableParagraph"/>
              <w:rPr>
                <w:sz w:val="24"/>
              </w:rPr>
            </w:pPr>
            <w:r>
              <w:rPr>
                <w:spacing w:val="-5"/>
                <w:sz w:val="24"/>
              </w:rPr>
              <w:t>262</w:t>
            </w:r>
          </w:p>
        </w:tc>
        <w:tc>
          <w:tcPr>
            <w:tcW w:w="2766" w:type="dxa"/>
            <w:tcBorders>
              <w:right w:val="nil"/>
            </w:tcBorders>
          </w:tcPr>
          <w:p w14:paraId="696AAE53" w14:textId="77777777" w:rsidR="00041DA2" w:rsidRDefault="00000000">
            <w:pPr>
              <w:pStyle w:val="TableParagraph"/>
              <w:rPr>
                <w:sz w:val="24"/>
              </w:rPr>
            </w:pPr>
            <w:r>
              <w:rPr>
                <w:spacing w:val="-5"/>
                <w:sz w:val="24"/>
              </w:rPr>
              <w:t>270</w:t>
            </w:r>
          </w:p>
        </w:tc>
      </w:tr>
      <w:tr w:rsidR="00041DA2" w14:paraId="296EB385" w14:textId="77777777">
        <w:trPr>
          <w:trHeight w:val="686"/>
        </w:trPr>
        <w:tc>
          <w:tcPr>
            <w:tcW w:w="4111" w:type="dxa"/>
          </w:tcPr>
          <w:p w14:paraId="1233CE1D" w14:textId="77777777" w:rsidR="00041DA2" w:rsidRDefault="00000000">
            <w:pPr>
              <w:pStyle w:val="TableParagraph"/>
              <w:ind w:left="110"/>
              <w:rPr>
                <w:sz w:val="24"/>
              </w:rPr>
            </w:pPr>
            <w:r>
              <w:rPr>
                <w:sz w:val="24"/>
              </w:rPr>
              <w:t>Coefficient of</w:t>
            </w:r>
            <w:r>
              <w:rPr>
                <w:spacing w:val="-9"/>
                <w:sz w:val="24"/>
              </w:rPr>
              <w:t xml:space="preserve"> </w:t>
            </w:r>
            <w:r>
              <w:rPr>
                <w:spacing w:val="-2"/>
                <w:sz w:val="24"/>
              </w:rPr>
              <w:t>correlation</w:t>
            </w:r>
          </w:p>
        </w:tc>
        <w:tc>
          <w:tcPr>
            <w:tcW w:w="2977" w:type="dxa"/>
          </w:tcPr>
          <w:p w14:paraId="6876F2F1" w14:textId="77777777" w:rsidR="00041DA2" w:rsidRDefault="00000000">
            <w:pPr>
              <w:pStyle w:val="TableParagraph"/>
              <w:rPr>
                <w:sz w:val="24"/>
              </w:rPr>
            </w:pPr>
            <w:r>
              <w:rPr>
                <w:spacing w:val="-2"/>
                <w:sz w:val="24"/>
              </w:rPr>
              <w:t>0.9998</w:t>
            </w:r>
          </w:p>
        </w:tc>
        <w:tc>
          <w:tcPr>
            <w:tcW w:w="2766" w:type="dxa"/>
            <w:tcBorders>
              <w:right w:val="nil"/>
            </w:tcBorders>
          </w:tcPr>
          <w:p w14:paraId="36530189" w14:textId="77777777" w:rsidR="00041DA2" w:rsidRDefault="00000000">
            <w:pPr>
              <w:pStyle w:val="TableParagraph"/>
              <w:rPr>
                <w:sz w:val="24"/>
              </w:rPr>
            </w:pPr>
            <w:r>
              <w:rPr>
                <w:spacing w:val="-2"/>
                <w:sz w:val="24"/>
              </w:rPr>
              <w:t>0.9999</w:t>
            </w:r>
          </w:p>
        </w:tc>
      </w:tr>
      <w:tr w:rsidR="00041DA2" w14:paraId="6EF22D71" w14:textId="77777777">
        <w:trPr>
          <w:trHeight w:val="685"/>
        </w:trPr>
        <w:tc>
          <w:tcPr>
            <w:tcW w:w="4111" w:type="dxa"/>
          </w:tcPr>
          <w:p w14:paraId="16E9CB7D" w14:textId="77777777" w:rsidR="00041DA2" w:rsidRDefault="00000000">
            <w:pPr>
              <w:pStyle w:val="TableParagraph"/>
              <w:ind w:left="110"/>
              <w:rPr>
                <w:sz w:val="24"/>
              </w:rPr>
            </w:pPr>
            <w:r>
              <w:rPr>
                <w:sz w:val="24"/>
              </w:rPr>
              <w:t>Slope</w:t>
            </w:r>
            <w:r>
              <w:rPr>
                <w:spacing w:val="1"/>
                <w:sz w:val="24"/>
              </w:rPr>
              <w:t xml:space="preserve"> </w:t>
            </w:r>
            <w:r>
              <w:rPr>
                <w:spacing w:val="-5"/>
                <w:sz w:val="24"/>
              </w:rPr>
              <w:t>(m)</w:t>
            </w:r>
          </w:p>
        </w:tc>
        <w:tc>
          <w:tcPr>
            <w:tcW w:w="2977" w:type="dxa"/>
          </w:tcPr>
          <w:p w14:paraId="2230298B" w14:textId="77777777" w:rsidR="00041DA2" w:rsidRDefault="00000000">
            <w:pPr>
              <w:pStyle w:val="TableParagraph"/>
              <w:rPr>
                <w:sz w:val="24"/>
              </w:rPr>
            </w:pPr>
            <w:r>
              <w:rPr>
                <w:spacing w:val="-2"/>
                <w:sz w:val="24"/>
              </w:rPr>
              <w:t>0.0267x</w:t>
            </w:r>
          </w:p>
        </w:tc>
        <w:tc>
          <w:tcPr>
            <w:tcW w:w="2766" w:type="dxa"/>
            <w:tcBorders>
              <w:right w:val="nil"/>
            </w:tcBorders>
          </w:tcPr>
          <w:p w14:paraId="2CB676A4" w14:textId="77777777" w:rsidR="00041DA2" w:rsidRDefault="00000000">
            <w:pPr>
              <w:pStyle w:val="TableParagraph"/>
              <w:rPr>
                <w:sz w:val="24"/>
              </w:rPr>
            </w:pPr>
            <w:r>
              <w:rPr>
                <w:spacing w:val="-2"/>
                <w:sz w:val="24"/>
              </w:rPr>
              <w:t>0.0404X</w:t>
            </w:r>
          </w:p>
        </w:tc>
      </w:tr>
      <w:tr w:rsidR="00041DA2" w14:paraId="5C983E3C" w14:textId="77777777">
        <w:trPr>
          <w:trHeight w:val="690"/>
        </w:trPr>
        <w:tc>
          <w:tcPr>
            <w:tcW w:w="4111" w:type="dxa"/>
          </w:tcPr>
          <w:p w14:paraId="5BC64D46" w14:textId="77777777" w:rsidR="00041DA2" w:rsidRDefault="00000000">
            <w:pPr>
              <w:pStyle w:val="TableParagraph"/>
              <w:spacing w:before="1" w:line="240" w:lineRule="auto"/>
              <w:ind w:left="110"/>
              <w:rPr>
                <w:sz w:val="24"/>
              </w:rPr>
            </w:pPr>
            <w:r>
              <w:rPr>
                <w:spacing w:val="-2"/>
                <w:sz w:val="24"/>
              </w:rPr>
              <w:t>Intercept*(c)</w:t>
            </w:r>
          </w:p>
        </w:tc>
        <w:tc>
          <w:tcPr>
            <w:tcW w:w="2977" w:type="dxa"/>
          </w:tcPr>
          <w:p w14:paraId="618F4EC5" w14:textId="77777777" w:rsidR="00041DA2" w:rsidRDefault="00000000">
            <w:pPr>
              <w:pStyle w:val="TableParagraph"/>
              <w:spacing w:before="1" w:line="240" w:lineRule="auto"/>
              <w:rPr>
                <w:sz w:val="24"/>
              </w:rPr>
            </w:pPr>
            <w:r>
              <w:rPr>
                <w:spacing w:val="-4"/>
                <w:sz w:val="24"/>
              </w:rPr>
              <w:t>0.002</w:t>
            </w:r>
          </w:p>
        </w:tc>
        <w:tc>
          <w:tcPr>
            <w:tcW w:w="2766" w:type="dxa"/>
            <w:tcBorders>
              <w:right w:val="nil"/>
            </w:tcBorders>
          </w:tcPr>
          <w:p w14:paraId="51CDBB53" w14:textId="77777777" w:rsidR="00041DA2" w:rsidRDefault="00000000">
            <w:pPr>
              <w:pStyle w:val="TableParagraph"/>
              <w:spacing w:before="1" w:line="240" w:lineRule="auto"/>
              <w:rPr>
                <w:sz w:val="24"/>
              </w:rPr>
            </w:pPr>
            <w:r>
              <w:rPr>
                <w:spacing w:val="-2"/>
                <w:sz w:val="24"/>
              </w:rPr>
              <w:t>0.0101</w:t>
            </w:r>
          </w:p>
        </w:tc>
      </w:tr>
      <w:tr w:rsidR="00041DA2" w14:paraId="3643EBE5" w14:textId="77777777">
        <w:trPr>
          <w:trHeight w:val="686"/>
        </w:trPr>
        <w:tc>
          <w:tcPr>
            <w:tcW w:w="4111" w:type="dxa"/>
          </w:tcPr>
          <w:p w14:paraId="579870E4" w14:textId="77777777" w:rsidR="00041DA2" w:rsidRDefault="00000000">
            <w:pPr>
              <w:pStyle w:val="TableParagraph"/>
              <w:ind w:left="110"/>
              <w:rPr>
                <w:sz w:val="24"/>
              </w:rPr>
            </w:pPr>
            <w:r>
              <w:rPr>
                <w:sz w:val="24"/>
              </w:rPr>
              <w:t>Accuracy</w:t>
            </w:r>
            <w:r>
              <w:rPr>
                <w:spacing w:val="-6"/>
                <w:sz w:val="24"/>
              </w:rPr>
              <w:t xml:space="preserve"> </w:t>
            </w:r>
            <w:r>
              <w:rPr>
                <w:sz w:val="24"/>
              </w:rPr>
              <w:t>(%</w:t>
            </w:r>
            <w:r>
              <w:rPr>
                <w:spacing w:val="-1"/>
                <w:sz w:val="24"/>
              </w:rPr>
              <w:t xml:space="preserve"> </w:t>
            </w:r>
            <w:r>
              <w:rPr>
                <w:spacing w:val="-4"/>
                <w:sz w:val="24"/>
              </w:rPr>
              <w:t>RSD)</w:t>
            </w:r>
          </w:p>
        </w:tc>
        <w:tc>
          <w:tcPr>
            <w:tcW w:w="2977" w:type="dxa"/>
          </w:tcPr>
          <w:p w14:paraId="0E2FC6A7" w14:textId="77777777" w:rsidR="00041DA2" w:rsidRDefault="00000000">
            <w:pPr>
              <w:pStyle w:val="TableParagraph"/>
              <w:rPr>
                <w:sz w:val="24"/>
              </w:rPr>
            </w:pPr>
            <w:r>
              <w:rPr>
                <w:spacing w:val="-2"/>
                <w:sz w:val="24"/>
              </w:rPr>
              <w:t>0.4943</w:t>
            </w:r>
          </w:p>
        </w:tc>
        <w:tc>
          <w:tcPr>
            <w:tcW w:w="2766" w:type="dxa"/>
            <w:tcBorders>
              <w:right w:val="nil"/>
            </w:tcBorders>
          </w:tcPr>
          <w:p w14:paraId="59E4B6C1" w14:textId="77777777" w:rsidR="00041DA2" w:rsidRDefault="00000000">
            <w:pPr>
              <w:pStyle w:val="TableParagraph"/>
              <w:rPr>
                <w:sz w:val="24"/>
              </w:rPr>
            </w:pPr>
            <w:r>
              <w:rPr>
                <w:spacing w:val="-2"/>
                <w:sz w:val="24"/>
              </w:rPr>
              <w:t>0.2253</w:t>
            </w:r>
          </w:p>
        </w:tc>
      </w:tr>
      <w:tr w:rsidR="00041DA2" w14:paraId="5591C203" w14:textId="77777777">
        <w:trPr>
          <w:trHeight w:val="719"/>
        </w:trPr>
        <w:tc>
          <w:tcPr>
            <w:tcW w:w="4111" w:type="dxa"/>
          </w:tcPr>
          <w:p w14:paraId="66BD8B9A" w14:textId="77777777" w:rsidR="00041DA2" w:rsidRDefault="00000000">
            <w:pPr>
              <w:pStyle w:val="TableParagraph"/>
              <w:ind w:left="110"/>
              <w:rPr>
                <w:sz w:val="24"/>
              </w:rPr>
            </w:pPr>
            <w:r>
              <w:rPr>
                <w:sz w:val="24"/>
              </w:rPr>
              <w:t>Precision</w:t>
            </w:r>
            <w:r>
              <w:rPr>
                <w:spacing w:val="-4"/>
                <w:sz w:val="24"/>
              </w:rPr>
              <w:t xml:space="preserve"> </w:t>
            </w:r>
            <w:r>
              <w:rPr>
                <w:sz w:val="24"/>
              </w:rPr>
              <w:t>(%</w:t>
            </w:r>
            <w:r>
              <w:rPr>
                <w:spacing w:val="-3"/>
                <w:sz w:val="24"/>
              </w:rPr>
              <w:t xml:space="preserve"> </w:t>
            </w:r>
            <w:r>
              <w:rPr>
                <w:spacing w:val="-4"/>
                <w:sz w:val="24"/>
              </w:rPr>
              <w:t>RSD)</w:t>
            </w:r>
          </w:p>
        </w:tc>
        <w:tc>
          <w:tcPr>
            <w:tcW w:w="2977" w:type="dxa"/>
          </w:tcPr>
          <w:p w14:paraId="10A183DE" w14:textId="77777777" w:rsidR="00041DA2" w:rsidRDefault="00000000">
            <w:pPr>
              <w:pStyle w:val="TableParagraph"/>
              <w:spacing w:line="242" w:lineRule="auto"/>
              <w:ind w:right="744"/>
              <w:rPr>
                <w:sz w:val="24"/>
              </w:rPr>
            </w:pPr>
            <w:r>
              <w:rPr>
                <w:sz w:val="24"/>
              </w:rPr>
              <w:t>Intra</w:t>
            </w:r>
            <w:r>
              <w:rPr>
                <w:spacing w:val="28"/>
                <w:sz w:val="24"/>
              </w:rPr>
              <w:t xml:space="preserve"> </w:t>
            </w:r>
            <w:r>
              <w:rPr>
                <w:sz w:val="24"/>
              </w:rPr>
              <w:t>Day-1.2083 Inter</w:t>
            </w:r>
            <w:r>
              <w:rPr>
                <w:spacing w:val="-6"/>
                <w:sz w:val="24"/>
              </w:rPr>
              <w:t xml:space="preserve"> </w:t>
            </w:r>
            <w:r>
              <w:rPr>
                <w:sz w:val="24"/>
              </w:rPr>
              <w:t>Day</w:t>
            </w:r>
            <w:r>
              <w:rPr>
                <w:spacing w:val="-12"/>
                <w:sz w:val="24"/>
              </w:rPr>
              <w:t xml:space="preserve"> </w:t>
            </w:r>
            <w:r>
              <w:rPr>
                <w:sz w:val="24"/>
              </w:rPr>
              <w:t>-</w:t>
            </w:r>
            <w:r>
              <w:rPr>
                <w:spacing w:val="-2"/>
                <w:sz w:val="24"/>
              </w:rPr>
              <w:t>0.9297</w:t>
            </w:r>
          </w:p>
        </w:tc>
        <w:tc>
          <w:tcPr>
            <w:tcW w:w="2766" w:type="dxa"/>
            <w:tcBorders>
              <w:right w:val="nil"/>
            </w:tcBorders>
          </w:tcPr>
          <w:p w14:paraId="1F4C84DC" w14:textId="77777777" w:rsidR="00041DA2" w:rsidRDefault="00000000">
            <w:pPr>
              <w:pStyle w:val="TableParagraph"/>
              <w:spacing w:line="242" w:lineRule="auto"/>
              <w:ind w:right="488"/>
              <w:rPr>
                <w:sz w:val="24"/>
              </w:rPr>
            </w:pPr>
            <w:r>
              <w:rPr>
                <w:sz w:val="24"/>
              </w:rPr>
              <w:t>Intra Day-</w:t>
            </w:r>
            <w:r>
              <w:rPr>
                <w:spacing w:val="18"/>
                <w:sz w:val="24"/>
              </w:rPr>
              <w:t xml:space="preserve"> </w:t>
            </w:r>
            <w:r>
              <w:rPr>
                <w:sz w:val="24"/>
              </w:rPr>
              <w:t>0.3063 Inter</w:t>
            </w:r>
            <w:r>
              <w:rPr>
                <w:spacing w:val="-4"/>
                <w:sz w:val="24"/>
              </w:rPr>
              <w:t xml:space="preserve"> </w:t>
            </w:r>
            <w:r>
              <w:rPr>
                <w:sz w:val="24"/>
              </w:rPr>
              <w:t>Day</w:t>
            </w:r>
            <w:r>
              <w:rPr>
                <w:spacing w:val="-12"/>
                <w:sz w:val="24"/>
              </w:rPr>
              <w:t xml:space="preserve"> </w:t>
            </w:r>
            <w:r>
              <w:rPr>
                <w:sz w:val="24"/>
              </w:rPr>
              <w:t>-</w:t>
            </w:r>
            <w:r>
              <w:rPr>
                <w:spacing w:val="1"/>
                <w:sz w:val="24"/>
              </w:rPr>
              <w:t xml:space="preserve"> </w:t>
            </w:r>
            <w:r>
              <w:rPr>
                <w:spacing w:val="-2"/>
                <w:sz w:val="24"/>
              </w:rPr>
              <w:t>0.2832</w:t>
            </w:r>
          </w:p>
        </w:tc>
      </w:tr>
      <w:tr w:rsidR="00041DA2" w14:paraId="395E2799" w14:textId="77777777">
        <w:trPr>
          <w:trHeight w:val="686"/>
        </w:trPr>
        <w:tc>
          <w:tcPr>
            <w:tcW w:w="4111" w:type="dxa"/>
          </w:tcPr>
          <w:p w14:paraId="53CCE1FA" w14:textId="77777777" w:rsidR="00041DA2" w:rsidRDefault="00000000">
            <w:pPr>
              <w:pStyle w:val="TableParagraph"/>
              <w:ind w:left="110"/>
              <w:rPr>
                <w:sz w:val="24"/>
              </w:rPr>
            </w:pPr>
            <w:r>
              <w:rPr>
                <w:sz w:val="24"/>
              </w:rPr>
              <w:t>Limit</w:t>
            </w:r>
            <w:r>
              <w:rPr>
                <w:spacing w:val="4"/>
                <w:sz w:val="24"/>
              </w:rPr>
              <w:t xml:space="preserve"> </w:t>
            </w:r>
            <w:r>
              <w:rPr>
                <w:sz w:val="24"/>
              </w:rPr>
              <w:t>of</w:t>
            </w:r>
            <w:r>
              <w:rPr>
                <w:spacing w:val="-9"/>
                <w:sz w:val="24"/>
              </w:rPr>
              <w:t xml:space="preserve"> </w:t>
            </w:r>
            <w:r>
              <w:rPr>
                <w:sz w:val="24"/>
              </w:rPr>
              <w:t>Detection</w:t>
            </w:r>
            <w:r>
              <w:rPr>
                <w:spacing w:val="-4"/>
                <w:sz w:val="24"/>
              </w:rPr>
              <w:t xml:space="preserve"> </w:t>
            </w:r>
            <w:r>
              <w:rPr>
                <w:spacing w:val="-2"/>
                <w:sz w:val="24"/>
              </w:rPr>
              <w:t>(µg/ml)</w:t>
            </w:r>
          </w:p>
        </w:tc>
        <w:tc>
          <w:tcPr>
            <w:tcW w:w="2977" w:type="dxa"/>
          </w:tcPr>
          <w:p w14:paraId="76061B71" w14:textId="77777777" w:rsidR="00041DA2" w:rsidRDefault="00000000">
            <w:pPr>
              <w:pStyle w:val="TableParagraph"/>
              <w:rPr>
                <w:sz w:val="24"/>
              </w:rPr>
            </w:pPr>
            <w:r>
              <w:rPr>
                <w:spacing w:val="-2"/>
                <w:sz w:val="24"/>
              </w:rPr>
              <w:t>0.1562</w:t>
            </w:r>
          </w:p>
        </w:tc>
        <w:tc>
          <w:tcPr>
            <w:tcW w:w="2766" w:type="dxa"/>
            <w:tcBorders>
              <w:right w:val="nil"/>
            </w:tcBorders>
          </w:tcPr>
          <w:p w14:paraId="6357C645" w14:textId="77777777" w:rsidR="00041DA2" w:rsidRDefault="00000000">
            <w:pPr>
              <w:pStyle w:val="TableParagraph"/>
              <w:rPr>
                <w:sz w:val="24"/>
              </w:rPr>
            </w:pPr>
            <w:r>
              <w:rPr>
                <w:spacing w:val="-2"/>
                <w:sz w:val="24"/>
              </w:rPr>
              <w:t>0.2818</w:t>
            </w:r>
          </w:p>
        </w:tc>
      </w:tr>
      <w:tr w:rsidR="00041DA2" w14:paraId="667F58DA" w14:textId="77777777">
        <w:trPr>
          <w:trHeight w:val="690"/>
        </w:trPr>
        <w:tc>
          <w:tcPr>
            <w:tcW w:w="4111" w:type="dxa"/>
          </w:tcPr>
          <w:p w14:paraId="6C21ECF3" w14:textId="77777777" w:rsidR="00041DA2" w:rsidRDefault="00000000">
            <w:pPr>
              <w:pStyle w:val="TableParagraph"/>
              <w:ind w:left="110"/>
              <w:rPr>
                <w:sz w:val="24"/>
              </w:rPr>
            </w:pPr>
            <w:r>
              <w:rPr>
                <w:sz w:val="24"/>
              </w:rPr>
              <w:t>Limit</w:t>
            </w:r>
            <w:r>
              <w:rPr>
                <w:spacing w:val="2"/>
                <w:sz w:val="24"/>
              </w:rPr>
              <w:t xml:space="preserve"> </w:t>
            </w:r>
            <w:r>
              <w:rPr>
                <w:sz w:val="24"/>
              </w:rPr>
              <w:t>of</w:t>
            </w:r>
            <w:r>
              <w:rPr>
                <w:spacing w:val="-10"/>
                <w:sz w:val="24"/>
              </w:rPr>
              <w:t xml:space="preserve"> </w:t>
            </w:r>
            <w:r>
              <w:rPr>
                <w:sz w:val="24"/>
              </w:rPr>
              <w:t>Quantification</w:t>
            </w:r>
            <w:r>
              <w:rPr>
                <w:spacing w:val="-5"/>
                <w:sz w:val="24"/>
              </w:rPr>
              <w:t xml:space="preserve"> </w:t>
            </w:r>
            <w:r>
              <w:rPr>
                <w:spacing w:val="-2"/>
                <w:sz w:val="24"/>
              </w:rPr>
              <w:t>(µg/ml)</w:t>
            </w:r>
          </w:p>
        </w:tc>
        <w:tc>
          <w:tcPr>
            <w:tcW w:w="2977" w:type="dxa"/>
          </w:tcPr>
          <w:p w14:paraId="6C8C1458" w14:textId="77777777" w:rsidR="00041DA2" w:rsidRDefault="00000000">
            <w:pPr>
              <w:pStyle w:val="TableParagraph"/>
              <w:rPr>
                <w:sz w:val="24"/>
              </w:rPr>
            </w:pPr>
            <w:r>
              <w:rPr>
                <w:spacing w:val="-2"/>
                <w:sz w:val="24"/>
              </w:rPr>
              <w:t>0.4732</w:t>
            </w:r>
          </w:p>
        </w:tc>
        <w:tc>
          <w:tcPr>
            <w:tcW w:w="2766" w:type="dxa"/>
            <w:tcBorders>
              <w:right w:val="nil"/>
            </w:tcBorders>
          </w:tcPr>
          <w:p w14:paraId="54F56DBA" w14:textId="77777777" w:rsidR="00041DA2" w:rsidRDefault="00000000">
            <w:pPr>
              <w:pStyle w:val="TableParagraph"/>
              <w:rPr>
                <w:sz w:val="24"/>
              </w:rPr>
            </w:pPr>
            <w:r>
              <w:rPr>
                <w:spacing w:val="-2"/>
                <w:sz w:val="24"/>
              </w:rPr>
              <w:t>0.8541</w:t>
            </w:r>
          </w:p>
        </w:tc>
      </w:tr>
    </w:tbl>
    <w:p w14:paraId="3E808CB2" w14:textId="77777777" w:rsidR="00041DA2" w:rsidRDefault="00041DA2">
      <w:pPr>
        <w:rPr>
          <w:sz w:val="24"/>
        </w:rPr>
        <w:sectPr w:rsidR="00041DA2">
          <w:pgSz w:w="11910" w:h="16840"/>
          <w:pgMar w:top="1500" w:right="400" w:bottom="900" w:left="1000" w:header="0" w:footer="716" w:gutter="0"/>
          <w:cols w:space="720"/>
        </w:sectPr>
      </w:pPr>
    </w:p>
    <w:p w14:paraId="64A258E9" w14:textId="77777777" w:rsidR="00041DA2" w:rsidRDefault="00000000">
      <w:pPr>
        <w:pStyle w:val="Heading1"/>
        <w:spacing w:before="70"/>
        <w:ind w:left="301"/>
      </w:pPr>
      <w:r>
        <w:rPr>
          <w:spacing w:val="-2"/>
        </w:rPr>
        <w:lastRenderedPageBreak/>
        <w:t>CONCLUSION</w:t>
      </w:r>
    </w:p>
    <w:p w14:paraId="4339D117" w14:textId="77777777" w:rsidR="00041DA2" w:rsidRDefault="00000000">
      <w:pPr>
        <w:pStyle w:val="BodyText"/>
        <w:spacing w:before="176" w:line="259" w:lineRule="auto"/>
        <w:ind w:left="440" w:right="1109"/>
        <w:jc w:val="both"/>
      </w:pPr>
      <w:r>
        <w:t>It's</w:t>
      </w:r>
      <w:r>
        <w:rPr>
          <w:spacing w:val="-4"/>
        </w:rPr>
        <w:t xml:space="preserve"> </w:t>
      </w:r>
      <w:r>
        <w:t>great</w:t>
      </w:r>
      <w:r>
        <w:rPr>
          <w:spacing w:val="-2"/>
        </w:rPr>
        <w:t xml:space="preserve"> </w:t>
      </w:r>
      <w:r>
        <w:t>to</w:t>
      </w:r>
      <w:r>
        <w:rPr>
          <w:spacing w:val="-2"/>
        </w:rPr>
        <w:t xml:space="preserve"> </w:t>
      </w:r>
      <w:r>
        <w:t>hear</w:t>
      </w:r>
      <w:r>
        <w:rPr>
          <w:spacing w:val="-1"/>
        </w:rPr>
        <w:t xml:space="preserve"> </w:t>
      </w:r>
      <w:r>
        <w:t>that</w:t>
      </w:r>
      <w:r>
        <w:rPr>
          <w:spacing w:val="-2"/>
        </w:rPr>
        <w:t xml:space="preserve"> </w:t>
      </w:r>
      <w:r>
        <w:t>the</w:t>
      </w:r>
      <w:r>
        <w:rPr>
          <w:spacing w:val="-3"/>
        </w:rPr>
        <w:t xml:space="preserve"> </w:t>
      </w:r>
      <w:r>
        <w:t>developed second-order</w:t>
      </w:r>
      <w:r>
        <w:rPr>
          <w:spacing w:val="-1"/>
        </w:rPr>
        <w:t xml:space="preserve"> </w:t>
      </w:r>
      <w:r>
        <w:t>derivative</w:t>
      </w:r>
      <w:r>
        <w:rPr>
          <w:spacing w:val="-3"/>
        </w:rPr>
        <w:t xml:space="preserve"> </w:t>
      </w:r>
      <w:r>
        <w:t>and</w:t>
      </w:r>
      <w:r>
        <w:rPr>
          <w:spacing w:val="-2"/>
        </w:rPr>
        <w:t xml:space="preserve"> </w:t>
      </w:r>
      <w:r>
        <w:t>Q-Absorbance</w:t>
      </w:r>
      <w:r>
        <w:rPr>
          <w:spacing w:val="-3"/>
        </w:rPr>
        <w:t xml:space="preserve"> </w:t>
      </w:r>
      <w:r>
        <w:t xml:space="preserve">ratio methods for analyzing Itraconazole are simple, precise, specific, and accurate. The validation according to ICH guidelines further strengthens the reliability of these </w:t>
      </w:r>
      <w:proofErr w:type="spellStart"/>
      <w:proofErr w:type="gramStart"/>
      <w:r>
        <w:t>methods.The</w:t>
      </w:r>
      <w:proofErr w:type="spellEnd"/>
      <w:proofErr w:type="gramEnd"/>
      <w:r>
        <w:t xml:space="preserve"> method is also validated according to ICH guidelines so that the existing UV spectrophotometric device can also be used in bulk and solid dosage form for routine quality control</w:t>
      </w:r>
      <w:r>
        <w:rPr>
          <w:spacing w:val="-1"/>
        </w:rPr>
        <w:t xml:space="preserve"> </w:t>
      </w:r>
      <w:r>
        <w:t>analysis of Itraconazole and is found to be linear, accurate and precise [20].</w:t>
      </w:r>
    </w:p>
    <w:p w14:paraId="1C172F28" w14:textId="77777777" w:rsidR="00041DA2" w:rsidRDefault="00041DA2">
      <w:pPr>
        <w:spacing w:line="259" w:lineRule="auto"/>
        <w:jc w:val="both"/>
        <w:sectPr w:rsidR="00041DA2">
          <w:pgSz w:w="11910" w:h="16840"/>
          <w:pgMar w:top="1580" w:right="400" w:bottom="900" w:left="1000" w:header="0" w:footer="716" w:gutter="0"/>
          <w:pgBorders w:offsetFrom="page">
            <w:top w:val="double" w:sz="12" w:space="26" w:color="000000"/>
            <w:left w:val="double" w:sz="12" w:space="26" w:color="000000"/>
            <w:bottom w:val="double" w:sz="12" w:space="26" w:color="000000"/>
            <w:right w:val="double" w:sz="12" w:space="26" w:color="000000"/>
          </w:pgBorders>
          <w:cols w:space="720"/>
        </w:sectPr>
      </w:pPr>
    </w:p>
    <w:p w14:paraId="4078D62A" w14:textId="77777777" w:rsidR="00041DA2" w:rsidRDefault="00000000">
      <w:pPr>
        <w:pStyle w:val="Heading1"/>
        <w:spacing w:before="57"/>
        <w:ind w:left="301"/>
      </w:pPr>
      <w:bookmarkStart w:id="35" w:name="Reference"/>
      <w:bookmarkEnd w:id="35"/>
      <w:r>
        <w:rPr>
          <w:spacing w:val="-2"/>
        </w:rPr>
        <w:lastRenderedPageBreak/>
        <w:t>Reference</w:t>
      </w:r>
    </w:p>
    <w:p w14:paraId="76BCF1C8" w14:textId="77777777" w:rsidR="00041DA2" w:rsidRDefault="00000000">
      <w:pPr>
        <w:pStyle w:val="ListParagraph"/>
        <w:numPr>
          <w:ilvl w:val="0"/>
          <w:numId w:val="8"/>
        </w:numPr>
        <w:tabs>
          <w:tab w:val="left" w:pos="545"/>
        </w:tabs>
        <w:spacing w:before="90"/>
        <w:ind w:left="545" w:hanging="244"/>
        <w:rPr>
          <w:sz w:val="24"/>
        </w:rPr>
      </w:pPr>
      <w:r>
        <w:rPr>
          <w:sz w:val="24"/>
        </w:rPr>
        <w:t>M.</w:t>
      </w:r>
      <w:r>
        <w:rPr>
          <w:spacing w:val="-15"/>
          <w:sz w:val="24"/>
        </w:rPr>
        <w:t xml:space="preserve"> </w:t>
      </w:r>
      <w:r>
        <w:rPr>
          <w:sz w:val="24"/>
        </w:rPr>
        <w:t>V.</w:t>
      </w:r>
      <w:r>
        <w:rPr>
          <w:spacing w:val="-10"/>
          <w:sz w:val="24"/>
        </w:rPr>
        <w:t xml:space="preserve"> </w:t>
      </w:r>
      <w:proofErr w:type="spellStart"/>
      <w:r>
        <w:rPr>
          <w:sz w:val="24"/>
        </w:rPr>
        <w:t>Kumudhavalli</w:t>
      </w:r>
      <w:proofErr w:type="spellEnd"/>
      <w:r>
        <w:rPr>
          <w:spacing w:val="-14"/>
          <w:sz w:val="24"/>
        </w:rPr>
        <w:t xml:space="preserve"> </w:t>
      </w:r>
      <w:r>
        <w:rPr>
          <w:sz w:val="24"/>
        </w:rPr>
        <w:t>IJPSR</w:t>
      </w:r>
      <w:r>
        <w:rPr>
          <w:spacing w:val="-13"/>
          <w:sz w:val="24"/>
        </w:rPr>
        <w:t xml:space="preserve"> </w:t>
      </w:r>
      <w:r>
        <w:rPr>
          <w:sz w:val="24"/>
        </w:rPr>
        <w:t>(2011),</w:t>
      </w:r>
      <w:r>
        <w:rPr>
          <w:spacing w:val="-5"/>
          <w:sz w:val="24"/>
        </w:rPr>
        <w:t xml:space="preserve"> </w:t>
      </w:r>
      <w:r>
        <w:rPr>
          <w:sz w:val="24"/>
        </w:rPr>
        <w:t>Vol.</w:t>
      </w:r>
      <w:r>
        <w:rPr>
          <w:spacing w:val="-10"/>
          <w:sz w:val="24"/>
        </w:rPr>
        <w:t xml:space="preserve"> </w:t>
      </w:r>
      <w:r>
        <w:rPr>
          <w:sz w:val="24"/>
        </w:rPr>
        <w:t>2,</w:t>
      </w:r>
      <w:r>
        <w:rPr>
          <w:spacing w:val="-10"/>
          <w:sz w:val="24"/>
        </w:rPr>
        <w:t xml:space="preserve"> </w:t>
      </w:r>
      <w:r>
        <w:rPr>
          <w:sz w:val="24"/>
        </w:rPr>
        <w:t>Issue</w:t>
      </w:r>
      <w:r>
        <w:rPr>
          <w:spacing w:val="-12"/>
          <w:sz w:val="24"/>
        </w:rPr>
        <w:t xml:space="preserve"> </w:t>
      </w:r>
      <w:r>
        <w:rPr>
          <w:spacing w:val="-5"/>
          <w:sz w:val="24"/>
        </w:rPr>
        <w:t>12.</w:t>
      </w:r>
    </w:p>
    <w:p w14:paraId="49946E68" w14:textId="77777777" w:rsidR="00041DA2" w:rsidRDefault="00000000">
      <w:pPr>
        <w:pStyle w:val="ListParagraph"/>
        <w:numPr>
          <w:ilvl w:val="0"/>
          <w:numId w:val="8"/>
        </w:numPr>
        <w:tabs>
          <w:tab w:val="left" w:pos="545"/>
        </w:tabs>
        <w:spacing w:before="17" w:line="259" w:lineRule="auto"/>
        <w:ind w:left="301" w:right="1434" w:firstLine="0"/>
        <w:rPr>
          <w:sz w:val="24"/>
        </w:rPr>
      </w:pPr>
      <w:r>
        <w:rPr>
          <w:sz w:val="24"/>
        </w:rPr>
        <w:t>Sowjanya</w:t>
      </w:r>
      <w:r>
        <w:rPr>
          <w:spacing w:val="-5"/>
          <w:sz w:val="24"/>
        </w:rPr>
        <w:t xml:space="preserve"> </w:t>
      </w:r>
      <w:r>
        <w:rPr>
          <w:sz w:val="24"/>
        </w:rPr>
        <w:t>Gummadi</w:t>
      </w:r>
      <w:r>
        <w:rPr>
          <w:spacing w:val="-7"/>
          <w:sz w:val="24"/>
        </w:rPr>
        <w:t xml:space="preserve"> </w:t>
      </w:r>
      <w:r>
        <w:rPr>
          <w:sz w:val="24"/>
        </w:rPr>
        <w:t>*,</w:t>
      </w:r>
      <w:r>
        <w:rPr>
          <w:spacing w:val="-3"/>
          <w:sz w:val="24"/>
        </w:rPr>
        <w:t xml:space="preserve"> </w:t>
      </w:r>
      <w:r>
        <w:rPr>
          <w:sz w:val="24"/>
        </w:rPr>
        <w:t>Sindhuri</w:t>
      </w:r>
      <w:r>
        <w:rPr>
          <w:spacing w:val="-7"/>
          <w:sz w:val="24"/>
        </w:rPr>
        <w:t xml:space="preserve"> </w:t>
      </w:r>
      <w:r>
        <w:rPr>
          <w:sz w:val="24"/>
        </w:rPr>
        <w:t>Varanasi</w:t>
      </w:r>
      <w:r>
        <w:rPr>
          <w:spacing w:val="-7"/>
          <w:sz w:val="24"/>
        </w:rPr>
        <w:t xml:space="preserve"> </w:t>
      </w:r>
      <w:r>
        <w:rPr>
          <w:sz w:val="24"/>
        </w:rPr>
        <w:t>UV</w:t>
      </w:r>
      <w:r>
        <w:rPr>
          <w:spacing w:val="-5"/>
          <w:sz w:val="24"/>
        </w:rPr>
        <w:t xml:space="preserve"> </w:t>
      </w:r>
      <w:r>
        <w:rPr>
          <w:sz w:val="24"/>
        </w:rPr>
        <w:t>Spectrophotometric Method</w:t>
      </w:r>
      <w:r>
        <w:rPr>
          <w:spacing w:val="-5"/>
          <w:sz w:val="24"/>
        </w:rPr>
        <w:t xml:space="preserve"> </w:t>
      </w:r>
      <w:r>
        <w:rPr>
          <w:sz w:val="24"/>
        </w:rPr>
        <w:t>Development and Validation for Determination of an Antifungal Agent in Bulk and Capsules Journal</w:t>
      </w:r>
      <w:r>
        <w:rPr>
          <w:spacing w:val="-1"/>
          <w:sz w:val="24"/>
        </w:rPr>
        <w:t xml:space="preserve"> </w:t>
      </w:r>
      <w:r>
        <w:rPr>
          <w:sz w:val="24"/>
        </w:rPr>
        <w:t>of Pharmaceutical Quality Assurance and Quality Control Volume 1Issue.</w:t>
      </w:r>
    </w:p>
    <w:p w14:paraId="5E5C6339" w14:textId="77777777" w:rsidR="00041DA2" w:rsidRDefault="00000000">
      <w:pPr>
        <w:pStyle w:val="ListParagraph"/>
        <w:numPr>
          <w:ilvl w:val="0"/>
          <w:numId w:val="8"/>
        </w:numPr>
        <w:tabs>
          <w:tab w:val="left" w:pos="545"/>
        </w:tabs>
        <w:spacing w:before="4" w:line="264" w:lineRule="auto"/>
        <w:ind w:left="301" w:right="1080" w:firstLine="0"/>
        <w:rPr>
          <w:sz w:val="24"/>
        </w:rPr>
      </w:pPr>
      <w:r>
        <w:rPr>
          <w:sz w:val="24"/>
        </w:rPr>
        <w:t>Willard</w:t>
      </w:r>
      <w:r>
        <w:rPr>
          <w:spacing w:val="-3"/>
          <w:sz w:val="24"/>
        </w:rPr>
        <w:t xml:space="preserve"> </w:t>
      </w:r>
      <w:r>
        <w:rPr>
          <w:sz w:val="24"/>
        </w:rPr>
        <w:t>HH,</w:t>
      </w:r>
      <w:r>
        <w:rPr>
          <w:spacing w:val="-1"/>
          <w:sz w:val="24"/>
        </w:rPr>
        <w:t xml:space="preserve"> </w:t>
      </w:r>
      <w:r>
        <w:rPr>
          <w:sz w:val="24"/>
        </w:rPr>
        <w:t>Merritt</w:t>
      </w:r>
      <w:r>
        <w:rPr>
          <w:spacing w:val="-3"/>
          <w:sz w:val="24"/>
        </w:rPr>
        <w:t xml:space="preserve"> </w:t>
      </w:r>
      <w:r>
        <w:rPr>
          <w:sz w:val="24"/>
        </w:rPr>
        <w:t>L</w:t>
      </w:r>
      <w:r>
        <w:rPr>
          <w:spacing w:val="-6"/>
          <w:sz w:val="24"/>
        </w:rPr>
        <w:t xml:space="preserve"> </w:t>
      </w:r>
      <w:proofErr w:type="spellStart"/>
      <w:r>
        <w:rPr>
          <w:sz w:val="24"/>
        </w:rPr>
        <w:t>L</w:t>
      </w:r>
      <w:proofErr w:type="spellEnd"/>
      <w:r>
        <w:rPr>
          <w:sz w:val="24"/>
        </w:rPr>
        <w:t>, Dean</w:t>
      </w:r>
      <w:r>
        <w:rPr>
          <w:spacing w:val="-7"/>
          <w:sz w:val="24"/>
        </w:rPr>
        <w:t xml:space="preserve"> </w:t>
      </w:r>
      <w:r>
        <w:rPr>
          <w:sz w:val="24"/>
        </w:rPr>
        <w:t>J</w:t>
      </w:r>
      <w:r>
        <w:rPr>
          <w:spacing w:val="-5"/>
          <w:sz w:val="24"/>
        </w:rPr>
        <w:t xml:space="preserve"> </w:t>
      </w:r>
      <w:r>
        <w:rPr>
          <w:sz w:val="24"/>
        </w:rPr>
        <w:t>A,</w:t>
      </w:r>
      <w:r>
        <w:rPr>
          <w:spacing w:val="-1"/>
          <w:sz w:val="24"/>
        </w:rPr>
        <w:t xml:space="preserve"> </w:t>
      </w:r>
      <w:r>
        <w:rPr>
          <w:sz w:val="24"/>
        </w:rPr>
        <w:t>Settle</w:t>
      </w:r>
      <w:r>
        <w:rPr>
          <w:spacing w:val="-4"/>
          <w:sz w:val="24"/>
        </w:rPr>
        <w:t xml:space="preserve"> </w:t>
      </w:r>
      <w:r>
        <w:rPr>
          <w:sz w:val="24"/>
        </w:rPr>
        <w:t>F</w:t>
      </w:r>
      <w:r>
        <w:rPr>
          <w:spacing w:val="-2"/>
          <w:sz w:val="24"/>
        </w:rPr>
        <w:t xml:space="preserve"> </w:t>
      </w:r>
      <w:r>
        <w:rPr>
          <w:sz w:val="24"/>
        </w:rPr>
        <w:t>A.</w:t>
      </w:r>
      <w:r>
        <w:rPr>
          <w:spacing w:val="-1"/>
          <w:sz w:val="24"/>
        </w:rPr>
        <w:t xml:space="preserve"> </w:t>
      </w:r>
      <w:r>
        <w:rPr>
          <w:sz w:val="24"/>
        </w:rPr>
        <w:t>Instrumental</w:t>
      </w:r>
      <w:r>
        <w:rPr>
          <w:spacing w:val="-11"/>
          <w:sz w:val="24"/>
        </w:rPr>
        <w:t xml:space="preserve"> </w:t>
      </w:r>
      <w:r>
        <w:rPr>
          <w:sz w:val="24"/>
        </w:rPr>
        <w:t>Methods</w:t>
      </w:r>
      <w:r>
        <w:rPr>
          <w:spacing w:val="-5"/>
          <w:sz w:val="24"/>
        </w:rPr>
        <w:t xml:space="preserve"> </w:t>
      </w:r>
      <w:r>
        <w:rPr>
          <w:sz w:val="24"/>
        </w:rPr>
        <w:t>of</w:t>
      </w:r>
      <w:r>
        <w:rPr>
          <w:spacing w:val="-10"/>
          <w:sz w:val="24"/>
        </w:rPr>
        <w:t xml:space="preserve"> </w:t>
      </w:r>
      <w:r>
        <w:rPr>
          <w:sz w:val="24"/>
        </w:rPr>
        <w:t>Chemical Analysis. 7th ed. New Delhi: CBS Publishers; 1986. p.123-78.</w:t>
      </w:r>
    </w:p>
    <w:p w14:paraId="19575A93" w14:textId="77777777" w:rsidR="00041DA2" w:rsidRDefault="00000000">
      <w:pPr>
        <w:pStyle w:val="ListParagraph"/>
        <w:numPr>
          <w:ilvl w:val="0"/>
          <w:numId w:val="8"/>
        </w:numPr>
        <w:tabs>
          <w:tab w:val="left" w:pos="545"/>
        </w:tabs>
        <w:spacing w:line="264" w:lineRule="exact"/>
        <w:ind w:left="545" w:hanging="244"/>
        <w:rPr>
          <w:sz w:val="24"/>
        </w:rPr>
      </w:pPr>
      <w:r>
        <w:rPr>
          <w:sz w:val="24"/>
        </w:rPr>
        <w:t>Indian</w:t>
      </w:r>
      <w:r>
        <w:rPr>
          <w:spacing w:val="-13"/>
          <w:sz w:val="24"/>
        </w:rPr>
        <w:t xml:space="preserve"> </w:t>
      </w:r>
      <w:r>
        <w:rPr>
          <w:sz w:val="24"/>
        </w:rPr>
        <w:t>Pharmacopoeia.</w:t>
      </w:r>
      <w:r>
        <w:rPr>
          <w:spacing w:val="1"/>
          <w:sz w:val="24"/>
        </w:rPr>
        <w:t xml:space="preserve"> </w:t>
      </w:r>
      <w:r>
        <w:rPr>
          <w:sz w:val="24"/>
        </w:rPr>
        <w:t>Indian</w:t>
      </w:r>
      <w:r>
        <w:rPr>
          <w:spacing w:val="-10"/>
          <w:sz w:val="24"/>
        </w:rPr>
        <w:t xml:space="preserve"> </w:t>
      </w:r>
      <w:r>
        <w:rPr>
          <w:sz w:val="24"/>
        </w:rPr>
        <w:t>Pharmacopoeia</w:t>
      </w:r>
      <w:r>
        <w:rPr>
          <w:spacing w:val="-6"/>
          <w:sz w:val="24"/>
        </w:rPr>
        <w:t xml:space="preserve"> </w:t>
      </w:r>
      <w:r>
        <w:rPr>
          <w:sz w:val="24"/>
        </w:rPr>
        <w:t>Commission,</w:t>
      </w:r>
      <w:r>
        <w:rPr>
          <w:spacing w:val="-4"/>
          <w:sz w:val="24"/>
        </w:rPr>
        <w:t xml:space="preserve"> </w:t>
      </w:r>
      <w:r>
        <w:rPr>
          <w:sz w:val="24"/>
        </w:rPr>
        <w:t>Ghaziabad,</w:t>
      </w:r>
      <w:r>
        <w:rPr>
          <w:spacing w:val="-3"/>
          <w:sz w:val="24"/>
        </w:rPr>
        <w:t xml:space="preserve"> </w:t>
      </w:r>
      <w:r>
        <w:rPr>
          <w:sz w:val="24"/>
        </w:rPr>
        <w:t>2010;</w:t>
      </w:r>
      <w:r>
        <w:rPr>
          <w:spacing w:val="-11"/>
          <w:sz w:val="24"/>
        </w:rPr>
        <w:t xml:space="preserve"> </w:t>
      </w:r>
      <w:r>
        <w:rPr>
          <w:sz w:val="24"/>
        </w:rPr>
        <w:t>2:1763-</w:t>
      </w:r>
      <w:r>
        <w:rPr>
          <w:spacing w:val="-5"/>
          <w:sz w:val="24"/>
        </w:rPr>
        <w:t>64.</w:t>
      </w:r>
    </w:p>
    <w:p w14:paraId="473A7D36" w14:textId="77777777" w:rsidR="00041DA2" w:rsidRDefault="00000000">
      <w:pPr>
        <w:pStyle w:val="ListParagraph"/>
        <w:numPr>
          <w:ilvl w:val="0"/>
          <w:numId w:val="8"/>
        </w:numPr>
        <w:tabs>
          <w:tab w:val="left" w:pos="545"/>
        </w:tabs>
        <w:spacing w:before="22" w:line="259" w:lineRule="auto"/>
        <w:ind w:left="301" w:right="1271" w:firstLine="0"/>
        <w:rPr>
          <w:sz w:val="24"/>
        </w:rPr>
      </w:pPr>
      <w:proofErr w:type="spellStart"/>
      <w:r>
        <w:rPr>
          <w:sz w:val="24"/>
        </w:rPr>
        <w:t>Parimoo</w:t>
      </w:r>
      <w:proofErr w:type="spellEnd"/>
      <w:r>
        <w:rPr>
          <w:sz w:val="24"/>
        </w:rPr>
        <w:t xml:space="preserve"> P.</w:t>
      </w:r>
      <w:r>
        <w:rPr>
          <w:spacing w:val="-3"/>
          <w:sz w:val="24"/>
        </w:rPr>
        <w:t xml:space="preserve"> </w:t>
      </w:r>
      <w:r>
        <w:rPr>
          <w:sz w:val="24"/>
        </w:rPr>
        <w:t>Pharmaceutical</w:t>
      </w:r>
      <w:r>
        <w:rPr>
          <w:spacing w:val="-2"/>
          <w:sz w:val="24"/>
        </w:rPr>
        <w:t xml:space="preserve"> </w:t>
      </w:r>
      <w:r>
        <w:rPr>
          <w:sz w:val="24"/>
        </w:rPr>
        <w:t>Analysis.</w:t>
      </w:r>
      <w:r>
        <w:rPr>
          <w:spacing w:val="-2"/>
          <w:sz w:val="24"/>
        </w:rPr>
        <w:t xml:space="preserve"> </w:t>
      </w:r>
      <w:r>
        <w:rPr>
          <w:sz w:val="24"/>
        </w:rPr>
        <w:t>1st ed.</w:t>
      </w:r>
      <w:r>
        <w:rPr>
          <w:spacing w:val="-3"/>
          <w:sz w:val="24"/>
        </w:rPr>
        <w:t xml:space="preserve"> </w:t>
      </w:r>
      <w:r>
        <w:rPr>
          <w:sz w:val="24"/>
        </w:rPr>
        <w:t>New</w:t>
      </w:r>
      <w:r>
        <w:rPr>
          <w:spacing w:val="-6"/>
          <w:sz w:val="24"/>
        </w:rPr>
        <w:t xml:space="preserve"> </w:t>
      </w:r>
      <w:r>
        <w:rPr>
          <w:sz w:val="24"/>
        </w:rPr>
        <w:t>Delhi:</w:t>
      </w:r>
      <w:r>
        <w:rPr>
          <w:spacing w:val="-4"/>
          <w:sz w:val="24"/>
        </w:rPr>
        <w:t xml:space="preserve"> </w:t>
      </w:r>
      <w:r>
        <w:rPr>
          <w:sz w:val="24"/>
        </w:rPr>
        <w:t>CBS</w:t>
      </w:r>
      <w:r>
        <w:rPr>
          <w:spacing w:val="-4"/>
          <w:sz w:val="24"/>
        </w:rPr>
        <w:t xml:space="preserve"> </w:t>
      </w:r>
      <w:r>
        <w:rPr>
          <w:sz w:val="24"/>
        </w:rPr>
        <w:t>Publishers</w:t>
      </w:r>
      <w:r>
        <w:rPr>
          <w:spacing w:val="-6"/>
          <w:sz w:val="24"/>
        </w:rPr>
        <w:t xml:space="preserve"> </w:t>
      </w:r>
      <w:r>
        <w:rPr>
          <w:sz w:val="24"/>
        </w:rPr>
        <w:t>and</w:t>
      </w:r>
      <w:r>
        <w:rPr>
          <w:spacing w:val="-4"/>
          <w:sz w:val="24"/>
        </w:rPr>
        <w:t xml:space="preserve"> </w:t>
      </w:r>
      <w:r>
        <w:rPr>
          <w:sz w:val="24"/>
        </w:rPr>
        <w:t xml:space="preserve">Distributors; 1999. p.139. </w:t>
      </w:r>
      <w:hyperlink r:id="rId10">
        <w:r>
          <w:rPr>
            <w:sz w:val="24"/>
          </w:rPr>
          <w:t>www.chemspider.com</w:t>
        </w:r>
      </w:hyperlink>
    </w:p>
    <w:p w14:paraId="29E26938" w14:textId="77777777" w:rsidR="00041DA2" w:rsidRDefault="00000000">
      <w:pPr>
        <w:pStyle w:val="ListParagraph"/>
        <w:numPr>
          <w:ilvl w:val="0"/>
          <w:numId w:val="8"/>
        </w:numPr>
        <w:tabs>
          <w:tab w:val="left" w:pos="541"/>
        </w:tabs>
        <w:spacing w:before="8"/>
        <w:ind w:left="541" w:hanging="240"/>
        <w:rPr>
          <w:sz w:val="24"/>
        </w:rPr>
      </w:pPr>
      <w:r>
        <w:rPr>
          <w:sz w:val="24"/>
        </w:rPr>
        <w:t>Christian</w:t>
      </w:r>
      <w:r>
        <w:rPr>
          <w:spacing w:val="-12"/>
          <w:sz w:val="24"/>
        </w:rPr>
        <w:t xml:space="preserve"> </w:t>
      </w:r>
      <w:r>
        <w:rPr>
          <w:sz w:val="24"/>
        </w:rPr>
        <w:t>G</w:t>
      </w:r>
      <w:r>
        <w:rPr>
          <w:spacing w:val="-5"/>
          <w:sz w:val="24"/>
        </w:rPr>
        <w:t xml:space="preserve"> </w:t>
      </w:r>
      <w:r>
        <w:rPr>
          <w:sz w:val="24"/>
        </w:rPr>
        <w:t>D.</w:t>
      </w:r>
      <w:r>
        <w:rPr>
          <w:spacing w:val="-15"/>
          <w:sz w:val="24"/>
        </w:rPr>
        <w:t xml:space="preserve"> </w:t>
      </w:r>
      <w:r>
        <w:rPr>
          <w:sz w:val="24"/>
        </w:rPr>
        <w:t>Analytical</w:t>
      </w:r>
      <w:r>
        <w:rPr>
          <w:spacing w:val="-6"/>
          <w:sz w:val="24"/>
        </w:rPr>
        <w:t xml:space="preserve"> </w:t>
      </w:r>
      <w:r>
        <w:rPr>
          <w:sz w:val="24"/>
        </w:rPr>
        <w:t>Chemistry, 6th</w:t>
      </w:r>
      <w:r>
        <w:rPr>
          <w:spacing w:val="-8"/>
          <w:sz w:val="24"/>
        </w:rPr>
        <w:t xml:space="preserve"> </w:t>
      </w:r>
      <w:r>
        <w:rPr>
          <w:sz w:val="24"/>
        </w:rPr>
        <w:t>ed.</w:t>
      </w:r>
      <w:r>
        <w:rPr>
          <w:spacing w:val="-1"/>
          <w:sz w:val="24"/>
        </w:rPr>
        <w:t xml:space="preserve"> </w:t>
      </w:r>
      <w:r>
        <w:rPr>
          <w:sz w:val="24"/>
        </w:rPr>
        <w:t>John</w:t>
      </w:r>
      <w:r>
        <w:rPr>
          <w:spacing w:val="-12"/>
          <w:sz w:val="24"/>
        </w:rPr>
        <w:t xml:space="preserve"> </w:t>
      </w:r>
      <w:r>
        <w:rPr>
          <w:sz w:val="24"/>
        </w:rPr>
        <w:t>Wiley</w:t>
      </w:r>
      <w:r>
        <w:rPr>
          <w:spacing w:val="-9"/>
          <w:sz w:val="24"/>
        </w:rPr>
        <w:t xml:space="preserve"> </w:t>
      </w:r>
      <w:r>
        <w:rPr>
          <w:sz w:val="24"/>
        </w:rPr>
        <w:t>and</w:t>
      </w:r>
      <w:r>
        <w:rPr>
          <w:spacing w:val="-3"/>
          <w:sz w:val="24"/>
        </w:rPr>
        <w:t xml:space="preserve"> </w:t>
      </w:r>
      <w:r>
        <w:rPr>
          <w:sz w:val="24"/>
        </w:rPr>
        <w:t>Sons;</w:t>
      </w:r>
      <w:r>
        <w:rPr>
          <w:spacing w:val="-9"/>
          <w:sz w:val="24"/>
        </w:rPr>
        <w:t xml:space="preserve"> </w:t>
      </w:r>
      <w:r>
        <w:rPr>
          <w:sz w:val="24"/>
        </w:rPr>
        <w:t>2004.</w:t>
      </w:r>
      <w:r>
        <w:rPr>
          <w:spacing w:val="-1"/>
          <w:sz w:val="24"/>
        </w:rPr>
        <w:t xml:space="preserve"> </w:t>
      </w:r>
      <w:r>
        <w:rPr>
          <w:sz w:val="24"/>
        </w:rPr>
        <w:t>p.1-</w:t>
      </w:r>
      <w:r>
        <w:rPr>
          <w:spacing w:val="-5"/>
          <w:sz w:val="24"/>
        </w:rPr>
        <w:t>7.</w:t>
      </w:r>
    </w:p>
    <w:p w14:paraId="6DEB52B2" w14:textId="77777777" w:rsidR="00041DA2" w:rsidRDefault="00000000">
      <w:pPr>
        <w:pStyle w:val="ListParagraph"/>
        <w:numPr>
          <w:ilvl w:val="0"/>
          <w:numId w:val="8"/>
        </w:numPr>
        <w:tabs>
          <w:tab w:val="left" w:pos="545"/>
        </w:tabs>
        <w:spacing w:before="8" w:line="259" w:lineRule="auto"/>
        <w:ind w:left="301" w:right="1284" w:firstLine="0"/>
        <w:rPr>
          <w:sz w:val="24"/>
        </w:rPr>
      </w:pPr>
      <w:proofErr w:type="spellStart"/>
      <w:r>
        <w:rPr>
          <w:sz w:val="24"/>
        </w:rPr>
        <w:t>SatoskarRS</w:t>
      </w:r>
      <w:proofErr w:type="spellEnd"/>
      <w:r>
        <w:rPr>
          <w:sz w:val="24"/>
        </w:rPr>
        <w:t>,</w:t>
      </w:r>
      <w:r>
        <w:rPr>
          <w:spacing w:val="-8"/>
          <w:sz w:val="24"/>
        </w:rPr>
        <w:t xml:space="preserve"> </w:t>
      </w:r>
      <w:r>
        <w:rPr>
          <w:sz w:val="24"/>
        </w:rPr>
        <w:t>Nirmala</w:t>
      </w:r>
      <w:r>
        <w:rPr>
          <w:spacing w:val="-6"/>
          <w:sz w:val="24"/>
        </w:rPr>
        <w:t xml:space="preserve"> </w:t>
      </w:r>
      <w:r>
        <w:rPr>
          <w:sz w:val="24"/>
        </w:rPr>
        <w:t>NR,</w:t>
      </w:r>
      <w:r>
        <w:rPr>
          <w:spacing w:val="-3"/>
          <w:sz w:val="24"/>
        </w:rPr>
        <w:t xml:space="preserve"> </w:t>
      </w:r>
      <w:r>
        <w:rPr>
          <w:sz w:val="24"/>
        </w:rPr>
        <w:t>Bhandarkar</w:t>
      </w:r>
      <w:r>
        <w:rPr>
          <w:spacing w:val="-4"/>
          <w:sz w:val="24"/>
        </w:rPr>
        <w:t xml:space="preserve"> </w:t>
      </w:r>
      <w:r>
        <w:rPr>
          <w:sz w:val="24"/>
        </w:rPr>
        <w:t>SD.</w:t>
      </w:r>
      <w:r>
        <w:rPr>
          <w:spacing w:val="-8"/>
          <w:sz w:val="24"/>
        </w:rPr>
        <w:t xml:space="preserve"> </w:t>
      </w:r>
      <w:r>
        <w:rPr>
          <w:sz w:val="24"/>
        </w:rPr>
        <w:t>Pharmacology</w:t>
      </w:r>
      <w:r>
        <w:rPr>
          <w:spacing w:val="-14"/>
          <w:sz w:val="24"/>
        </w:rPr>
        <w:t xml:space="preserve"> </w:t>
      </w:r>
      <w:r>
        <w:rPr>
          <w:sz w:val="24"/>
        </w:rPr>
        <w:t>and Pharmacotherapeutics.</w:t>
      </w:r>
      <w:r>
        <w:rPr>
          <w:spacing w:val="-1"/>
          <w:sz w:val="24"/>
        </w:rPr>
        <w:t xml:space="preserve"> </w:t>
      </w:r>
      <w:r>
        <w:rPr>
          <w:sz w:val="24"/>
        </w:rPr>
        <w:t xml:space="preserve">23rd </w:t>
      </w:r>
      <w:r>
        <w:rPr>
          <w:spacing w:val="-2"/>
          <w:sz w:val="24"/>
        </w:rPr>
        <w:t>ed.</w:t>
      </w:r>
      <w:proofErr w:type="gramStart"/>
      <w:r>
        <w:rPr>
          <w:spacing w:val="-2"/>
          <w:sz w:val="24"/>
        </w:rPr>
        <w:t>2013:p.</w:t>
      </w:r>
      <w:proofErr w:type="gramEnd"/>
      <w:r>
        <w:rPr>
          <w:spacing w:val="-2"/>
          <w:sz w:val="24"/>
        </w:rPr>
        <w:t>715-6.</w:t>
      </w:r>
    </w:p>
    <w:p w14:paraId="77D07032" w14:textId="77777777" w:rsidR="00041DA2" w:rsidRDefault="00000000">
      <w:pPr>
        <w:pStyle w:val="ListParagraph"/>
        <w:numPr>
          <w:ilvl w:val="0"/>
          <w:numId w:val="8"/>
        </w:numPr>
        <w:tabs>
          <w:tab w:val="left" w:pos="545"/>
        </w:tabs>
        <w:spacing w:line="259" w:lineRule="auto"/>
        <w:ind w:left="301" w:right="1111" w:firstLine="0"/>
        <w:rPr>
          <w:sz w:val="24"/>
        </w:rPr>
      </w:pPr>
      <w:r>
        <w:rPr>
          <w:sz w:val="24"/>
        </w:rPr>
        <w:t>Rang</w:t>
      </w:r>
      <w:r>
        <w:rPr>
          <w:spacing w:val="-4"/>
          <w:sz w:val="24"/>
        </w:rPr>
        <w:t xml:space="preserve"> </w:t>
      </w:r>
      <w:r>
        <w:rPr>
          <w:sz w:val="24"/>
        </w:rPr>
        <w:t>HP,</w:t>
      </w:r>
      <w:r>
        <w:rPr>
          <w:spacing w:val="-2"/>
          <w:sz w:val="24"/>
        </w:rPr>
        <w:t xml:space="preserve"> </w:t>
      </w:r>
      <w:r>
        <w:rPr>
          <w:sz w:val="24"/>
        </w:rPr>
        <w:t>Dale</w:t>
      </w:r>
      <w:r>
        <w:rPr>
          <w:spacing w:val="-5"/>
          <w:sz w:val="24"/>
        </w:rPr>
        <w:t xml:space="preserve"> </w:t>
      </w:r>
      <w:r>
        <w:rPr>
          <w:sz w:val="24"/>
        </w:rPr>
        <w:t>MM,</w:t>
      </w:r>
      <w:r>
        <w:rPr>
          <w:spacing w:val="-2"/>
          <w:sz w:val="24"/>
        </w:rPr>
        <w:t xml:space="preserve"> </w:t>
      </w:r>
      <w:r>
        <w:rPr>
          <w:sz w:val="24"/>
        </w:rPr>
        <w:t>Ritter</w:t>
      </w:r>
      <w:r>
        <w:rPr>
          <w:spacing w:val="-7"/>
          <w:sz w:val="24"/>
        </w:rPr>
        <w:t xml:space="preserve"> </w:t>
      </w:r>
      <w:r>
        <w:rPr>
          <w:sz w:val="24"/>
        </w:rPr>
        <w:t>JM</w:t>
      </w:r>
      <w:r>
        <w:rPr>
          <w:spacing w:val="-6"/>
          <w:sz w:val="24"/>
        </w:rPr>
        <w:t xml:space="preserve"> </w:t>
      </w:r>
      <w:r>
        <w:rPr>
          <w:sz w:val="24"/>
        </w:rPr>
        <w:t>and</w:t>
      </w:r>
      <w:r>
        <w:rPr>
          <w:spacing w:val="-4"/>
          <w:sz w:val="24"/>
        </w:rPr>
        <w:t xml:space="preserve"> </w:t>
      </w:r>
      <w:r>
        <w:rPr>
          <w:sz w:val="24"/>
        </w:rPr>
        <w:t>Flower</w:t>
      </w:r>
      <w:r>
        <w:rPr>
          <w:spacing w:val="-3"/>
          <w:sz w:val="24"/>
        </w:rPr>
        <w:t xml:space="preserve"> </w:t>
      </w:r>
      <w:r>
        <w:rPr>
          <w:sz w:val="24"/>
        </w:rPr>
        <w:t>RJ.</w:t>
      </w:r>
      <w:r>
        <w:rPr>
          <w:spacing w:val="-2"/>
          <w:sz w:val="24"/>
        </w:rPr>
        <w:t xml:space="preserve"> </w:t>
      </w:r>
      <w:r>
        <w:rPr>
          <w:sz w:val="24"/>
        </w:rPr>
        <w:t>Pharmacology.</w:t>
      </w:r>
      <w:r>
        <w:rPr>
          <w:spacing w:val="-2"/>
          <w:sz w:val="24"/>
        </w:rPr>
        <w:t xml:space="preserve"> </w:t>
      </w:r>
      <w:r>
        <w:rPr>
          <w:sz w:val="24"/>
        </w:rPr>
        <w:t>6th</w:t>
      </w:r>
      <w:r>
        <w:rPr>
          <w:spacing w:val="-9"/>
          <w:sz w:val="24"/>
        </w:rPr>
        <w:t xml:space="preserve"> </w:t>
      </w:r>
      <w:proofErr w:type="spellStart"/>
      <w:r>
        <w:rPr>
          <w:sz w:val="24"/>
        </w:rPr>
        <w:t>Edn</w:t>
      </w:r>
      <w:proofErr w:type="spellEnd"/>
      <w:r>
        <w:rPr>
          <w:sz w:val="24"/>
        </w:rPr>
        <w:t>.</w:t>
      </w:r>
      <w:r>
        <w:rPr>
          <w:spacing w:val="-7"/>
          <w:sz w:val="24"/>
        </w:rPr>
        <w:t xml:space="preserve"> </w:t>
      </w:r>
      <w:r>
        <w:rPr>
          <w:sz w:val="24"/>
        </w:rPr>
        <w:t>Elsevier publication house, New Delhi; 2003, 666-671.</w:t>
      </w:r>
    </w:p>
    <w:p w14:paraId="126D1FFC" w14:textId="77777777" w:rsidR="00041DA2" w:rsidRDefault="00000000">
      <w:pPr>
        <w:pStyle w:val="ListParagraph"/>
        <w:numPr>
          <w:ilvl w:val="0"/>
          <w:numId w:val="8"/>
        </w:numPr>
        <w:tabs>
          <w:tab w:val="left" w:pos="545"/>
        </w:tabs>
        <w:spacing w:before="3" w:line="264" w:lineRule="auto"/>
        <w:ind w:left="301" w:right="1680" w:firstLine="0"/>
        <w:rPr>
          <w:sz w:val="24"/>
        </w:rPr>
      </w:pPr>
      <w:r>
        <w:rPr>
          <w:sz w:val="24"/>
        </w:rPr>
        <w:t>Joel</w:t>
      </w:r>
      <w:r>
        <w:rPr>
          <w:spacing w:val="-14"/>
          <w:sz w:val="24"/>
        </w:rPr>
        <w:t xml:space="preserve"> </w:t>
      </w:r>
      <w:r>
        <w:rPr>
          <w:sz w:val="24"/>
        </w:rPr>
        <w:t>GH,</w:t>
      </w:r>
      <w:r>
        <w:rPr>
          <w:spacing w:val="-4"/>
          <w:sz w:val="24"/>
        </w:rPr>
        <w:t xml:space="preserve"> </w:t>
      </w:r>
      <w:r>
        <w:rPr>
          <w:sz w:val="24"/>
        </w:rPr>
        <w:t>Goodman</w:t>
      </w:r>
      <w:r>
        <w:rPr>
          <w:spacing w:val="-10"/>
          <w:sz w:val="24"/>
        </w:rPr>
        <w:t xml:space="preserve"> </w:t>
      </w:r>
      <w:r>
        <w:rPr>
          <w:sz w:val="24"/>
        </w:rPr>
        <w:t>and</w:t>
      </w:r>
      <w:r>
        <w:rPr>
          <w:spacing w:val="-1"/>
          <w:sz w:val="24"/>
        </w:rPr>
        <w:t xml:space="preserve"> </w:t>
      </w:r>
      <w:r>
        <w:rPr>
          <w:sz w:val="24"/>
        </w:rPr>
        <w:t>Gilman’s</w:t>
      </w:r>
      <w:r>
        <w:rPr>
          <w:spacing w:val="-7"/>
          <w:sz w:val="24"/>
        </w:rPr>
        <w:t xml:space="preserve"> </w:t>
      </w:r>
      <w:r>
        <w:rPr>
          <w:sz w:val="24"/>
        </w:rPr>
        <w:t>the</w:t>
      </w:r>
      <w:r>
        <w:rPr>
          <w:spacing w:val="-7"/>
          <w:sz w:val="24"/>
        </w:rPr>
        <w:t xml:space="preserve"> </w:t>
      </w:r>
      <w:r>
        <w:rPr>
          <w:sz w:val="24"/>
        </w:rPr>
        <w:t>Pharmacological</w:t>
      </w:r>
      <w:r>
        <w:rPr>
          <w:spacing w:val="-3"/>
          <w:sz w:val="24"/>
        </w:rPr>
        <w:t xml:space="preserve"> </w:t>
      </w:r>
      <w:r>
        <w:rPr>
          <w:sz w:val="24"/>
        </w:rPr>
        <w:t>basis</w:t>
      </w:r>
      <w:r>
        <w:rPr>
          <w:spacing w:val="-8"/>
          <w:sz w:val="24"/>
        </w:rPr>
        <w:t xml:space="preserve"> </w:t>
      </w:r>
      <w:r>
        <w:rPr>
          <w:sz w:val="24"/>
        </w:rPr>
        <w:t>of</w:t>
      </w:r>
      <w:r>
        <w:rPr>
          <w:spacing w:val="-14"/>
          <w:sz w:val="24"/>
        </w:rPr>
        <w:t xml:space="preserve"> </w:t>
      </w:r>
      <w:r>
        <w:rPr>
          <w:sz w:val="24"/>
        </w:rPr>
        <w:t>therapeutics.</w:t>
      </w:r>
      <w:r>
        <w:rPr>
          <w:spacing w:val="-2"/>
          <w:sz w:val="24"/>
        </w:rPr>
        <w:t xml:space="preserve"> </w:t>
      </w:r>
      <w:r>
        <w:rPr>
          <w:sz w:val="24"/>
        </w:rPr>
        <w:t>10th</w:t>
      </w:r>
      <w:r>
        <w:rPr>
          <w:spacing w:val="-10"/>
          <w:sz w:val="24"/>
        </w:rPr>
        <w:t xml:space="preserve"> </w:t>
      </w:r>
      <w:proofErr w:type="spellStart"/>
      <w:r>
        <w:rPr>
          <w:sz w:val="24"/>
        </w:rPr>
        <w:t>Edn</w:t>
      </w:r>
      <w:proofErr w:type="spellEnd"/>
      <w:r>
        <w:rPr>
          <w:sz w:val="24"/>
        </w:rPr>
        <w:t>. McGraw hill publishers, New York; 2001, 356-362.</w:t>
      </w:r>
    </w:p>
    <w:p w14:paraId="7F70B6B9" w14:textId="77777777" w:rsidR="00041DA2" w:rsidRDefault="00000000">
      <w:pPr>
        <w:pStyle w:val="ListParagraph"/>
        <w:numPr>
          <w:ilvl w:val="0"/>
          <w:numId w:val="8"/>
        </w:numPr>
        <w:tabs>
          <w:tab w:val="left" w:pos="665"/>
        </w:tabs>
        <w:spacing w:line="259" w:lineRule="auto"/>
        <w:ind w:left="301" w:right="1804" w:firstLine="0"/>
        <w:rPr>
          <w:sz w:val="24"/>
        </w:rPr>
      </w:pPr>
      <w:r>
        <w:rPr>
          <w:sz w:val="24"/>
        </w:rPr>
        <w:t>Tripathi</w:t>
      </w:r>
      <w:r>
        <w:rPr>
          <w:spacing w:val="-5"/>
          <w:sz w:val="24"/>
        </w:rPr>
        <w:t xml:space="preserve"> </w:t>
      </w:r>
      <w:r>
        <w:rPr>
          <w:sz w:val="24"/>
        </w:rPr>
        <w:t>KD,</w:t>
      </w:r>
      <w:r>
        <w:rPr>
          <w:spacing w:val="-4"/>
          <w:sz w:val="24"/>
        </w:rPr>
        <w:t xml:space="preserve"> </w:t>
      </w:r>
      <w:r>
        <w:rPr>
          <w:sz w:val="24"/>
        </w:rPr>
        <w:t>Essential</w:t>
      </w:r>
      <w:r>
        <w:rPr>
          <w:spacing w:val="-9"/>
          <w:sz w:val="24"/>
        </w:rPr>
        <w:t xml:space="preserve"> </w:t>
      </w:r>
      <w:r>
        <w:rPr>
          <w:sz w:val="24"/>
        </w:rPr>
        <w:t>of</w:t>
      </w:r>
      <w:r>
        <w:rPr>
          <w:spacing w:val="-12"/>
          <w:sz w:val="24"/>
        </w:rPr>
        <w:t xml:space="preserve"> </w:t>
      </w:r>
      <w:r>
        <w:rPr>
          <w:sz w:val="24"/>
        </w:rPr>
        <w:t>Medical</w:t>
      </w:r>
      <w:r>
        <w:rPr>
          <w:spacing w:val="-13"/>
          <w:sz w:val="24"/>
        </w:rPr>
        <w:t xml:space="preserve"> </w:t>
      </w:r>
      <w:r>
        <w:rPr>
          <w:sz w:val="24"/>
        </w:rPr>
        <w:t>Pharmacology.</w:t>
      </w:r>
      <w:r>
        <w:rPr>
          <w:spacing w:val="-3"/>
          <w:sz w:val="24"/>
        </w:rPr>
        <w:t xml:space="preserve"> </w:t>
      </w:r>
      <w:r>
        <w:rPr>
          <w:sz w:val="24"/>
        </w:rPr>
        <w:t>5thEdn.</w:t>
      </w:r>
      <w:r>
        <w:rPr>
          <w:spacing w:val="-3"/>
          <w:sz w:val="24"/>
        </w:rPr>
        <w:t xml:space="preserve"> </w:t>
      </w:r>
      <w:r>
        <w:rPr>
          <w:sz w:val="24"/>
        </w:rPr>
        <w:t>Jaypee</w:t>
      </w:r>
      <w:r>
        <w:rPr>
          <w:spacing w:val="-1"/>
          <w:sz w:val="24"/>
        </w:rPr>
        <w:t xml:space="preserve"> </w:t>
      </w:r>
      <w:r>
        <w:rPr>
          <w:sz w:val="24"/>
        </w:rPr>
        <w:t>brothers’</w:t>
      </w:r>
      <w:r>
        <w:rPr>
          <w:spacing w:val="-4"/>
          <w:sz w:val="24"/>
        </w:rPr>
        <w:t xml:space="preserve"> </w:t>
      </w:r>
      <w:r>
        <w:rPr>
          <w:sz w:val="24"/>
        </w:rPr>
        <w:t>medical publishers. New Delhi; 2003, 245-249.</w:t>
      </w:r>
    </w:p>
    <w:p w14:paraId="221ECF8B" w14:textId="77777777" w:rsidR="00041DA2" w:rsidRDefault="00000000">
      <w:pPr>
        <w:pStyle w:val="ListParagraph"/>
        <w:numPr>
          <w:ilvl w:val="0"/>
          <w:numId w:val="8"/>
        </w:numPr>
        <w:tabs>
          <w:tab w:val="left" w:pos="665"/>
        </w:tabs>
        <w:spacing w:line="259" w:lineRule="auto"/>
        <w:ind w:left="301" w:right="1260" w:firstLine="0"/>
        <w:rPr>
          <w:sz w:val="24"/>
        </w:rPr>
      </w:pPr>
      <w:proofErr w:type="spellStart"/>
      <w:r>
        <w:rPr>
          <w:sz w:val="24"/>
        </w:rPr>
        <w:t>Khoschsorur</w:t>
      </w:r>
      <w:proofErr w:type="spellEnd"/>
      <w:r>
        <w:rPr>
          <w:sz w:val="24"/>
        </w:rPr>
        <w:t xml:space="preserve"> G, </w:t>
      </w:r>
      <w:proofErr w:type="spellStart"/>
      <w:r>
        <w:rPr>
          <w:sz w:val="24"/>
        </w:rPr>
        <w:t>Frueehwirth</w:t>
      </w:r>
      <w:proofErr w:type="spellEnd"/>
      <w:r>
        <w:rPr>
          <w:sz w:val="24"/>
        </w:rPr>
        <w:t xml:space="preserve"> F, </w:t>
      </w:r>
      <w:proofErr w:type="spellStart"/>
      <w:r>
        <w:rPr>
          <w:sz w:val="24"/>
        </w:rPr>
        <w:t>Zelzer</w:t>
      </w:r>
      <w:proofErr w:type="spellEnd"/>
      <w:r>
        <w:rPr>
          <w:sz w:val="24"/>
        </w:rPr>
        <w:t xml:space="preserve"> </w:t>
      </w:r>
      <w:proofErr w:type="spellStart"/>
      <w:proofErr w:type="gramStart"/>
      <w:r>
        <w:rPr>
          <w:sz w:val="24"/>
        </w:rPr>
        <w:t>S.Isocratic</w:t>
      </w:r>
      <w:proofErr w:type="spellEnd"/>
      <w:proofErr w:type="gramEnd"/>
      <w:r>
        <w:rPr>
          <w:sz w:val="24"/>
        </w:rPr>
        <w:t xml:space="preserve"> High-Performance Liquid Chromatographic</w:t>
      </w:r>
      <w:r>
        <w:rPr>
          <w:spacing w:val="-2"/>
          <w:sz w:val="24"/>
        </w:rPr>
        <w:t xml:space="preserve"> </w:t>
      </w:r>
      <w:r>
        <w:rPr>
          <w:sz w:val="24"/>
        </w:rPr>
        <w:t>Method</w:t>
      </w:r>
      <w:r>
        <w:rPr>
          <w:spacing w:val="-3"/>
          <w:sz w:val="24"/>
        </w:rPr>
        <w:t xml:space="preserve"> </w:t>
      </w:r>
      <w:r>
        <w:rPr>
          <w:sz w:val="24"/>
        </w:rPr>
        <w:t>with</w:t>
      </w:r>
      <w:r>
        <w:rPr>
          <w:spacing w:val="-7"/>
          <w:sz w:val="24"/>
        </w:rPr>
        <w:t xml:space="preserve"> </w:t>
      </w:r>
      <w:r>
        <w:rPr>
          <w:sz w:val="24"/>
        </w:rPr>
        <w:t>UV</w:t>
      </w:r>
      <w:r>
        <w:rPr>
          <w:spacing w:val="-4"/>
          <w:sz w:val="24"/>
        </w:rPr>
        <w:t xml:space="preserve"> </w:t>
      </w:r>
      <w:r>
        <w:rPr>
          <w:sz w:val="24"/>
        </w:rPr>
        <w:t>detection</w:t>
      </w:r>
      <w:r>
        <w:rPr>
          <w:spacing w:val="-2"/>
          <w:sz w:val="24"/>
        </w:rPr>
        <w:t xml:space="preserve"> </w:t>
      </w:r>
      <w:r>
        <w:rPr>
          <w:sz w:val="24"/>
        </w:rPr>
        <w:t>for</w:t>
      </w:r>
      <w:r>
        <w:rPr>
          <w:spacing w:val="-1"/>
          <w:sz w:val="24"/>
        </w:rPr>
        <w:t xml:space="preserve"> </w:t>
      </w:r>
      <w:r>
        <w:rPr>
          <w:sz w:val="24"/>
        </w:rPr>
        <w:t>simultaneous</w:t>
      </w:r>
      <w:r>
        <w:rPr>
          <w:spacing w:val="-3"/>
          <w:sz w:val="24"/>
        </w:rPr>
        <w:t xml:space="preserve"> </w:t>
      </w:r>
      <w:r>
        <w:rPr>
          <w:sz w:val="24"/>
        </w:rPr>
        <w:t>determination</w:t>
      </w:r>
      <w:r>
        <w:rPr>
          <w:spacing w:val="-6"/>
          <w:sz w:val="24"/>
        </w:rPr>
        <w:t xml:space="preserve"> </w:t>
      </w:r>
      <w:r>
        <w:rPr>
          <w:sz w:val="24"/>
        </w:rPr>
        <w:t>of</w:t>
      </w:r>
      <w:r>
        <w:rPr>
          <w:spacing w:val="-6"/>
          <w:sz w:val="24"/>
        </w:rPr>
        <w:t xml:space="preserve"> </w:t>
      </w:r>
      <w:r>
        <w:rPr>
          <w:sz w:val="24"/>
        </w:rPr>
        <w:t>voriconazole and itraconazole and its hydroxyl metabolite in human serum. Antimicrobial agents and Chemotherapy, 2005; 49: 3569-3571.</w:t>
      </w:r>
    </w:p>
    <w:p w14:paraId="130CD68C" w14:textId="77777777" w:rsidR="00041DA2" w:rsidRDefault="00000000">
      <w:pPr>
        <w:pStyle w:val="ListParagraph"/>
        <w:numPr>
          <w:ilvl w:val="0"/>
          <w:numId w:val="8"/>
        </w:numPr>
        <w:tabs>
          <w:tab w:val="left" w:pos="665"/>
        </w:tabs>
        <w:spacing w:line="259" w:lineRule="auto"/>
        <w:ind w:left="301" w:right="1049" w:firstLine="0"/>
        <w:rPr>
          <w:sz w:val="24"/>
        </w:rPr>
      </w:pPr>
      <w:r>
        <w:rPr>
          <w:sz w:val="24"/>
        </w:rPr>
        <w:t>Conway</w:t>
      </w:r>
      <w:r>
        <w:rPr>
          <w:spacing w:val="-10"/>
          <w:sz w:val="24"/>
        </w:rPr>
        <w:t xml:space="preserve"> </w:t>
      </w:r>
      <w:r>
        <w:rPr>
          <w:sz w:val="24"/>
        </w:rPr>
        <w:t>SP, Etherington</w:t>
      </w:r>
      <w:r>
        <w:rPr>
          <w:spacing w:val="-5"/>
          <w:sz w:val="24"/>
        </w:rPr>
        <w:t xml:space="preserve"> </w:t>
      </w:r>
      <w:r>
        <w:rPr>
          <w:sz w:val="24"/>
        </w:rPr>
        <w:t>C, Peckham</w:t>
      </w:r>
      <w:r>
        <w:rPr>
          <w:spacing w:val="-10"/>
          <w:sz w:val="24"/>
        </w:rPr>
        <w:t xml:space="preserve"> </w:t>
      </w:r>
      <w:r>
        <w:rPr>
          <w:sz w:val="24"/>
        </w:rPr>
        <w:t>DG</w:t>
      </w:r>
      <w:r>
        <w:rPr>
          <w:spacing w:val="-2"/>
          <w:sz w:val="24"/>
        </w:rPr>
        <w:t xml:space="preserve"> </w:t>
      </w:r>
      <w:r>
        <w:rPr>
          <w:sz w:val="24"/>
        </w:rPr>
        <w:t>et al. Pharmacokinetics</w:t>
      </w:r>
      <w:r>
        <w:rPr>
          <w:spacing w:val="-2"/>
          <w:sz w:val="24"/>
        </w:rPr>
        <w:t xml:space="preserve"> </w:t>
      </w:r>
      <w:r>
        <w:rPr>
          <w:sz w:val="24"/>
        </w:rPr>
        <w:t>and</w:t>
      </w:r>
      <w:r>
        <w:rPr>
          <w:spacing w:val="-2"/>
          <w:sz w:val="24"/>
        </w:rPr>
        <w:t xml:space="preserve"> </w:t>
      </w:r>
      <w:r>
        <w:rPr>
          <w:sz w:val="24"/>
        </w:rPr>
        <w:t>safety</w:t>
      </w:r>
      <w:r>
        <w:rPr>
          <w:spacing w:val="-10"/>
          <w:sz w:val="24"/>
        </w:rPr>
        <w:t xml:space="preserve"> </w:t>
      </w:r>
      <w:proofErr w:type="spellStart"/>
      <w:r>
        <w:rPr>
          <w:sz w:val="24"/>
        </w:rPr>
        <w:t>ofItraconazole</w:t>
      </w:r>
      <w:proofErr w:type="spellEnd"/>
      <w:r>
        <w:rPr>
          <w:sz w:val="24"/>
        </w:rPr>
        <w:t xml:space="preserve"> in patients with cystic fibrosis. Journal of Antimicrobial Chemotherapy,2004; 53: 841-847.</w:t>
      </w:r>
    </w:p>
    <w:p w14:paraId="6E8F8489" w14:textId="77777777" w:rsidR="00041DA2" w:rsidRDefault="00000000">
      <w:pPr>
        <w:pStyle w:val="ListParagraph"/>
        <w:numPr>
          <w:ilvl w:val="0"/>
          <w:numId w:val="8"/>
        </w:numPr>
        <w:tabs>
          <w:tab w:val="left" w:pos="665"/>
        </w:tabs>
        <w:spacing w:line="275" w:lineRule="exact"/>
        <w:ind w:left="665" w:hanging="364"/>
        <w:rPr>
          <w:sz w:val="24"/>
        </w:rPr>
      </w:pPr>
      <w:r>
        <w:rPr>
          <w:sz w:val="24"/>
        </w:rPr>
        <w:t>European</w:t>
      </w:r>
      <w:r>
        <w:rPr>
          <w:spacing w:val="-9"/>
          <w:sz w:val="24"/>
        </w:rPr>
        <w:t xml:space="preserve"> </w:t>
      </w:r>
      <w:r>
        <w:rPr>
          <w:sz w:val="24"/>
        </w:rPr>
        <w:t>Pharmacopoeia.</w:t>
      </w:r>
      <w:r>
        <w:rPr>
          <w:spacing w:val="1"/>
          <w:sz w:val="24"/>
        </w:rPr>
        <w:t xml:space="preserve"> </w:t>
      </w:r>
      <w:r>
        <w:rPr>
          <w:sz w:val="24"/>
        </w:rPr>
        <w:t>Itraconazole,</w:t>
      </w:r>
      <w:r>
        <w:rPr>
          <w:spacing w:val="-1"/>
          <w:sz w:val="24"/>
        </w:rPr>
        <w:t xml:space="preserve"> </w:t>
      </w:r>
      <w:r>
        <w:rPr>
          <w:sz w:val="24"/>
        </w:rPr>
        <w:t>Strasbourg:</w:t>
      </w:r>
      <w:r>
        <w:rPr>
          <w:spacing w:val="-7"/>
          <w:sz w:val="24"/>
        </w:rPr>
        <w:t xml:space="preserve"> </w:t>
      </w:r>
      <w:r>
        <w:rPr>
          <w:sz w:val="24"/>
        </w:rPr>
        <w:t>France,</w:t>
      </w:r>
      <w:r>
        <w:rPr>
          <w:spacing w:val="-2"/>
          <w:sz w:val="24"/>
        </w:rPr>
        <w:t xml:space="preserve"> </w:t>
      </w:r>
      <w:r>
        <w:rPr>
          <w:sz w:val="24"/>
        </w:rPr>
        <w:t>4thEd,</w:t>
      </w:r>
      <w:r>
        <w:rPr>
          <w:spacing w:val="-5"/>
          <w:sz w:val="24"/>
        </w:rPr>
        <w:t xml:space="preserve"> </w:t>
      </w:r>
      <w:r>
        <w:rPr>
          <w:sz w:val="24"/>
        </w:rPr>
        <w:t>2005;</w:t>
      </w:r>
      <w:r>
        <w:rPr>
          <w:spacing w:val="-8"/>
          <w:sz w:val="24"/>
        </w:rPr>
        <w:t xml:space="preserve"> </w:t>
      </w:r>
      <w:r>
        <w:rPr>
          <w:sz w:val="24"/>
        </w:rPr>
        <w:t>1852-</w:t>
      </w:r>
      <w:r>
        <w:rPr>
          <w:spacing w:val="-2"/>
          <w:sz w:val="24"/>
        </w:rPr>
        <w:t>1853.</w:t>
      </w:r>
    </w:p>
    <w:p w14:paraId="12DC6725" w14:textId="77777777" w:rsidR="00041DA2" w:rsidRDefault="00000000">
      <w:pPr>
        <w:pStyle w:val="ListParagraph"/>
        <w:numPr>
          <w:ilvl w:val="0"/>
          <w:numId w:val="8"/>
        </w:numPr>
        <w:tabs>
          <w:tab w:val="left" w:pos="665"/>
        </w:tabs>
        <w:spacing w:before="3" w:line="259" w:lineRule="auto"/>
        <w:ind w:left="301" w:right="1183" w:firstLine="0"/>
        <w:rPr>
          <w:sz w:val="24"/>
        </w:rPr>
      </w:pPr>
      <w:r>
        <w:rPr>
          <w:sz w:val="24"/>
        </w:rPr>
        <w:t>Hay</w:t>
      </w:r>
      <w:r>
        <w:rPr>
          <w:spacing w:val="-13"/>
          <w:sz w:val="24"/>
        </w:rPr>
        <w:t xml:space="preserve"> </w:t>
      </w:r>
      <w:r>
        <w:rPr>
          <w:sz w:val="24"/>
        </w:rPr>
        <w:t>R.J,</w:t>
      </w:r>
      <w:r>
        <w:rPr>
          <w:spacing w:val="-2"/>
          <w:sz w:val="24"/>
        </w:rPr>
        <w:t xml:space="preserve"> </w:t>
      </w:r>
      <w:r>
        <w:rPr>
          <w:sz w:val="24"/>
        </w:rPr>
        <w:t>Dupont B,</w:t>
      </w:r>
      <w:r>
        <w:rPr>
          <w:spacing w:val="-2"/>
          <w:sz w:val="24"/>
        </w:rPr>
        <w:t xml:space="preserve"> </w:t>
      </w:r>
      <w:r>
        <w:rPr>
          <w:sz w:val="24"/>
        </w:rPr>
        <w:t>Graybill</w:t>
      </w:r>
      <w:r>
        <w:rPr>
          <w:spacing w:val="-3"/>
          <w:sz w:val="24"/>
        </w:rPr>
        <w:t xml:space="preserve"> </w:t>
      </w:r>
      <w:r>
        <w:rPr>
          <w:sz w:val="24"/>
        </w:rPr>
        <w:t>J.R.</w:t>
      </w:r>
      <w:r>
        <w:rPr>
          <w:spacing w:val="-2"/>
          <w:sz w:val="24"/>
        </w:rPr>
        <w:t xml:space="preserve"> </w:t>
      </w:r>
      <w:r>
        <w:rPr>
          <w:sz w:val="24"/>
        </w:rPr>
        <w:t>Review</w:t>
      </w:r>
      <w:r>
        <w:rPr>
          <w:spacing w:val="-4"/>
          <w:sz w:val="24"/>
        </w:rPr>
        <w:t xml:space="preserve"> </w:t>
      </w:r>
      <w:r>
        <w:rPr>
          <w:sz w:val="24"/>
        </w:rPr>
        <w:t>Infectious</w:t>
      </w:r>
      <w:r>
        <w:rPr>
          <w:spacing w:val="-5"/>
          <w:sz w:val="24"/>
        </w:rPr>
        <w:t xml:space="preserve"> </w:t>
      </w:r>
      <w:r>
        <w:rPr>
          <w:sz w:val="24"/>
        </w:rPr>
        <w:t>Disease,</w:t>
      </w:r>
      <w:r>
        <w:rPr>
          <w:spacing w:val="-2"/>
          <w:sz w:val="24"/>
        </w:rPr>
        <w:t xml:space="preserve"> </w:t>
      </w:r>
      <w:r>
        <w:rPr>
          <w:sz w:val="24"/>
        </w:rPr>
        <w:t>1987;</w:t>
      </w:r>
      <w:r>
        <w:rPr>
          <w:spacing w:val="-8"/>
          <w:sz w:val="24"/>
        </w:rPr>
        <w:t xml:space="preserve"> </w:t>
      </w:r>
      <w:r>
        <w:rPr>
          <w:sz w:val="24"/>
        </w:rPr>
        <w:t>9(Suppl.</w:t>
      </w:r>
      <w:r>
        <w:rPr>
          <w:spacing w:val="-2"/>
          <w:sz w:val="24"/>
        </w:rPr>
        <w:t xml:space="preserve"> </w:t>
      </w:r>
      <w:r>
        <w:rPr>
          <w:sz w:val="24"/>
        </w:rPr>
        <w:t>1):</w:t>
      </w:r>
      <w:r>
        <w:rPr>
          <w:spacing w:val="-3"/>
          <w:sz w:val="24"/>
        </w:rPr>
        <w:t xml:space="preserve"> </w:t>
      </w:r>
      <w:r>
        <w:rPr>
          <w:sz w:val="24"/>
        </w:rPr>
        <w:t>S1-3Saag M.S, Dismukes W.E.</w:t>
      </w:r>
      <w:r>
        <w:rPr>
          <w:spacing w:val="-4"/>
          <w:sz w:val="24"/>
        </w:rPr>
        <w:t xml:space="preserve"> </w:t>
      </w:r>
      <w:r>
        <w:rPr>
          <w:sz w:val="24"/>
        </w:rPr>
        <w:t>Antimicrobial</w:t>
      </w:r>
      <w:r>
        <w:rPr>
          <w:spacing w:val="-6"/>
          <w:sz w:val="24"/>
        </w:rPr>
        <w:t xml:space="preserve"> </w:t>
      </w:r>
      <w:r>
        <w:rPr>
          <w:sz w:val="24"/>
        </w:rPr>
        <w:t>Agents Chemotherapy, 1988.</w:t>
      </w:r>
    </w:p>
    <w:p w14:paraId="2C6DB528" w14:textId="77777777" w:rsidR="00041DA2" w:rsidRDefault="00000000">
      <w:pPr>
        <w:pStyle w:val="ListParagraph"/>
        <w:numPr>
          <w:ilvl w:val="0"/>
          <w:numId w:val="8"/>
        </w:numPr>
        <w:tabs>
          <w:tab w:val="left" w:pos="665"/>
        </w:tabs>
        <w:spacing w:line="242" w:lineRule="auto"/>
        <w:ind w:left="301" w:right="715" w:firstLine="0"/>
        <w:rPr>
          <w:sz w:val="24"/>
        </w:rPr>
      </w:pPr>
      <w:r>
        <w:rPr>
          <w:sz w:val="24"/>
        </w:rPr>
        <w:t>Nahed</w:t>
      </w:r>
      <w:r>
        <w:rPr>
          <w:spacing w:val="-2"/>
          <w:sz w:val="24"/>
        </w:rPr>
        <w:t xml:space="preserve"> </w:t>
      </w:r>
      <w:r>
        <w:rPr>
          <w:sz w:val="24"/>
        </w:rPr>
        <w:t>El-</w:t>
      </w:r>
      <w:proofErr w:type="spellStart"/>
      <w:r>
        <w:rPr>
          <w:sz w:val="24"/>
        </w:rPr>
        <w:t>Enany</w:t>
      </w:r>
      <w:proofErr w:type="spellEnd"/>
      <w:r>
        <w:rPr>
          <w:spacing w:val="-12"/>
          <w:sz w:val="24"/>
        </w:rPr>
        <w:t xml:space="preserve"> </w:t>
      </w:r>
      <w:r>
        <w:rPr>
          <w:sz w:val="24"/>
        </w:rPr>
        <w:t>Dina</w:t>
      </w:r>
      <w:r>
        <w:rPr>
          <w:spacing w:val="-3"/>
          <w:sz w:val="24"/>
        </w:rPr>
        <w:t xml:space="preserve"> </w:t>
      </w:r>
      <w:r>
        <w:rPr>
          <w:sz w:val="24"/>
        </w:rPr>
        <w:t>Elsherbiny</w:t>
      </w:r>
      <w:r>
        <w:rPr>
          <w:spacing w:val="-8"/>
          <w:sz w:val="24"/>
        </w:rPr>
        <w:t xml:space="preserve"> </w:t>
      </w:r>
      <w:r>
        <w:rPr>
          <w:color w:val="111111"/>
          <w:sz w:val="24"/>
        </w:rPr>
        <w:t>Spectrofluorimetric</w:t>
      </w:r>
      <w:r>
        <w:rPr>
          <w:color w:val="111111"/>
          <w:spacing w:val="-3"/>
          <w:sz w:val="24"/>
        </w:rPr>
        <w:t xml:space="preserve"> </w:t>
      </w:r>
      <w:r>
        <w:rPr>
          <w:color w:val="111111"/>
          <w:sz w:val="24"/>
        </w:rPr>
        <w:t>Determination</w:t>
      </w:r>
      <w:r>
        <w:rPr>
          <w:color w:val="111111"/>
          <w:spacing w:val="-7"/>
          <w:sz w:val="24"/>
        </w:rPr>
        <w:t xml:space="preserve"> </w:t>
      </w:r>
      <w:r>
        <w:rPr>
          <w:color w:val="111111"/>
          <w:sz w:val="24"/>
        </w:rPr>
        <w:t>of</w:t>
      </w:r>
      <w:r>
        <w:rPr>
          <w:color w:val="111111"/>
          <w:spacing w:val="-10"/>
          <w:sz w:val="24"/>
        </w:rPr>
        <w:t xml:space="preserve"> </w:t>
      </w:r>
      <w:r>
        <w:rPr>
          <w:color w:val="111111"/>
          <w:sz w:val="24"/>
        </w:rPr>
        <w:t>Itraconazole in</w:t>
      </w:r>
      <w:r>
        <w:rPr>
          <w:color w:val="111111"/>
          <w:spacing w:val="-7"/>
          <w:sz w:val="24"/>
        </w:rPr>
        <w:t xml:space="preserve"> </w:t>
      </w:r>
      <w:r>
        <w:rPr>
          <w:color w:val="111111"/>
          <w:sz w:val="24"/>
        </w:rPr>
        <w:t>Dosage Forms and Spiked Human Plasma April 2007-</w:t>
      </w:r>
      <w:hyperlink r:id="rId11">
        <w:r>
          <w:rPr>
            <w:color w:val="0000FF"/>
            <w:sz w:val="24"/>
            <w:u w:val="single" w:color="0000FF"/>
          </w:rPr>
          <w:t>Journal- Chinese Chemical Society Taipei</w:t>
        </w:r>
      </w:hyperlink>
      <w:r>
        <w:rPr>
          <w:color w:val="0000FF"/>
          <w:sz w:val="24"/>
        </w:rPr>
        <w:t xml:space="preserve"> </w:t>
      </w:r>
      <w:r>
        <w:rPr>
          <w:color w:val="111111"/>
          <w:sz w:val="24"/>
        </w:rPr>
        <w:t>54(2)</w:t>
      </w:r>
    </w:p>
    <w:p w14:paraId="07CB9AA6" w14:textId="77777777" w:rsidR="00041DA2" w:rsidRDefault="00000000">
      <w:pPr>
        <w:pStyle w:val="ListParagraph"/>
        <w:numPr>
          <w:ilvl w:val="0"/>
          <w:numId w:val="8"/>
        </w:numPr>
        <w:tabs>
          <w:tab w:val="left" w:pos="665"/>
        </w:tabs>
        <w:spacing w:line="242" w:lineRule="auto"/>
        <w:ind w:left="301" w:right="704" w:firstLine="0"/>
        <w:rPr>
          <w:sz w:val="24"/>
        </w:rPr>
      </w:pPr>
      <w:r>
        <w:rPr>
          <w:sz w:val="24"/>
        </w:rPr>
        <w:t>Kukreja</w:t>
      </w:r>
      <w:r>
        <w:rPr>
          <w:spacing w:val="-3"/>
          <w:sz w:val="24"/>
        </w:rPr>
        <w:t xml:space="preserve"> </w:t>
      </w:r>
      <w:r>
        <w:rPr>
          <w:sz w:val="24"/>
        </w:rPr>
        <w:t>and</w:t>
      </w:r>
      <w:r>
        <w:rPr>
          <w:spacing w:val="-2"/>
          <w:sz w:val="24"/>
        </w:rPr>
        <w:t xml:space="preserve"> </w:t>
      </w:r>
      <w:r>
        <w:rPr>
          <w:sz w:val="24"/>
        </w:rPr>
        <w:t>Saraf</w:t>
      </w:r>
      <w:r>
        <w:rPr>
          <w:spacing w:val="-7"/>
          <w:sz w:val="24"/>
        </w:rPr>
        <w:t xml:space="preserve"> </w:t>
      </w:r>
      <w:r>
        <w:rPr>
          <w:sz w:val="24"/>
        </w:rPr>
        <w:t>(2022</w:t>
      </w:r>
      <w:proofErr w:type="gramStart"/>
      <w:r>
        <w:rPr>
          <w:sz w:val="24"/>
        </w:rPr>
        <w:t>).UV</w:t>
      </w:r>
      <w:proofErr w:type="gramEnd"/>
      <w:r>
        <w:rPr>
          <w:spacing w:val="-8"/>
          <w:sz w:val="24"/>
        </w:rPr>
        <w:t xml:space="preserve"> </w:t>
      </w:r>
      <w:r>
        <w:rPr>
          <w:sz w:val="24"/>
        </w:rPr>
        <w:t>Spectroscopy</w:t>
      </w:r>
      <w:r>
        <w:rPr>
          <w:spacing w:val="-7"/>
          <w:sz w:val="24"/>
        </w:rPr>
        <w:t xml:space="preserve"> </w:t>
      </w:r>
      <w:r>
        <w:rPr>
          <w:sz w:val="24"/>
        </w:rPr>
        <w:t>Analysis</w:t>
      </w:r>
      <w:r>
        <w:rPr>
          <w:spacing w:val="-1"/>
          <w:sz w:val="24"/>
        </w:rPr>
        <w:t xml:space="preserve"> </w:t>
      </w:r>
      <w:r>
        <w:rPr>
          <w:sz w:val="24"/>
        </w:rPr>
        <w:t>For</w:t>
      </w:r>
      <w:r>
        <w:rPr>
          <w:spacing w:val="-2"/>
          <w:sz w:val="24"/>
        </w:rPr>
        <w:t xml:space="preserve"> </w:t>
      </w:r>
      <w:r>
        <w:rPr>
          <w:sz w:val="24"/>
        </w:rPr>
        <w:t>Itraconazole</w:t>
      </w:r>
      <w:r>
        <w:rPr>
          <w:spacing w:val="-3"/>
          <w:sz w:val="24"/>
        </w:rPr>
        <w:t xml:space="preserve"> </w:t>
      </w:r>
      <w:r>
        <w:rPr>
          <w:sz w:val="24"/>
        </w:rPr>
        <w:t>.</w:t>
      </w:r>
      <w:r>
        <w:rPr>
          <w:spacing w:val="-1"/>
          <w:sz w:val="24"/>
        </w:rPr>
        <w:t xml:space="preserve"> </w:t>
      </w:r>
      <w:r>
        <w:rPr>
          <w:sz w:val="24"/>
        </w:rPr>
        <w:t>Journal</w:t>
      </w:r>
      <w:r>
        <w:rPr>
          <w:spacing w:val="-11"/>
          <w:sz w:val="24"/>
        </w:rPr>
        <w:t xml:space="preserve"> </w:t>
      </w:r>
      <w:r>
        <w:rPr>
          <w:sz w:val="24"/>
        </w:rPr>
        <w:t>of</w:t>
      </w:r>
      <w:r>
        <w:rPr>
          <w:spacing w:val="-10"/>
          <w:sz w:val="24"/>
        </w:rPr>
        <w:t xml:space="preserve"> </w:t>
      </w:r>
      <w:r>
        <w:rPr>
          <w:sz w:val="24"/>
        </w:rPr>
        <w:t>Ravishankar University (</w:t>
      </w:r>
      <w:proofErr w:type="spellStart"/>
      <w:r>
        <w:rPr>
          <w:sz w:val="24"/>
        </w:rPr>
        <w:t>Part-</w:t>
      </w:r>
      <w:proofErr w:type="gramStart"/>
      <w:r>
        <w:rPr>
          <w:sz w:val="24"/>
        </w:rPr>
        <w:t>B;science</w:t>
      </w:r>
      <w:proofErr w:type="spellEnd"/>
      <w:proofErr w:type="gramEnd"/>
      <w:r>
        <w:rPr>
          <w:sz w:val="24"/>
        </w:rPr>
        <w:t>),pp.62-67.</w:t>
      </w:r>
    </w:p>
    <w:p w14:paraId="28F880FD" w14:textId="77777777" w:rsidR="00041DA2" w:rsidRDefault="00000000">
      <w:pPr>
        <w:pStyle w:val="ListParagraph"/>
        <w:numPr>
          <w:ilvl w:val="0"/>
          <w:numId w:val="8"/>
        </w:numPr>
        <w:tabs>
          <w:tab w:val="left" w:pos="665"/>
        </w:tabs>
        <w:ind w:left="301" w:right="194" w:firstLine="0"/>
        <w:rPr>
          <w:sz w:val="24"/>
        </w:rPr>
      </w:pPr>
      <w:r>
        <w:rPr>
          <w:sz w:val="24"/>
        </w:rPr>
        <w:t>Shalin k. Parikh</w:t>
      </w:r>
      <w:hyperlink r:id="rId12">
        <w:r>
          <w:rPr>
            <w:sz w:val="24"/>
          </w:rPr>
          <w:t>*,</w:t>
        </w:r>
      </w:hyperlink>
      <w:r>
        <w:rPr>
          <w:sz w:val="24"/>
        </w:rPr>
        <w:t xml:space="preserve"> </w:t>
      </w:r>
      <w:proofErr w:type="spellStart"/>
      <w:r>
        <w:rPr>
          <w:sz w:val="24"/>
        </w:rPr>
        <w:t>ankit</w:t>
      </w:r>
      <w:proofErr w:type="spellEnd"/>
      <w:r>
        <w:rPr>
          <w:sz w:val="24"/>
        </w:rPr>
        <w:t xml:space="preserve"> d. Patel, dr. J. B. Dave, dr. C. N. Patel</w:t>
      </w:r>
      <w:r>
        <w:rPr>
          <w:spacing w:val="-4"/>
          <w:sz w:val="24"/>
        </w:rPr>
        <w:t xml:space="preserve"> </w:t>
      </w:r>
      <w:r>
        <w:rPr>
          <w:sz w:val="24"/>
        </w:rPr>
        <w:t>and dr. D. J. Sen development and validation</w:t>
      </w:r>
      <w:r>
        <w:rPr>
          <w:spacing w:val="-7"/>
          <w:sz w:val="24"/>
        </w:rPr>
        <w:t xml:space="preserve"> </w:t>
      </w:r>
      <w:r>
        <w:rPr>
          <w:sz w:val="24"/>
        </w:rPr>
        <w:t>of</w:t>
      </w:r>
      <w:r>
        <w:rPr>
          <w:spacing w:val="-10"/>
          <w:sz w:val="24"/>
        </w:rPr>
        <w:t xml:space="preserve"> </w:t>
      </w:r>
      <w:proofErr w:type="spellStart"/>
      <w:r>
        <w:rPr>
          <w:sz w:val="24"/>
        </w:rPr>
        <w:t>uv</w:t>
      </w:r>
      <w:proofErr w:type="spellEnd"/>
      <w:r>
        <w:rPr>
          <w:spacing w:val="-7"/>
          <w:sz w:val="24"/>
        </w:rPr>
        <w:t xml:space="preserve"> </w:t>
      </w:r>
      <w:r>
        <w:rPr>
          <w:sz w:val="24"/>
        </w:rPr>
        <w:t>spectrophotometric method</w:t>
      </w:r>
      <w:r>
        <w:rPr>
          <w:spacing w:val="-3"/>
          <w:sz w:val="24"/>
        </w:rPr>
        <w:t xml:space="preserve"> </w:t>
      </w:r>
      <w:r>
        <w:rPr>
          <w:sz w:val="24"/>
        </w:rPr>
        <w:t>for</w:t>
      </w:r>
      <w:r>
        <w:rPr>
          <w:spacing w:val="-2"/>
          <w:sz w:val="24"/>
        </w:rPr>
        <w:t xml:space="preserve"> </w:t>
      </w:r>
      <w:r>
        <w:rPr>
          <w:sz w:val="24"/>
        </w:rPr>
        <w:t>estimation</w:t>
      </w:r>
      <w:r>
        <w:rPr>
          <w:spacing w:val="-7"/>
          <w:sz w:val="24"/>
        </w:rPr>
        <w:t xml:space="preserve"> </w:t>
      </w:r>
      <w:r>
        <w:rPr>
          <w:sz w:val="24"/>
        </w:rPr>
        <w:t>of</w:t>
      </w:r>
      <w:r>
        <w:rPr>
          <w:spacing w:val="-6"/>
          <w:sz w:val="24"/>
        </w:rPr>
        <w:t xml:space="preserve"> </w:t>
      </w:r>
      <w:r>
        <w:rPr>
          <w:sz w:val="24"/>
        </w:rPr>
        <w:t>itraconazole</w:t>
      </w:r>
      <w:r>
        <w:rPr>
          <w:spacing w:val="-4"/>
          <w:sz w:val="24"/>
        </w:rPr>
        <w:t xml:space="preserve"> </w:t>
      </w:r>
      <w:r>
        <w:rPr>
          <w:sz w:val="24"/>
        </w:rPr>
        <w:t>bulk</w:t>
      </w:r>
      <w:r>
        <w:rPr>
          <w:spacing w:val="-3"/>
          <w:sz w:val="24"/>
        </w:rPr>
        <w:t xml:space="preserve"> </w:t>
      </w:r>
      <w:r>
        <w:rPr>
          <w:sz w:val="24"/>
        </w:rPr>
        <w:t>drug</w:t>
      </w:r>
      <w:r>
        <w:rPr>
          <w:spacing w:val="-3"/>
          <w:sz w:val="24"/>
        </w:rPr>
        <w:t xml:space="preserve"> </w:t>
      </w:r>
      <w:r>
        <w:rPr>
          <w:sz w:val="24"/>
        </w:rPr>
        <w:t>and</w:t>
      </w:r>
      <w:r>
        <w:rPr>
          <w:spacing w:val="-3"/>
          <w:sz w:val="24"/>
        </w:rPr>
        <w:t xml:space="preserve"> </w:t>
      </w:r>
      <w:r>
        <w:rPr>
          <w:sz w:val="24"/>
        </w:rPr>
        <w:t>pharmaceutical formulation</w:t>
      </w:r>
      <w:r>
        <w:rPr>
          <w:spacing w:val="40"/>
          <w:sz w:val="24"/>
        </w:rPr>
        <w:t xml:space="preserve"> </w:t>
      </w:r>
      <w:r>
        <w:rPr>
          <w:sz w:val="24"/>
        </w:rPr>
        <w:t>(2011) volume 3, issue 2</w:t>
      </w:r>
    </w:p>
    <w:p w14:paraId="6079239A" w14:textId="77777777" w:rsidR="00041DA2" w:rsidRDefault="00000000">
      <w:pPr>
        <w:pStyle w:val="ListParagraph"/>
        <w:numPr>
          <w:ilvl w:val="0"/>
          <w:numId w:val="8"/>
        </w:numPr>
        <w:tabs>
          <w:tab w:val="left" w:pos="665"/>
        </w:tabs>
        <w:ind w:left="301" w:right="412" w:firstLine="0"/>
        <w:rPr>
          <w:sz w:val="24"/>
        </w:rPr>
      </w:pPr>
      <w:r>
        <w:rPr>
          <w:color w:val="202020"/>
          <w:sz w:val="24"/>
        </w:rPr>
        <w:t xml:space="preserve">Parikh </w:t>
      </w:r>
      <w:proofErr w:type="spellStart"/>
      <w:r>
        <w:rPr>
          <w:color w:val="202020"/>
          <w:sz w:val="24"/>
        </w:rPr>
        <w:t>sk</w:t>
      </w:r>
      <w:proofErr w:type="spellEnd"/>
      <w:r>
        <w:rPr>
          <w:color w:val="202020"/>
          <w:sz w:val="24"/>
        </w:rPr>
        <w:t xml:space="preserve">, </w:t>
      </w:r>
      <w:proofErr w:type="spellStart"/>
      <w:r>
        <w:rPr>
          <w:color w:val="202020"/>
          <w:sz w:val="24"/>
        </w:rPr>
        <w:t>dave</w:t>
      </w:r>
      <w:proofErr w:type="spellEnd"/>
      <w:r>
        <w:rPr>
          <w:color w:val="202020"/>
          <w:sz w:val="24"/>
        </w:rPr>
        <w:t xml:space="preserve"> </w:t>
      </w:r>
      <w:proofErr w:type="spellStart"/>
      <w:r>
        <w:rPr>
          <w:color w:val="202020"/>
          <w:sz w:val="24"/>
        </w:rPr>
        <w:t>jb</w:t>
      </w:r>
      <w:proofErr w:type="spellEnd"/>
      <w:r>
        <w:rPr>
          <w:color w:val="202020"/>
          <w:sz w:val="24"/>
        </w:rPr>
        <w:t xml:space="preserve">, </w:t>
      </w:r>
      <w:proofErr w:type="spellStart"/>
      <w:r>
        <w:rPr>
          <w:color w:val="202020"/>
          <w:sz w:val="24"/>
        </w:rPr>
        <w:t>patel</w:t>
      </w:r>
      <w:proofErr w:type="spellEnd"/>
      <w:r>
        <w:rPr>
          <w:color w:val="202020"/>
          <w:sz w:val="24"/>
        </w:rPr>
        <w:t xml:space="preserve"> </w:t>
      </w:r>
      <w:proofErr w:type="spellStart"/>
      <w:r>
        <w:rPr>
          <w:color w:val="202020"/>
          <w:sz w:val="24"/>
        </w:rPr>
        <w:t>cn</w:t>
      </w:r>
      <w:proofErr w:type="spellEnd"/>
      <w:r>
        <w:rPr>
          <w:color w:val="202020"/>
          <w:sz w:val="24"/>
        </w:rPr>
        <w:t xml:space="preserve">, </w:t>
      </w:r>
      <w:proofErr w:type="spellStart"/>
      <w:r>
        <w:rPr>
          <w:color w:val="202020"/>
          <w:sz w:val="24"/>
        </w:rPr>
        <w:t>ramalingan</w:t>
      </w:r>
      <w:proofErr w:type="spellEnd"/>
      <w:r>
        <w:rPr>
          <w:color w:val="202020"/>
          <w:sz w:val="24"/>
        </w:rPr>
        <w:t xml:space="preserve"> b. Stability-indicating high-performance thin-layer chromatographic method</w:t>
      </w:r>
      <w:r>
        <w:rPr>
          <w:color w:val="202020"/>
          <w:spacing w:val="-3"/>
          <w:sz w:val="24"/>
        </w:rPr>
        <w:t xml:space="preserve"> </w:t>
      </w:r>
      <w:r>
        <w:rPr>
          <w:color w:val="202020"/>
          <w:sz w:val="24"/>
        </w:rPr>
        <w:t>for</w:t>
      </w:r>
      <w:r>
        <w:rPr>
          <w:color w:val="202020"/>
          <w:spacing w:val="-2"/>
          <w:sz w:val="24"/>
        </w:rPr>
        <w:t xml:space="preserve"> </w:t>
      </w:r>
      <w:r>
        <w:rPr>
          <w:color w:val="202020"/>
          <w:sz w:val="24"/>
        </w:rPr>
        <w:t>analysis</w:t>
      </w:r>
      <w:r>
        <w:rPr>
          <w:color w:val="202020"/>
          <w:spacing w:val="-5"/>
          <w:sz w:val="24"/>
        </w:rPr>
        <w:t xml:space="preserve"> </w:t>
      </w:r>
      <w:r>
        <w:rPr>
          <w:color w:val="202020"/>
          <w:sz w:val="24"/>
        </w:rPr>
        <w:t>of</w:t>
      </w:r>
      <w:r>
        <w:rPr>
          <w:color w:val="202020"/>
          <w:spacing w:val="-6"/>
          <w:sz w:val="24"/>
        </w:rPr>
        <w:t xml:space="preserve"> </w:t>
      </w:r>
      <w:r>
        <w:rPr>
          <w:color w:val="202020"/>
          <w:sz w:val="24"/>
        </w:rPr>
        <w:t>itraconazole in</w:t>
      </w:r>
      <w:r>
        <w:rPr>
          <w:color w:val="202020"/>
          <w:spacing w:val="-3"/>
          <w:sz w:val="24"/>
        </w:rPr>
        <w:t xml:space="preserve"> </w:t>
      </w:r>
      <w:r>
        <w:rPr>
          <w:color w:val="202020"/>
          <w:sz w:val="24"/>
        </w:rPr>
        <w:t>bulk</w:t>
      </w:r>
      <w:r>
        <w:rPr>
          <w:color w:val="202020"/>
          <w:spacing w:val="-3"/>
          <w:sz w:val="24"/>
        </w:rPr>
        <w:t xml:space="preserve"> </w:t>
      </w:r>
      <w:r>
        <w:rPr>
          <w:color w:val="202020"/>
          <w:sz w:val="24"/>
        </w:rPr>
        <w:t>drug</w:t>
      </w:r>
      <w:r>
        <w:rPr>
          <w:color w:val="202020"/>
          <w:spacing w:val="-3"/>
          <w:sz w:val="24"/>
        </w:rPr>
        <w:t xml:space="preserve"> </w:t>
      </w:r>
      <w:r>
        <w:rPr>
          <w:color w:val="202020"/>
          <w:sz w:val="24"/>
        </w:rPr>
        <w:t>and in</w:t>
      </w:r>
      <w:r>
        <w:rPr>
          <w:color w:val="202020"/>
          <w:spacing w:val="-8"/>
          <w:sz w:val="24"/>
        </w:rPr>
        <w:t xml:space="preserve"> </w:t>
      </w:r>
      <w:r>
        <w:rPr>
          <w:color w:val="202020"/>
          <w:sz w:val="24"/>
        </w:rPr>
        <w:t>pharmaceutical</w:t>
      </w:r>
      <w:r>
        <w:rPr>
          <w:color w:val="202020"/>
          <w:spacing w:val="-12"/>
          <w:sz w:val="24"/>
        </w:rPr>
        <w:t xml:space="preserve"> </w:t>
      </w:r>
      <w:r>
        <w:rPr>
          <w:color w:val="202020"/>
          <w:sz w:val="24"/>
        </w:rPr>
        <w:t xml:space="preserve">dosage form. Pharm methods. 2011 apr;2(2):88-94. Doi: 10.4103/2229-4708.84442. </w:t>
      </w:r>
      <w:proofErr w:type="spellStart"/>
      <w:r>
        <w:rPr>
          <w:color w:val="202020"/>
          <w:sz w:val="24"/>
        </w:rPr>
        <w:t>Pmid</w:t>
      </w:r>
      <w:proofErr w:type="spellEnd"/>
      <w:r>
        <w:rPr>
          <w:color w:val="202020"/>
          <w:sz w:val="24"/>
        </w:rPr>
        <w:t xml:space="preserve">: 23781436; </w:t>
      </w:r>
      <w:proofErr w:type="spellStart"/>
      <w:r>
        <w:rPr>
          <w:color w:val="202020"/>
          <w:sz w:val="24"/>
        </w:rPr>
        <w:t>pmcid</w:t>
      </w:r>
      <w:proofErr w:type="spellEnd"/>
      <w:r>
        <w:rPr>
          <w:color w:val="202020"/>
          <w:sz w:val="24"/>
        </w:rPr>
        <w:t xml:space="preserve">: </w:t>
      </w:r>
      <w:r>
        <w:rPr>
          <w:color w:val="202020"/>
          <w:spacing w:val="-2"/>
          <w:sz w:val="24"/>
        </w:rPr>
        <w:t>Pmc3658047.</w:t>
      </w:r>
    </w:p>
    <w:p w14:paraId="2257C5E8" w14:textId="77777777" w:rsidR="00041DA2" w:rsidRDefault="00000000">
      <w:pPr>
        <w:pStyle w:val="ListParagraph"/>
        <w:numPr>
          <w:ilvl w:val="0"/>
          <w:numId w:val="8"/>
        </w:numPr>
        <w:tabs>
          <w:tab w:val="left" w:pos="665"/>
        </w:tabs>
        <w:ind w:left="301" w:right="475" w:firstLine="0"/>
        <w:rPr>
          <w:color w:val="202020"/>
          <w:sz w:val="24"/>
        </w:rPr>
      </w:pPr>
      <w:proofErr w:type="spellStart"/>
      <w:r>
        <w:rPr>
          <w:color w:val="202020"/>
          <w:sz w:val="24"/>
        </w:rPr>
        <w:t>Kapupara</w:t>
      </w:r>
      <w:proofErr w:type="spellEnd"/>
      <w:r>
        <w:rPr>
          <w:color w:val="202020"/>
          <w:sz w:val="24"/>
        </w:rPr>
        <w:t>,</w:t>
      </w:r>
      <w:r>
        <w:rPr>
          <w:color w:val="202020"/>
          <w:spacing w:val="-1"/>
          <w:sz w:val="24"/>
        </w:rPr>
        <w:t xml:space="preserve"> </w:t>
      </w:r>
      <w:r>
        <w:rPr>
          <w:color w:val="202020"/>
          <w:sz w:val="24"/>
        </w:rPr>
        <w:t>Dr.</w:t>
      </w:r>
      <w:r>
        <w:rPr>
          <w:color w:val="202020"/>
          <w:spacing w:val="-6"/>
          <w:sz w:val="24"/>
        </w:rPr>
        <w:t xml:space="preserve"> </w:t>
      </w:r>
      <w:r>
        <w:rPr>
          <w:color w:val="202020"/>
          <w:sz w:val="24"/>
        </w:rPr>
        <w:t>Pankaj</w:t>
      </w:r>
      <w:r>
        <w:rPr>
          <w:color w:val="202020"/>
          <w:spacing w:val="-11"/>
          <w:sz w:val="24"/>
        </w:rPr>
        <w:t xml:space="preserve"> </w:t>
      </w:r>
      <w:r>
        <w:rPr>
          <w:color w:val="202020"/>
          <w:sz w:val="24"/>
        </w:rPr>
        <w:t>&amp;</w:t>
      </w:r>
      <w:r>
        <w:rPr>
          <w:color w:val="202020"/>
          <w:spacing w:val="-8"/>
          <w:sz w:val="24"/>
        </w:rPr>
        <w:t xml:space="preserve"> </w:t>
      </w:r>
      <w:r>
        <w:rPr>
          <w:color w:val="202020"/>
          <w:sz w:val="24"/>
        </w:rPr>
        <w:t>Jani,</w:t>
      </w:r>
      <w:r>
        <w:rPr>
          <w:color w:val="202020"/>
          <w:spacing w:val="-1"/>
          <w:sz w:val="24"/>
        </w:rPr>
        <w:t xml:space="preserve"> </w:t>
      </w:r>
      <w:r>
        <w:rPr>
          <w:color w:val="202020"/>
          <w:sz w:val="24"/>
        </w:rPr>
        <w:t>Bhavik</w:t>
      </w:r>
      <w:r>
        <w:rPr>
          <w:color w:val="202020"/>
          <w:spacing w:val="-3"/>
          <w:sz w:val="24"/>
        </w:rPr>
        <w:t xml:space="preserve"> </w:t>
      </w:r>
      <w:r>
        <w:rPr>
          <w:color w:val="202020"/>
          <w:sz w:val="24"/>
        </w:rPr>
        <w:t>&amp;</w:t>
      </w:r>
      <w:r>
        <w:rPr>
          <w:color w:val="202020"/>
          <w:spacing w:val="-8"/>
          <w:sz w:val="24"/>
        </w:rPr>
        <w:t xml:space="preserve"> </w:t>
      </w:r>
      <w:r>
        <w:rPr>
          <w:color w:val="202020"/>
          <w:sz w:val="24"/>
        </w:rPr>
        <w:t>Shah,</w:t>
      </w:r>
      <w:r>
        <w:rPr>
          <w:color w:val="202020"/>
          <w:spacing w:val="-1"/>
          <w:sz w:val="24"/>
        </w:rPr>
        <w:t xml:space="preserve"> </w:t>
      </w:r>
      <w:r>
        <w:rPr>
          <w:color w:val="202020"/>
          <w:sz w:val="24"/>
        </w:rPr>
        <w:t>Ketan.</w:t>
      </w:r>
      <w:r>
        <w:rPr>
          <w:color w:val="202020"/>
          <w:spacing w:val="-1"/>
          <w:sz w:val="24"/>
        </w:rPr>
        <w:t xml:space="preserve"> </w:t>
      </w:r>
      <w:r>
        <w:rPr>
          <w:color w:val="202020"/>
          <w:sz w:val="24"/>
        </w:rPr>
        <w:t>(2015).</w:t>
      </w:r>
      <w:r>
        <w:rPr>
          <w:color w:val="202020"/>
          <w:spacing w:val="-1"/>
          <w:sz w:val="24"/>
        </w:rPr>
        <w:t xml:space="preserve"> </w:t>
      </w:r>
      <w:r>
        <w:rPr>
          <w:color w:val="202020"/>
          <w:sz w:val="24"/>
        </w:rPr>
        <w:t>Development and</w:t>
      </w:r>
      <w:r>
        <w:rPr>
          <w:color w:val="202020"/>
          <w:spacing w:val="-3"/>
          <w:sz w:val="24"/>
        </w:rPr>
        <w:t xml:space="preserve"> </w:t>
      </w:r>
      <w:r>
        <w:rPr>
          <w:color w:val="202020"/>
          <w:sz w:val="24"/>
        </w:rPr>
        <w:t>Validation</w:t>
      </w:r>
      <w:r>
        <w:rPr>
          <w:color w:val="202020"/>
          <w:spacing w:val="-8"/>
          <w:sz w:val="24"/>
        </w:rPr>
        <w:t xml:space="preserve"> </w:t>
      </w:r>
      <w:r>
        <w:rPr>
          <w:color w:val="202020"/>
          <w:sz w:val="24"/>
        </w:rPr>
        <w:t>of</w:t>
      </w:r>
      <w:r>
        <w:rPr>
          <w:color w:val="202020"/>
          <w:spacing w:val="-10"/>
          <w:sz w:val="24"/>
        </w:rPr>
        <w:t xml:space="preserve"> </w:t>
      </w:r>
      <w:r>
        <w:rPr>
          <w:color w:val="202020"/>
          <w:sz w:val="24"/>
        </w:rPr>
        <w:t>UV Spectroscopic First Derivative Method for Simultaneous Estimation</w:t>
      </w:r>
      <w:r>
        <w:rPr>
          <w:color w:val="202020"/>
          <w:spacing w:val="-3"/>
          <w:sz w:val="24"/>
        </w:rPr>
        <w:t xml:space="preserve"> </w:t>
      </w:r>
      <w:r>
        <w:rPr>
          <w:color w:val="202020"/>
          <w:sz w:val="24"/>
        </w:rPr>
        <w:t>of</w:t>
      </w:r>
      <w:r>
        <w:rPr>
          <w:color w:val="202020"/>
          <w:spacing w:val="-6"/>
          <w:sz w:val="24"/>
        </w:rPr>
        <w:t xml:space="preserve"> </w:t>
      </w:r>
      <w:r>
        <w:rPr>
          <w:color w:val="202020"/>
          <w:sz w:val="24"/>
        </w:rPr>
        <w:t xml:space="preserve">Dapagliflozin and Metformin Hydrochloride in Synthetic Mixture. Journal of Bioequivalence Studies. 1. 102. 10.15744/2575- </w:t>
      </w:r>
      <w:r>
        <w:rPr>
          <w:color w:val="202020"/>
          <w:spacing w:val="-2"/>
          <w:sz w:val="24"/>
        </w:rPr>
        <w:t>551X.1.102.</w:t>
      </w:r>
    </w:p>
    <w:p w14:paraId="1C500B88" w14:textId="77777777" w:rsidR="00041DA2" w:rsidRDefault="00000000">
      <w:pPr>
        <w:pStyle w:val="BodyText"/>
        <w:ind w:left="301"/>
      </w:pPr>
      <w:proofErr w:type="gramStart"/>
      <w:r>
        <w:t>20 .Manzoor</w:t>
      </w:r>
      <w:proofErr w:type="gramEnd"/>
      <w:r>
        <w:t xml:space="preserve"> Ahmed, Sanjana N R* , Satishkumar Shetty Development and Validation of UV Spectrophotometric Methods for the Simultaneous Estimation of Itraconazole and Terbinafine Hydrochloride in</w:t>
      </w:r>
      <w:r>
        <w:rPr>
          <w:spacing w:val="-8"/>
        </w:rPr>
        <w:t xml:space="preserve"> </w:t>
      </w:r>
      <w:r>
        <w:t>Bulk</w:t>
      </w:r>
      <w:r>
        <w:rPr>
          <w:spacing w:val="-3"/>
        </w:rPr>
        <w:t xml:space="preserve"> </w:t>
      </w:r>
      <w:r>
        <w:t>Drug</w:t>
      </w:r>
      <w:r>
        <w:rPr>
          <w:spacing w:val="-3"/>
        </w:rPr>
        <w:t xml:space="preserve"> </w:t>
      </w:r>
      <w:r>
        <w:t>and</w:t>
      </w:r>
      <w:r>
        <w:rPr>
          <w:spacing w:val="-3"/>
        </w:rPr>
        <w:t xml:space="preserve"> </w:t>
      </w:r>
      <w:r>
        <w:t>Pharmaceutical</w:t>
      </w:r>
      <w:r>
        <w:rPr>
          <w:spacing w:val="-8"/>
        </w:rPr>
        <w:t xml:space="preserve"> </w:t>
      </w:r>
      <w:r>
        <w:t>Formulations</w:t>
      </w:r>
      <w:r>
        <w:rPr>
          <w:spacing w:val="-2"/>
        </w:rPr>
        <w:t xml:space="preserve"> </w:t>
      </w:r>
      <w:r>
        <w:t>Human</w:t>
      </w:r>
      <w:r>
        <w:rPr>
          <w:spacing w:val="-8"/>
        </w:rPr>
        <w:t xml:space="preserve"> </w:t>
      </w:r>
      <w:r>
        <w:t>Journals</w:t>
      </w:r>
      <w:r>
        <w:rPr>
          <w:spacing w:val="-5"/>
        </w:rPr>
        <w:t xml:space="preserve"> </w:t>
      </w:r>
      <w:r>
        <w:t>Research</w:t>
      </w:r>
      <w:r>
        <w:rPr>
          <w:spacing w:val="-3"/>
        </w:rPr>
        <w:t xml:space="preserve"> </w:t>
      </w:r>
      <w:r>
        <w:t>Article</w:t>
      </w:r>
      <w:r>
        <w:rPr>
          <w:spacing w:val="-4"/>
        </w:rPr>
        <w:t xml:space="preserve"> </w:t>
      </w:r>
      <w:r>
        <w:t>June 2020 Vol.:18, Issue:3</w:t>
      </w:r>
    </w:p>
    <w:p w14:paraId="45D7275D" w14:textId="77777777" w:rsidR="00041DA2" w:rsidRDefault="00000000">
      <w:pPr>
        <w:pStyle w:val="ListParagraph"/>
        <w:numPr>
          <w:ilvl w:val="0"/>
          <w:numId w:val="9"/>
        </w:numPr>
        <w:tabs>
          <w:tab w:val="left" w:pos="665"/>
        </w:tabs>
        <w:ind w:left="665" w:hanging="364"/>
        <w:rPr>
          <w:sz w:val="24"/>
        </w:rPr>
      </w:pPr>
      <w:r>
        <w:rPr>
          <w:sz w:val="24"/>
        </w:rPr>
        <w:t>Ankur</w:t>
      </w:r>
      <w:r>
        <w:rPr>
          <w:spacing w:val="-9"/>
          <w:sz w:val="24"/>
        </w:rPr>
        <w:t xml:space="preserve"> </w:t>
      </w:r>
      <w:r>
        <w:rPr>
          <w:sz w:val="24"/>
        </w:rPr>
        <w:t>Choudhary</w:t>
      </w:r>
      <w:r>
        <w:rPr>
          <w:spacing w:val="40"/>
          <w:sz w:val="24"/>
        </w:rPr>
        <w:t xml:space="preserve"> </w:t>
      </w:r>
      <w:r>
        <w:rPr>
          <w:color w:val="232323"/>
          <w:sz w:val="24"/>
        </w:rPr>
        <w:t>The</w:t>
      </w:r>
      <w:r>
        <w:rPr>
          <w:color w:val="232323"/>
          <w:spacing w:val="-8"/>
          <w:sz w:val="24"/>
        </w:rPr>
        <w:t xml:space="preserve"> </w:t>
      </w:r>
      <w:r>
        <w:rPr>
          <w:color w:val="232323"/>
          <w:sz w:val="24"/>
        </w:rPr>
        <w:t>principle</w:t>
      </w:r>
      <w:r>
        <w:rPr>
          <w:color w:val="232323"/>
          <w:spacing w:val="-9"/>
          <w:sz w:val="24"/>
        </w:rPr>
        <w:t xml:space="preserve"> </w:t>
      </w:r>
      <w:r>
        <w:rPr>
          <w:color w:val="232323"/>
          <w:sz w:val="24"/>
        </w:rPr>
        <w:t>of</w:t>
      </w:r>
      <w:r>
        <w:rPr>
          <w:color w:val="232323"/>
          <w:spacing w:val="-14"/>
          <w:sz w:val="24"/>
        </w:rPr>
        <w:t xml:space="preserve"> </w:t>
      </w:r>
      <w:proofErr w:type="gramStart"/>
      <w:r>
        <w:rPr>
          <w:color w:val="232323"/>
          <w:sz w:val="24"/>
        </w:rPr>
        <w:t>Ultra</w:t>
      </w:r>
      <w:r>
        <w:rPr>
          <w:color w:val="232323"/>
          <w:spacing w:val="-12"/>
          <w:sz w:val="24"/>
        </w:rPr>
        <w:t xml:space="preserve"> </w:t>
      </w:r>
      <w:r>
        <w:rPr>
          <w:color w:val="232323"/>
          <w:sz w:val="24"/>
        </w:rPr>
        <w:t>Violet</w:t>
      </w:r>
      <w:proofErr w:type="gramEnd"/>
      <w:r>
        <w:rPr>
          <w:color w:val="232323"/>
          <w:spacing w:val="-11"/>
          <w:sz w:val="24"/>
        </w:rPr>
        <w:t xml:space="preserve"> </w:t>
      </w:r>
      <w:r>
        <w:rPr>
          <w:color w:val="232323"/>
          <w:sz w:val="24"/>
        </w:rPr>
        <w:t>(UV)</w:t>
      </w:r>
      <w:r>
        <w:rPr>
          <w:color w:val="232323"/>
          <w:spacing w:val="-9"/>
          <w:sz w:val="24"/>
        </w:rPr>
        <w:t xml:space="preserve"> </w:t>
      </w:r>
      <w:r>
        <w:rPr>
          <w:color w:val="232323"/>
          <w:spacing w:val="-2"/>
          <w:sz w:val="24"/>
        </w:rPr>
        <w:t>Spectrophotometer.</w:t>
      </w:r>
    </w:p>
    <w:p w14:paraId="6A0DF525" w14:textId="77777777" w:rsidR="00041DA2" w:rsidRDefault="00041DA2">
      <w:pPr>
        <w:rPr>
          <w:sz w:val="24"/>
        </w:rPr>
        <w:sectPr w:rsidR="00041DA2">
          <w:pgSz w:w="11910" w:h="16840"/>
          <w:pgMar w:top="1540" w:right="400" w:bottom="900" w:left="1000" w:header="0" w:footer="716" w:gutter="0"/>
          <w:pgBorders w:offsetFrom="page">
            <w:top w:val="double" w:sz="12" w:space="26" w:color="000000"/>
            <w:left w:val="double" w:sz="12" w:space="26" w:color="000000"/>
            <w:bottom w:val="double" w:sz="12" w:space="26" w:color="000000"/>
            <w:right w:val="double" w:sz="12" w:space="26" w:color="000000"/>
          </w:pgBorders>
          <w:cols w:space="720"/>
        </w:sectPr>
      </w:pPr>
    </w:p>
    <w:p w14:paraId="34828EE5" w14:textId="77777777" w:rsidR="00041DA2" w:rsidRDefault="00000000">
      <w:pPr>
        <w:pStyle w:val="ListParagraph"/>
        <w:numPr>
          <w:ilvl w:val="0"/>
          <w:numId w:val="9"/>
        </w:numPr>
        <w:tabs>
          <w:tab w:val="left" w:pos="665"/>
        </w:tabs>
        <w:spacing w:before="76"/>
        <w:ind w:left="301" w:right="217" w:firstLine="0"/>
        <w:rPr>
          <w:sz w:val="24"/>
        </w:rPr>
      </w:pPr>
      <w:r>
        <w:rPr>
          <w:noProof/>
        </w:rPr>
        <w:lastRenderedPageBreak/>
        <mc:AlternateContent>
          <mc:Choice Requires="wpg">
            <w:drawing>
              <wp:anchor distT="0" distB="0" distL="0" distR="0" simplePos="0" relativeHeight="251658240" behindDoc="1" locked="0" layoutInCell="1" allowOverlap="1" wp14:anchorId="0126A516" wp14:editId="4297F1BE">
                <wp:simplePos x="0" y="0"/>
                <wp:positionH relativeFrom="page">
                  <wp:posOffset>316865</wp:posOffset>
                </wp:positionH>
                <wp:positionV relativeFrom="page">
                  <wp:posOffset>316865</wp:posOffset>
                </wp:positionV>
                <wp:extent cx="6950075" cy="10061575"/>
                <wp:effectExtent l="0" t="0" r="0" b="0"/>
                <wp:wrapNone/>
                <wp:docPr id="8" name="Group 8"/>
                <wp:cNvGraphicFramePr/>
                <a:graphic xmlns:a="http://schemas.openxmlformats.org/drawingml/2006/main">
                  <a:graphicData uri="http://schemas.microsoft.com/office/word/2010/wordprocessingGroup">
                    <wpg:wgp>
                      <wpg:cNvGrpSpPr/>
                      <wpg:grpSpPr>
                        <a:xfrm>
                          <a:off x="0" y="0"/>
                          <a:ext cx="6950075" cy="10061575"/>
                          <a:chOff x="0" y="0"/>
                          <a:chExt cx="6950075" cy="10061575"/>
                        </a:xfrm>
                      </wpg:grpSpPr>
                      <wps:wsp>
                        <wps:cNvPr id="9" name="Graphic 9"/>
                        <wps:cNvSpPr/>
                        <wps:spPr>
                          <a:xfrm>
                            <a:off x="491032" y="2887345"/>
                            <a:ext cx="6458585" cy="18415"/>
                          </a:xfrm>
                          <a:custGeom>
                            <a:avLst/>
                            <a:gdLst/>
                            <a:ahLst/>
                            <a:cxnLst/>
                            <a:rect l="l" t="t" r="r" b="b"/>
                            <a:pathLst>
                              <a:path w="6458585" h="18415">
                                <a:moveTo>
                                  <a:pt x="6458458" y="0"/>
                                </a:moveTo>
                                <a:lnTo>
                                  <a:pt x="0" y="0"/>
                                </a:lnTo>
                                <a:lnTo>
                                  <a:pt x="0" y="18288"/>
                                </a:lnTo>
                                <a:lnTo>
                                  <a:pt x="6458458" y="18288"/>
                                </a:lnTo>
                                <a:lnTo>
                                  <a:pt x="6458458" y="0"/>
                                </a:lnTo>
                                <a:close/>
                              </a:path>
                            </a:pathLst>
                          </a:custGeom>
                          <a:solidFill>
                            <a:srgbClr val="BCBCBC"/>
                          </a:solidFill>
                        </wps:spPr>
                        <wps:bodyPr wrap="square" lIns="0" tIns="0" rIns="0" bIns="0" rtlCol="0">
                          <a:noAutofit/>
                        </wps:bodyPr>
                      </wps:wsp>
                      <wps:wsp>
                        <wps:cNvPr id="10" name="Graphic 10"/>
                        <wps:cNvSpPr/>
                        <wps:spPr>
                          <a:xfrm>
                            <a:off x="0" y="0"/>
                            <a:ext cx="6931659" cy="10006965"/>
                          </a:xfrm>
                          <a:custGeom>
                            <a:avLst/>
                            <a:gdLst/>
                            <a:ahLst/>
                            <a:cxnLst/>
                            <a:rect l="l" t="t" r="r" b="b"/>
                            <a:pathLst>
                              <a:path w="6931659" h="10006965">
                                <a:moveTo>
                                  <a:pt x="6894576" y="36576"/>
                                </a:moveTo>
                                <a:lnTo>
                                  <a:pt x="6876339" y="36576"/>
                                </a:lnTo>
                                <a:lnTo>
                                  <a:pt x="55168" y="36576"/>
                                </a:lnTo>
                                <a:lnTo>
                                  <a:pt x="36576" y="36576"/>
                                </a:lnTo>
                                <a:lnTo>
                                  <a:pt x="36576" y="54864"/>
                                </a:lnTo>
                                <a:lnTo>
                                  <a:pt x="36576" y="10006584"/>
                                </a:lnTo>
                                <a:lnTo>
                                  <a:pt x="55168" y="10006584"/>
                                </a:lnTo>
                                <a:lnTo>
                                  <a:pt x="55168" y="54864"/>
                                </a:lnTo>
                                <a:lnTo>
                                  <a:pt x="6876288" y="54864"/>
                                </a:lnTo>
                                <a:lnTo>
                                  <a:pt x="6894576" y="54864"/>
                                </a:lnTo>
                                <a:lnTo>
                                  <a:pt x="6894576" y="36576"/>
                                </a:lnTo>
                                <a:close/>
                              </a:path>
                              <a:path w="6931659" h="10006965">
                                <a:moveTo>
                                  <a:pt x="6931152" y="0"/>
                                </a:moveTo>
                                <a:lnTo>
                                  <a:pt x="6931152" y="0"/>
                                </a:lnTo>
                                <a:lnTo>
                                  <a:pt x="0" y="0"/>
                                </a:lnTo>
                                <a:lnTo>
                                  <a:pt x="0" y="18288"/>
                                </a:lnTo>
                                <a:lnTo>
                                  <a:pt x="0" y="54864"/>
                                </a:lnTo>
                                <a:lnTo>
                                  <a:pt x="0" y="10006584"/>
                                </a:lnTo>
                                <a:lnTo>
                                  <a:pt x="18288" y="10006584"/>
                                </a:lnTo>
                                <a:lnTo>
                                  <a:pt x="18288" y="54864"/>
                                </a:lnTo>
                                <a:lnTo>
                                  <a:pt x="18288" y="18288"/>
                                </a:lnTo>
                                <a:lnTo>
                                  <a:pt x="55168" y="18288"/>
                                </a:lnTo>
                                <a:lnTo>
                                  <a:pt x="6876288" y="18288"/>
                                </a:lnTo>
                                <a:lnTo>
                                  <a:pt x="6912864" y="18288"/>
                                </a:lnTo>
                                <a:lnTo>
                                  <a:pt x="6912864" y="54864"/>
                                </a:lnTo>
                                <a:lnTo>
                                  <a:pt x="6912864" y="10006584"/>
                                </a:lnTo>
                                <a:lnTo>
                                  <a:pt x="6931152" y="10006584"/>
                                </a:lnTo>
                                <a:lnTo>
                                  <a:pt x="6931152" y="54864"/>
                                </a:lnTo>
                                <a:lnTo>
                                  <a:pt x="6931152" y="18288"/>
                                </a:lnTo>
                                <a:lnTo>
                                  <a:pt x="6931152" y="0"/>
                                </a:lnTo>
                                <a:close/>
                              </a:path>
                            </a:pathLst>
                          </a:custGeom>
                          <a:solidFill>
                            <a:srgbClr val="000000"/>
                          </a:solidFill>
                        </wps:spPr>
                        <wps:bodyPr wrap="square" lIns="0" tIns="0" rIns="0" bIns="0" rtlCol="0">
                          <a:noAutofit/>
                        </wps:bodyPr>
                      </wps:wsp>
                      <wps:wsp>
                        <wps:cNvPr id="11" name="Graphic 11"/>
                        <wps:cNvSpPr/>
                        <wps:spPr>
                          <a:xfrm>
                            <a:off x="6894576" y="54864"/>
                            <a:ext cx="18415" cy="9951720"/>
                          </a:xfrm>
                          <a:custGeom>
                            <a:avLst/>
                            <a:gdLst/>
                            <a:ahLst/>
                            <a:cxnLst/>
                            <a:rect l="l" t="t" r="r" b="b"/>
                            <a:pathLst>
                              <a:path w="18415" h="9951720">
                                <a:moveTo>
                                  <a:pt x="18288" y="0"/>
                                </a:moveTo>
                                <a:lnTo>
                                  <a:pt x="0" y="0"/>
                                </a:lnTo>
                                <a:lnTo>
                                  <a:pt x="0" y="9951720"/>
                                </a:lnTo>
                                <a:lnTo>
                                  <a:pt x="18288" y="9951720"/>
                                </a:lnTo>
                                <a:lnTo>
                                  <a:pt x="18288" y="0"/>
                                </a:lnTo>
                                <a:close/>
                              </a:path>
                            </a:pathLst>
                          </a:custGeom>
                          <a:solidFill>
                            <a:srgbClr val="FFFFFF"/>
                          </a:solidFill>
                        </wps:spPr>
                        <wps:bodyPr wrap="square" lIns="0" tIns="0" rIns="0" bIns="0" rtlCol="0">
                          <a:noAutofit/>
                        </wps:bodyPr>
                      </wps:wsp>
                      <wps:wsp>
                        <wps:cNvPr id="12" name="Graphic 12"/>
                        <wps:cNvSpPr/>
                        <wps:spPr>
                          <a:xfrm>
                            <a:off x="0" y="54863"/>
                            <a:ext cx="6931659" cy="10006965"/>
                          </a:xfrm>
                          <a:custGeom>
                            <a:avLst/>
                            <a:gdLst/>
                            <a:ahLst/>
                            <a:cxnLst/>
                            <a:rect l="l" t="t" r="r" b="b"/>
                            <a:pathLst>
                              <a:path w="6931659" h="10006965">
                                <a:moveTo>
                                  <a:pt x="6894576" y="0"/>
                                </a:moveTo>
                                <a:lnTo>
                                  <a:pt x="6876288" y="0"/>
                                </a:lnTo>
                                <a:lnTo>
                                  <a:pt x="6876288" y="9951720"/>
                                </a:lnTo>
                                <a:lnTo>
                                  <a:pt x="55168" y="9951720"/>
                                </a:lnTo>
                                <a:lnTo>
                                  <a:pt x="36576" y="9951720"/>
                                </a:lnTo>
                                <a:lnTo>
                                  <a:pt x="36576" y="9970008"/>
                                </a:lnTo>
                                <a:lnTo>
                                  <a:pt x="55168" y="9970008"/>
                                </a:lnTo>
                                <a:lnTo>
                                  <a:pt x="6876288" y="9970008"/>
                                </a:lnTo>
                                <a:lnTo>
                                  <a:pt x="6894576" y="9970008"/>
                                </a:lnTo>
                                <a:lnTo>
                                  <a:pt x="6894576" y="9951720"/>
                                </a:lnTo>
                                <a:lnTo>
                                  <a:pt x="6894576" y="0"/>
                                </a:lnTo>
                                <a:close/>
                              </a:path>
                              <a:path w="6931659" h="10006965">
                                <a:moveTo>
                                  <a:pt x="6931152" y="9951720"/>
                                </a:moveTo>
                                <a:lnTo>
                                  <a:pt x="6912864" y="9951720"/>
                                </a:lnTo>
                                <a:lnTo>
                                  <a:pt x="6912864" y="9988296"/>
                                </a:lnTo>
                                <a:lnTo>
                                  <a:pt x="6876339" y="9988296"/>
                                </a:lnTo>
                                <a:lnTo>
                                  <a:pt x="55168" y="9988296"/>
                                </a:lnTo>
                                <a:lnTo>
                                  <a:pt x="18288" y="9988296"/>
                                </a:lnTo>
                                <a:lnTo>
                                  <a:pt x="18288" y="9951720"/>
                                </a:lnTo>
                                <a:lnTo>
                                  <a:pt x="0" y="9951720"/>
                                </a:lnTo>
                                <a:lnTo>
                                  <a:pt x="0" y="9988296"/>
                                </a:lnTo>
                                <a:lnTo>
                                  <a:pt x="0" y="10006584"/>
                                </a:lnTo>
                                <a:lnTo>
                                  <a:pt x="6931152" y="10006584"/>
                                </a:lnTo>
                                <a:lnTo>
                                  <a:pt x="6931152" y="9988296"/>
                                </a:lnTo>
                                <a:lnTo>
                                  <a:pt x="6931152" y="9951720"/>
                                </a:lnTo>
                                <a:close/>
                              </a:path>
                            </a:pathLst>
                          </a:custGeom>
                          <a:solidFill>
                            <a:srgbClr val="000000"/>
                          </a:solidFill>
                        </wps:spPr>
                        <wps:bodyPr wrap="square" lIns="0" tIns="0" rIns="0" bIns="0" rtlCol="0">
                          <a:noAutofit/>
                        </wps:bodyPr>
                      </wps:wsp>
                    </wpg:wgp>
                  </a:graphicData>
                </a:graphic>
              </wp:anchor>
            </w:drawing>
          </mc:Choice>
          <mc:Fallback>
            <w:pict>
              <v:group w14:anchorId="1EC19A22" id="Group 8" o:spid="_x0000_s1026" style="position:absolute;margin-left:24.95pt;margin-top:24.95pt;width:547.25pt;height:792.25pt;z-index:-251658240;mso-wrap-distance-left:0;mso-wrap-distance-right:0;mso-position-horizontal-relative:page;mso-position-vertical-relative:page" coordsize="69500,10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">
                <v:shape id="Graphic 9" o:spid="_x0000_s1027" style="position:absolute;left:4910;top:28873;width:64586;height:184;visibility:visible;mso-wrap-style:square;v-text-anchor:top" coordsize="6458585,18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" path="m6458458,l,,,18288r6458458,l6458458,xe" fillcolor="#bcbcbc" stroked="f">
                  <v:path arrowok="t"/>
                </v:shape>
                <v:shape id="Graphic 10" o:spid="_x0000_s1028" style="position:absolute;width:69316;height:100069;visibility:visible;mso-wrap-style:square;v-text-anchor:top" coordsize="6931659,10006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" path="m6894576,36576r-18237,l55168,36576r-18592,l36576,54864r,9951720l55168,10006584r,-9951720l6876288,54864r18288,l6894576,36576xem6931152,r,l,,,18288,,54864r,9951720l18288,10006584r,-9951720l18288,18288r36880,l6876288,18288r36576,l6912864,54864r,9951720l6931152,10006584r,-9951720l6931152,18288r,-18288xe" fillcolor="black" stroked="f">
                  <v:path arrowok="t"/>
                </v:shape>
                <v:shape id="Graphic 11" o:spid="_x0000_s1029" style="position:absolute;left:68945;top:548;width:184;height:99517;visibility:visible;mso-wrap-style:square;v-text-anchor:top" coordsize="18415,995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" path="m18288,l,,,9951720r18288,l18288,xe" stroked="f">
                  <v:path arrowok="t"/>
                </v:shape>
                <v:shape id="Graphic 12" o:spid="_x0000_s1030" style="position:absolute;top:548;width:69316;height:100070;visibility:visible;mso-wrap-style:square;v-text-anchor:top" coordsize="6931659,10006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" path="m6894576,r-18288,l6876288,9951720r-6821120,l36576,9951720r,18288l55168,9970008r6821120,l6894576,9970008r,-18288l6894576,xem6931152,9951720r-18288,l6912864,9988296r-36525,l55168,9988296r-36880,l18288,9951720r-18288,l,9988296r,18288l6931152,10006584r,-18288l6931152,9951720xe" fillcolor="black" stroked="f">
                  <v:path arrowok="t"/>
                </v:shape>
                <w10:wrap anchorx="page" anchory="page"/>
              </v:group>
            </w:pict>
          </mc:Fallback>
        </mc:AlternateContent>
      </w:r>
      <w:bookmarkStart w:id="36" w:name="22._Justin_Tom,_PhdUV-Vis_Spectroscopy:_"/>
      <w:bookmarkEnd w:id="36"/>
      <w:r>
        <w:rPr>
          <w:sz w:val="24"/>
        </w:rPr>
        <w:t>Justin</w:t>
      </w:r>
      <w:r>
        <w:rPr>
          <w:spacing w:val="-10"/>
          <w:sz w:val="24"/>
        </w:rPr>
        <w:t xml:space="preserve"> </w:t>
      </w:r>
      <w:r>
        <w:rPr>
          <w:sz w:val="24"/>
        </w:rPr>
        <w:t>Tom,</w:t>
      </w:r>
      <w:r>
        <w:rPr>
          <w:spacing w:val="-3"/>
          <w:sz w:val="24"/>
        </w:rPr>
        <w:t xml:space="preserve"> </w:t>
      </w:r>
      <w:proofErr w:type="spellStart"/>
      <w:r>
        <w:rPr>
          <w:sz w:val="24"/>
        </w:rPr>
        <w:t>PhdUV</w:t>
      </w:r>
      <w:proofErr w:type="spellEnd"/>
      <w:r>
        <w:rPr>
          <w:sz w:val="24"/>
        </w:rPr>
        <w:t>-Vis</w:t>
      </w:r>
      <w:r>
        <w:rPr>
          <w:spacing w:val="-7"/>
          <w:sz w:val="24"/>
        </w:rPr>
        <w:t xml:space="preserve"> </w:t>
      </w:r>
      <w:r>
        <w:rPr>
          <w:sz w:val="24"/>
        </w:rPr>
        <w:t>Spectroscopy:</w:t>
      </w:r>
      <w:r>
        <w:rPr>
          <w:spacing w:val="-5"/>
          <w:sz w:val="24"/>
        </w:rPr>
        <w:t xml:space="preserve"> </w:t>
      </w:r>
      <w:r>
        <w:rPr>
          <w:sz w:val="24"/>
        </w:rPr>
        <w:t>Principle,</w:t>
      </w:r>
      <w:r>
        <w:rPr>
          <w:spacing w:val="-3"/>
          <w:sz w:val="24"/>
        </w:rPr>
        <w:t xml:space="preserve"> </w:t>
      </w:r>
      <w:r>
        <w:rPr>
          <w:sz w:val="24"/>
        </w:rPr>
        <w:t>Strengths</w:t>
      </w:r>
      <w:r>
        <w:rPr>
          <w:spacing w:val="-7"/>
          <w:sz w:val="24"/>
        </w:rPr>
        <w:t xml:space="preserve"> </w:t>
      </w:r>
      <w:r>
        <w:rPr>
          <w:sz w:val="24"/>
        </w:rPr>
        <w:t>and</w:t>
      </w:r>
      <w:r>
        <w:rPr>
          <w:spacing w:val="-5"/>
          <w:sz w:val="24"/>
        </w:rPr>
        <w:t xml:space="preserve"> </w:t>
      </w:r>
      <w:r>
        <w:rPr>
          <w:sz w:val="24"/>
        </w:rPr>
        <w:t>Limitations</w:t>
      </w:r>
      <w:r>
        <w:rPr>
          <w:spacing w:val="-7"/>
          <w:sz w:val="24"/>
        </w:rPr>
        <w:t xml:space="preserve"> </w:t>
      </w:r>
      <w:r>
        <w:rPr>
          <w:sz w:val="24"/>
        </w:rPr>
        <w:t>and</w:t>
      </w:r>
      <w:r>
        <w:rPr>
          <w:spacing w:val="-2"/>
          <w:sz w:val="24"/>
        </w:rPr>
        <w:t xml:space="preserve"> </w:t>
      </w:r>
      <w:proofErr w:type="spellStart"/>
      <w:r>
        <w:rPr>
          <w:sz w:val="24"/>
        </w:rPr>
        <w:t>ApplicationsArticle</w:t>
      </w:r>
      <w:proofErr w:type="spellEnd"/>
      <w:r>
        <w:rPr>
          <w:sz w:val="24"/>
        </w:rPr>
        <w:t xml:space="preserve"> Published: June 30, </w:t>
      </w:r>
      <w:proofErr w:type="gramStart"/>
      <w:r>
        <w:rPr>
          <w:sz w:val="24"/>
        </w:rPr>
        <w:t>2021</w:t>
      </w:r>
      <w:proofErr w:type="gramEnd"/>
      <w:r>
        <w:rPr>
          <w:sz w:val="24"/>
        </w:rPr>
        <w:t xml:space="preserve"> </w:t>
      </w:r>
      <w:r>
        <w:rPr>
          <w:sz w:val="27"/>
        </w:rPr>
        <w:t>Last Updated: May 17, 2023</w:t>
      </w:r>
    </w:p>
    <w:p w14:paraId="0FB0A3BD" w14:textId="77777777" w:rsidR="00041DA2" w:rsidRDefault="00000000">
      <w:pPr>
        <w:pStyle w:val="ListParagraph"/>
        <w:numPr>
          <w:ilvl w:val="0"/>
          <w:numId w:val="9"/>
        </w:numPr>
        <w:tabs>
          <w:tab w:val="left" w:pos="665"/>
        </w:tabs>
        <w:spacing w:before="42" w:line="273" w:lineRule="auto"/>
        <w:ind w:left="301" w:right="161" w:firstLine="0"/>
        <w:rPr>
          <w:color w:val="202429"/>
          <w:sz w:val="24"/>
        </w:rPr>
      </w:pPr>
      <w:bookmarkStart w:id="37" w:name="23._Ankit_D._Patel*,_Shalin_K._Parikh,_D"/>
      <w:bookmarkEnd w:id="37"/>
      <w:r>
        <w:rPr>
          <w:color w:val="202429"/>
          <w:sz w:val="24"/>
        </w:rPr>
        <w:t>Ankit D.</w:t>
      </w:r>
      <w:r>
        <w:rPr>
          <w:color w:val="202429"/>
          <w:spacing w:val="-2"/>
          <w:sz w:val="24"/>
        </w:rPr>
        <w:t xml:space="preserve"> </w:t>
      </w:r>
      <w:r>
        <w:rPr>
          <w:color w:val="202429"/>
          <w:sz w:val="24"/>
        </w:rPr>
        <w:t>Patel</w:t>
      </w:r>
      <w:hyperlink r:id="rId13">
        <w:r>
          <w:rPr>
            <w:color w:val="17B95F"/>
            <w:sz w:val="24"/>
          </w:rPr>
          <w:t>*</w:t>
        </w:r>
        <w:r>
          <w:rPr>
            <w:color w:val="202429"/>
            <w:sz w:val="24"/>
          </w:rPr>
          <w:t>,</w:t>
        </w:r>
      </w:hyperlink>
      <w:r>
        <w:rPr>
          <w:color w:val="202429"/>
          <w:spacing w:val="-1"/>
          <w:sz w:val="24"/>
        </w:rPr>
        <w:t xml:space="preserve"> </w:t>
      </w:r>
      <w:r>
        <w:rPr>
          <w:color w:val="202429"/>
          <w:sz w:val="24"/>
        </w:rPr>
        <w:t>Shalin K.</w:t>
      </w:r>
      <w:r>
        <w:rPr>
          <w:color w:val="202429"/>
          <w:spacing w:val="-1"/>
          <w:sz w:val="24"/>
        </w:rPr>
        <w:t xml:space="preserve"> </w:t>
      </w:r>
      <w:r>
        <w:rPr>
          <w:color w:val="202429"/>
          <w:sz w:val="24"/>
        </w:rPr>
        <w:t>Parikh,</w:t>
      </w:r>
      <w:r>
        <w:rPr>
          <w:color w:val="202429"/>
          <w:spacing w:val="-1"/>
          <w:sz w:val="24"/>
        </w:rPr>
        <w:t xml:space="preserve"> </w:t>
      </w:r>
      <w:r>
        <w:rPr>
          <w:color w:val="202429"/>
          <w:sz w:val="24"/>
        </w:rPr>
        <w:t>Dr.</w:t>
      </w:r>
      <w:r>
        <w:rPr>
          <w:color w:val="202429"/>
          <w:spacing w:val="-1"/>
          <w:sz w:val="24"/>
        </w:rPr>
        <w:t xml:space="preserve"> </w:t>
      </w:r>
      <w:r>
        <w:rPr>
          <w:color w:val="202429"/>
          <w:sz w:val="24"/>
        </w:rPr>
        <w:t>D.</w:t>
      </w:r>
      <w:r>
        <w:rPr>
          <w:color w:val="202429"/>
          <w:spacing w:val="-5"/>
          <w:sz w:val="24"/>
        </w:rPr>
        <w:t xml:space="preserve"> </w:t>
      </w:r>
      <w:r>
        <w:rPr>
          <w:color w:val="202429"/>
          <w:sz w:val="24"/>
        </w:rPr>
        <w:t>J.</w:t>
      </w:r>
      <w:r>
        <w:rPr>
          <w:color w:val="202429"/>
          <w:spacing w:val="-5"/>
          <w:sz w:val="24"/>
        </w:rPr>
        <w:t xml:space="preserve"> </w:t>
      </w:r>
      <w:r>
        <w:rPr>
          <w:color w:val="202429"/>
          <w:sz w:val="24"/>
        </w:rPr>
        <w:t>Sen</w:t>
      </w:r>
      <w:r>
        <w:rPr>
          <w:color w:val="202429"/>
          <w:spacing w:val="-7"/>
          <w:sz w:val="24"/>
        </w:rPr>
        <w:t xml:space="preserve"> </w:t>
      </w:r>
      <w:r>
        <w:rPr>
          <w:color w:val="202429"/>
          <w:sz w:val="24"/>
        </w:rPr>
        <w:t>and</w:t>
      </w:r>
      <w:r>
        <w:rPr>
          <w:color w:val="202429"/>
          <w:spacing w:val="-3"/>
          <w:sz w:val="24"/>
        </w:rPr>
        <w:t xml:space="preserve"> </w:t>
      </w:r>
      <w:r>
        <w:rPr>
          <w:color w:val="202429"/>
          <w:sz w:val="24"/>
        </w:rPr>
        <w:t>Dr.</w:t>
      </w:r>
      <w:r>
        <w:rPr>
          <w:color w:val="202429"/>
          <w:spacing w:val="-1"/>
          <w:sz w:val="24"/>
        </w:rPr>
        <w:t xml:space="preserve"> </w:t>
      </w:r>
      <w:r>
        <w:rPr>
          <w:color w:val="202429"/>
          <w:sz w:val="24"/>
        </w:rPr>
        <w:t>C.</w:t>
      </w:r>
      <w:r>
        <w:rPr>
          <w:color w:val="202429"/>
          <w:spacing w:val="-5"/>
          <w:sz w:val="24"/>
        </w:rPr>
        <w:t xml:space="preserve"> </w:t>
      </w:r>
      <w:r>
        <w:rPr>
          <w:color w:val="202429"/>
          <w:sz w:val="24"/>
        </w:rPr>
        <w:t>N.</w:t>
      </w:r>
      <w:r>
        <w:rPr>
          <w:color w:val="202429"/>
          <w:spacing w:val="-5"/>
          <w:sz w:val="24"/>
        </w:rPr>
        <w:t xml:space="preserve"> </w:t>
      </w:r>
      <w:r>
        <w:rPr>
          <w:color w:val="202429"/>
          <w:sz w:val="24"/>
        </w:rPr>
        <w:t>Pate</w:t>
      </w:r>
      <w:r>
        <w:rPr>
          <w:sz w:val="24"/>
        </w:rPr>
        <w:t>l</w:t>
      </w:r>
      <w:r>
        <w:rPr>
          <w:spacing w:val="-11"/>
          <w:sz w:val="24"/>
        </w:rPr>
        <w:t xml:space="preserve"> </w:t>
      </w:r>
      <w:r>
        <w:rPr>
          <w:sz w:val="24"/>
        </w:rPr>
        <w:t>Development And</w:t>
      </w:r>
      <w:r>
        <w:rPr>
          <w:spacing w:val="-3"/>
          <w:sz w:val="24"/>
        </w:rPr>
        <w:t xml:space="preserve"> </w:t>
      </w:r>
      <w:r>
        <w:rPr>
          <w:sz w:val="24"/>
        </w:rPr>
        <w:t>Validation</w:t>
      </w:r>
      <w:r>
        <w:rPr>
          <w:spacing w:val="-2"/>
          <w:sz w:val="24"/>
        </w:rPr>
        <w:t xml:space="preserve"> </w:t>
      </w:r>
      <w:r>
        <w:rPr>
          <w:sz w:val="24"/>
        </w:rPr>
        <w:t>Of High Performance Liquid Chromatographic And UV Spectrophotometric Method For Estimation Of Pemetrexed Disodium In Bulk Drug And Pharmaceutical Formulation International Journal of Drug Development and Research.</w:t>
      </w:r>
    </w:p>
    <w:p w14:paraId="06863426" w14:textId="77777777" w:rsidR="00041DA2" w:rsidRDefault="00000000">
      <w:pPr>
        <w:pStyle w:val="ListParagraph"/>
        <w:numPr>
          <w:ilvl w:val="0"/>
          <w:numId w:val="9"/>
        </w:numPr>
        <w:tabs>
          <w:tab w:val="left" w:pos="601"/>
        </w:tabs>
        <w:spacing w:before="5"/>
        <w:ind w:left="601" w:hanging="300"/>
        <w:rPr>
          <w:sz w:val="24"/>
          <w:u w:val="single"/>
        </w:rPr>
      </w:pPr>
      <w:bookmarkStart w:id="38" w:name="24._Samantha_M._Reilly,_PhD,_Chemist,_Ti"/>
      <w:bookmarkEnd w:id="38"/>
      <w:r>
        <w:rPr>
          <w:spacing w:val="-2"/>
          <w:sz w:val="24"/>
          <w:u w:val="single"/>
        </w:rPr>
        <w:t xml:space="preserve"> </w:t>
      </w:r>
      <w:hyperlink r:id="rId14">
        <w:r>
          <w:rPr>
            <w:sz w:val="24"/>
            <w:u w:val="single"/>
          </w:rPr>
          <w:t>Samantha</w:t>
        </w:r>
        <w:r>
          <w:rPr>
            <w:spacing w:val="-5"/>
            <w:sz w:val="24"/>
            <w:u w:val="single"/>
          </w:rPr>
          <w:t xml:space="preserve"> </w:t>
        </w:r>
        <w:r>
          <w:rPr>
            <w:sz w:val="24"/>
            <w:u w:val="single"/>
          </w:rPr>
          <w:t>M.</w:t>
        </w:r>
        <w:r>
          <w:rPr>
            <w:spacing w:val="-2"/>
            <w:sz w:val="24"/>
            <w:u w:val="single"/>
          </w:rPr>
          <w:t xml:space="preserve"> </w:t>
        </w:r>
        <w:r>
          <w:rPr>
            <w:sz w:val="24"/>
            <w:u w:val="single"/>
          </w:rPr>
          <w:t>Reilly</w:t>
        </w:r>
        <w:r>
          <w:rPr>
            <w:sz w:val="24"/>
          </w:rPr>
          <w:t>,</w:t>
        </w:r>
      </w:hyperlink>
      <w:r>
        <w:rPr>
          <w:spacing w:val="-2"/>
          <w:sz w:val="24"/>
        </w:rPr>
        <w:t xml:space="preserve"> </w:t>
      </w:r>
      <w:r>
        <w:rPr>
          <w:sz w:val="24"/>
        </w:rPr>
        <w:t>PhD,</w:t>
      </w:r>
      <w:r>
        <w:rPr>
          <w:spacing w:val="-1"/>
          <w:sz w:val="24"/>
        </w:rPr>
        <w:t xml:space="preserve"> </w:t>
      </w:r>
      <w:r>
        <w:rPr>
          <w:sz w:val="24"/>
        </w:rPr>
        <w:t>Chemist,</w:t>
      </w:r>
      <w:r>
        <w:rPr>
          <w:spacing w:val="-1"/>
          <w:sz w:val="24"/>
        </w:rPr>
        <w:t xml:space="preserve"> </w:t>
      </w:r>
      <w:hyperlink r:id="rId15">
        <w:proofErr w:type="spellStart"/>
        <w:r>
          <w:rPr>
            <w:sz w:val="24"/>
            <w:u w:val="single"/>
          </w:rPr>
          <w:t>Tianrong</w:t>
        </w:r>
        <w:proofErr w:type="spellEnd"/>
        <w:r>
          <w:rPr>
            <w:spacing w:val="2"/>
            <w:sz w:val="24"/>
            <w:u w:val="single"/>
          </w:rPr>
          <w:t xml:space="preserve"> </w:t>
        </w:r>
        <w:r>
          <w:rPr>
            <w:sz w:val="24"/>
            <w:u w:val="single"/>
          </w:rPr>
          <w:t>Cheng</w:t>
        </w:r>
      </w:hyperlink>
      <w:r>
        <w:rPr>
          <w:sz w:val="24"/>
        </w:rPr>
        <w:t>,</w:t>
      </w:r>
      <w:r>
        <w:rPr>
          <w:spacing w:val="-2"/>
          <w:sz w:val="24"/>
        </w:rPr>
        <w:t xml:space="preserve"> </w:t>
      </w:r>
      <w:r>
        <w:rPr>
          <w:sz w:val="24"/>
        </w:rPr>
        <w:t>PhD,</w:t>
      </w:r>
      <w:r>
        <w:rPr>
          <w:spacing w:val="-2"/>
          <w:sz w:val="24"/>
        </w:rPr>
        <w:t xml:space="preserve"> </w:t>
      </w:r>
      <w:r>
        <w:rPr>
          <w:sz w:val="24"/>
        </w:rPr>
        <w:t>Chemist,</w:t>
      </w:r>
      <w:r>
        <w:rPr>
          <w:spacing w:val="-2"/>
          <w:sz w:val="24"/>
        </w:rPr>
        <w:t xml:space="preserve"> </w:t>
      </w:r>
      <w:r>
        <w:rPr>
          <w:sz w:val="24"/>
        </w:rPr>
        <w:t>and</w:t>
      </w:r>
      <w:r>
        <w:rPr>
          <w:spacing w:val="-2"/>
          <w:sz w:val="24"/>
        </w:rPr>
        <w:t xml:space="preserve"> </w:t>
      </w:r>
      <w:hyperlink r:id="rId16">
        <w:r>
          <w:rPr>
            <w:sz w:val="24"/>
            <w:u w:val="single"/>
          </w:rPr>
          <w:t>Jenna</w:t>
        </w:r>
        <w:r>
          <w:rPr>
            <w:spacing w:val="-4"/>
            <w:sz w:val="24"/>
            <w:u w:val="single"/>
          </w:rPr>
          <w:t xml:space="preserve"> </w:t>
        </w:r>
        <w:r>
          <w:rPr>
            <w:spacing w:val="-2"/>
            <w:sz w:val="24"/>
            <w:u w:val="single"/>
          </w:rPr>
          <w:t>DuMond</w:t>
        </w:r>
      </w:hyperlink>
      <w:r>
        <w:rPr>
          <w:spacing w:val="-2"/>
          <w:sz w:val="24"/>
        </w:rPr>
        <w:t>,</w:t>
      </w:r>
    </w:p>
    <w:p w14:paraId="658B48E7" w14:textId="77777777" w:rsidR="00041DA2" w:rsidRDefault="00000000">
      <w:pPr>
        <w:pStyle w:val="BodyText"/>
        <w:spacing w:before="36" w:line="276" w:lineRule="auto"/>
        <w:ind w:left="301" w:right="290"/>
      </w:pPr>
      <w:r>
        <w:t>PhD,</w:t>
      </w:r>
      <w:r>
        <w:rPr>
          <w:spacing w:val="-15"/>
        </w:rPr>
        <w:t xml:space="preserve"> </w:t>
      </w:r>
      <w:r>
        <w:t>Chemist</w:t>
      </w:r>
      <w:r>
        <w:rPr>
          <w:spacing w:val="-15"/>
        </w:rPr>
        <w:t xml:space="preserve"> </w:t>
      </w:r>
      <w:r>
        <w:t>Method</w:t>
      </w:r>
      <w:r>
        <w:rPr>
          <w:spacing w:val="-15"/>
        </w:rPr>
        <w:t xml:space="preserve"> </w:t>
      </w:r>
      <w:r>
        <w:t>Validation</w:t>
      </w:r>
      <w:r>
        <w:rPr>
          <w:spacing w:val="-15"/>
        </w:rPr>
        <w:t xml:space="preserve"> </w:t>
      </w:r>
      <w:r>
        <w:t>Approaches</w:t>
      </w:r>
      <w:r>
        <w:rPr>
          <w:spacing w:val="-15"/>
        </w:rPr>
        <w:t xml:space="preserve"> </w:t>
      </w:r>
      <w:r>
        <w:t>for</w:t>
      </w:r>
      <w:r>
        <w:rPr>
          <w:spacing w:val="-15"/>
        </w:rPr>
        <w:t xml:space="preserve"> </w:t>
      </w:r>
      <w:r>
        <w:t>Analysis</w:t>
      </w:r>
      <w:r>
        <w:rPr>
          <w:spacing w:val="-15"/>
        </w:rPr>
        <w:t xml:space="preserve"> </w:t>
      </w:r>
      <w:r>
        <w:t>of</w:t>
      </w:r>
      <w:r>
        <w:rPr>
          <w:spacing w:val="-15"/>
        </w:rPr>
        <w:t xml:space="preserve"> </w:t>
      </w:r>
      <w:r>
        <w:t>Constituents</w:t>
      </w:r>
      <w:r>
        <w:rPr>
          <w:spacing w:val="-15"/>
        </w:rPr>
        <w:t xml:space="preserve"> </w:t>
      </w:r>
      <w:r>
        <w:t>in</w:t>
      </w:r>
      <w:r>
        <w:rPr>
          <w:spacing w:val="-15"/>
        </w:rPr>
        <w:t xml:space="preserve"> </w:t>
      </w:r>
      <w:r>
        <w:t>ENDS</w:t>
      </w:r>
      <w:r>
        <w:rPr>
          <w:spacing w:val="-15"/>
        </w:rPr>
        <w:t xml:space="preserve"> </w:t>
      </w:r>
      <w:r>
        <w:t>Published</w:t>
      </w:r>
      <w:r>
        <w:rPr>
          <w:spacing w:val="-15"/>
        </w:rPr>
        <w:t xml:space="preserve"> </w:t>
      </w:r>
      <w:r>
        <w:t>in</w:t>
      </w:r>
      <w:r>
        <w:rPr>
          <w:spacing w:val="-15"/>
        </w:rPr>
        <w:t xml:space="preserve"> </w:t>
      </w:r>
      <w:r>
        <w:t xml:space="preserve">final Edit form </w:t>
      </w:r>
      <w:proofErr w:type="gramStart"/>
      <w:r>
        <w:t>as :</w:t>
      </w:r>
      <w:proofErr w:type="gramEnd"/>
      <w:r>
        <w:t xml:space="preserve"> </w:t>
      </w:r>
      <w:r>
        <w:rPr>
          <w:color w:val="202020"/>
        </w:rPr>
        <w:t xml:space="preserve">Tob </w:t>
      </w:r>
      <w:proofErr w:type="spellStart"/>
      <w:r>
        <w:rPr>
          <w:color w:val="202020"/>
        </w:rPr>
        <w:t>Regul</w:t>
      </w:r>
      <w:proofErr w:type="spellEnd"/>
      <w:r>
        <w:rPr>
          <w:color w:val="202020"/>
        </w:rPr>
        <w:t xml:space="preserve"> Sci. 2020 Jul; 6(4): 242–265.</w:t>
      </w:r>
    </w:p>
    <w:p w14:paraId="2B78C17A" w14:textId="77777777" w:rsidR="00041DA2" w:rsidRDefault="00000000">
      <w:pPr>
        <w:pStyle w:val="BodyText"/>
        <w:spacing w:line="270" w:lineRule="exact"/>
        <w:ind w:left="301"/>
      </w:pPr>
      <w:bookmarkStart w:id="39" w:name="25_.Dr.Deepak_Analytical_Method_Validati"/>
      <w:bookmarkEnd w:id="39"/>
      <w:proofErr w:type="gramStart"/>
      <w:r>
        <w:rPr>
          <w:color w:val="202020"/>
        </w:rPr>
        <w:t>25</w:t>
      </w:r>
      <w:r>
        <w:rPr>
          <w:color w:val="202020"/>
          <w:spacing w:val="-5"/>
        </w:rPr>
        <w:t xml:space="preserve"> </w:t>
      </w:r>
      <w:r>
        <w:rPr>
          <w:color w:val="202020"/>
        </w:rPr>
        <w:t>.</w:t>
      </w:r>
      <w:proofErr w:type="spellStart"/>
      <w:r>
        <w:rPr>
          <w:color w:val="202020"/>
        </w:rPr>
        <w:t>Dr</w:t>
      </w:r>
      <w:proofErr w:type="gramEnd"/>
      <w:r>
        <w:rPr>
          <w:color w:val="202020"/>
        </w:rPr>
        <w:t>.Deepak</w:t>
      </w:r>
      <w:proofErr w:type="spellEnd"/>
      <w:r>
        <w:rPr>
          <w:color w:val="202020"/>
          <w:spacing w:val="-2"/>
        </w:rPr>
        <w:t xml:space="preserve"> </w:t>
      </w:r>
      <w:r>
        <w:rPr>
          <w:color w:val="202020"/>
        </w:rPr>
        <w:t>Analytical</w:t>
      </w:r>
      <w:r>
        <w:rPr>
          <w:color w:val="202020"/>
          <w:spacing w:val="-7"/>
        </w:rPr>
        <w:t xml:space="preserve"> </w:t>
      </w:r>
      <w:r>
        <w:rPr>
          <w:color w:val="202020"/>
        </w:rPr>
        <w:t>Method</w:t>
      </w:r>
      <w:r>
        <w:rPr>
          <w:color w:val="202020"/>
          <w:spacing w:val="-2"/>
        </w:rPr>
        <w:t xml:space="preserve"> </w:t>
      </w:r>
      <w:r>
        <w:rPr>
          <w:color w:val="202020"/>
        </w:rPr>
        <w:t>Validation</w:t>
      </w:r>
      <w:r>
        <w:rPr>
          <w:color w:val="202020"/>
          <w:spacing w:val="-2"/>
        </w:rPr>
        <w:t xml:space="preserve"> </w:t>
      </w:r>
      <w:r>
        <w:rPr>
          <w:color w:val="202020"/>
        </w:rPr>
        <w:t>lab-</w:t>
      </w:r>
      <w:r>
        <w:rPr>
          <w:color w:val="202020"/>
          <w:spacing w:val="-2"/>
        </w:rPr>
        <w:t>training.com</w:t>
      </w:r>
    </w:p>
    <w:p w14:paraId="52A32CF3" w14:textId="77777777" w:rsidR="00041DA2" w:rsidRDefault="00000000">
      <w:pPr>
        <w:pStyle w:val="ListParagraph"/>
        <w:numPr>
          <w:ilvl w:val="0"/>
          <w:numId w:val="10"/>
        </w:numPr>
        <w:tabs>
          <w:tab w:val="left" w:pos="665"/>
        </w:tabs>
        <w:spacing w:before="41"/>
        <w:ind w:hanging="364"/>
        <w:rPr>
          <w:color w:val="202020"/>
          <w:sz w:val="24"/>
        </w:rPr>
      </w:pPr>
      <w:bookmarkStart w:id="40" w:name="26._Dr.Deepak_Critical_role_of_Method_Va"/>
      <w:bookmarkEnd w:id="40"/>
      <w:proofErr w:type="spellStart"/>
      <w:proofErr w:type="gramStart"/>
      <w:r>
        <w:rPr>
          <w:color w:val="202020"/>
          <w:sz w:val="24"/>
        </w:rPr>
        <w:t>Dr.Deepak</w:t>
      </w:r>
      <w:proofErr w:type="spellEnd"/>
      <w:proofErr w:type="gramEnd"/>
      <w:r>
        <w:rPr>
          <w:color w:val="202020"/>
          <w:spacing w:val="-4"/>
          <w:sz w:val="24"/>
        </w:rPr>
        <w:t xml:space="preserve"> </w:t>
      </w:r>
      <w:r>
        <w:rPr>
          <w:color w:val="202020"/>
          <w:sz w:val="24"/>
        </w:rPr>
        <w:t>Critical</w:t>
      </w:r>
      <w:r>
        <w:rPr>
          <w:color w:val="202020"/>
          <w:spacing w:val="-6"/>
          <w:sz w:val="24"/>
        </w:rPr>
        <w:t xml:space="preserve"> </w:t>
      </w:r>
      <w:r>
        <w:rPr>
          <w:color w:val="202020"/>
          <w:sz w:val="24"/>
        </w:rPr>
        <w:t>role</w:t>
      </w:r>
      <w:r>
        <w:rPr>
          <w:color w:val="202020"/>
          <w:spacing w:val="-3"/>
          <w:sz w:val="24"/>
        </w:rPr>
        <w:t xml:space="preserve"> </w:t>
      </w:r>
      <w:r>
        <w:rPr>
          <w:color w:val="202020"/>
          <w:sz w:val="24"/>
        </w:rPr>
        <w:t>of</w:t>
      </w:r>
      <w:r>
        <w:rPr>
          <w:color w:val="202020"/>
          <w:spacing w:val="-9"/>
          <w:sz w:val="24"/>
        </w:rPr>
        <w:t xml:space="preserve"> </w:t>
      </w:r>
      <w:r>
        <w:rPr>
          <w:color w:val="202020"/>
          <w:sz w:val="24"/>
        </w:rPr>
        <w:t>Method</w:t>
      </w:r>
      <w:r>
        <w:rPr>
          <w:color w:val="202020"/>
          <w:spacing w:val="-1"/>
          <w:sz w:val="24"/>
        </w:rPr>
        <w:t xml:space="preserve"> </w:t>
      </w:r>
      <w:r>
        <w:rPr>
          <w:color w:val="202020"/>
          <w:sz w:val="24"/>
        </w:rPr>
        <w:t>Validation</w:t>
      </w:r>
      <w:r>
        <w:rPr>
          <w:color w:val="202020"/>
          <w:spacing w:val="-2"/>
          <w:sz w:val="24"/>
        </w:rPr>
        <w:t xml:space="preserve"> </w:t>
      </w:r>
      <w:r>
        <w:rPr>
          <w:color w:val="202020"/>
          <w:sz w:val="24"/>
        </w:rPr>
        <w:t>in</w:t>
      </w:r>
      <w:r>
        <w:rPr>
          <w:color w:val="202020"/>
          <w:spacing w:val="-6"/>
          <w:sz w:val="24"/>
        </w:rPr>
        <w:t xml:space="preserve"> </w:t>
      </w:r>
      <w:r>
        <w:rPr>
          <w:color w:val="202020"/>
          <w:sz w:val="24"/>
        </w:rPr>
        <w:t>Chemical</w:t>
      </w:r>
      <w:r>
        <w:rPr>
          <w:color w:val="202020"/>
          <w:spacing w:val="-2"/>
          <w:sz w:val="24"/>
        </w:rPr>
        <w:t xml:space="preserve"> </w:t>
      </w:r>
      <w:r>
        <w:rPr>
          <w:color w:val="202020"/>
          <w:sz w:val="24"/>
        </w:rPr>
        <w:t>Analysis</w:t>
      </w:r>
      <w:r>
        <w:rPr>
          <w:color w:val="202020"/>
          <w:spacing w:val="1"/>
          <w:sz w:val="24"/>
        </w:rPr>
        <w:t xml:space="preserve"> </w:t>
      </w:r>
      <w:r>
        <w:rPr>
          <w:color w:val="202020"/>
          <w:sz w:val="24"/>
        </w:rPr>
        <w:t>lab-</w:t>
      </w:r>
      <w:r>
        <w:rPr>
          <w:color w:val="202020"/>
          <w:spacing w:val="-2"/>
          <w:sz w:val="24"/>
        </w:rPr>
        <w:t>training.com</w:t>
      </w:r>
    </w:p>
    <w:p w14:paraId="590058FE" w14:textId="77777777" w:rsidR="00041DA2" w:rsidRDefault="00000000">
      <w:pPr>
        <w:pStyle w:val="ListParagraph"/>
        <w:numPr>
          <w:ilvl w:val="0"/>
          <w:numId w:val="10"/>
        </w:numPr>
        <w:tabs>
          <w:tab w:val="left" w:pos="655"/>
        </w:tabs>
        <w:spacing w:before="26"/>
        <w:ind w:left="655" w:hanging="354"/>
        <w:rPr>
          <w:color w:val="232323"/>
          <w:sz w:val="24"/>
        </w:rPr>
      </w:pPr>
      <w:r>
        <w:rPr>
          <w:color w:val="232323"/>
          <w:sz w:val="24"/>
        </w:rPr>
        <w:t>Shani</w:t>
      </w:r>
      <w:r>
        <w:rPr>
          <w:color w:val="232323"/>
          <w:spacing w:val="-15"/>
          <w:sz w:val="24"/>
        </w:rPr>
        <w:t xml:space="preserve"> </w:t>
      </w:r>
      <w:r>
        <w:rPr>
          <w:color w:val="232323"/>
          <w:sz w:val="24"/>
        </w:rPr>
        <w:t>Usman</w:t>
      </w:r>
      <w:r>
        <w:rPr>
          <w:color w:val="232323"/>
          <w:spacing w:val="-13"/>
          <w:sz w:val="24"/>
        </w:rPr>
        <w:t xml:space="preserve"> </w:t>
      </w:r>
      <w:r>
        <w:rPr>
          <w:color w:val="232323"/>
          <w:sz w:val="24"/>
        </w:rPr>
        <w:t>Applications</w:t>
      </w:r>
      <w:r>
        <w:rPr>
          <w:color w:val="232323"/>
          <w:spacing w:val="-15"/>
          <w:sz w:val="24"/>
        </w:rPr>
        <w:t xml:space="preserve"> </w:t>
      </w:r>
      <w:r>
        <w:rPr>
          <w:color w:val="232323"/>
          <w:sz w:val="24"/>
        </w:rPr>
        <w:t>of</w:t>
      </w:r>
      <w:r>
        <w:rPr>
          <w:color w:val="232323"/>
          <w:spacing w:val="33"/>
          <w:sz w:val="24"/>
        </w:rPr>
        <w:t xml:space="preserve"> </w:t>
      </w:r>
      <w:proofErr w:type="spellStart"/>
      <w:r>
        <w:rPr>
          <w:color w:val="232323"/>
          <w:sz w:val="24"/>
        </w:rPr>
        <w:t>Uv</w:t>
      </w:r>
      <w:proofErr w:type="spellEnd"/>
      <w:r>
        <w:rPr>
          <w:color w:val="232323"/>
          <w:spacing w:val="-13"/>
          <w:sz w:val="24"/>
        </w:rPr>
        <w:t xml:space="preserve"> </w:t>
      </w:r>
      <w:r>
        <w:rPr>
          <w:color w:val="232323"/>
          <w:sz w:val="24"/>
        </w:rPr>
        <w:t>-</w:t>
      </w:r>
      <w:r>
        <w:rPr>
          <w:color w:val="232323"/>
          <w:spacing w:val="-11"/>
          <w:sz w:val="24"/>
        </w:rPr>
        <w:t xml:space="preserve"> </w:t>
      </w:r>
      <w:r>
        <w:rPr>
          <w:color w:val="232323"/>
          <w:sz w:val="24"/>
        </w:rPr>
        <w:t>Visible</w:t>
      </w:r>
      <w:r>
        <w:rPr>
          <w:color w:val="232323"/>
          <w:spacing w:val="-8"/>
          <w:sz w:val="24"/>
        </w:rPr>
        <w:t xml:space="preserve"> </w:t>
      </w:r>
      <w:proofErr w:type="spellStart"/>
      <w:r>
        <w:rPr>
          <w:color w:val="232323"/>
          <w:spacing w:val="-2"/>
          <w:sz w:val="24"/>
        </w:rPr>
        <w:t>Spectors</w:t>
      </w:r>
      <w:proofErr w:type="spellEnd"/>
      <w:r>
        <w:rPr>
          <w:color w:val="232323"/>
          <w:spacing w:val="-2"/>
          <w:sz w:val="24"/>
        </w:rPr>
        <w:t>.</w:t>
      </w:r>
    </w:p>
    <w:p w14:paraId="7D62E5A1" w14:textId="77777777" w:rsidR="00041DA2" w:rsidRDefault="00000000">
      <w:pPr>
        <w:pStyle w:val="ListParagraph"/>
        <w:numPr>
          <w:ilvl w:val="0"/>
          <w:numId w:val="10"/>
        </w:numPr>
        <w:tabs>
          <w:tab w:val="left" w:pos="655"/>
        </w:tabs>
        <w:spacing w:before="3"/>
        <w:ind w:left="301" w:right="458" w:firstLine="0"/>
        <w:rPr>
          <w:color w:val="232323"/>
          <w:sz w:val="24"/>
        </w:rPr>
      </w:pPr>
      <w:proofErr w:type="spellStart"/>
      <w:proofErr w:type="gramStart"/>
      <w:r>
        <w:rPr>
          <w:color w:val="232323"/>
          <w:spacing w:val="-2"/>
          <w:sz w:val="24"/>
        </w:rPr>
        <w:t>Dr.Basil</w:t>
      </w:r>
      <w:proofErr w:type="gramEnd"/>
      <w:r>
        <w:rPr>
          <w:color w:val="232323"/>
          <w:spacing w:val="-2"/>
          <w:sz w:val="24"/>
        </w:rPr>
        <w:t>,B</w:t>
      </w:r>
      <w:proofErr w:type="spellEnd"/>
      <w:r>
        <w:rPr>
          <w:color w:val="232323"/>
          <w:spacing w:val="-2"/>
          <w:sz w:val="24"/>
        </w:rPr>
        <w:t>-MBBS(Nigeria),</w:t>
      </w:r>
      <w:r>
        <w:rPr>
          <w:color w:val="232323"/>
          <w:spacing w:val="-5"/>
          <w:sz w:val="24"/>
        </w:rPr>
        <w:t xml:space="preserve"> </w:t>
      </w:r>
      <w:r>
        <w:rPr>
          <w:color w:val="232323"/>
          <w:spacing w:val="-2"/>
          <w:sz w:val="24"/>
        </w:rPr>
        <w:t>Department</w:t>
      </w:r>
      <w:r>
        <w:rPr>
          <w:color w:val="232323"/>
          <w:spacing w:val="-6"/>
          <w:sz w:val="24"/>
        </w:rPr>
        <w:t xml:space="preserve"> </w:t>
      </w:r>
      <w:r>
        <w:rPr>
          <w:color w:val="232323"/>
          <w:spacing w:val="-2"/>
          <w:sz w:val="24"/>
        </w:rPr>
        <w:t>of</w:t>
      </w:r>
      <w:r>
        <w:rPr>
          <w:color w:val="232323"/>
          <w:spacing w:val="-7"/>
          <w:sz w:val="24"/>
        </w:rPr>
        <w:t xml:space="preserve"> </w:t>
      </w:r>
      <w:r>
        <w:rPr>
          <w:color w:val="232323"/>
          <w:spacing w:val="-2"/>
          <w:sz w:val="24"/>
        </w:rPr>
        <w:t>Chemical</w:t>
      </w:r>
      <w:r>
        <w:rPr>
          <w:color w:val="232323"/>
          <w:spacing w:val="-11"/>
          <w:sz w:val="24"/>
        </w:rPr>
        <w:t xml:space="preserve"> </w:t>
      </w:r>
      <w:r>
        <w:rPr>
          <w:color w:val="232323"/>
          <w:spacing w:val="-2"/>
          <w:sz w:val="24"/>
        </w:rPr>
        <w:t>Pathology</w:t>
      </w:r>
      <w:r>
        <w:rPr>
          <w:color w:val="232323"/>
          <w:spacing w:val="-12"/>
          <w:sz w:val="24"/>
        </w:rPr>
        <w:t xml:space="preserve"> </w:t>
      </w:r>
      <w:r>
        <w:rPr>
          <w:color w:val="232323"/>
          <w:spacing w:val="-2"/>
          <w:sz w:val="24"/>
        </w:rPr>
        <w:t>/ Metabolic</w:t>
      </w:r>
      <w:r>
        <w:rPr>
          <w:color w:val="232323"/>
          <w:spacing w:val="-3"/>
          <w:sz w:val="24"/>
        </w:rPr>
        <w:t xml:space="preserve"> </w:t>
      </w:r>
      <w:r>
        <w:rPr>
          <w:color w:val="232323"/>
          <w:spacing w:val="-2"/>
          <w:sz w:val="24"/>
        </w:rPr>
        <w:t>Medicine, Benue</w:t>
      </w:r>
      <w:r>
        <w:rPr>
          <w:color w:val="232323"/>
          <w:spacing w:val="-13"/>
          <w:sz w:val="24"/>
        </w:rPr>
        <w:t xml:space="preserve"> </w:t>
      </w:r>
      <w:r>
        <w:rPr>
          <w:color w:val="232323"/>
          <w:spacing w:val="-2"/>
          <w:sz w:val="24"/>
        </w:rPr>
        <w:t xml:space="preserve">State </w:t>
      </w:r>
      <w:r>
        <w:rPr>
          <w:color w:val="232323"/>
          <w:sz w:val="24"/>
        </w:rPr>
        <w:t>University</w:t>
      </w:r>
      <w:r>
        <w:rPr>
          <w:color w:val="232323"/>
          <w:spacing w:val="-12"/>
          <w:sz w:val="24"/>
        </w:rPr>
        <w:t xml:space="preserve"> </w:t>
      </w:r>
      <w:r>
        <w:rPr>
          <w:color w:val="232323"/>
          <w:sz w:val="24"/>
        </w:rPr>
        <w:t>Teaching</w:t>
      </w:r>
      <w:r>
        <w:rPr>
          <w:color w:val="232323"/>
          <w:spacing w:val="-2"/>
          <w:sz w:val="24"/>
        </w:rPr>
        <w:t xml:space="preserve"> </w:t>
      </w:r>
      <w:r>
        <w:rPr>
          <w:color w:val="232323"/>
          <w:sz w:val="24"/>
        </w:rPr>
        <w:t>Hospital,</w:t>
      </w:r>
      <w:r>
        <w:rPr>
          <w:color w:val="232323"/>
          <w:spacing w:val="-1"/>
          <w:sz w:val="24"/>
        </w:rPr>
        <w:t xml:space="preserve"> </w:t>
      </w:r>
      <w:r>
        <w:rPr>
          <w:color w:val="232323"/>
          <w:sz w:val="24"/>
        </w:rPr>
        <w:t>Makurdi.</w:t>
      </w:r>
      <w:r>
        <w:rPr>
          <w:color w:val="232323"/>
          <w:spacing w:val="-5"/>
          <w:sz w:val="24"/>
        </w:rPr>
        <w:t xml:space="preserve"> </w:t>
      </w:r>
      <w:r>
        <w:rPr>
          <w:color w:val="232323"/>
          <w:sz w:val="24"/>
        </w:rPr>
        <w:t>September</w:t>
      </w:r>
      <w:r>
        <w:rPr>
          <w:color w:val="232323"/>
          <w:spacing w:val="-5"/>
          <w:sz w:val="24"/>
        </w:rPr>
        <w:t xml:space="preserve"> </w:t>
      </w:r>
      <w:r>
        <w:rPr>
          <w:color w:val="232323"/>
          <w:sz w:val="24"/>
        </w:rPr>
        <w:t>2014.</w:t>
      </w:r>
      <w:r>
        <w:rPr>
          <w:color w:val="232323"/>
          <w:spacing w:val="-5"/>
          <w:sz w:val="24"/>
        </w:rPr>
        <w:t xml:space="preserve"> </w:t>
      </w:r>
      <w:r>
        <w:rPr>
          <w:color w:val="232323"/>
          <w:sz w:val="24"/>
        </w:rPr>
        <w:t>Basic</w:t>
      </w:r>
      <w:r>
        <w:rPr>
          <w:color w:val="232323"/>
          <w:spacing w:val="-3"/>
          <w:sz w:val="24"/>
        </w:rPr>
        <w:t xml:space="preserve"> </w:t>
      </w:r>
      <w:r>
        <w:rPr>
          <w:color w:val="232323"/>
          <w:sz w:val="24"/>
        </w:rPr>
        <w:t>concepts</w:t>
      </w:r>
      <w:r>
        <w:rPr>
          <w:color w:val="232323"/>
          <w:spacing w:val="-13"/>
          <w:sz w:val="24"/>
        </w:rPr>
        <w:t xml:space="preserve"> </w:t>
      </w:r>
      <w:r>
        <w:rPr>
          <w:color w:val="232323"/>
          <w:sz w:val="24"/>
        </w:rPr>
        <w:t>Instrumentation</w:t>
      </w:r>
      <w:r>
        <w:rPr>
          <w:color w:val="232323"/>
          <w:spacing w:val="-7"/>
          <w:sz w:val="24"/>
        </w:rPr>
        <w:t xml:space="preserve"> </w:t>
      </w:r>
      <w:proofErr w:type="gramStart"/>
      <w:r>
        <w:rPr>
          <w:color w:val="232323"/>
          <w:sz w:val="24"/>
        </w:rPr>
        <w:t>And</w:t>
      </w:r>
      <w:proofErr w:type="gramEnd"/>
      <w:r>
        <w:rPr>
          <w:color w:val="232323"/>
          <w:sz w:val="24"/>
        </w:rPr>
        <w:t xml:space="preserve"> Application, Slideshare.com</w:t>
      </w:r>
    </w:p>
    <w:p w14:paraId="56105E21" w14:textId="77777777" w:rsidR="00041DA2" w:rsidRDefault="00041DA2">
      <w:pPr>
        <w:rPr>
          <w:sz w:val="24"/>
        </w:rPr>
        <w:sectPr w:rsidR="00041DA2">
          <w:pgSz w:w="11910" w:h="16840"/>
          <w:pgMar w:top="1520" w:right="400" w:bottom="900" w:left="1000" w:header="0" w:footer="716" w:gutter="0"/>
          <w:cols w:space="720"/>
        </w:sectPr>
      </w:pPr>
    </w:p>
    <w:p w14:paraId="4CF7EF94" w14:textId="77777777" w:rsidR="00041DA2" w:rsidRDefault="00000000">
      <w:pPr>
        <w:pStyle w:val="Heading1"/>
        <w:spacing w:before="63"/>
        <w:ind w:left="0" w:right="709"/>
        <w:jc w:val="center"/>
      </w:pPr>
      <w:r>
        <w:rPr>
          <w:spacing w:val="-2"/>
        </w:rPr>
        <w:lastRenderedPageBreak/>
        <w:t>Appendix</w:t>
      </w:r>
    </w:p>
    <w:p w14:paraId="5EAEE791" w14:textId="77777777" w:rsidR="00041DA2" w:rsidRDefault="00041DA2">
      <w:pPr>
        <w:pStyle w:val="BodyText"/>
        <w:rPr>
          <w:b/>
          <w:sz w:val="28"/>
        </w:rPr>
      </w:pPr>
    </w:p>
    <w:p w14:paraId="76F6879B" w14:textId="77777777" w:rsidR="00041DA2" w:rsidRDefault="00041DA2">
      <w:pPr>
        <w:pStyle w:val="BodyText"/>
        <w:rPr>
          <w:b/>
          <w:sz w:val="28"/>
        </w:rPr>
      </w:pPr>
    </w:p>
    <w:p w14:paraId="6ABD2EA8" w14:textId="77777777" w:rsidR="00041DA2" w:rsidRDefault="00000000">
      <w:pPr>
        <w:ind w:left="1722"/>
        <w:rPr>
          <w:b/>
          <w:sz w:val="28"/>
        </w:rPr>
      </w:pPr>
      <w:bookmarkStart w:id="41" w:name="“Analytical_validation_of_Itraconazole_b"/>
      <w:bookmarkEnd w:id="41"/>
      <w:r>
        <w:rPr>
          <w:b/>
          <w:sz w:val="28"/>
        </w:rPr>
        <w:t>“Analytical</w:t>
      </w:r>
      <w:r>
        <w:rPr>
          <w:b/>
          <w:spacing w:val="-8"/>
          <w:sz w:val="28"/>
        </w:rPr>
        <w:t xml:space="preserve"> </w:t>
      </w:r>
      <w:r>
        <w:rPr>
          <w:b/>
          <w:sz w:val="28"/>
        </w:rPr>
        <w:t>validation</w:t>
      </w:r>
      <w:r>
        <w:rPr>
          <w:b/>
          <w:spacing w:val="-9"/>
          <w:sz w:val="28"/>
        </w:rPr>
        <w:t xml:space="preserve"> </w:t>
      </w:r>
      <w:r>
        <w:rPr>
          <w:b/>
          <w:sz w:val="28"/>
        </w:rPr>
        <w:t>of</w:t>
      </w:r>
      <w:r>
        <w:rPr>
          <w:b/>
          <w:spacing w:val="-10"/>
          <w:sz w:val="28"/>
        </w:rPr>
        <w:t xml:space="preserve"> </w:t>
      </w:r>
      <w:r>
        <w:rPr>
          <w:b/>
          <w:sz w:val="28"/>
        </w:rPr>
        <w:t>Itraconazole</w:t>
      </w:r>
      <w:r>
        <w:rPr>
          <w:b/>
          <w:spacing w:val="-7"/>
          <w:sz w:val="28"/>
        </w:rPr>
        <w:t xml:space="preserve"> </w:t>
      </w:r>
      <w:r>
        <w:rPr>
          <w:b/>
          <w:sz w:val="28"/>
        </w:rPr>
        <w:t>by</w:t>
      </w:r>
      <w:r>
        <w:rPr>
          <w:b/>
          <w:spacing w:val="-4"/>
          <w:sz w:val="28"/>
        </w:rPr>
        <w:t xml:space="preserve"> </w:t>
      </w:r>
      <w:r>
        <w:rPr>
          <w:b/>
          <w:sz w:val="28"/>
        </w:rPr>
        <w:t>UV</w:t>
      </w:r>
      <w:r>
        <w:rPr>
          <w:b/>
          <w:spacing w:val="-16"/>
          <w:sz w:val="28"/>
        </w:rPr>
        <w:t xml:space="preserve"> </w:t>
      </w:r>
      <w:r>
        <w:rPr>
          <w:b/>
          <w:spacing w:val="-2"/>
          <w:sz w:val="28"/>
        </w:rPr>
        <w:t>method”</w:t>
      </w:r>
    </w:p>
    <w:p w14:paraId="76B3CBDA" w14:textId="77777777" w:rsidR="00041DA2" w:rsidRDefault="00041DA2">
      <w:pPr>
        <w:pStyle w:val="BodyText"/>
        <w:spacing w:before="228"/>
        <w:rPr>
          <w:b/>
          <w:sz w:val="28"/>
        </w:rPr>
      </w:pPr>
    </w:p>
    <w:p w14:paraId="6AA06ED1" w14:textId="77777777" w:rsidR="00041DA2" w:rsidRDefault="00000000">
      <w:pPr>
        <w:pStyle w:val="BodyText"/>
        <w:spacing w:before="1" w:line="484" w:lineRule="auto"/>
        <w:ind w:left="301" w:right="1015"/>
      </w:pPr>
      <w:r>
        <w:t>Using methanol as a solvent, two straightforward, exact, accurate, and cost-effective spectrophotometric methods have been</w:t>
      </w:r>
      <w:r>
        <w:rPr>
          <w:spacing w:val="-3"/>
        </w:rPr>
        <w:t xml:space="preserve"> </w:t>
      </w:r>
      <w:r>
        <w:t>developed in</w:t>
      </w:r>
      <w:r>
        <w:rPr>
          <w:spacing w:val="-3"/>
        </w:rPr>
        <w:t xml:space="preserve"> </w:t>
      </w:r>
      <w:r>
        <w:t>this work for</w:t>
      </w:r>
      <w:r>
        <w:rPr>
          <w:spacing w:val="-1"/>
        </w:rPr>
        <w:t xml:space="preserve"> </w:t>
      </w:r>
      <w:r>
        <w:t xml:space="preserve">the simultaneous estimation of itraconazole in pharmaceutical dosage forms and bulk drugs. </w:t>
      </w:r>
      <w:proofErr w:type="gramStart"/>
      <w:r>
        <w:t>In order to</w:t>
      </w:r>
      <w:proofErr w:type="gramEnd"/>
      <w:r>
        <w:t xml:space="preserve"> estimate itraconazole, Method A, a second-order derivative method, measures absorbances at a</w:t>
      </w:r>
    </w:p>
    <w:p w14:paraId="27C8353F" w14:textId="77777777" w:rsidR="00041DA2" w:rsidRDefault="00000000">
      <w:pPr>
        <w:pStyle w:val="BodyText"/>
        <w:spacing w:line="484" w:lineRule="auto"/>
        <w:ind w:left="301" w:right="1015"/>
      </w:pPr>
      <w:r>
        <w:t>chosen</w:t>
      </w:r>
      <w:r>
        <w:rPr>
          <w:spacing w:val="-7"/>
        </w:rPr>
        <w:t xml:space="preserve"> </w:t>
      </w:r>
      <w:r>
        <w:t>wavelength</w:t>
      </w:r>
      <w:r>
        <w:rPr>
          <w:spacing w:val="-7"/>
        </w:rPr>
        <w:t xml:space="preserve"> </w:t>
      </w:r>
      <w:r>
        <w:t>of</w:t>
      </w:r>
      <w:r>
        <w:rPr>
          <w:spacing w:val="-10"/>
        </w:rPr>
        <w:t xml:space="preserve"> </w:t>
      </w:r>
      <w:r>
        <w:t>262</w:t>
      </w:r>
      <w:r>
        <w:rPr>
          <w:spacing w:val="-2"/>
        </w:rPr>
        <w:t xml:space="preserve"> </w:t>
      </w:r>
      <w:r>
        <w:t xml:space="preserve">nm. </w:t>
      </w:r>
      <w:proofErr w:type="gramStart"/>
      <w:r>
        <w:t>In</w:t>
      </w:r>
      <w:r>
        <w:rPr>
          <w:spacing w:val="-7"/>
        </w:rPr>
        <w:t xml:space="preserve"> </w:t>
      </w:r>
      <w:r>
        <w:t>order</w:t>
      </w:r>
      <w:r>
        <w:rPr>
          <w:spacing w:val="-5"/>
        </w:rPr>
        <w:t xml:space="preserve"> </w:t>
      </w:r>
      <w:r>
        <w:t>to</w:t>
      </w:r>
      <w:proofErr w:type="gramEnd"/>
      <w:r>
        <w:rPr>
          <w:spacing w:val="-2"/>
        </w:rPr>
        <w:t xml:space="preserve"> </w:t>
      </w:r>
      <w:r>
        <w:t>estimate</w:t>
      </w:r>
      <w:r>
        <w:rPr>
          <w:spacing w:val="-3"/>
        </w:rPr>
        <w:t xml:space="preserve"> </w:t>
      </w:r>
      <w:proofErr w:type="spellStart"/>
      <w:r>
        <w:t>ittraconazole</w:t>
      </w:r>
      <w:proofErr w:type="spellEnd"/>
      <w:r>
        <w:t>, Method</w:t>
      </w:r>
      <w:r>
        <w:rPr>
          <w:spacing w:val="-2"/>
        </w:rPr>
        <w:t xml:space="preserve"> </w:t>
      </w:r>
      <w:r>
        <w:t>B, a</w:t>
      </w:r>
      <w:r>
        <w:rPr>
          <w:spacing w:val="-3"/>
        </w:rPr>
        <w:t xml:space="preserve"> </w:t>
      </w:r>
      <w:r>
        <w:t>Q</w:t>
      </w:r>
      <w:r>
        <w:rPr>
          <w:spacing w:val="-8"/>
        </w:rPr>
        <w:t xml:space="preserve"> </w:t>
      </w:r>
      <w:r>
        <w:t>Absorbance ratio method, measures absorbances at two chosen wavelengths: 283 nm and 270 nm</w:t>
      </w:r>
    </w:p>
    <w:p w14:paraId="46AF8C40" w14:textId="77777777" w:rsidR="00041DA2" w:rsidRDefault="00000000">
      <w:pPr>
        <w:pStyle w:val="BodyText"/>
        <w:spacing w:line="482" w:lineRule="auto"/>
        <w:ind w:left="363" w:right="916" w:hanging="63"/>
      </w:pPr>
      <w:r>
        <w:t>(the</w:t>
      </w:r>
      <w:r>
        <w:rPr>
          <w:spacing w:val="-5"/>
        </w:rPr>
        <w:t xml:space="preserve"> </w:t>
      </w:r>
      <w:r>
        <w:t>isosbestic</w:t>
      </w:r>
      <w:r>
        <w:rPr>
          <w:spacing w:val="-5"/>
        </w:rPr>
        <w:t xml:space="preserve"> </w:t>
      </w:r>
      <w:r>
        <w:t>point).</w:t>
      </w:r>
      <w:r>
        <w:rPr>
          <w:spacing w:val="-3"/>
        </w:rPr>
        <w:t xml:space="preserve"> </w:t>
      </w:r>
      <w:r>
        <w:t>Although</w:t>
      </w:r>
      <w:r>
        <w:rPr>
          <w:spacing w:val="-5"/>
        </w:rPr>
        <w:t xml:space="preserve"> </w:t>
      </w:r>
      <w:r>
        <w:t>itraconazole</w:t>
      </w:r>
      <w:r>
        <w:rPr>
          <w:spacing w:val="-1"/>
        </w:rPr>
        <w:t xml:space="preserve"> </w:t>
      </w:r>
      <w:r>
        <w:t>is</w:t>
      </w:r>
      <w:r>
        <w:rPr>
          <w:spacing w:val="-6"/>
        </w:rPr>
        <w:t xml:space="preserve"> </w:t>
      </w:r>
      <w:r>
        <w:t>not</w:t>
      </w:r>
      <w:r>
        <w:rPr>
          <w:spacing w:val="-5"/>
        </w:rPr>
        <w:t xml:space="preserve"> </w:t>
      </w:r>
      <w:r>
        <w:t>yet officially</w:t>
      </w:r>
      <w:r>
        <w:rPr>
          <w:spacing w:val="-9"/>
        </w:rPr>
        <w:t xml:space="preserve"> </w:t>
      </w:r>
      <w:r>
        <w:t>included</w:t>
      </w:r>
      <w:r>
        <w:rPr>
          <w:spacing w:val="-1"/>
        </w:rPr>
        <w:t xml:space="preserve"> </w:t>
      </w:r>
      <w:r>
        <w:t>in</w:t>
      </w:r>
      <w:r>
        <w:rPr>
          <w:spacing w:val="-5"/>
        </w:rPr>
        <w:t xml:space="preserve"> </w:t>
      </w:r>
      <w:r>
        <w:t>any</w:t>
      </w:r>
      <w:r>
        <w:rPr>
          <w:spacing w:val="-2"/>
        </w:rPr>
        <w:t xml:space="preserve"> </w:t>
      </w:r>
      <w:r>
        <w:t xml:space="preserve">pharmacopoeia, a few protocols for quality control and stability testing in pharmaceutical formulations have been published. </w:t>
      </w:r>
      <w:proofErr w:type="gramStart"/>
      <w:r>
        <w:t>In order to</w:t>
      </w:r>
      <w:proofErr w:type="gramEnd"/>
      <w:r>
        <w:t xml:space="preserve"> ascertain the quantity of itraconazole in.</w:t>
      </w:r>
    </w:p>
    <w:p w14:paraId="57A44F56" w14:textId="77777777" w:rsidR="00041DA2" w:rsidRDefault="00041DA2">
      <w:pPr>
        <w:spacing w:line="482" w:lineRule="auto"/>
        <w:sectPr w:rsidR="00041DA2">
          <w:pgSz w:w="11910" w:h="16840"/>
          <w:pgMar w:top="1860" w:right="400" w:bottom="900" w:left="1000" w:header="0" w:footer="716" w:gutter="0"/>
          <w:pgBorders w:offsetFrom="page">
            <w:top w:val="double" w:sz="12" w:space="26" w:color="000000"/>
            <w:left w:val="double" w:sz="12" w:space="26" w:color="000000"/>
            <w:bottom w:val="double" w:sz="12" w:space="26" w:color="000000"/>
            <w:right w:val="double" w:sz="12" w:space="26" w:color="000000"/>
          </w:pgBorders>
          <w:cols w:space="720"/>
        </w:sectPr>
      </w:pPr>
    </w:p>
    <w:p w14:paraId="55847926" w14:textId="77777777" w:rsidR="00041DA2" w:rsidRDefault="00000000">
      <w:pPr>
        <w:pStyle w:val="Heading1"/>
        <w:spacing w:before="60"/>
        <w:ind w:left="120" w:right="709"/>
        <w:jc w:val="center"/>
      </w:pPr>
      <w:bookmarkStart w:id="42" w:name="Errata"/>
      <w:bookmarkEnd w:id="42"/>
      <w:r>
        <w:rPr>
          <w:spacing w:val="-2"/>
        </w:rPr>
        <w:lastRenderedPageBreak/>
        <w:t>Errata</w:t>
      </w:r>
    </w:p>
    <w:p w14:paraId="562877A7" w14:textId="77777777" w:rsidR="00041DA2" w:rsidRDefault="00000000">
      <w:pPr>
        <w:spacing w:before="186"/>
        <w:ind w:left="440"/>
        <w:rPr>
          <w:b/>
          <w:sz w:val="24"/>
        </w:rPr>
      </w:pPr>
      <w:r>
        <w:rPr>
          <w:b/>
          <w:spacing w:val="-2"/>
          <w:sz w:val="24"/>
        </w:rPr>
        <w:t>---------------------------------------------------------------------------------------------------------------</w:t>
      </w:r>
      <w:r>
        <w:rPr>
          <w:b/>
          <w:spacing w:val="-10"/>
          <w:sz w:val="24"/>
        </w:rPr>
        <w:t>-</w:t>
      </w:r>
    </w:p>
    <w:p w14:paraId="69831B21" w14:textId="77777777" w:rsidR="00041DA2" w:rsidRDefault="00000000">
      <w:pPr>
        <w:spacing w:before="22"/>
        <w:ind w:left="440"/>
        <w:rPr>
          <w:b/>
          <w:sz w:val="24"/>
        </w:rPr>
      </w:pPr>
      <w:r>
        <w:rPr>
          <w:b/>
          <w:spacing w:val="-2"/>
          <w:sz w:val="24"/>
        </w:rPr>
        <w:t>---------------------------------------------------------------------------------------------------------------</w:t>
      </w:r>
      <w:r>
        <w:rPr>
          <w:b/>
          <w:spacing w:val="-10"/>
          <w:sz w:val="24"/>
        </w:rPr>
        <w:t>-</w:t>
      </w:r>
    </w:p>
    <w:p w14:paraId="65B4BC8B" w14:textId="77777777" w:rsidR="00041DA2" w:rsidRDefault="00000000">
      <w:pPr>
        <w:spacing w:before="22"/>
        <w:ind w:left="440"/>
        <w:rPr>
          <w:b/>
          <w:sz w:val="24"/>
        </w:rPr>
      </w:pPr>
      <w:r>
        <w:rPr>
          <w:b/>
          <w:spacing w:val="-2"/>
          <w:sz w:val="24"/>
        </w:rPr>
        <w:t>---------------------------------------------------------------------------------------------------------------</w:t>
      </w:r>
      <w:r>
        <w:rPr>
          <w:b/>
          <w:spacing w:val="-10"/>
          <w:sz w:val="24"/>
        </w:rPr>
        <w:t>-</w:t>
      </w:r>
    </w:p>
    <w:p w14:paraId="61B20E7D" w14:textId="77777777" w:rsidR="00041DA2" w:rsidRDefault="00000000">
      <w:pPr>
        <w:spacing w:before="22"/>
        <w:ind w:left="440"/>
        <w:rPr>
          <w:b/>
          <w:sz w:val="24"/>
        </w:rPr>
      </w:pPr>
      <w:r>
        <w:rPr>
          <w:b/>
          <w:spacing w:val="-2"/>
          <w:sz w:val="24"/>
        </w:rPr>
        <w:t>---------------------------------------------------------------------------------------------------------------</w:t>
      </w:r>
      <w:r>
        <w:rPr>
          <w:b/>
          <w:spacing w:val="-10"/>
          <w:sz w:val="24"/>
        </w:rPr>
        <w:t>-</w:t>
      </w:r>
    </w:p>
    <w:p w14:paraId="06E2C421" w14:textId="77777777" w:rsidR="00041DA2" w:rsidRDefault="00000000">
      <w:pPr>
        <w:spacing w:before="21"/>
        <w:ind w:left="440"/>
        <w:rPr>
          <w:b/>
          <w:sz w:val="24"/>
        </w:rPr>
      </w:pPr>
      <w:r>
        <w:rPr>
          <w:b/>
          <w:spacing w:val="-1"/>
          <w:sz w:val="24"/>
        </w:rPr>
        <w:t>---------------------------------------------------------------------------------------------------------------</w:t>
      </w:r>
      <w:r>
        <w:rPr>
          <w:b/>
          <w:spacing w:val="-10"/>
          <w:sz w:val="24"/>
        </w:rPr>
        <w:t>-</w:t>
      </w:r>
    </w:p>
    <w:p w14:paraId="448ADCFC" w14:textId="77777777" w:rsidR="00041DA2" w:rsidRDefault="00000000">
      <w:pPr>
        <w:spacing w:before="22"/>
        <w:ind w:left="440"/>
        <w:rPr>
          <w:b/>
          <w:sz w:val="24"/>
        </w:rPr>
      </w:pPr>
      <w:r>
        <w:rPr>
          <w:b/>
          <w:spacing w:val="-2"/>
          <w:sz w:val="24"/>
        </w:rPr>
        <w:t>---------------------------------------------------------------------------------------------------------------</w:t>
      </w:r>
      <w:r>
        <w:rPr>
          <w:b/>
          <w:spacing w:val="-10"/>
          <w:sz w:val="24"/>
        </w:rPr>
        <w:t>-</w:t>
      </w:r>
    </w:p>
    <w:p w14:paraId="1E4C95D4" w14:textId="77777777" w:rsidR="00041DA2" w:rsidRDefault="00000000">
      <w:pPr>
        <w:spacing w:before="21"/>
        <w:ind w:left="440"/>
        <w:rPr>
          <w:b/>
          <w:sz w:val="24"/>
        </w:rPr>
      </w:pPr>
      <w:r>
        <w:rPr>
          <w:b/>
          <w:spacing w:val="-1"/>
          <w:sz w:val="24"/>
        </w:rPr>
        <w:t>---------------------------------------------------------------------------------------------------------------</w:t>
      </w:r>
      <w:r>
        <w:rPr>
          <w:b/>
          <w:spacing w:val="-10"/>
          <w:sz w:val="24"/>
        </w:rPr>
        <w:t>-</w:t>
      </w:r>
    </w:p>
    <w:p w14:paraId="7B1C972A" w14:textId="77777777" w:rsidR="00041DA2" w:rsidRDefault="00000000">
      <w:pPr>
        <w:spacing w:before="22"/>
        <w:ind w:left="440"/>
        <w:rPr>
          <w:b/>
          <w:sz w:val="24"/>
        </w:rPr>
      </w:pPr>
      <w:r>
        <w:rPr>
          <w:b/>
          <w:spacing w:val="-2"/>
          <w:sz w:val="24"/>
        </w:rPr>
        <w:t>---------------------------------------------------------------------------------------------------------------</w:t>
      </w:r>
      <w:r>
        <w:rPr>
          <w:b/>
          <w:spacing w:val="-10"/>
          <w:sz w:val="24"/>
        </w:rPr>
        <w:t>-</w:t>
      </w:r>
    </w:p>
    <w:p w14:paraId="12E02C75" w14:textId="77777777" w:rsidR="00041DA2" w:rsidRDefault="00000000">
      <w:pPr>
        <w:spacing w:before="22"/>
        <w:ind w:left="440"/>
        <w:rPr>
          <w:b/>
          <w:sz w:val="24"/>
        </w:rPr>
      </w:pPr>
      <w:r>
        <w:rPr>
          <w:b/>
          <w:spacing w:val="-2"/>
          <w:sz w:val="24"/>
        </w:rPr>
        <w:t>---------------------------------------------------------------------------------------------------------------</w:t>
      </w:r>
      <w:r>
        <w:rPr>
          <w:b/>
          <w:spacing w:val="-10"/>
          <w:sz w:val="24"/>
        </w:rPr>
        <w:t>-</w:t>
      </w:r>
    </w:p>
    <w:p w14:paraId="3D164445" w14:textId="77777777" w:rsidR="00041DA2" w:rsidRDefault="00000000">
      <w:pPr>
        <w:spacing w:before="22"/>
        <w:ind w:left="440"/>
        <w:rPr>
          <w:b/>
          <w:sz w:val="24"/>
        </w:rPr>
      </w:pPr>
      <w:r>
        <w:rPr>
          <w:b/>
          <w:spacing w:val="-2"/>
          <w:sz w:val="24"/>
        </w:rPr>
        <w:t>---------------------------------------------------------------------------------------------------------------</w:t>
      </w:r>
      <w:r>
        <w:rPr>
          <w:b/>
          <w:spacing w:val="-10"/>
          <w:sz w:val="24"/>
        </w:rPr>
        <w:t>-</w:t>
      </w:r>
    </w:p>
    <w:p w14:paraId="1A45D4A6" w14:textId="77777777" w:rsidR="00041DA2" w:rsidRDefault="00000000">
      <w:pPr>
        <w:spacing w:before="21"/>
        <w:ind w:left="440"/>
        <w:rPr>
          <w:b/>
          <w:sz w:val="24"/>
        </w:rPr>
      </w:pPr>
      <w:r>
        <w:rPr>
          <w:b/>
          <w:spacing w:val="-2"/>
          <w:sz w:val="24"/>
        </w:rPr>
        <w:t>---------------------------------------------------------------------------------------------------------------</w:t>
      </w:r>
      <w:r>
        <w:rPr>
          <w:b/>
          <w:spacing w:val="-10"/>
          <w:sz w:val="24"/>
        </w:rPr>
        <w:t>-</w:t>
      </w:r>
    </w:p>
    <w:p w14:paraId="03FBA605" w14:textId="77777777" w:rsidR="00041DA2" w:rsidRDefault="00000000">
      <w:pPr>
        <w:spacing w:before="22"/>
        <w:ind w:left="440"/>
        <w:rPr>
          <w:b/>
          <w:sz w:val="24"/>
        </w:rPr>
      </w:pPr>
      <w:r>
        <w:rPr>
          <w:b/>
          <w:spacing w:val="-2"/>
          <w:sz w:val="24"/>
        </w:rPr>
        <w:t>---------------------------------------------------------------------------------------------------------------</w:t>
      </w:r>
      <w:r>
        <w:rPr>
          <w:b/>
          <w:spacing w:val="-10"/>
          <w:sz w:val="24"/>
        </w:rPr>
        <w:t>-</w:t>
      </w:r>
    </w:p>
    <w:p w14:paraId="681CCCC1" w14:textId="77777777" w:rsidR="00041DA2" w:rsidRDefault="00000000">
      <w:pPr>
        <w:spacing w:before="22"/>
        <w:ind w:left="440"/>
        <w:rPr>
          <w:b/>
          <w:sz w:val="24"/>
        </w:rPr>
      </w:pPr>
      <w:r>
        <w:rPr>
          <w:b/>
          <w:spacing w:val="-2"/>
          <w:sz w:val="24"/>
        </w:rPr>
        <w:t>---------------------------------------------------------------------------------------------------------------</w:t>
      </w:r>
      <w:r>
        <w:rPr>
          <w:b/>
          <w:spacing w:val="-10"/>
          <w:sz w:val="24"/>
        </w:rPr>
        <w:t>-</w:t>
      </w:r>
    </w:p>
    <w:p w14:paraId="33E7F822" w14:textId="77777777" w:rsidR="00041DA2" w:rsidRDefault="00000000">
      <w:pPr>
        <w:spacing w:before="22"/>
        <w:ind w:left="440"/>
        <w:rPr>
          <w:b/>
          <w:sz w:val="24"/>
        </w:rPr>
      </w:pPr>
      <w:r>
        <w:rPr>
          <w:b/>
          <w:spacing w:val="-2"/>
          <w:sz w:val="24"/>
        </w:rPr>
        <w:t>---------------------------------------------------------------------------------------------------------------</w:t>
      </w:r>
      <w:r>
        <w:rPr>
          <w:b/>
          <w:spacing w:val="-10"/>
          <w:sz w:val="24"/>
        </w:rPr>
        <w:t>-</w:t>
      </w:r>
    </w:p>
    <w:p w14:paraId="6526F908" w14:textId="77777777" w:rsidR="00041DA2" w:rsidRDefault="00000000">
      <w:pPr>
        <w:spacing w:before="21"/>
        <w:ind w:left="440"/>
        <w:rPr>
          <w:b/>
          <w:sz w:val="24"/>
        </w:rPr>
      </w:pPr>
      <w:r>
        <w:rPr>
          <w:b/>
          <w:spacing w:val="-2"/>
          <w:sz w:val="24"/>
        </w:rPr>
        <w:t>---------------------------------------------------------------------------------------------------------------</w:t>
      </w:r>
      <w:r>
        <w:rPr>
          <w:b/>
          <w:spacing w:val="-10"/>
          <w:sz w:val="24"/>
        </w:rPr>
        <w:t>-</w:t>
      </w:r>
    </w:p>
    <w:p w14:paraId="232C8917" w14:textId="77777777" w:rsidR="00041DA2" w:rsidRDefault="00000000">
      <w:pPr>
        <w:spacing w:before="22"/>
        <w:ind w:left="440"/>
        <w:rPr>
          <w:b/>
          <w:sz w:val="24"/>
        </w:rPr>
      </w:pPr>
      <w:r>
        <w:rPr>
          <w:b/>
          <w:spacing w:val="-1"/>
          <w:sz w:val="24"/>
        </w:rPr>
        <w:t>---------------------------------------------------------------------------------------------------------------</w:t>
      </w:r>
      <w:r>
        <w:rPr>
          <w:b/>
          <w:spacing w:val="-10"/>
          <w:sz w:val="24"/>
        </w:rPr>
        <w:t>-</w:t>
      </w:r>
    </w:p>
    <w:p w14:paraId="7E940162" w14:textId="77777777" w:rsidR="00041DA2" w:rsidRDefault="00000000">
      <w:pPr>
        <w:spacing w:before="22"/>
        <w:ind w:left="440"/>
        <w:rPr>
          <w:b/>
          <w:sz w:val="24"/>
        </w:rPr>
      </w:pPr>
      <w:r>
        <w:rPr>
          <w:b/>
          <w:spacing w:val="-2"/>
          <w:sz w:val="24"/>
        </w:rPr>
        <w:t>---------------------------------------------------------------------------------------------------------------</w:t>
      </w:r>
      <w:r>
        <w:rPr>
          <w:b/>
          <w:spacing w:val="-10"/>
          <w:sz w:val="24"/>
        </w:rPr>
        <w:t>-</w:t>
      </w:r>
    </w:p>
    <w:p w14:paraId="0F05F821" w14:textId="77777777" w:rsidR="00041DA2" w:rsidRDefault="00000000">
      <w:pPr>
        <w:spacing w:before="21"/>
        <w:ind w:left="440"/>
        <w:rPr>
          <w:b/>
          <w:sz w:val="24"/>
        </w:rPr>
      </w:pPr>
      <w:r>
        <w:rPr>
          <w:b/>
          <w:spacing w:val="-2"/>
          <w:sz w:val="24"/>
        </w:rPr>
        <w:t>---------------------------------------------------------------------------------------------------------------</w:t>
      </w:r>
      <w:r>
        <w:rPr>
          <w:b/>
          <w:spacing w:val="-10"/>
          <w:sz w:val="24"/>
        </w:rPr>
        <w:t>-</w:t>
      </w:r>
    </w:p>
    <w:p w14:paraId="730CB046" w14:textId="77777777" w:rsidR="00041DA2" w:rsidRDefault="00000000">
      <w:pPr>
        <w:spacing w:before="22"/>
        <w:ind w:left="440"/>
        <w:rPr>
          <w:b/>
          <w:sz w:val="24"/>
        </w:rPr>
      </w:pPr>
      <w:r>
        <w:rPr>
          <w:b/>
          <w:spacing w:val="-2"/>
          <w:sz w:val="24"/>
        </w:rPr>
        <w:t>---------------------------------------------------------------------------------------------------------------</w:t>
      </w:r>
      <w:r>
        <w:rPr>
          <w:b/>
          <w:spacing w:val="-10"/>
          <w:sz w:val="24"/>
        </w:rPr>
        <w:t>-</w:t>
      </w:r>
    </w:p>
    <w:p w14:paraId="48D366AA" w14:textId="77777777" w:rsidR="00041DA2" w:rsidRDefault="00000000">
      <w:pPr>
        <w:spacing w:before="27"/>
        <w:ind w:left="440"/>
        <w:rPr>
          <w:b/>
          <w:sz w:val="24"/>
        </w:rPr>
      </w:pPr>
      <w:r>
        <w:rPr>
          <w:b/>
          <w:spacing w:val="-2"/>
          <w:sz w:val="24"/>
        </w:rPr>
        <w:t>---------------------------------------------------------------------------------------------------------------</w:t>
      </w:r>
      <w:r>
        <w:rPr>
          <w:b/>
          <w:spacing w:val="-10"/>
          <w:sz w:val="24"/>
        </w:rPr>
        <w:t>-</w:t>
      </w:r>
    </w:p>
    <w:p w14:paraId="71165DB3" w14:textId="77777777" w:rsidR="00041DA2" w:rsidRDefault="00000000">
      <w:pPr>
        <w:spacing w:before="21"/>
        <w:ind w:left="440"/>
        <w:rPr>
          <w:b/>
          <w:sz w:val="24"/>
        </w:rPr>
      </w:pPr>
      <w:r>
        <w:rPr>
          <w:b/>
          <w:spacing w:val="-2"/>
          <w:sz w:val="24"/>
        </w:rPr>
        <w:t>---------------------------------------------------------------------------------------------------------------</w:t>
      </w:r>
      <w:r>
        <w:rPr>
          <w:b/>
          <w:spacing w:val="-10"/>
          <w:sz w:val="24"/>
        </w:rPr>
        <w:t>-</w:t>
      </w:r>
    </w:p>
    <w:p w14:paraId="021582FC" w14:textId="77777777" w:rsidR="00041DA2" w:rsidRDefault="00000000">
      <w:pPr>
        <w:spacing w:before="22"/>
        <w:ind w:left="440"/>
        <w:rPr>
          <w:b/>
          <w:sz w:val="24"/>
        </w:rPr>
      </w:pPr>
      <w:r>
        <w:rPr>
          <w:b/>
          <w:spacing w:val="-2"/>
          <w:sz w:val="24"/>
        </w:rPr>
        <w:t>---------------------------------------------------------------------------------------------------------------</w:t>
      </w:r>
      <w:r>
        <w:rPr>
          <w:b/>
          <w:spacing w:val="-10"/>
          <w:sz w:val="24"/>
        </w:rPr>
        <w:t>-</w:t>
      </w:r>
    </w:p>
    <w:p w14:paraId="0E4EA0D7" w14:textId="77777777" w:rsidR="00041DA2" w:rsidRDefault="00000000">
      <w:pPr>
        <w:spacing w:before="22"/>
        <w:ind w:left="440"/>
        <w:rPr>
          <w:b/>
          <w:sz w:val="24"/>
        </w:rPr>
      </w:pPr>
      <w:r>
        <w:rPr>
          <w:b/>
          <w:spacing w:val="-2"/>
          <w:sz w:val="24"/>
        </w:rPr>
        <w:t>---------------------------------------------------------------------------------------------------------------</w:t>
      </w:r>
      <w:r>
        <w:rPr>
          <w:b/>
          <w:spacing w:val="-10"/>
          <w:sz w:val="24"/>
        </w:rPr>
        <w:t>-</w:t>
      </w:r>
    </w:p>
    <w:p w14:paraId="797D20C9" w14:textId="77777777" w:rsidR="00041DA2" w:rsidRDefault="00000000">
      <w:pPr>
        <w:spacing w:before="21"/>
        <w:ind w:left="440"/>
        <w:rPr>
          <w:b/>
          <w:sz w:val="24"/>
        </w:rPr>
      </w:pPr>
      <w:r>
        <w:rPr>
          <w:b/>
          <w:spacing w:val="-2"/>
          <w:sz w:val="24"/>
        </w:rPr>
        <w:t>---------------------------------------------------------------------------------------------------------------</w:t>
      </w:r>
      <w:r>
        <w:rPr>
          <w:b/>
          <w:spacing w:val="-10"/>
          <w:sz w:val="24"/>
        </w:rPr>
        <w:t>-</w:t>
      </w:r>
    </w:p>
    <w:p w14:paraId="505FB734" w14:textId="77777777" w:rsidR="00041DA2" w:rsidRDefault="00000000">
      <w:pPr>
        <w:spacing w:before="22"/>
        <w:ind w:left="440"/>
        <w:rPr>
          <w:b/>
          <w:sz w:val="24"/>
        </w:rPr>
      </w:pPr>
      <w:r>
        <w:rPr>
          <w:b/>
          <w:spacing w:val="-1"/>
          <w:sz w:val="24"/>
        </w:rPr>
        <w:t>---------------------------------------------------------------------------------------------------------------</w:t>
      </w:r>
      <w:r>
        <w:rPr>
          <w:b/>
          <w:spacing w:val="-10"/>
          <w:sz w:val="24"/>
        </w:rPr>
        <w:t>-</w:t>
      </w:r>
    </w:p>
    <w:p w14:paraId="03042D39" w14:textId="77777777" w:rsidR="00041DA2" w:rsidRDefault="00000000">
      <w:pPr>
        <w:spacing w:before="22"/>
        <w:ind w:left="440"/>
        <w:rPr>
          <w:b/>
          <w:sz w:val="24"/>
        </w:rPr>
      </w:pPr>
      <w:r>
        <w:rPr>
          <w:b/>
          <w:spacing w:val="-2"/>
          <w:sz w:val="24"/>
        </w:rPr>
        <w:t>---------------------------------------------------------------------------------------------------------------</w:t>
      </w:r>
      <w:r>
        <w:rPr>
          <w:b/>
          <w:spacing w:val="-10"/>
          <w:sz w:val="24"/>
        </w:rPr>
        <w:t>-</w:t>
      </w:r>
    </w:p>
    <w:p w14:paraId="52478353" w14:textId="77777777" w:rsidR="00041DA2" w:rsidRDefault="00000000">
      <w:pPr>
        <w:spacing w:before="21"/>
        <w:ind w:left="440"/>
        <w:rPr>
          <w:b/>
          <w:sz w:val="24"/>
        </w:rPr>
      </w:pPr>
      <w:r>
        <w:rPr>
          <w:b/>
          <w:spacing w:val="-2"/>
          <w:sz w:val="24"/>
        </w:rPr>
        <w:t>---------------------------------------------------------------------------------------------------------------</w:t>
      </w:r>
      <w:r>
        <w:rPr>
          <w:b/>
          <w:spacing w:val="-10"/>
          <w:sz w:val="24"/>
        </w:rPr>
        <w:t>-</w:t>
      </w:r>
    </w:p>
    <w:p w14:paraId="1C85FA06" w14:textId="77777777" w:rsidR="00041DA2" w:rsidRDefault="00000000">
      <w:pPr>
        <w:spacing w:before="22"/>
        <w:ind w:left="440"/>
        <w:rPr>
          <w:b/>
          <w:sz w:val="24"/>
        </w:rPr>
      </w:pPr>
      <w:r>
        <w:rPr>
          <w:b/>
          <w:spacing w:val="-2"/>
          <w:sz w:val="24"/>
        </w:rPr>
        <w:t>---------------------------------------------------------------------------------------------------------------</w:t>
      </w:r>
      <w:r>
        <w:rPr>
          <w:b/>
          <w:spacing w:val="-10"/>
          <w:sz w:val="24"/>
        </w:rPr>
        <w:t>-</w:t>
      </w:r>
    </w:p>
    <w:p w14:paraId="5AD56DC1" w14:textId="77777777" w:rsidR="00041DA2" w:rsidRDefault="00000000">
      <w:pPr>
        <w:spacing w:before="22"/>
        <w:ind w:left="440"/>
        <w:rPr>
          <w:b/>
          <w:sz w:val="24"/>
        </w:rPr>
      </w:pPr>
      <w:r>
        <w:rPr>
          <w:b/>
          <w:spacing w:val="-2"/>
          <w:sz w:val="24"/>
        </w:rPr>
        <w:t>---------------------------------------------------------------------------------------------------------------</w:t>
      </w:r>
      <w:r>
        <w:rPr>
          <w:b/>
          <w:spacing w:val="-10"/>
          <w:sz w:val="24"/>
        </w:rPr>
        <w:t>-</w:t>
      </w:r>
    </w:p>
    <w:p w14:paraId="48E05A15" w14:textId="77777777" w:rsidR="00041DA2" w:rsidRDefault="00000000">
      <w:pPr>
        <w:spacing w:before="21"/>
        <w:ind w:left="440"/>
        <w:rPr>
          <w:b/>
          <w:sz w:val="24"/>
        </w:rPr>
      </w:pPr>
      <w:r>
        <w:rPr>
          <w:b/>
          <w:spacing w:val="-2"/>
          <w:sz w:val="24"/>
        </w:rPr>
        <w:t>---------------------------------------------------------------------------------------------------------------</w:t>
      </w:r>
      <w:r>
        <w:rPr>
          <w:b/>
          <w:spacing w:val="-10"/>
          <w:sz w:val="24"/>
        </w:rPr>
        <w:t>-</w:t>
      </w:r>
    </w:p>
    <w:p w14:paraId="61ECB0B8" w14:textId="77777777" w:rsidR="00041DA2" w:rsidRDefault="00000000">
      <w:pPr>
        <w:spacing w:before="23"/>
        <w:ind w:left="440"/>
        <w:rPr>
          <w:b/>
          <w:sz w:val="24"/>
        </w:rPr>
      </w:pPr>
      <w:r>
        <w:rPr>
          <w:b/>
          <w:spacing w:val="-2"/>
          <w:sz w:val="24"/>
        </w:rPr>
        <w:t>---------------------------------------------------------------------------------------------------------------</w:t>
      </w:r>
      <w:r>
        <w:rPr>
          <w:b/>
          <w:spacing w:val="-10"/>
          <w:sz w:val="24"/>
        </w:rPr>
        <w:t>-</w:t>
      </w:r>
    </w:p>
    <w:p w14:paraId="50445B8F" w14:textId="77777777" w:rsidR="00041DA2" w:rsidRDefault="00000000">
      <w:pPr>
        <w:spacing w:before="21"/>
        <w:ind w:left="440"/>
        <w:rPr>
          <w:b/>
          <w:sz w:val="24"/>
        </w:rPr>
      </w:pPr>
      <w:r>
        <w:rPr>
          <w:b/>
          <w:spacing w:val="-1"/>
          <w:sz w:val="24"/>
        </w:rPr>
        <w:t>---------------------------------------------------------------------------------------------------------------</w:t>
      </w:r>
      <w:r>
        <w:rPr>
          <w:b/>
          <w:spacing w:val="-10"/>
          <w:sz w:val="24"/>
        </w:rPr>
        <w:t>-</w:t>
      </w:r>
    </w:p>
    <w:p w14:paraId="6979592F" w14:textId="77777777" w:rsidR="00041DA2" w:rsidRDefault="00000000">
      <w:pPr>
        <w:spacing w:before="22"/>
        <w:ind w:left="440"/>
        <w:rPr>
          <w:b/>
          <w:sz w:val="24"/>
        </w:rPr>
      </w:pPr>
      <w:r>
        <w:rPr>
          <w:b/>
          <w:spacing w:val="-2"/>
          <w:sz w:val="24"/>
        </w:rPr>
        <w:t>---------------------------------------------------------------------------------------------------------------</w:t>
      </w:r>
      <w:r>
        <w:rPr>
          <w:b/>
          <w:spacing w:val="-10"/>
          <w:sz w:val="24"/>
        </w:rPr>
        <w:t>-</w:t>
      </w:r>
    </w:p>
    <w:p w14:paraId="6F5F50EA" w14:textId="77777777" w:rsidR="00041DA2" w:rsidRDefault="00000000">
      <w:pPr>
        <w:spacing w:before="21"/>
        <w:ind w:left="440"/>
        <w:rPr>
          <w:b/>
          <w:sz w:val="24"/>
        </w:rPr>
      </w:pPr>
      <w:r>
        <w:rPr>
          <w:b/>
          <w:spacing w:val="-2"/>
          <w:sz w:val="24"/>
        </w:rPr>
        <w:t>---------------------------------------------------------------------------------------------------------------</w:t>
      </w:r>
      <w:r>
        <w:rPr>
          <w:b/>
          <w:spacing w:val="-10"/>
          <w:sz w:val="24"/>
        </w:rPr>
        <w:t>-</w:t>
      </w:r>
    </w:p>
    <w:p w14:paraId="36B00FFA" w14:textId="77777777" w:rsidR="00041DA2" w:rsidRDefault="00000000">
      <w:pPr>
        <w:spacing w:before="22"/>
        <w:ind w:left="440"/>
        <w:rPr>
          <w:b/>
          <w:sz w:val="24"/>
        </w:rPr>
      </w:pPr>
      <w:r>
        <w:rPr>
          <w:b/>
          <w:spacing w:val="-2"/>
          <w:sz w:val="24"/>
        </w:rPr>
        <w:t>---------------------------------------------------------------------------------------------------------------</w:t>
      </w:r>
      <w:r>
        <w:rPr>
          <w:b/>
          <w:spacing w:val="-10"/>
          <w:sz w:val="24"/>
        </w:rPr>
        <w:t>-</w:t>
      </w:r>
    </w:p>
    <w:p w14:paraId="1B61C41D" w14:textId="77777777" w:rsidR="00041DA2" w:rsidRDefault="00000000">
      <w:pPr>
        <w:spacing w:before="22"/>
        <w:ind w:left="440"/>
        <w:rPr>
          <w:b/>
          <w:sz w:val="24"/>
        </w:rPr>
      </w:pPr>
      <w:r>
        <w:rPr>
          <w:b/>
          <w:spacing w:val="-2"/>
          <w:sz w:val="24"/>
        </w:rPr>
        <w:t>---------------------------------------------------------------------------------------------------------------</w:t>
      </w:r>
      <w:r>
        <w:rPr>
          <w:b/>
          <w:spacing w:val="-10"/>
          <w:sz w:val="24"/>
        </w:rPr>
        <w:t>-</w:t>
      </w:r>
    </w:p>
    <w:p w14:paraId="10AD3B4B" w14:textId="77777777" w:rsidR="00041DA2" w:rsidRDefault="00000000">
      <w:pPr>
        <w:spacing w:before="22"/>
        <w:ind w:left="440"/>
        <w:rPr>
          <w:b/>
          <w:sz w:val="24"/>
        </w:rPr>
      </w:pPr>
      <w:r>
        <w:rPr>
          <w:b/>
          <w:spacing w:val="-2"/>
          <w:sz w:val="24"/>
        </w:rPr>
        <w:t>---------------------------------------------------------------------------------------------------------------</w:t>
      </w:r>
      <w:r>
        <w:rPr>
          <w:b/>
          <w:spacing w:val="-10"/>
          <w:sz w:val="24"/>
        </w:rPr>
        <w:t>-</w:t>
      </w:r>
    </w:p>
    <w:p w14:paraId="60C86CE8" w14:textId="77777777" w:rsidR="00041DA2" w:rsidRDefault="00000000">
      <w:pPr>
        <w:spacing w:before="21"/>
        <w:ind w:left="440"/>
        <w:rPr>
          <w:b/>
          <w:sz w:val="24"/>
        </w:rPr>
      </w:pPr>
      <w:r>
        <w:rPr>
          <w:b/>
          <w:spacing w:val="-2"/>
          <w:sz w:val="24"/>
        </w:rPr>
        <w:t>---------------------------------------------------------------------------------------------------------------</w:t>
      </w:r>
      <w:r>
        <w:rPr>
          <w:b/>
          <w:spacing w:val="-10"/>
          <w:sz w:val="24"/>
        </w:rPr>
        <w:t>-</w:t>
      </w:r>
    </w:p>
    <w:p w14:paraId="0406F71F" w14:textId="77777777" w:rsidR="00041DA2" w:rsidRDefault="00000000">
      <w:pPr>
        <w:spacing w:before="22"/>
        <w:ind w:left="440"/>
        <w:rPr>
          <w:b/>
          <w:sz w:val="24"/>
        </w:rPr>
      </w:pPr>
      <w:r>
        <w:rPr>
          <w:b/>
          <w:spacing w:val="-2"/>
          <w:sz w:val="24"/>
        </w:rPr>
        <w:t>---------------------------------------------------------------------------------------------------------------</w:t>
      </w:r>
      <w:r>
        <w:rPr>
          <w:b/>
          <w:spacing w:val="-10"/>
          <w:sz w:val="24"/>
        </w:rPr>
        <w:t>-</w:t>
      </w:r>
    </w:p>
    <w:p w14:paraId="1A4316E3" w14:textId="77777777" w:rsidR="00041DA2" w:rsidRDefault="00000000">
      <w:pPr>
        <w:spacing w:before="22"/>
        <w:ind w:left="440"/>
        <w:rPr>
          <w:b/>
          <w:sz w:val="24"/>
        </w:rPr>
      </w:pPr>
      <w:r>
        <w:rPr>
          <w:b/>
          <w:spacing w:val="-2"/>
          <w:sz w:val="24"/>
        </w:rPr>
        <w:t>---------------------------------------------------------------------------------------------------------------</w:t>
      </w:r>
      <w:r>
        <w:rPr>
          <w:b/>
          <w:spacing w:val="-10"/>
          <w:sz w:val="24"/>
        </w:rPr>
        <w:t>-</w:t>
      </w:r>
    </w:p>
    <w:p w14:paraId="1AD1C5E7" w14:textId="77777777" w:rsidR="00041DA2" w:rsidRDefault="00000000">
      <w:pPr>
        <w:spacing w:before="21"/>
        <w:ind w:left="440"/>
        <w:rPr>
          <w:b/>
          <w:sz w:val="24"/>
        </w:rPr>
      </w:pPr>
      <w:r>
        <w:rPr>
          <w:b/>
          <w:spacing w:val="-2"/>
          <w:sz w:val="24"/>
        </w:rPr>
        <w:t>---------------------------------------------------------------------------------------------------------------</w:t>
      </w:r>
      <w:r>
        <w:rPr>
          <w:b/>
          <w:spacing w:val="-10"/>
          <w:sz w:val="24"/>
        </w:rPr>
        <w:t>-</w:t>
      </w:r>
    </w:p>
    <w:p w14:paraId="7CA1F4AC" w14:textId="77777777" w:rsidR="00041DA2" w:rsidRDefault="00000000">
      <w:pPr>
        <w:spacing w:before="27"/>
        <w:ind w:left="440"/>
        <w:rPr>
          <w:b/>
          <w:sz w:val="24"/>
        </w:rPr>
      </w:pPr>
      <w:r>
        <w:rPr>
          <w:b/>
          <w:spacing w:val="-2"/>
          <w:sz w:val="24"/>
        </w:rPr>
        <w:t>---------------------------------------------------------------------------------------------------------------</w:t>
      </w:r>
      <w:r>
        <w:rPr>
          <w:b/>
          <w:spacing w:val="-10"/>
          <w:sz w:val="24"/>
        </w:rPr>
        <w:t>-</w:t>
      </w:r>
    </w:p>
    <w:p w14:paraId="6C346ECE" w14:textId="77777777" w:rsidR="00041DA2" w:rsidRDefault="00000000">
      <w:pPr>
        <w:spacing w:before="22"/>
        <w:ind w:left="440"/>
        <w:rPr>
          <w:b/>
          <w:sz w:val="24"/>
        </w:rPr>
      </w:pPr>
      <w:r>
        <w:rPr>
          <w:b/>
          <w:spacing w:val="-2"/>
          <w:sz w:val="24"/>
        </w:rPr>
        <w:t>---------------------------------------------------------------------------------------------------------------</w:t>
      </w:r>
      <w:r>
        <w:rPr>
          <w:b/>
          <w:spacing w:val="-10"/>
          <w:sz w:val="24"/>
        </w:rPr>
        <w:t>-</w:t>
      </w:r>
    </w:p>
    <w:p w14:paraId="328BCCA6" w14:textId="77777777" w:rsidR="00041DA2" w:rsidRDefault="00000000">
      <w:pPr>
        <w:spacing w:before="21"/>
        <w:ind w:left="440"/>
        <w:rPr>
          <w:b/>
          <w:sz w:val="24"/>
        </w:rPr>
      </w:pPr>
      <w:r>
        <w:rPr>
          <w:b/>
          <w:spacing w:val="-1"/>
          <w:sz w:val="24"/>
        </w:rPr>
        <w:t>---------------------------------------------------------------------------------------------------------------</w:t>
      </w:r>
      <w:r>
        <w:rPr>
          <w:b/>
          <w:spacing w:val="-10"/>
          <w:sz w:val="24"/>
        </w:rPr>
        <w:t>-</w:t>
      </w:r>
    </w:p>
    <w:p w14:paraId="3836C0DD" w14:textId="77777777" w:rsidR="00041DA2" w:rsidRDefault="00000000">
      <w:pPr>
        <w:spacing w:before="22"/>
        <w:ind w:left="440"/>
        <w:rPr>
          <w:b/>
          <w:sz w:val="24"/>
        </w:rPr>
      </w:pPr>
      <w:r>
        <w:rPr>
          <w:b/>
          <w:spacing w:val="-2"/>
          <w:sz w:val="24"/>
        </w:rPr>
        <w:t>---------------------------------------------------------------------------------------------------------------</w:t>
      </w:r>
      <w:r>
        <w:rPr>
          <w:b/>
          <w:spacing w:val="-10"/>
          <w:sz w:val="24"/>
        </w:rPr>
        <w:t>-</w:t>
      </w:r>
    </w:p>
    <w:p w14:paraId="2791BFD8" w14:textId="77777777" w:rsidR="00041DA2" w:rsidRDefault="00041DA2">
      <w:pPr>
        <w:rPr>
          <w:sz w:val="24"/>
        </w:rPr>
        <w:sectPr w:rsidR="00041DA2">
          <w:pgSz w:w="11910" w:h="16840"/>
          <w:pgMar w:top="1340" w:right="400" w:bottom="900" w:left="1000" w:header="0" w:footer="716" w:gutter="0"/>
          <w:pgBorders w:offsetFrom="page">
            <w:top w:val="double" w:sz="12" w:space="26" w:color="000000"/>
            <w:left w:val="double" w:sz="12" w:space="26" w:color="000000"/>
            <w:bottom w:val="double" w:sz="12" w:space="26" w:color="000000"/>
            <w:right w:val="double" w:sz="12" w:space="26" w:color="000000"/>
          </w:pgBorders>
          <w:cols w:space="720"/>
        </w:sectPr>
      </w:pPr>
    </w:p>
    <w:p w14:paraId="1D7987FB" w14:textId="77777777" w:rsidR="00041DA2" w:rsidRDefault="00000000">
      <w:pPr>
        <w:spacing w:before="79"/>
        <w:ind w:left="440"/>
        <w:rPr>
          <w:b/>
          <w:sz w:val="24"/>
        </w:rPr>
      </w:pPr>
      <w:r>
        <w:rPr>
          <w:b/>
          <w:spacing w:val="-2"/>
          <w:sz w:val="24"/>
        </w:rPr>
        <w:lastRenderedPageBreak/>
        <w:t>---------------------------------------------------------------------------------------------------------------</w:t>
      </w:r>
      <w:r>
        <w:rPr>
          <w:b/>
          <w:spacing w:val="-10"/>
          <w:sz w:val="24"/>
        </w:rPr>
        <w:t>-</w:t>
      </w:r>
    </w:p>
    <w:p w14:paraId="5A6258BC" w14:textId="77777777" w:rsidR="00041DA2" w:rsidRDefault="00000000">
      <w:pPr>
        <w:spacing w:before="22"/>
        <w:ind w:left="440"/>
        <w:rPr>
          <w:b/>
          <w:sz w:val="24"/>
        </w:rPr>
      </w:pPr>
      <w:r>
        <w:rPr>
          <w:b/>
          <w:spacing w:val="-2"/>
          <w:sz w:val="24"/>
        </w:rPr>
        <w:t>---------------------------------------------------------------------------------------------------------------</w:t>
      </w:r>
      <w:r>
        <w:rPr>
          <w:b/>
          <w:spacing w:val="-10"/>
          <w:sz w:val="24"/>
        </w:rPr>
        <w:t>-</w:t>
      </w:r>
    </w:p>
    <w:p w14:paraId="09F3191D" w14:textId="77777777" w:rsidR="00041DA2" w:rsidRDefault="00000000">
      <w:pPr>
        <w:spacing w:before="21"/>
        <w:ind w:left="440"/>
        <w:rPr>
          <w:b/>
          <w:sz w:val="24"/>
        </w:rPr>
      </w:pPr>
      <w:r>
        <w:rPr>
          <w:b/>
          <w:spacing w:val="-2"/>
          <w:sz w:val="24"/>
        </w:rPr>
        <w:t>---------------------------------------------------------------------------------------------------------------</w:t>
      </w:r>
      <w:r>
        <w:rPr>
          <w:b/>
          <w:spacing w:val="-10"/>
          <w:sz w:val="24"/>
        </w:rPr>
        <w:t>-</w:t>
      </w:r>
    </w:p>
    <w:p w14:paraId="4E1727D4" w14:textId="77777777" w:rsidR="00041DA2" w:rsidRDefault="00000000">
      <w:pPr>
        <w:spacing w:before="23"/>
        <w:ind w:left="440"/>
        <w:rPr>
          <w:b/>
          <w:sz w:val="24"/>
        </w:rPr>
      </w:pPr>
      <w:r>
        <w:rPr>
          <w:b/>
          <w:spacing w:val="-2"/>
          <w:sz w:val="24"/>
        </w:rPr>
        <w:t>---------------------------------------------------------------------------------------------------------------</w:t>
      </w:r>
      <w:r>
        <w:rPr>
          <w:b/>
          <w:spacing w:val="-10"/>
          <w:sz w:val="24"/>
        </w:rPr>
        <w:t>-</w:t>
      </w:r>
    </w:p>
    <w:p w14:paraId="695FD5FE" w14:textId="77777777" w:rsidR="00041DA2" w:rsidRDefault="00000000">
      <w:pPr>
        <w:spacing w:before="21"/>
        <w:ind w:left="440"/>
        <w:rPr>
          <w:b/>
          <w:sz w:val="24"/>
        </w:rPr>
      </w:pPr>
      <w:r>
        <w:rPr>
          <w:b/>
          <w:spacing w:val="-2"/>
          <w:sz w:val="24"/>
        </w:rPr>
        <w:t>---------------------------------------------------------------------------------------------------------------</w:t>
      </w:r>
      <w:r>
        <w:rPr>
          <w:b/>
          <w:spacing w:val="-10"/>
          <w:sz w:val="24"/>
        </w:rPr>
        <w:t>-</w:t>
      </w:r>
    </w:p>
    <w:p w14:paraId="1CA15348" w14:textId="77777777" w:rsidR="00041DA2" w:rsidRDefault="00000000">
      <w:pPr>
        <w:spacing w:before="22"/>
        <w:ind w:left="440"/>
        <w:rPr>
          <w:b/>
          <w:sz w:val="24"/>
        </w:rPr>
      </w:pPr>
      <w:r>
        <w:rPr>
          <w:b/>
          <w:spacing w:val="-2"/>
          <w:sz w:val="24"/>
        </w:rPr>
        <w:t>---------------------------------------------------------------------------------------------------------------</w:t>
      </w:r>
      <w:r>
        <w:rPr>
          <w:b/>
          <w:spacing w:val="-10"/>
          <w:sz w:val="24"/>
        </w:rPr>
        <w:t>-</w:t>
      </w:r>
    </w:p>
    <w:p w14:paraId="7404BB1C" w14:textId="77777777" w:rsidR="00041DA2" w:rsidRDefault="00000000">
      <w:pPr>
        <w:spacing w:before="26"/>
        <w:ind w:left="440"/>
        <w:rPr>
          <w:b/>
          <w:sz w:val="24"/>
        </w:rPr>
      </w:pPr>
      <w:r>
        <w:rPr>
          <w:b/>
          <w:spacing w:val="-2"/>
          <w:sz w:val="24"/>
        </w:rPr>
        <w:t>---------------------------------------------------------------------------------------------------------------</w:t>
      </w:r>
      <w:r>
        <w:rPr>
          <w:b/>
          <w:spacing w:val="-10"/>
          <w:sz w:val="24"/>
        </w:rPr>
        <w:t>-</w:t>
      </w:r>
    </w:p>
    <w:p w14:paraId="748B05B9" w14:textId="77777777" w:rsidR="00041DA2" w:rsidRDefault="00000000">
      <w:pPr>
        <w:spacing w:before="22"/>
        <w:ind w:left="440"/>
        <w:rPr>
          <w:b/>
          <w:sz w:val="24"/>
        </w:rPr>
      </w:pPr>
      <w:r>
        <w:rPr>
          <w:b/>
          <w:spacing w:val="-2"/>
          <w:sz w:val="24"/>
        </w:rPr>
        <w:t>---------------------------------------------------------------------------------------------------------------</w:t>
      </w:r>
      <w:r>
        <w:rPr>
          <w:b/>
          <w:spacing w:val="-10"/>
          <w:sz w:val="24"/>
        </w:rPr>
        <w:t>-</w:t>
      </w:r>
    </w:p>
    <w:p w14:paraId="1467816C" w14:textId="77777777" w:rsidR="00041DA2" w:rsidRDefault="00000000">
      <w:pPr>
        <w:spacing w:before="22"/>
        <w:ind w:left="440"/>
        <w:rPr>
          <w:b/>
          <w:sz w:val="24"/>
        </w:rPr>
      </w:pPr>
      <w:r>
        <w:rPr>
          <w:b/>
          <w:spacing w:val="-2"/>
          <w:sz w:val="24"/>
        </w:rPr>
        <w:t>---------------------------------------------------------------------------------------------------------------</w:t>
      </w:r>
      <w:r>
        <w:rPr>
          <w:b/>
          <w:spacing w:val="-10"/>
          <w:sz w:val="24"/>
        </w:rPr>
        <w:t>-</w:t>
      </w:r>
    </w:p>
    <w:p w14:paraId="61DCBF69" w14:textId="77777777" w:rsidR="00041DA2" w:rsidRDefault="00000000">
      <w:pPr>
        <w:spacing w:before="22"/>
        <w:ind w:left="440"/>
        <w:rPr>
          <w:b/>
          <w:sz w:val="24"/>
        </w:rPr>
      </w:pPr>
      <w:r>
        <w:rPr>
          <w:b/>
          <w:spacing w:val="-1"/>
          <w:sz w:val="24"/>
        </w:rPr>
        <w:t>---------------------------------------------------------------------------------------------------------------</w:t>
      </w:r>
      <w:r>
        <w:rPr>
          <w:b/>
          <w:spacing w:val="-10"/>
          <w:sz w:val="24"/>
        </w:rPr>
        <w:t>-</w:t>
      </w:r>
    </w:p>
    <w:p w14:paraId="6CA7FB4E" w14:textId="77777777" w:rsidR="00041DA2" w:rsidRDefault="00000000">
      <w:pPr>
        <w:spacing w:before="21"/>
        <w:ind w:left="440"/>
        <w:rPr>
          <w:b/>
          <w:sz w:val="24"/>
        </w:rPr>
      </w:pPr>
      <w:r>
        <w:rPr>
          <w:b/>
          <w:spacing w:val="-2"/>
          <w:sz w:val="24"/>
        </w:rPr>
        <w:t>---------------------------------------------------------------------------------------------------------------</w:t>
      </w:r>
      <w:r>
        <w:rPr>
          <w:b/>
          <w:spacing w:val="-10"/>
          <w:sz w:val="24"/>
        </w:rPr>
        <w:t>-</w:t>
      </w:r>
    </w:p>
    <w:p w14:paraId="0360C937" w14:textId="77777777" w:rsidR="00041DA2" w:rsidRDefault="00000000">
      <w:pPr>
        <w:spacing w:before="22"/>
        <w:ind w:left="440"/>
        <w:rPr>
          <w:b/>
          <w:sz w:val="24"/>
        </w:rPr>
      </w:pPr>
      <w:r>
        <w:rPr>
          <w:b/>
          <w:spacing w:val="-2"/>
          <w:sz w:val="24"/>
        </w:rPr>
        <w:t>---------------------------------------------------------------------------------------------------------------</w:t>
      </w:r>
      <w:r>
        <w:rPr>
          <w:b/>
          <w:spacing w:val="-10"/>
          <w:sz w:val="24"/>
        </w:rPr>
        <w:t>-</w:t>
      </w:r>
    </w:p>
    <w:p w14:paraId="3313E96B" w14:textId="77777777" w:rsidR="00041DA2" w:rsidRDefault="00000000">
      <w:pPr>
        <w:spacing w:before="22"/>
        <w:ind w:left="440"/>
        <w:rPr>
          <w:b/>
          <w:sz w:val="24"/>
        </w:rPr>
      </w:pPr>
      <w:r>
        <w:rPr>
          <w:b/>
          <w:spacing w:val="-2"/>
          <w:sz w:val="24"/>
        </w:rPr>
        <w:t>---------------------------------------------------------------------------------------------------------------</w:t>
      </w:r>
      <w:r>
        <w:rPr>
          <w:b/>
          <w:spacing w:val="-10"/>
          <w:sz w:val="24"/>
        </w:rPr>
        <w:t>-</w:t>
      </w:r>
    </w:p>
    <w:p w14:paraId="1DEE8EAE" w14:textId="77777777" w:rsidR="00041DA2" w:rsidRDefault="00000000">
      <w:pPr>
        <w:spacing w:before="21"/>
        <w:ind w:left="440"/>
        <w:rPr>
          <w:b/>
          <w:sz w:val="24"/>
        </w:rPr>
      </w:pPr>
      <w:r>
        <w:rPr>
          <w:b/>
          <w:spacing w:val="-2"/>
          <w:sz w:val="24"/>
        </w:rPr>
        <w:t>---------------------------------------------------------------------------------------------------------------</w:t>
      </w:r>
      <w:r>
        <w:rPr>
          <w:b/>
          <w:spacing w:val="-10"/>
          <w:sz w:val="24"/>
        </w:rPr>
        <w:t>-</w:t>
      </w:r>
    </w:p>
    <w:p w14:paraId="63E476C3" w14:textId="77777777" w:rsidR="00041DA2" w:rsidRDefault="00000000">
      <w:pPr>
        <w:spacing w:before="22"/>
        <w:ind w:left="440"/>
        <w:rPr>
          <w:b/>
          <w:sz w:val="24"/>
        </w:rPr>
      </w:pPr>
      <w:r>
        <w:rPr>
          <w:b/>
          <w:spacing w:val="-2"/>
          <w:sz w:val="24"/>
        </w:rPr>
        <w:t>---------------------------------------------------------------------------------------------------------------</w:t>
      </w:r>
      <w:r>
        <w:rPr>
          <w:b/>
          <w:spacing w:val="-10"/>
          <w:sz w:val="24"/>
        </w:rPr>
        <w:t>-</w:t>
      </w:r>
    </w:p>
    <w:p w14:paraId="4EACF09A" w14:textId="77777777" w:rsidR="00041DA2" w:rsidRDefault="00000000">
      <w:pPr>
        <w:spacing w:before="22"/>
        <w:ind w:left="440"/>
        <w:rPr>
          <w:b/>
          <w:sz w:val="24"/>
        </w:rPr>
      </w:pPr>
      <w:r>
        <w:rPr>
          <w:b/>
          <w:spacing w:val="-2"/>
          <w:sz w:val="24"/>
        </w:rPr>
        <w:t>---------------------------------------------------------------------------------------------------------------</w:t>
      </w:r>
      <w:r>
        <w:rPr>
          <w:b/>
          <w:spacing w:val="-10"/>
          <w:sz w:val="24"/>
        </w:rPr>
        <w:t>-</w:t>
      </w:r>
    </w:p>
    <w:p w14:paraId="5B973503" w14:textId="77777777" w:rsidR="00041DA2" w:rsidRDefault="00000000">
      <w:pPr>
        <w:spacing w:before="22"/>
        <w:ind w:left="440"/>
        <w:rPr>
          <w:b/>
          <w:sz w:val="24"/>
        </w:rPr>
      </w:pPr>
      <w:r>
        <w:rPr>
          <w:b/>
          <w:spacing w:val="-2"/>
          <w:sz w:val="24"/>
        </w:rPr>
        <w:t>---------------------------------------------------------------------------------------------------------------</w:t>
      </w:r>
      <w:r>
        <w:rPr>
          <w:b/>
          <w:spacing w:val="-10"/>
          <w:sz w:val="24"/>
        </w:rPr>
        <w:t>-</w:t>
      </w:r>
    </w:p>
    <w:p w14:paraId="52D99199" w14:textId="77777777" w:rsidR="00041DA2" w:rsidRDefault="00000000">
      <w:pPr>
        <w:spacing w:before="26"/>
        <w:ind w:left="440"/>
        <w:rPr>
          <w:b/>
          <w:sz w:val="24"/>
        </w:rPr>
      </w:pPr>
      <w:r>
        <w:rPr>
          <w:b/>
          <w:spacing w:val="-1"/>
          <w:sz w:val="24"/>
        </w:rPr>
        <w:t>---------------------------------------------------------------------------------------------------------------</w:t>
      </w:r>
      <w:r>
        <w:rPr>
          <w:b/>
          <w:spacing w:val="-10"/>
          <w:sz w:val="24"/>
        </w:rPr>
        <w:t>-</w:t>
      </w:r>
    </w:p>
    <w:p w14:paraId="7FB38ECB" w14:textId="77777777" w:rsidR="00041DA2" w:rsidRDefault="00000000">
      <w:pPr>
        <w:spacing w:before="22"/>
        <w:ind w:left="440"/>
        <w:rPr>
          <w:b/>
          <w:sz w:val="24"/>
        </w:rPr>
      </w:pPr>
      <w:r>
        <w:rPr>
          <w:b/>
          <w:spacing w:val="-2"/>
          <w:sz w:val="24"/>
        </w:rPr>
        <w:t>---------------------------------------------------------------------------------------------------------------</w:t>
      </w:r>
      <w:r>
        <w:rPr>
          <w:b/>
          <w:spacing w:val="-10"/>
          <w:sz w:val="24"/>
        </w:rPr>
        <w:t>-</w:t>
      </w:r>
    </w:p>
    <w:p w14:paraId="2679F763" w14:textId="77777777" w:rsidR="00041DA2" w:rsidRDefault="00000000">
      <w:pPr>
        <w:spacing w:before="21"/>
        <w:ind w:left="440"/>
        <w:rPr>
          <w:b/>
          <w:sz w:val="24"/>
        </w:rPr>
      </w:pPr>
      <w:r>
        <w:rPr>
          <w:b/>
          <w:spacing w:val="-2"/>
          <w:sz w:val="24"/>
        </w:rPr>
        <w:t>---------------------------------------------------------------------------------------------------------------</w:t>
      </w:r>
      <w:r>
        <w:rPr>
          <w:b/>
          <w:spacing w:val="-10"/>
          <w:sz w:val="24"/>
        </w:rPr>
        <w:t>-</w:t>
      </w:r>
    </w:p>
    <w:p w14:paraId="30144B56" w14:textId="77777777" w:rsidR="00041DA2" w:rsidRDefault="00000000">
      <w:pPr>
        <w:spacing w:before="22"/>
        <w:ind w:left="440"/>
        <w:rPr>
          <w:b/>
          <w:sz w:val="24"/>
        </w:rPr>
      </w:pPr>
      <w:r>
        <w:rPr>
          <w:b/>
          <w:spacing w:val="-2"/>
          <w:sz w:val="24"/>
        </w:rPr>
        <w:t>---------------------------------------------------------------------------------------------------------------</w:t>
      </w:r>
      <w:r>
        <w:rPr>
          <w:b/>
          <w:spacing w:val="-10"/>
          <w:sz w:val="24"/>
        </w:rPr>
        <w:t>-</w:t>
      </w:r>
    </w:p>
    <w:p w14:paraId="159AE8D4" w14:textId="77777777" w:rsidR="00041DA2" w:rsidRDefault="00000000">
      <w:pPr>
        <w:spacing w:before="22"/>
        <w:ind w:left="440"/>
        <w:rPr>
          <w:b/>
          <w:sz w:val="24"/>
        </w:rPr>
      </w:pPr>
      <w:r>
        <w:rPr>
          <w:b/>
          <w:spacing w:val="-2"/>
          <w:sz w:val="24"/>
        </w:rPr>
        <w:t>---------------------------------------------------------------------------------------------------------------</w:t>
      </w:r>
      <w:r>
        <w:rPr>
          <w:b/>
          <w:spacing w:val="-10"/>
          <w:sz w:val="24"/>
        </w:rPr>
        <w:t>-</w:t>
      </w:r>
    </w:p>
    <w:p w14:paraId="72E2C489" w14:textId="77777777" w:rsidR="00041DA2" w:rsidRDefault="00000000">
      <w:pPr>
        <w:spacing w:before="22"/>
        <w:ind w:left="440"/>
        <w:rPr>
          <w:b/>
          <w:sz w:val="24"/>
        </w:rPr>
      </w:pPr>
      <w:r>
        <w:rPr>
          <w:b/>
          <w:spacing w:val="-2"/>
          <w:sz w:val="24"/>
        </w:rPr>
        <w:t>---------------------------------------------------------------------------------------------------------------</w:t>
      </w:r>
      <w:r>
        <w:rPr>
          <w:b/>
          <w:spacing w:val="-10"/>
          <w:sz w:val="24"/>
        </w:rPr>
        <w:t>-</w:t>
      </w:r>
    </w:p>
    <w:p w14:paraId="009AAC77" w14:textId="77777777" w:rsidR="00041DA2" w:rsidRDefault="00000000">
      <w:pPr>
        <w:spacing w:before="21"/>
        <w:ind w:left="440"/>
        <w:rPr>
          <w:b/>
          <w:sz w:val="24"/>
        </w:rPr>
      </w:pPr>
      <w:r>
        <w:rPr>
          <w:b/>
          <w:spacing w:val="-2"/>
          <w:sz w:val="24"/>
        </w:rPr>
        <w:t>---------------------------------------------------------------------------------------------------------------</w:t>
      </w:r>
      <w:r>
        <w:rPr>
          <w:b/>
          <w:spacing w:val="-10"/>
          <w:sz w:val="24"/>
        </w:rPr>
        <w:t>-</w:t>
      </w:r>
    </w:p>
    <w:p w14:paraId="48D70BE6" w14:textId="77777777" w:rsidR="00041DA2" w:rsidRDefault="00000000">
      <w:pPr>
        <w:spacing w:before="22"/>
        <w:ind w:left="440"/>
        <w:rPr>
          <w:b/>
          <w:sz w:val="24"/>
        </w:rPr>
      </w:pPr>
      <w:r>
        <w:rPr>
          <w:b/>
          <w:spacing w:val="-2"/>
          <w:sz w:val="24"/>
        </w:rPr>
        <w:t>---------------------------------------------------------------------------------------------------------------</w:t>
      </w:r>
      <w:r>
        <w:rPr>
          <w:b/>
          <w:spacing w:val="-10"/>
          <w:sz w:val="24"/>
        </w:rPr>
        <w:t>-</w:t>
      </w:r>
    </w:p>
    <w:p w14:paraId="7CF05902" w14:textId="77777777" w:rsidR="00041DA2" w:rsidRDefault="00000000">
      <w:pPr>
        <w:spacing w:before="21"/>
        <w:ind w:left="440"/>
        <w:rPr>
          <w:b/>
          <w:sz w:val="24"/>
        </w:rPr>
      </w:pPr>
      <w:r>
        <w:rPr>
          <w:b/>
          <w:spacing w:val="-2"/>
          <w:sz w:val="24"/>
        </w:rPr>
        <w:t>---------------------------------------------------------------------------------------------------------------</w:t>
      </w:r>
      <w:r>
        <w:rPr>
          <w:b/>
          <w:spacing w:val="-10"/>
          <w:sz w:val="24"/>
        </w:rPr>
        <w:t>-</w:t>
      </w:r>
    </w:p>
    <w:p w14:paraId="2B93A0F5" w14:textId="77777777" w:rsidR="00041DA2" w:rsidRDefault="00000000">
      <w:pPr>
        <w:spacing w:before="22"/>
        <w:ind w:left="440"/>
        <w:rPr>
          <w:b/>
          <w:sz w:val="24"/>
        </w:rPr>
      </w:pPr>
      <w:r>
        <w:rPr>
          <w:b/>
          <w:spacing w:val="-1"/>
          <w:sz w:val="24"/>
        </w:rPr>
        <w:t>---------------------------------------------------------------------------------------------------------------</w:t>
      </w:r>
      <w:r>
        <w:rPr>
          <w:b/>
          <w:spacing w:val="-10"/>
          <w:sz w:val="24"/>
        </w:rPr>
        <w:t>-</w:t>
      </w:r>
    </w:p>
    <w:p w14:paraId="59929AF6" w14:textId="77777777" w:rsidR="00041DA2" w:rsidRDefault="00000000">
      <w:pPr>
        <w:spacing w:before="22"/>
        <w:ind w:left="440"/>
        <w:rPr>
          <w:b/>
          <w:sz w:val="24"/>
        </w:rPr>
      </w:pPr>
      <w:r>
        <w:rPr>
          <w:b/>
          <w:spacing w:val="-2"/>
          <w:sz w:val="24"/>
        </w:rPr>
        <w:t>---------------------------------------------------------------------------------------------------------------</w:t>
      </w:r>
      <w:r>
        <w:rPr>
          <w:b/>
          <w:spacing w:val="-10"/>
          <w:sz w:val="24"/>
        </w:rPr>
        <w:t>-</w:t>
      </w:r>
    </w:p>
    <w:p w14:paraId="684FC5E7" w14:textId="77777777" w:rsidR="00041DA2" w:rsidRDefault="00000000">
      <w:pPr>
        <w:spacing w:before="22"/>
        <w:ind w:left="440"/>
        <w:rPr>
          <w:b/>
          <w:sz w:val="24"/>
        </w:rPr>
      </w:pPr>
      <w:r>
        <w:rPr>
          <w:b/>
          <w:spacing w:val="-2"/>
          <w:sz w:val="24"/>
        </w:rPr>
        <w:t>---------------------------------------------------------------------------------------------------------------</w:t>
      </w:r>
      <w:r>
        <w:rPr>
          <w:b/>
          <w:spacing w:val="-10"/>
          <w:sz w:val="24"/>
        </w:rPr>
        <w:t>-</w:t>
      </w:r>
    </w:p>
    <w:p w14:paraId="57681665" w14:textId="77777777" w:rsidR="00041DA2" w:rsidRDefault="00000000">
      <w:pPr>
        <w:spacing w:before="21"/>
        <w:ind w:left="440"/>
        <w:rPr>
          <w:b/>
          <w:sz w:val="24"/>
        </w:rPr>
      </w:pPr>
      <w:r>
        <w:rPr>
          <w:b/>
          <w:spacing w:val="-2"/>
          <w:sz w:val="24"/>
        </w:rPr>
        <w:t>---------------------------------------------------------------------------------------------------------------</w:t>
      </w:r>
      <w:r>
        <w:rPr>
          <w:b/>
          <w:spacing w:val="-10"/>
          <w:sz w:val="24"/>
        </w:rPr>
        <w:t>-</w:t>
      </w:r>
    </w:p>
    <w:p w14:paraId="4F2FF49C" w14:textId="77777777" w:rsidR="00041DA2" w:rsidRDefault="00000000">
      <w:pPr>
        <w:spacing w:before="22"/>
        <w:ind w:left="440"/>
        <w:rPr>
          <w:b/>
          <w:sz w:val="24"/>
        </w:rPr>
      </w:pPr>
      <w:r>
        <w:rPr>
          <w:b/>
          <w:spacing w:val="-2"/>
          <w:sz w:val="24"/>
        </w:rPr>
        <w:t>---------------------------------------------------------------------------------------------------------------</w:t>
      </w:r>
      <w:r>
        <w:rPr>
          <w:b/>
          <w:spacing w:val="-10"/>
          <w:sz w:val="24"/>
        </w:rPr>
        <w:t>-</w:t>
      </w:r>
    </w:p>
    <w:p w14:paraId="7DC7EF4B" w14:textId="77777777" w:rsidR="00041DA2" w:rsidRDefault="00000000">
      <w:pPr>
        <w:spacing w:before="22"/>
        <w:ind w:left="440"/>
        <w:rPr>
          <w:b/>
          <w:sz w:val="24"/>
        </w:rPr>
      </w:pPr>
      <w:r>
        <w:rPr>
          <w:b/>
          <w:spacing w:val="-2"/>
          <w:sz w:val="24"/>
        </w:rPr>
        <w:t>---------------------------------------------------------------------------------------------------------------</w:t>
      </w:r>
      <w:r>
        <w:rPr>
          <w:b/>
          <w:spacing w:val="-10"/>
          <w:sz w:val="24"/>
        </w:rPr>
        <w:t>-</w:t>
      </w:r>
    </w:p>
    <w:p w14:paraId="7A33FC4A" w14:textId="77777777" w:rsidR="00041DA2" w:rsidRDefault="00000000">
      <w:pPr>
        <w:spacing w:before="22"/>
        <w:ind w:left="440"/>
        <w:rPr>
          <w:b/>
          <w:sz w:val="24"/>
        </w:rPr>
      </w:pPr>
      <w:r>
        <w:rPr>
          <w:b/>
          <w:spacing w:val="-2"/>
          <w:sz w:val="24"/>
        </w:rPr>
        <w:t>---------------------------------------------------------------------------------------------------------------</w:t>
      </w:r>
      <w:r>
        <w:rPr>
          <w:b/>
          <w:spacing w:val="-10"/>
          <w:sz w:val="24"/>
        </w:rPr>
        <w:t>-</w:t>
      </w:r>
    </w:p>
    <w:p w14:paraId="3762A063" w14:textId="77777777" w:rsidR="00041DA2" w:rsidRDefault="00000000">
      <w:pPr>
        <w:spacing w:before="21"/>
        <w:ind w:left="440"/>
        <w:rPr>
          <w:b/>
          <w:sz w:val="24"/>
        </w:rPr>
      </w:pPr>
      <w:r>
        <w:rPr>
          <w:b/>
          <w:spacing w:val="-2"/>
          <w:sz w:val="24"/>
        </w:rPr>
        <w:t>---------------------------------------------------------------------------------------------------------------</w:t>
      </w:r>
      <w:r>
        <w:rPr>
          <w:b/>
          <w:spacing w:val="-10"/>
          <w:sz w:val="24"/>
        </w:rPr>
        <w:t>-</w:t>
      </w:r>
    </w:p>
    <w:p w14:paraId="5DAFD965" w14:textId="77777777" w:rsidR="00041DA2" w:rsidRDefault="00000000">
      <w:pPr>
        <w:spacing w:before="22"/>
        <w:ind w:left="440"/>
        <w:rPr>
          <w:b/>
          <w:sz w:val="24"/>
        </w:rPr>
      </w:pPr>
      <w:r>
        <w:rPr>
          <w:b/>
          <w:spacing w:val="-2"/>
          <w:sz w:val="24"/>
        </w:rPr>
        <w:t>---------------------------------------------------------------------------------------------------------------</w:t>
      </w:r>
      <w:r>
        <w:rPr>
          <w:b/>
          <w:spacing w:val="-10"/>
          <w:sz w:val="24"/>
        </w:rPr>
        <w:t>-</w:t>
      </w:r>
    </w:p>
    <w:p w14:paraId="3E33D2F4" w14:textId="77777777" w:rsidR="00041DA2" w:rsidRDefault="00000000">
      <w:pPr>
        <w:spacing w:before="22"/>
        <w:ind w:left="440"/>
        <w:rPr>
          <w:b/>
          <w:sz w:val="24"/>
        </w:rPr>
      </w:pPr>
      <w:r>
        <w:rPr>
          <w:b/>
          <w:spacing w:val="-2"/>
          <w:sz w:val="24"/>
        </w:rPr>
        <w:t>---------------------------------------------------------------------------------------------------------------</w:t>
      </w:r>
      <w:r>
        <w:rPr>
          <w:b/>
          <w:spacing w:val="-10"/>
          <w:sz w:val="24"/>
        </w:rPr>
        <w:t>-</w:t>
      </w:r>
    </w:p>
    <w:p w14:paraId="6530BD9E" w14:textId="77777777" w:rsidR="00041DA2" w:rsidRDefault="00000000">
      <w:pPr>
        <w:spacing w:before="21"/>
        <w:ind w:left="440"/>
        <w:rPr>
          <w:b/>
          <w:sz w:val="24"/>
        </w:rPr>
      </w:pPr>
      <w:r>
        <w:rPr>
          <w:b/>
          <w:spacing w:val="-2"/>
          <w:sz w:val="24"/>
        </w:rPr>
        <w:t>---------------------------------------------------------------------------------------------------------------</w:t>
      </w:r>
      <w:r>
        <w:rPr>
          <w:b/>
          <w:spacing w:val="-10"/>
          <w:sz w:val="24"/>
        </w:rPr>
        <w:t>-</w:t>
      </w:r>
    </w:p>
    <w:p w14:paraId="19E75495" w14:textId="77777777" w:rsidR="00041DA2" w:rsidRDefault="00000000">
      <w:pPr>
        <w:spacing w:before="22"/>
        <w:ind w:left="440"/>
        <w:rPr>
          <w:b/>
          <w:sz w:val="24"/>
        </w:rPr>
      </w:pPr>
      <w:r>
        <w:rPr>
          <w:b/>
          <w:spacing w:val="-2"/>
          <w:sz w:val="24"/>
        </w:rPr>
        <w:t>---------------------------------------------------------------------------------------------------------------</w:t>
      </w:r>
      <w:r>
        <w:rPr>
          <w:b/>
          <w:spacing w:val="-10"/>
          <w:sz w:val="24"/>
        </w:rPr>
        <w:t>-</w:t>
      </w:r>
    </w:p>
    <w:p w14:paraId="5AA4871C" w14:textId="77777777" w:rsidR="00041DA2" w:rsidRDefault="00000000">
      <w:pPr>
        <w:spacing w:before="27"/>
        <w:ind w:left="440"/>
        <w:rPr>
          <w:b/>
          <w:sz w:val="24"/>
        </w:rPr>
      </w:pPr>
      <w:r>
        <w:rPr>
          <w:b/>
          <w:spacing w:val="-2"/>
          <w:sz w:val="24"/>
        </w:rPr>
        <w:t>---------------------------------------------------------------------------------------------------------------</w:t>
      </w:r>
      <w:r>
        <w:rPr>
          <w:b/>
          <w:spacing w:val="-10"/>
          <w:sz w:val="24"/>
        </w:rPr>
        <w:t>-</w:t>
      </w:r>
    </w:p>
    <w:p w14:paraId="74E012BD" w14:textId="77777777" w:rsidR="00041DA2" w:rsidRDefault="00000000">
      <w:pPr>
        <w:spacing w:before="21"/>
        <w:ind w:left="440"/>
        <w:rPr>
          <w:b/>
          <w:sz w:val="24"/>
        </w:rPr>
      </w:pPr>
      <w:r>
        <w:rPr>
          <w:b/>
          <w:spacing w:val="-2"/>
          <w:sz w:val="24"/>
        </w:rPr>
        <w:t>---------------------------------------------------------------------------------------------------------------</w:t>
      </w:r>
      <w:r>
        <w:rPr>
          <w:b/>
          <w:spacing w:val="-10"/>
          <w:sz w:val="24"/>
        </w:rPr>
        <w:t>-</w:t>
      </w:r>
    </w:p>
    <w:p w14:paraId="533BC722" w14:textId="77777777" w:rsidR="00041DA2" w:rsidRDefault="00000000">
      <w:pPr>
        <w:spacing w:before="22"/>
        <w:ind w:left="440"/>
        <w:rPr>
          <w:b/>
          <w:sz w:val="24"/>
        </w:rPr>
      </w:pPr>
      <w:r>
        <w:rPr>
          <w:b/>
          <w:spacing w:val="-2"/>
          <w:sz w:val="24"/>
        </w:rPr>
        <w:t>---------------------------------------------------------------------------------------------------------------</w:t>
      </w:r>
      <w:r>
        <w:rPr>
          <w:b/>
          <w:spacing w:val="-10"/>
          <w:sz w:val="24"/>
        </w:rPr>
        <w:t>-</w:t>
      </w:r>
    </w:p>
    <w:p w14:paraId="3753418A" w14:textId="77777777" w:rsidR="00041DA2" w:rsidRDefault="00000000">
      <w:pPr>
        <w:spacing w:before="22"/>
        <w:ind w:left="440"/>
        <w:rPr>
          <w:b/>
          <w:sz w:val="24"/>
        </w:rPr>
      </w:pPr>
      <w:r>
        <w:rPr>
          <w:b/>
          <w:spacing w:val="-2"/>
          <w:sz w:val="24"/>
        </w:rPr>
        <w:t>---------------------------------------------------------------------------------------------------------------</w:t>
      </w:r>
      <w:r>
        <w:rPr>
          <w:b/>
          <w:spacing w:val="-10"/>
          <w:sz w:val="24"/>
        </w:rPr>
        <w:t>-</w:t>
      </w:r>
    </w:p>
    <w:p w14:paraId="10060AFA" w14:textId="77777777" w:rsidR="00041DA2" w:rsidRDefault="00000000">
      <w:pPr>
        <w:spacing w:before="21"/>
        <w:ind w:left="440"/>
        <w:rPr>
          <w:b/>
          <w:sz w:val="24"/>
        </w:rPr>
      </w:pPr>
      <w:r>
        <w:rPr>
          <w:b/>
          <w:spacing w:val="-2"/>
          <w:sz w:val="24"/>
        </w:rPr>
        <w:t>---------------------------------------------------------------------------------------------------------------</w:t>
      </w:r>
      <w:r>
        <w:rPr>
          <w:b/>
          <w:spacing w:val="-10"/>
          <w:sz w:val="24"/>
        </w:rPr>
        <w:t>-</w:t>
      </w:r>
    </w:p>
    <w:p w14:paraId="52DFC301" w14:textId="77777777" w:rsidR="00041DA2" w:rsidRDefault="00000000">
      <w:pPr>
        <w:spacing w:before="22"/>
        <w:ind w:left="440"/>
        <w:rPr>
          <w:b/>
          <w:sz w:val="24"/>
        </w:rPr>
      </w:pPr>
      <w:r>
        <w:rPr>
          <w:b/>
          <w:spacing w:val="-1"/>
          <w:sz w:val="24"/>
        </w:rPr>
        <w:t>---------------------------------------------------------------------------------------------------------------</w:t>
      </w:r>
      <w:r>
        <w:rPr>
          <w:b/>
          <w:spacing w:val="-10"/>
          <w:sz w:val="24"/>
        </w:rPr>
        <w:t>-</w:t>
      </w:r>
    </w:p>
    <w:p w14:paraId="6D48E151" w14:textId="77777777" w:rsidR="00041DA2" w:rsidRDefault="00000000">
      <w:pPr>
        <w:spacing w:before="22"/>
        <w:ind w:left="440"/>
        <w:rPr>
          <w:b/>
          <w:sz w:val="24"/>
        </w:rPr>
      </w:pPr>
      <w:bookmarkStart w:id="43" w:name="----------------------------------------"/>
      <w:bookmarkEnd w:id="43"/>
      <w:r>
        <w:rPr>
          <w:b/>
          <w:spacing w:val="-2"/>
          <w:sz w:val="24"/>
        </w:rPr>
        <w:t>---------------------------------------------------------------------------------------------------------------</w:t>
      </w:r>
      <w:r>
        <w:rPr>
          <w:b/>
          <w:spacing w:val="-10"/>
          <w:sz w:val="24"/>
        </w:rPr>
        <w:t>-</w:t>
      </w:r>
    </w:p>
    <w:p w14:paraId="1FF8C61B" w14:textId="77777777" w:rsidR="00041DA2" w:rsidRDefault="00000000">
      <w:pPr>
        <w:spacing w:before="22"/>
        <w:ind w:left="440"/>
        <w:rPr>
          <w:b/>
          <w:sz w:val="24"/>
        </w:rPr>
      </w:pPr>
      <w:r>
        <w:rPr>
          <w:b/>
          <w:spacing w:val="-2"/>
          <w:sz w:val="24"/>
        </w:rPr>
        <w:t>---------------------------------------------------------------------------------------------------------------</w:t>
      </w:r>
      <w:r>
        <w:rPr>
          <w:b/>
          <w:spacing w:val="-10"/>
          <w:sz w:val="24"/>
        </w:rPr>
        <w:t>-</w:t>
      </w:r>
    </w:p>
    <w:sectPr w:rsidR="00041DA2">
      <w:pgSz w:w="11910" w:h="16840"/>
      <w:pgMar w:top="1320" w:right="400" w:bottom="900" w:left="1000" w:header="0" w:footer="716" w:gutter="0"/>
      <w:pgBorders w:offsetFrom="page">
        <w:top w:val="double" w:sz="12" w:space="26" w:color="000000"/>
        <w:left w:val="double" w:sz="12" w:space="26" w:color="000000"/>
        <w:bottom w:val="double" w:sz="12" w:space="26" w:color="000000"/>
        <w:right w:val="double" w:sz="12" w:space="26"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A6922" w14:textId="77777777" w:rsidR="00E00387" w:rsidRDefault="00E00387">
      <w:r>
        <w:separator/>
      </w:r>
    </w:p>
  </w:endnote>
  <w:endnote w:type="continuationSeparator" w:id="0">
    <w:p w14:paraId="4B5A1262" w14:textId="77777777" w:rsidR="00E00387" w:rsidRDefault="00E0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5143B" w14:textId="77777777" w:rsidR="00041DA2"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5783FCF" wp14:editId="71349647">
              <wp:simplePos x="0" y="0"/>
              <wp:positionH relativeFrom="page">
                <wp:posOffset>3940810</wp:posOffset>
              </wp:positionH>
              <wp:positionV relativeFrom="page">
                <wp:posOffset>10097770</wp:posOffset>
              </wp:positionV>
              <wp:extent cx="205105" cy="153670"/>
              <wp:effectExtent l="0" t="0" r="0" b="0"/>
              <wp:wrapNone/>
              <wp:docPr id="1" name="Textbox 1"/>
              <wp:cNvGraphicFramePr/>
              <a:graphic xmlns:a="http://schemas.openxmlformats.org/drawingml/2006/main">
                <a:graphicData uri="http://schemas.microsoft.com/office/word/2010/wordprocessingShape">
                  <wps:wsp>
                    <wps:cNvSpPr txBox="1"/>
                    <wps:spPr>
                      <a:xfrm>
                        <a:off x="0" y="0"/>
                        <a:ext cx="205104" cy="153670"/>
                      </a:xfrm>
                      <a:prstGeom prst="rect">
                        <a:avLst/>
                      </a:prstGeom>
                    </wps:spPr>
                    <wps:txbx>
                      <w:txbxContent>
                        <w:p w14:paraId="097616D6" w14:textId="77777777" w:rsidR="00041DA2" w:rsidRDefault="00000000">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type w14:anchorId="05783FCF" id="_x0000_t202" coordsize="21600,21600" o:spt="202" path="m,l,21600r21600,l21600,xe">
              <v:stroke joinstyle="miter"/>
              <v:path gradientshapeok="t" o:connecttype="rect"/>
            </v:shapetype>
            <v:shape id="Textbox 1" o:spid="_x0000_s1026" type="#_x0000_t202" style="position:absolute;margin-left:310.3pt;margin-top:795.1pt;width:16.15pt;height:12.1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" filled="f" stroked="f">
              <v:textbox inset="0,0,0,0">
                <w:txbxContent>
                  <w:p w14:paraId="097616D6" w14:textId="77777777" w:rsidR="00041DA2" w:rsidRDefault="00000000">
                    <w:pPr>
                      <w:spacing w:before="14"/>
                      <w:ind w:left="6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B326B" w14:textId="77777777" w:rsidR="00E00387" w:rsidRDefault="00E00387">
      <w:r>
        <w:separator/>
      </w:r>
    </w:p>
  </w:footnote>
  <w:footnote w:type="continuationSeparator" w:id="0">
    <w:p w14:paraId="258F6ED3" w14:textId="77777777" w:rsidR="00E00387" w:rsidRDefault="00E00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39341B"/>
    <w:multiLevelType w:val="multilevel"/>
    <w:tmpl w:val="9239341B"/>
    <w:lvl w:ilvl="0">
      <w:start w:val="26"/>
      <w:numFmt w:val="decimal"/>
      <w:lvlText w:val="%1."/>
      <w:lvlJc w:val="left"/>
      <w:pPr>
        <w:ind w:left="665" w:hanging="365"/>
      </w:pPr>
      <w:rPr>
        <w:rFonts w:hint="default"/>
        <w:spacing w:val="0"/>
        <w:w w:val="100"/>
        <w:lang w:val="en-US" w:eastAsia="en-US" w:bidi="ar-SA"/>
      </w:rPr>
    </w:lvl>
    <w:lvl w:ilvl="1">
      <w:numFmt w:val="bullet"/>
      <w:lvlText w:val="•"/>
      <w:lvlJc w:val="left"/>
      <w:pPr>
        <w:ind w:left="1644" w:hanging="365"/>
      </w:pPr>
      <w:rPr>
        <w:rFonts w:hint="default"/>
        <w:lang w:val="en-US" w:eastAsia="en-US" w:bidi="ar-SA"/>
      </w:rPr>
    </w:lvl>
    <w:lvl w:ilvl="2">
      <w:numFmt w:val="bullet"/>
      <w:lvlText w:val="•"/>
      <w:lvlJc w:val="left"/>
      <w:pPr>
        <w:ind w:left="2629" w:hanging="365"/>
      </w:pPr>
      <w:rPr>
        <w:rFonts w:hint="default"/>
        <w:lang w:val="en-US" w:eastAsia="en-US" w:bidi="ar-SA"/>
      </w:rPr>
    </w:lvl>
    <w:lvl w:ilvl="3">
      <w:numFmt w:val="bullet"/>
      <w:lvlText w:val="•"/>
      <w:lvlJc w:val="left"/>
      <w:pPr>
        <w:ind w:left="3614" w:hanging="365"/>
      </w:pPr>
      <w:rPr>
        <w:rFonts w:hint="default"/>
        <w:lang w:val="en-US" w:eastAsia="en-US" w:bidi="ar-SA"/>
      </w:rPr>
    </w:lvl>
    <w:lvl w:ilvl="4">
      <w:numFmt w:val="bullet"/>
      <w:lvlText w:val="•"/>
      <w:lvlJc w:val="left"/>
      <w:pPr>
        <w:ind w:left="4599" w:hanging="365"/>
      </w:pPr>
      <w:rPr>
        <w:rFonts w:hint="default"/>
        <w:lang w:val="en-US" w:eastAsia="en-US" w:bidi="ar-SA"/>
      </w:rPr>
    </w:lvl>
    <w:lvl w:ilvl="5">
      <w:numFmt w:val="bullet"/>
      <w:lvlText w:val="•"/>
      <w:lvlJc w:val="left"/>
      <w:pPr>
        <w:ind w:left="5584" w:hanging="365"/>
      </w:pPr>
      <w:rPr>
        <w:rFonts w:hint="default"/>
        <w:lang w:val="en-US" w:eastAsia="en-US" w:bidi="ar-SA"/>
      </w:rPr>
    </w:lvl>
    <w:lvl w:ilvl="6">
      <w:numFmt w:val="bullet"/>
      <w:lvlText w:val="•"/>
      <w:lvlJc w:val="left"/>
      <w:pPr>
        <w:ind w:left="6569" w:hanging="365"/>
      </w:pPr>
      <w:rPr>
        <w:rFonts w:hint="default"/>
        <w:lang w:val="en-US" w:eastAsia="en-US" w:bidi="ar-SA"/>
      </w:rPr>
    </w:lvl>
    <w:lvl w:ilvl="7">
      <w:numFmt w:val="bullet"/>
      <w:lvlText w:val="•"/>
      <w:lvlJc w:val="left"/>
      <w:pPr>
        <w:ind w:left="7554" w:hanging="365"/>
      </w:pPr>
      <w:rPr>
        <w:rFonts w:hint="default"/>
        <w:lang w:val="en-US" w:eastAsia="en-US" w:bidi="ar-SA"/>
      </w:rPr>
    </w:lvl>
    <w:lvl w:ilvl="8">
      <w:numFmt w:val="bullet"/>
      <w:lvlText w:val="•"/>
      <w:lvlJc w:val="left"/>
      <w:pPr>
        <w:ind w:left="8539" w:hanging="365"/>
      </w:pPr>
      <w:rPr>
        <w:rFonts w:hint="default"/>
        <w:lang w:val="en-US" w:eastAsia="en-US" w:bidi="ar-SA"/>
      </w:rPr>
    </w:lvl>
  </w:abstractNum>
  <w:abstractNum w:abstractNumId="1" w15:restartNumberingAfterBreak="0">
    <w:nsid w:val="B5E306ED"/>
    <w:multiLevelType w:val="multilevel"/>
    <w:tmpl w:val="B5E306ED"/>
    <w:lvl w:ilvl="0">
      <w:numFmt w:val="bullet"/>
      <w:lvlText w:val="-"/>
      <w:lvlJc w:val="left"/>
      <w:pPr>
        <w:ind w:left="118" w:hanging="462"/>
      </w:pPr>
      <w:rPr>
        <w:rFonts w:ascii="Times New Roman" w:eastAsia="Times New Roman" w:hAnsi="Times New Roman" w:cs="Times New Roman" w:hint="default"/>
        <w:b w:val="0"/>
        <w:bCs w:val="0"/>
        <w:i w:val="0"/>
        <w:iCs w:val="0"/>
        <w:spacing w:val="0"/>
        <w:w w:val="100"/>
        <w:sz w:val="24"/>
        <w:szCs w:val="24"/>
        <w:lang w:val="en-US" w:eastAsia="en-US" w:bidi="ar-SA"/>
      </w:rPr>
    </w:lvl>
    <w:lvl w:ilvl="1">
      <w:numFmt w:val="bullet"/>
      <w:lvlText w:val="•"/>
      <w:lvlJc w:val="left"/>
      <w:pPr>
        <w:ind w:left="1158" w:hanging="462"/>
      </w:pPr>
      <w:rPr>
        <w:rFonts w:hint="default"/>
        <w:lang w:val="en-US" w:eastAsia="en-US" w:bidi="ar-SA"/>
      </w:rPr>
    </w:lvl>
    <w:lvl w:ilvl="2">
      <w:numFmt w:val="bullet"/>
      <w:lvlText w:val="•"/>
      <w:lvlJc w:val="left"/>
      <w:pPr>
        <w:ind w:left="2197" w:hanging="462"/>
      </w:pPr>
      <w:rPr>
        <w:rFonts w:hint="default"/>
        <w:lang w:val="en-US" w:eastAsia="en-US" w:bidi="ar-SA"/>
      </w:rPr>
    </w:lvl>
    <w:lvl w:ilvl="3">
      <w:numFmt w:val="bullet"/>
      <w:lvlText w:val="•"/>
      <w:lvlJc w:val="left"/>
      <w:pPr>
        <w:ind w:left="3236" w:hanging="462"/>
      </w:pPr>
      <w:rPr>
        <w:rFonts w:hint="default"/>
        <w:lang w:val="en-US" w:eastAsia="en-US" w:bidi="ar-SA"/>
      </w:rPr>
    </w:lvl>
    <w:lvl w:ilvl="4">
      <w:numFmt w:val="bullet"/>
      <w:lvlText w:val="•"/>
      <w:lvlJc w:val="left"/>
      <w:pPr>
        <w:ind w:left="4275" w:hanging="462"/>
      </w:pPr>
      <w:rPr>
        <w:rFonts w:hint="default"/>
        <w:lang w:val="en-US" w:eastAsia="en-US" w:bidi="ar-SA"/>
      </w:rPr>
    </w:lvl>
    <w:lvl w:ilvl="5">
      <w:numFmt w:val="bullet"/>
      <w:lvlText w:val="•"/>
      <w:lvlJc w:val="left"/>
      <w:pPr>
        <w:ind w:left="5314" w:hanging="462"/>
      </w:pPr>
      <w:rPr>
        <w:rFonts w:hint="default"/>
        <w:lang w:val="en-US" w:eastAsia="en-US" w:bidi="ar-SA"/>
      </w:rPr>
    </w:lvl>
    <w:lvl w:ilvl="6">
      <w:numFmt w:val="bullet"/>
      <w:lvlText w:val="•"/>
      <w:lvlJc w:val="left"/>
      <w:pPr>
        <w:ind w:left="6353" w:hanging="462"/>
      </w:pPr>
      <w:rPr>
        <w:rFonts w:hint="default"/>
        <w:lang w:val="en-US" w:eastAsia="en-US" w:bidi="ar-SA"/>
      </w:rPr>
    </w:lvl>
    <w:lvl w:ilvl="7">
      <w:numFmt w:val="bullet"/>
      <w:lvlText w:val="•"/>
      <w:lvlJc w:val="left"/>
      <w:pPr>
        <w:ind w:left="7392" w:hanging="462"/>
      </w:pPr>
      <w:rPr>
        <w:rFonts w:hint="default"/>
        <w:lang w:val="en-US" w:eastAsia="en-US" w:bidi="ar-SA"/>
      </w:rPr>
    </w:lvl>
    <w:lvl w:ilvl="8">
      <w:numFmt w:val="bullet"/>
      <w:lvlText w:val="•"/>
      <w:lvlJc w:val="left"/>
      <w:pPr>
        <w:ind w:left="8431" w:hanging="462"/>
      </w:pPr>
      <w:rPr>
        <w:rFonts w:hint="default"/>
        <w:lang w:val="en-US" w:eastAsia="en-US" w:bidi="ar-SA"/>
      </w:rPr>
    </w:lvl>
  </w:abstractNum>
  <w:abstractNum w:abstractNumId="2" w15:restartNumberingAfterBreak="0">
    <w:nsid w:val="BF205925"/>
    <w:multiLevelType w:val="multilevel"/>
    <w:tmpl w:val="BF205925"/>
    <w:lvl w:ilvl="0">
      <w:start w:val="1"/>
      <w:numFmt w:val="decimal"/>
      <w:lvlText w:val="%1."/>
      <w:lvlJc w:val="left"/>
      <w:pPr>
        <w:ind w:left="680" w:hanging="240"/>
      </w:pPr>
      <w:rPr>
        <w:rFonts w:ascii="Times New Roman" w:eastAsia="Times New Roman" w:hAnsi="Times New Roman" w:cs="Times New Roman" w:hint="default"/>
        <w:b/>
        <w:bCs/>
        <w:i w:val="0"/>
        <w:iCs w:val="0"/>
        <w:spacing w:val="0"/>
        <w:w w:val="100"/>
        <w:sz w:val="24"/>
        <w:szCs w:val="24"/>
        <w:lang w:val="en-US" w:eastAsia="en-US" w:bidi="ar-SA"/>
      </w:rPr>
    </w:lvl>
    <w:lvl w:ilvl="1">
      <w:numFmt w:val="bullet"/>
      <w:lvlText w:val="-"/>
      <w:lvlJc w:val="left"/>
      <w:pPr>
        <w:ind w:left="440"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772" w:hanging="140"/>
      </w:pPr>
      <w:rPr>
        <w:rFonts w:hint="default"/>
        <w:lang w:val="en-US" w:eastAsia="en-US" w:bidi="ar-SA"/>
      </w:rPr>
    </w:lvl>
    <w:lvl w:ilvl="3">
      <w:numFmt w:val="bullet"/>
      <w:lvlText w:val="•"/>
      <w:lvlJc w:val="left"/>
      <w:pPr>
        <w:ind w:left="2864" w:hanging="140"/>
      </w:pPr>
      <w:rPr>
        <w:rFonts w:hint="default"/>
        <w:lang w:val="en-US" w:eastAsia="en-US" w:bidi="ar-SA"/>
      </w:rPr>
    </w:lvl>
    <w:lvl w:ilvl="4">
      <w:numFmt w:val="bullet"/>
      <w:lvlText w:val="•"/>
      <w:lvlJc w:val="left"/>
      <w:pPr>
        <w:ind w:left="3956" w:hanging="140"/>
      </w:pPr>
      <w:rPr>
        <w:rFonts w:hint="default"/>
        <w:lang w:val="en-US" w:eastAsia="en-US" w:bidi="ar-SA"/>
      </w:rPr>
    </w:lvl>
    <w:lvl w:ilvl="5">
      <w:numFmt w:val="bullet"/>
      <w:lvlText w:val="•"/>
      <w:lvlJc w:val="left"/>
      <w:pPr>
        <w:ind w:left="5048" w:hanging="140"/>
      </w:pPr>
      <w:rPr>
        <w:rFonts w:hint="default"/>
        <w:lang w:val="en-US" w:eastAsia="en-US" w:bidi="ar-SA"/>
      </w:rPr>
    </w:lvl>
    <w:lvl w:ilvl="6">
      <w:numFmt w:val="bullet"/>
      <w:lvlText w:val="•"/>
      <w:lvlJc w:val="left"/>
      <w:pPr>
        <w:ind w:left="6140" w:hanging="140"/>
      </w:pPr>
      <w:rPr>
        <w:rFonts w:hint="default"/>
        <w:lang w:val="en-US" w:eastAsia="en-US" w:bidi="ar-SA"/>
      </w:rPr>
    </w:lvl>
    <w:lvl w:ilvl="7">
      <w:numFmt w:val="bullet"/>
      <w:lvlText w:val="•"/>
      <w:lvlJc w:val="left"/>
      <w:pPr>
        <w:ind w:left="7232" w:hanging="140"/>
      </w:pPr>
      <w:rPr>
        <w:rFonts w:hint="default"/>
        <w:lang w:val="en-US" w:eastAsia="en-US" w:bidi="ar-SA"/>
      </w:rPr>
    </w:lvl>
    <w:lvl w:ilvl="8">
      <w:numFmt w:val="bullet"/>
      <w:lvlText w:val="•"/>
      <w:lvlJc w:val="left"/>
      <w:pPr>
        <w:ind w:left="8324" w:hanging="140"/>
      </w:pPr>
      <w:rPr>
        <w:rFonts w:hint="default"/>
        <w:lang w:val="en-US" w:eastAsia="en-US" w:bidi="ar-SA"/>
      </w:rPr>
    </w:lvl>
  </w:abstractNum>
  <w:abstractNum w:abstractNumId="3" w15:restartNumberingAfterBreak="0">
    <w:nsid w:val="CF092B84"/>
    <w:multiLevelType w:val="multilevel"/>
    <w:tmpl w:val="CF092B84"/>
    <w:lvl w:ilvl="0">
      <w:numFmt w:val="bullet"/>
      <w:lvlText w:val=""/>
      <w:lvlJc w:val="left"/>
      <w:pPr>
        <w:ind w:left="800" w:hanging="361"/>
      </w:pPr>
      <w:rPr>
        <w:rFonts w:ascii="Symbol" w:eastAsia="Symbol" w:hAnsi="Symbol" w:cs="Symbol" w:hint="default"/>
        <w:b w:val="0"/>
        <w:bCs w:val="0"/>
        <w:i w:val="0"/>
        <w:iCs w:val="0"/>
        <w:spacing w:val="0"/>
        <w:w w:val="96"/>
        <w:sz w:val="20"/>
        <w:szCs w:val="20"/>
        <w:lang w:val="en-US" w:eastAsia="en-US" w:bidi="ar-SA"/>
      </w:rPr>
    </w:lvl>
    <w:lvl w:ilvl="1">
      <w:numFmt w:val="bullet"/>
      <w:lvlText w:val="•"/>
      <w:lvlJc w:val="left"/>
      <w:pPr>
        <w:ind w:left="1770" w:hanging="361"/>
      </w:pPr>
      <w:rPr>
        <w:rFonts w:hint="default"/>
        <w:lang w:val="en-US" w:eastAsia="en-US" w:bidi="ar-SA"/>
      </w:rPr>
    </w:lvl>
    <w:lvl w:ilvl="2">
      <w:numFmt w:val="bullet"/>
      <w:lvlText w:val="•"/>
      <w:lvlJc w:val="left"/>
      <w:pPr>
        <w:ind w:left="2741" w:hanging="361"/>
      </w:pPr>
      <w:rPr>
        <w:rFonts w:hint="default"/>
        <w:lang w:val="en-US" w:eastAsia="en-US" w:bidi="ar-SA"/>
      </w:rPr>
    </w:lvl>
    <w:lvl w:ilvl="3">
      <w:numFmt w:val="bullet"/>
      <w:lvlText w:val="•"/>
      <w:lvlJc w:val="left"/>
      <w:pPr>
        <w:ind w:left="3712" w:hanging="361"/>
      </w:pPr>
      <w:rPr>
        <w:rFonts w:hint="default"/>
        <w:lang w:val="en-US" w:eastAsia="en-US" w:bidi="ar-SA"/>
      </w:rPr>
    </w:lvl>
    <w:lvl w:ilvl="4">
      <w:numFmt w:val="bullet"/>
      <w:lvlText w:val="•"/>
      <w:lvlJc w:val="left"/>
      <w:pPr>
        <w:ind w:left="4683" w:hanging="361"/>
      </w:pPr>
      <w:rPr>
        <w:rFonts w:hint="default"/>
        <w:lang w:val="en-US" w:eastAsia="en-US" w:bidi="ar-SA"/>
      </w:rPr>
    </w:lvl>
    <w:lvl w:ilvl="5">
      <w:numFmt w:val="bullet"/>
      <w:lvlText w:val="•"/>
      <w:lvlJc w:val="left"/>
      <w:pPr>
        <w:ind w:left="5654" w:hanging="361"/>
      </w:pPr>
      <w:rPr>
        <w:rFonts w:hint="default"/>
        <w:lang w:val="en-US" w:eastAsia="en-US" w:bidi="ar-SA"/>
      </w:rPr>
    </w:lvl>
    <w:lvl w:ilvl="6">
      <w:numFmt w:val="bullet"/>
      <w:lvlText w:val="•"/>
      <w:lvlJc w:val="left"/>
      <w:pPr>
        <w:ind w:left="6625" w:hanging="361"/>
      </w:pPr>
      <w:rPr>
        <w:rFonts w:hint="default"/>
        <w:lang w:val="en-US" w:eastAsia="en-US" w:bidi="ar-SA"/>
      </w:rPr>
    </w:lvl>
    <w:lvl w:ilvl="7">
      <w:numFmt w:val="bullet"/>
      <w:lvlText w:val="•"/>
      <w:lvlJc w:val="left"/>
      <w:pPr>
        <w:ind w:left="7596" w:hanging="361"/>
      </w:pPr>
      <w:rPr>
        <w:rFonts w:hint="default"/>
        <w:lang w:val="en-US" w:eastAsia="en-US" w:bidi="ar-SA"/>
      </w:rPr>
    </w:lvl>
    <w:lvl w:ilvl="8">
      <w:numFmt w:val="bullet"/>
      <w:lvlText w:val="•"/>
      <w:lvlJc w:val="left"/>
      <w:pPr>
        <w:ind w:left="8567" w:hanging="361"/>
      </w:pPr>
      <w:rPr>
        <w:rFonts w:hint="default"/>
        <w:lang w:val="en-US" w:eastAsia="en-US" w:bidi="ar-SA"/>
      </w:rPr>
    </w:lvl>
  </w:abstractNum>
  <w:abstractNum w:abstractNumId="4" w15:restartNumberingAfterBreak="0">
    <w:nsid w:val="0053208E"/>
    <w:multiLevelType w:val="multilevel"/>
    <w:tmpl w:val="0053208E"/>
    <w:lvl w:ilvl="0">
      <w:numFmt w:val="bullet"/>
      <w:lvlText w:val=""/>
      <w:lvlJc w:val="left"/>
      <w:pPr>
        <w:ind w:left="1161" w:hanging="361"/>
      </w:pPr>
      <w:rPr>
        <w:rFonts w:ascii="Symbol" w:eastAsia="Symbol" w:hAnsi="Symbol" w:cs="Symbol" w:hint="default"/>
        <w:b w:val="0"/>
        <w:bCs w:val="0"/>
        <w:i w:val="0"/>
        <w:iCs w:val="0"/>
        <w:spacing w:val="0"/>
        <w:w w:val="96"/>
        <w:sz w:val="20"/>
        <w:szCs w:val="20"/>
        <w:lang w:val="en-US" w:eastAsia="en-US" w:bidi="ar-SA"/>
      </w:rPr>
    </w:lvl>
    <w:lvl w:ilvl="1">
      <w:numFmt w:val="bullet"/>
      <w:lvlText w:val="•"/>
      <w:lvlJc w:val="left"/>
      <w:pPr>
        <w:ind w:left="2094" w:hanging="361"/>
      </w:pPr>
      <w:rPr>
        <w:rFonts w:hint="default"/>
        <w:lang w:val="en-US" w:eastAsia="en-US" w:bidi="ar-SA"/>
      </w:rPr>
    </w:lvl>
    <w:lvl w:ilvl="2">
      <w:numFmt w:val="bullet"/>
      <w:lvlText w:val="•"/>
      <w:lvlJc w:val="left"/>
      <w:pPr>
        <w:ind w:left="3029" w:hanging="361"/>
      </w:pPr>
      <w:rPr>
        <w:rFonts w:hint="default"/>
        <w:lang w:val="en-US" w:eastAsia="en-US" w:bidi="ar-SA"/>
      </w:rPr>
    </w:lvl>
    <w:lvl w:ilvl="3">
      <w:numFmt w:val="bullet"/>
      <w:lvlText w:val="•"/>
      <w:lvlJc w:val="left"/>
      <w:pPr>
        <w:ind w:left="3964" w:hanging="361"/>
      </w:pPr>
      <w:rPr>
        <w:rFonts w:hint="default"/>
        <w:lang w:val="en-US" w:eastAsia="en-US" w:bidi="ar-SA"/>
      </w:rPr>
    </w:lvl>
    <w:lvl w:ilvl="4">
      <w:numFmt w:val="bullet"/>
      <w:lvlText w:val="•"/>
      <w:lvlJc w:val="left"/>
      <w:pPr>
        <w:ind w:left="4899" w:hanging="361"/>
      </w:pPr>
      <w:rPr>
        <w:rFonts w:hint="default"/>
        <w:lang w:val="en-US" w:eastAsia="en-US" w:bidi="ar-SA"/>
      </w:rPr>
    </w:lvl>
    <w:lvl w:ilvl="5">
      <w:numFmt w:val="bullet"/>
      <w:lvlText w:val="•"/>
      <w:lvlJc w:val="left"/>
      <w:pPr>
        <w:ind w:left="5834" w:hanging="361"/>
      </w:pPr>
      <w:rPr>
        <w:rFonts w:hint="default"/>
        <w:lang w:val="en-US" w:eastAsia="en-US" w:bidi="ar-SA"/>
      </w:rPr>
    </w:lvl>
    <w:lvl w:ilvl="6">
      <w:numFmt w:val="bullet"/>
      <w:lvlText w:val="•"/>
      <w:lvlJc w:val="left"/>
      <w:pPr>
        <w:ind w:left="6769" w:hanging="361"/>
      </w:pPr>
      <w:rPr>
        <w:rFonts w:hint="default"/>
        <w:lang w:val="en-US" w:eastAsia="en-US" w:bidi="ar-SA"/>
      </w:rPr>
    </w:lvl>
    <w:lvl w:ilvl="7">
      <w:numFmt w:val="bullet"/>
      <w:lvlText w:val="•"/>
      <w:lvlJc w:val="left"/>
      <w:pPr>
        <w:ind w:left="7704" w:hanging="361"/>
      </w:pPr>
      <w:rPr>
        <w:rFonts w:hint="default"/>
        <w:lang w:val="en-US" w:eastAsia="en-US" w:bidi="ar-SA"/>
      </w:rPr>
    </w:lvl>
    <w:lvl w:ilvl="8">
      <w:numFmt w:val="bullet"/>
      <w:lvlText w:val="•"/>
      <w:lvlJc w:val="left"/>
      <w:pPr>
        <w:ind w:left="8639" w:hanging="361"/>
      </w:pPr>
      <w:rPr>
        <w:rFonts w:hint="default"/>
        <w:lang w:val="en-US" w:eastAsia="en-US" w:bidi="ar-SA"/>
      </w:rPr>
    </w:lvl>
  </w:abstractNum>
  <w:abstractNum w:abstractNumId="5" w15:restartNumberingAfterBreak="0">
    <w:nsid w:val="0248C179"/>
    <w:multiLevelType w:val="multilevel"/>
    <w:tmpl w:val="0248C179"/>
    <w:lvl w:ilvl="0">
      <w:start w:val="21"/>
      <w:numFmt w:val="decimal"/>
      <w:lvlText w:val="%1."/>
      <w:lvlJc w:val="left"/>
      <w:pPr>
        <w:ind w:left="666" w:hanging="365"/>
      </w:pPr>
      <w:rPr>
        <w:rFonts w:hint="default"/>
        <w:spacing w:val="0"/>
        <w:w w:val="93"/>
        <w:lang w:val="en-US" w:eastAsia="en-US" w:bidi="ar-SA"/>
      </w:rPr>
    </w:lvl>
    <w:lvl w:ilvl="1">
      <w:numFmt w:val="bullet"/>
      <w:lvlText w:val="•"/>
      <w:lvlJc w:val="left"/>
      <w:pPr>
        <w:ind w:left="1644" w:hanging="365"/>
      </w:pPr>
      <w:rPr>
        <w:rFonts w:hint="default"/>
        <w:lang w:val="en-US" w:eastAsia="en-US" w:bidi="ar-SA"/>
      </w:rPr>
    </w:lvl>
    <w:lvl w:ilvl="2">
      <w:numFmt w:val="bullet"/>
      <w:lvlText w:val="•"/>
      <w:lvlJc w:val="left"/>
      <w:pPr>
        <w:ind w:left="2629" w:hanging="365"/>
      </w:pPr>
      <w:rPr>
        <w:rFonts w:hint="default"/>
        <w:lang w:val="en-US" w:eastAsia="en-US" w:bidi="ar-SA"/>
      </w:rPr>
    </w:lvl>
    <w:lvl w:ilvl="3">
      <w:numFmt w:val="bullet"/>
      <w:lvlText w:val="•"/>
      <w:lvlJc w:val="left"/>
      <w:pPr>
        <w:ind w:left="3614" w:hanging="365"/>
      </w:pPr>
      <w:rPr>
        <w:rFonts w:hint="default"/>
        <w:lang w:val="en-US" w:eastAsia="en-US" w:bidi="ar-SA"/>
      </w:rPr>
    </w:lvl>
    <w:lvl w:ilvl="4">
      <w:numFmt w:val="bullet"/>
      <w:lvlText w:val="•"/>
      <w:lvlJc w:val="left"/>
      <w:pPr>
        <w:ind w:left="4599" w:hanging="365"/>
      </w:pPr>
      <w:rPr>
        <w:rFonts w:hint="default"/>
        <w:lang w:val="en-US" w:eastAsia="en-US" w:bidi="ar-SA"/>
      </w:rPr>
    </w:lvl>
    <w:lvl w:ilvl="5">
      <w:numFmt w:val="bullet"/>
      <w:lvlText w:val="•"/>
      <w:lvlJc w:val="left"/>
      <w:pPr>
        <w:ind w:left="5584" w:hanging="365"/>
      </w:pPr>
      <w:rPr>
        <w:rFonts w:hint="default"/>
        <w:lang w:val="en-US" w:eastAsia="en-US" w:bidi="ar-SA"/>
      </w:rPr>
    </w:lvl>
    <w:lvl w:ilvl="6">
      <w:numFmt w:val="bullet"/>
      <w:lvlText w:val="•"/>
      <w:lvlJc w:val="left"/>
      <w:pPr>
        <w:ind w:left="6569" w:hanging="365"/>
      </w:pPr>
      <w:rPr>
        <w:rFonts w:hint="default"/>
        <w:lang w:val="en-US" w:eastAsia="en-US" w:bidi="ar-SA"/>
      </w:rPr>
    </w:lvl>
    <w:lvl w:ilvl="7">
      <w:numFmt w:val="bullet"/>
      <w:lvlText w:val="•"/>
      <w:lvlJc w:val="left"/>
      <w:pPr>
        <w:ind w:left="7554" w:hanging="365"/>
      </w:pPr>
      <w:rPr>
        <w:rFonts w:hint="default"/>
        <w:lang w:val="en-US" w:eastAsia="en-US" w:bidi="ar-SA"/>
      </w:rPr>
    </w:lvl>
    <w:lvl w:ilvl="8">
      <w:numFmt w:val="bullet"/>
      <w:lvlText w:val="•"/>
      <w:lvlJc w:val="left"/>
      <w:pPr>
        <w:ind w:left="8539" w:hanging="365"/>
      </w:pPr>
      <w:rPr>
        <w:rFonts w:hint="default"/>
        <w:lang w:val="en-US" w:eastAsia="en-US" w:bidi="ar-SA"/>
      </w:rPr>
    </w:lvl>
  </w:abstractNum>
  <w:abstractNum w:abstractNumId="6" w15:restartNumberingAfterBreak="0">
    <w:nsid w:val="03D62ECE"/>
    <w:multiLevelType w:val="multilevel"/>
    <w:tmpl w:val="03D62ECE"/>
    <w:lvl w:ilvl="0">
      <w:numFmt w:val="bullet"/>
      <w:lvlText w:val=""/>
      <w:lvlJc w:val="left"/>
      <w:pPr>
        <w:ind w:left="723" w:hanging="423"/>
      </w:pPr>
      <w:rPr>
        <w:rFonts w:ascii="Wingdings" w:eastAsia="Wingdings" w:hAnsi="Wingdings" w:cs="Wingdings" w:hint="default"/>
        <w:b w:val="0"/>
        <w:bCs w:val="0"/>
        <w:i w:val="0"/>
        <w:iCs w:val="0"/>
        <w:spacing w:val="0"/>
        <w:w w:val="100"/>
        <w:sz w:val="24"/>
        <w:szCs w:val="24"/>
        <w:lang w:val="en-US" w:eastAsia="en-US" w:bidi="ar-SA"/>
      </w:rPr>
    </w:lvl>
    <w:lvl w:ilvl="1">
      <w:numFmt w:val="bullet"/>
      <w:lvlText w:val="•"/>
      <w:lvlJc w:val="left"/>
      <w:pPr>
        <w:ind w:left="1698" w:hanging="423"/>
      </w:pPr>
      <w:rPr>
        <w:rFonts w:hint="default"/>
        <w:lang w:val="en-US" w:eastAsia="en-US" w:bidi="ar-SA"/>
      </w:rPr>
    </w:lvl>
    <w:lvl w:ilvl="2">
      <w:numFmt w:val="bullet"/>
      <w:lvlText w:val="•"/>
      <w:lvlJc w:val="left"/>
      <w:pPr>
        <w:ind w:left="2677" w:hanging="423"/>
      </w:pPr>
      <w:rPr>
        <w:rFonts w:hint="default"/>
        <w:lang w:val="en-US" w:eastAsia="en-US" w:bidi="ar-SA"/>
      </w:rPr>
    </w:lvl>
    <w:lvl w:ilvl="3">
      <w:numFmt w:val="bullet"/>
      <w:lvlText w:val="•"/>
      <w:lvlJc w:val="left"/>
      <w:pPr>
        <w:ind w:left="3656" w:hanging="423"/>
      </w:pPr>
      <w:rPr>
        <w:rFonts w:hint="default"/>
        <w:lang w:val="en-US" w:eastAsia="en-US" w:bidi="ar-SA"/>
      </w:rPr>
    </w:lvl>
    <w:lvl w:ilvl="4">
      <w:numFmt w:val="bullet"/>
      <w:lvlText w:val="•"/>
      <w:lvlJc w:val="left"/>
      <w:pPr>
        <w:ind w:left="4635" w:hanging="423"/>
      </w:pPr>
      <w:rPr>
        <w:rFonts w:hint="default"/>
        <w:lang w:val="en-US" w:eastAsia="en-US" w:bidi="ar-SA"/>
      </w:rPr>
    </w:lvl>
    <w:lvl w:ilvl="5">
      <w:numFmt w:val="bullet"/>
      <w:lvlText w:val="•"/>
      <w:lvlJc w:val="left"/>
      <w:pPr>
        <w:ind w:left="5614" w:hanging="423"/>
      </w:pPr>
      <w:rPr>
        <w:rFonts w:hint="default"/>
        <w:lang w:val="en-US" w:eastAsia="en-US" w:bidi="ar-SA"/>
      </w:rPr>
    </w:lvl>
    <w:lvl w:ilvl="6">
      <w:numFmt w:val="bullet"/>
      <w:lvlText w:val="•"/>
      <w:lvlJc w:val="left"/>
      <w:pPr>
        <w:ind w:left="6593" w:hanging="423"/>
      </w:pPr>
      <w:rPr>
        <w:rFonts w:hint="default"/>
        <w:lang w:val="en-US" w:eastAsia="en-US" w:bidi="ar-SA"/>
      </w:rPr>
    </w:lvl>
    <w:lvl w:ilvl="7">
      <w:numFmt w:val="bullet"/>
      <w:lvlText w:val="•"/>
      <w:lvlJc w:val="left"/>
      <w:pPr>
        <w:ind w:left="7572" w:hanging="423"/>
      </w:pPr>
      <w:rPr>
        <w:rFonts w:hint="default"/>
        <w:lang w:val="en-US" w:eastAsia="en-US" w:bidi="ar-SA"/>
      </w:rPr>
    </w:lvl>
    <w:lvl w:ilvl="8">
      <w:numFmt w:val="bullet"/>
      <w:lvlText w:val="•"/>
      <w:lvlJc w:val="left"/>
      <w:pPr>
        <w:ind w:left="8551" w:hanging="423"/>
      </w:pPr>
      <w:rPr>
        <w:rFonts w:hint="default"/>
        <w:lang w:val="en-US" w:eastAsia="en-US" w:bidi="ar-SA"/>
      </w:rPr>
    </w:lvl>
  </w:abstractNum>
  <w:abstractNum w:abstractNumId="7" w15:restartNumberingAfterBreak="0">
    <w:nsid w:val="25B654F3"/>
    <w:multiLevelType w:val="multilevel"/>
    <w:tmpl w:val="25B654F3"/>
    <w:lvl w:ilvl="0">
      <w:start w:val="1"/>
      <w:numFmt w:val="decimal"/>
      <w:lvlText w:val="%1)"/>
      <w:lvlJc w:val="left"/>
      <w:pPr>
        <w:ind w:left="301" w:hanging="341"/>
      </w:pPr>
      <w:rPr>
        <w:rFonts w:ascii="Times New Roman" w:eastAsia="Times New Roman" w:hAnsi="Times New Roman" w:cs="Times New Roman" w:hint="default"/>
        <w:b/>
        <w:bCs/>
        <w:i w:val="0"/>
        <w:iCs w:val="0"/>
        <w:spacing w:val="0"/>
        <w:w w:val="100"/>
        <w:sz w:val="22"/>
        <w:szCs w:val="22"/>
        <w:lang w:val="en-US" w:eastAsia="en-US" w:bidi="ar-SA"/>
      </w:rPr>
    </w:lvl>
    <w:lvl w:ilvl="1">
      <w:numFmt w:val="bullet"/>
      <w:lvlText w:val="•"/>
      <w:lvlJc w:val="left"/>
      <w:pPr>
        <w:ind w:left="1320" w:hanging="341"/>
      </w:pPr>
      <w:rPr>
        <w:rFonts w:hint="default"/>
        <w:lang w:val="en-US" w:eastAsia="en-US" w:bidi="ar-SA"/>
      </w:rPr>
    </w:lvl>
    <w:lvl w:ilvl="2">
      <w:numFmt w:val="bullet"/>
      <w:lvlText w:val="•"/>
      <w:lvlJc w:val="left"/>
      <w:pPr>
        <w:ind w:left="2341" w:hanging="341"/>
      </w:pPr>
      <w:rPr>
        <w:rFonts w:hint="default"/>
        <w:lang w:val="en-US" w:eastAsia="en-US" w:bidi="ar-SA"/>
      </w:rPr>
    </w:lvl>
    <w:lvl w:ilvl="3">
      <w:numFmt w:val="bullet"/>
      <w:lvlText w:val="•"/>
      <w:lvlJc w:val="left"/>
      <w:pPr>
        <w:ind w:left="3362" w:hanging="341"/>
      </w:pPr>
      <w:rPr>
        <w:rFonts w:hint="default"/>
        <w:lang w:val="en-US" w:eastAsia="en-US" w:bidi="ar-SA"/>
      </w:rPr>
    </w:lvl>
    <w:lvl w:ilvl="4">
      <w:numFmt w:val="bullet"/>
      <w:lvlText w:val="•"/>
      <w:lvlJc w:val="left"/>
      <w:pPr>
        <w:ind w:left="4383" w:hanging="341"/>
      </w:pPr>
      <w:rPr>
        <w:rFonts w:hint="default"/>
        <w:lang w:val="en-US" w:eastAsia="en-US" w:bidi="ar-SA"/>
      </w:rPr>
    </w:lvl>
    <w:lvl w:ilvl="5">
      <w:numFmt w:val="bullet"/>
      <w:lvlText w:val="•"/>
      <w:lvlJc w:val="left"/>
      <w:pPr>
        <w:ind w:left="5404" w:hanging="341"/>
      </w:pPr>
      <w:rPr>
        <w:rFonts w:hint="default"/>
        <w:lang w:val="en-US" w:eastAsia="en-US" w:bidi="ar-SA"/>
      </w:rPr>
    </w:lvl>
    <w:lvl w:ilvl="6">
      <w:numFmt w:val="bullet"/>
      <w:lvlText w:val="•"/>
      <w:lvlJc w:val="left"/>
      <w:pPr>
        <w:ind w:left="6425" w:hanging="341"/>
      </w:pPr>
      <w:rPr>
        <w:rFonts w:hint="default"/>
        <w:lang w:val="en-US" w:eastAsia="en-US" w:bidi="ar-SA"/>
      </w:rPr>
    </w:lvl>
    <w:lvl w:ilvl="7">
      <w:numFmt w:val="bullet"/>
      <w:lvlText w:val="•"/>
      <w:lvlJc w:val="left"/>
      <w:pPr>
        <w:ind w:left="7446" w:hanging="341"/>
      </w:pPr>
      <w:rPr>
        <w:rFonts w:hint="default"/>
        <w:lang w:val="en-US" w:eastAsia="en-US" w:bidi="ar-SA"/>
      </w:rPr>
    </w:lvl>
    <w:lvl w:ilvl="8">
      <w:numFmt w:val="bullet"/>
      <w:lvlText w:val="•"/>
      <w:lvlJc w:val="left"/>
      <w:pPr>
        <w:ind w:left="8467" w:hanging="341"/>
      </w:pPr>
      <w:rPr>
        <w:rFonts w:hint="default"/>
        <w:lang w:val="en-US" w:eastAsia="en-US" w:bidi="ar-SA"/>
      </w:rPr>
    </w:lvl>
  </w:abstractNum>
  <w:abstractNum w:abstractNumId="8" w15:restartNumberingAfterBreak="0">
    <w:nsid w:val="59ADCABA"/>
    <w:multiLevelType w:val="multilevel"/>
    <w:tmpl w:val="59ADCABA"/>
    <w:lvl w:ilvl="0">
      <w:start w:val="1"/>
      <w:numFmt w:val="decimal"/>
      <w:lvlText w:val="%1."/>
      <w:lvlJc w:val="left"/>
      <w:pPr>
        <w:ind w:left="680" w:hanging="240"/>
      </w:pPr>
      <w:rPr>
        <w:rFonts w:ascii="Times New Roman" w:eastAsia="Times New Roman" w:hAnsi="Times New Roman" w:cs="Times New Roman" w:hint="default"/>
        <w:b/>
        <w:bCs/>
        <w:i w:val="0"/>
        <w:iCs w:val="0"/>
        <w:spacing w:val="0"/>
        <w:w w:val="100"/>
        <w:sz w:val="24"/>
        <w:szCs w:val="24"/>
        <w:lang w:val="en-US" w:eastAsia="en-US" w:bidi="ar-SA"/>
      </w:rPr>
    </w:lvl>
    <w:lvl w:ilvl="1">
      <w:numFmt w:val="bullet"/>
      <w:lvlText w:val="-"/>
      <w:lvlJc w:val="left"/>
      <w:pPr>
        <w:ind w:left="440" w:hanging="145"/>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1772" w:hanging="145"/>
      </w:pPr>
      <w:rPr>
        <w:rFonts w:hint="default"/>
        <w:lang w:val="en-US" w:eastAsia="en-US" w:bidi="ar-SA"/>
      </w:rPr>
    </w:lvl>
    <w:lvl w:ilvl="3">
      <w:numFmt w:val="bullet"/>
      <w:lvlText w:val="•"/>
      <w:lvlJc w:val="left"/>
      <w:pPr>
        <w:ind w:left="2864" w:hanging="145"/>
      </w:pPr>
      <w:rPr>
        <w:rFonts w:hint="default"/>
        <w:lang w:val="en-US" w:eastAsia="en-US" w:bidi="ar-SA"/>
      </w:rPr>
    </w:lvl>
    <w:lvl w:ilvl="4">
      <w:numFmt w:val="bullet"/>
      <w:lvlText w:val="•"/>
      <w:lvlJc w:val="left"/>
      <w:pPr>
        <w:ind w:left="3956" w:hanging="145"/>
      </w:pPr>
      <w:rPr>
        <w:rFonts w:hint="default"/>
        <w:lang w:val="en-US" w:eastAsia="en-US" w:bidi="ar-SA"/>
      </w:rPr>
    </w:lvl>
    <w:lvl w:ilvl="5">
      <w:numFmt w:val="bullet"/>
      <w:lvlText w:val="•"/>
      <w:lvlJc w:val="left"/>
      <w:pPr>
        <w:ind w:left="5048" w:hanging="145"/>
      </w:pPr>
      <w:rPr>
        <w:rFonts w:hint="default"/>
        <w:lang w:val="en-US" w:eastAsia="en-US" w:bidi="ar-SA"/>
      </w:rPr>
    </w:lvl>
    <w:lvl w:ilvl="6">
      <w:numFmt w:val="bullet"/>
      <w:lvlText w:val="•"/>
      <w:lvlJc w:val="left"/>
      <w:pPr>
        <w:ind w:left="6140" w:hanging="145"/>
      </w:pPr>
      <w:rPr>
        <w:rFonts w:hint="default"/>
        <w:lang w:val="en-US" w:eastAsia="en-US" w:bidi="ar-SA"/>
      </w:rPr>
    </w:lvl>
    <w:lvl w:ilvl="7">
      <w:numFmt w:val="bullet"/>
      <w:lvlText w:val="•"/>
      <w:lvlJc w:val="left"/>
      <w:pPr>
        <w:ind w:left="7232" w:hanging="145"/>
      </w:pPr>
      <w:rPr>
        <w:rFonts w:hint="default"/>
        <w:lang w:val="en-US" w:eastAsia="en-US" w:bidi="ar-SA"/>
      </w:rPr>
    </w:lvl>
    <w:lvl w:ilvl="8">
      <w:numFmt w:val="bullet"/>
      <w:lvlText w:val="•"/>
      <w:lvlJc w:val="left"/>
      <w:pPr>
        <w:ind w:left="8324" w:hanging="145"/>
      </w:pPr>
      <w:rPr>
        <w:rFonts w:hint="default"/>
        <w:lang w:val="en-US" w:eastAsia="en-US" w:bidi="ar-SA"/>
      </w:rPr>
    </w:lvl>
  </w:abstractNum>
  <w:abstractNum w:abstractNumId="9" w15:restartNumberingAfterBreak="0">
    <w:nsid w:val="72183CF9"/>
    <w:multiLevelType w:val="multilevel"/>
    <w:tmpl w:val="72183CF9"/>
    <w:lvl w:ilvl="0">
      <w:start w:val="1"/>
      <w:numFmt w:val="decimal"/>
      <w:lvlText w:val="%1."/>
      <w:lvlJc w:val="left"/>
      <w:pPr>
        <w:ind w:left="546" w:hanging="245"/>
      </w:pPr>
      <w:rPr>
        <w:rFonts w:hint="default"/>
        <w:spacing w:val="0"/>
        <w:w w:val="100"/>
        <w:lang w:val="en-US" w:eastAsia="en-US" w:bidi="ar-SA"/>
      </w:rPr>
    </w:lvl>
    <w:lvl w:ilvl="1">
      <w:numFmt w:val="bullet"/>
      <w:lvlText w:val="•"/>
      <w:lvlJc w:val="left"/>
      <w:pPr>
        <w:ind w:left="1536" w:hanging="245"/>
      </w:pPr>
      <w:rPr>
        <w:rFonts w:hint="default"/>
        <w:lang w:val="en-US" w:eastAsia="en-US" w:bidi="ar-SA"/>
      </w:rPr>
    </w:lvl>
    <w:lvl w:ilvl="2">
      <w:numFmt w:val="bullet"/>
      <w:lvlText w:val="•"/>
      <w:lvlJc w:val="left"/>
      <w:pPr>
        <w:ind w:left="2533" w:hanging="245"/>
      </w:pPr>
      <w:rPr>
        <w:rFonts w:hint="default"/>
        <w:lang w:val="en-US" w:eastAsia="en-US" w:bidi="ar-SA"/>
      </w:rPr>
    </w:lvl>
    <w:lvl w:ilvl="3">
      <w:numFmt w:val="bullet"/>
      <w:lvlText w:val="•"/>
      <w:lvlJc w:val="left"/>
      <w:pPr>
        <w:ind w:left="3530" w:hanging="245"/>
      </w:pPr>
      <w:rPr>
        <w:rFonts w:hint="default"/>
        <w:lang w:val="en-US" w:eastAsia="en-US" w:bidi="ar-SA"/>
      </w:rPr>
    </w:lvl>
    <w:lvl w:ilvl="4">
      <w:numFmt w:val="bullet"/>
      <w:lvlText w:val="•"/>
      <w:lvlJc w:val="left"/>
      <w:pPr>
        <w:ind w:left="4527" w:hanging="245"/>
      </w:pPr>
      <w:rPr>
        <w:rFonts w:hint="default"/>
        <w:lang w:val="en-US" w:eastAsia="en-US" w:bidi="ar-SA"/>
      </w:rPr>
    </w:lvl>
    <w:lvl w:ilvl="5">
      <w:numFmt w:val="bullet"/>
      <w:lvlText w:val="•"/>
      <w:lvlJc w:val="left"/>
      <w:pPr>
        <w:ind w:left="5524" w:hanging="245"/>
      </w:pPr>
      <w:rPr>
        <w:rFonts w:hint="default"/>
        <w:lang w:val="en-US" w:eastAsia="en-US" w:bidi="ar-SA"/>
      </w:rPr>
    </w:lvl>
    <w:lvl w:ilvl="6">
      <w:numFmt w:val="bullet"/>
      <w:lvlText w:val="•"/>
      <w:lvlJc w:val="left"/>
      <w:pPr>
        <w:ind w:left="6521" w:hanging="245"/>
      </w:pPr>
      <w:rPr>
        <w:rFonts w:hint="default"/>
        <w:lang w:val="en-US" w:eastAsia="en-US" w:bidi="ar-SA"/>
      </w:rPr>
    </w:lvl>
    <w:lvl w:ilvl="7">
      <w:numFmt w:val="bullet"/>
      <w:lvlText w:val="•"/>
      <w:lvlJc w:val="left"/>
      <w:pPr>
        <w:ind w:left="7518" w:hanging="245"/>
      </w:pPr>
      <w:rPr>
        <w:rFonts w:hint="default"/>
        <w:lang w:val="en-US" w:eastAsia="en-US" w:bidi="ar-SA"/>
      </w:rPr>
    </w:lvl>
    <w:lvl w:ilvl="8">
      <w:numFmt w:val="bullet"/>
      <w:lvlText w:val="•"/>
      <w:lvlJc w:val="left"/>
      <w:pPr>
        <w:ind w:left="8515" w:hanging="245"/>
      </w:pPr>
      <w:rPr>
        <w:rFonts w:hint="default"/>
        <w:lang w:val="en-US" w:eastAsia="en-US" w:bidi="ar-SA"/>
      </w:rPr>
    </w:lvl>
  </w:abstractNum>
  <w:num w:numId="1" w16cid:durableId="1804300209">
    <w:abstractNumId w:val="4"/>
  </w:num>
  <w:num w:numId="2" w16cid:durableId="665674923">
    <w:abstractNumId w:val="3"/>
  </w:num>
  <w:num w:numId="3" w16cid:durableId="961810736">
    <w:abstractNumId w:val="8"/>
  </w:num>
  <w:num w:numId="4" w16cid:durableId="604844322">
    <w:abstractNumId w:val="2"/>
  </w:num>
  <w:num w:numId="5" w16cid:durableId="753891688">
    <w:abstractNumId w:val="1"/>
  </w:num>
  <w:num w:numId="6" w16cid:durableId="1477842029">
    <w:abstractNumId w:val="6"/>
  </w:num>
  <w:num w:numId="7" w16cid:durableId="689335247">
    <w:abstractNumId w:val="7"/>
  </w:num>
  <w:num w:numId="8" w16cid:durableId="1046760553">
    <w:abstractNumId w:val="9"/>
  </w:num>
  <w:num w:numId="9" w16cid:durableId="688915833">
    <w:abstractNumId w:val="5"/>
  </w:num>
  <w:num w:numId="10" w16cid:durableId="1972438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DA2"/>
    <w:rsid w:val="00041DA2"/>
    <w:rsid w:val="003D5494"/>
    <w:rsid w:val="006043DB"/>
    <w:rsid w:val="00C14797"/>
    <w:rsid w:val="00E00387"/>
    <w:rsid w:val="00FE1847"/>
    <w:rsid w:val="13312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3CEEF4F"/>
  <w15:docId w15:val="{67F2BF79-ABF7-458A-9E44-F94CCEF3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eastAsia="Times New Roman"/>
      <w:sz w:val="22"/>
      <w:szCs w:val="22"/>
      <w:lang w:val="en-US" w:eastAsia="en-US"/>
    </w:rPr>
  </w:style>
  <w:style w:type="paragraph" w:styleId="Heading1">
    <w:name w:val="heading 1"/>
    <w:basedOn w:val="Normal"/>
    <w:uiPriority w:val="1"/>
    <w:qFormat/>
    <w:pPr>
      <w:ind w:left="440"/>
      <w:outlineLvl w:val="0"/>
    </w:pPr>
    <w:rPr>
      <w:b/>
      <w:bCs/>
      <w:sz w:val="28"/>
      <w:szCs w:val="28"/>
    </w:rPr>
  </w:style>
  <w:style w:type="paragraph" w:styleId="Heading2">
    <w:name w:val="heading 2"/>
    <w:basedOn w:val="Normal"/>
    <w:uiPriority w:val="1"/>
    <w:qFormat/>
    <w:pPr>
      <w:ind w:left="68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301"/>
    </w:pPr>
  </w:style>
  <w:style w:type="paragraph" w:customStyle="1" w:styleId="TableParagraph">
    <w:name w:val="Table Paragraph"/>
    <w:basedOn w:val="Normal"/>
    <w:uiPriority w:val="1"/>
    <w:qFormat/>
    <w:pPr>
      <w:spacing w:line="273" w:lineRule="exact"/>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itmedicalteam.pl/articles/development-and-validation-of-high-performanceliquid-chromatographic-and-uv-spectrophotometricmethod-for-estimation-of-p-101206.html#cor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medicalteam.pl/articles/development-and-validation-of-uv-spectrophotometricmethod-for-estimation-of-itraconazole-bulk-drug-andpharmaceutical-for-101212.html#cor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med.ncbi.nlm.nih.gov/?term=DuMond%20J%5bAuthor%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journal/Journal-Chinese-Chemical-Society-Taipei-2192-6549?_tp=eyJjb250ZXh0Ijp7ImZpcnN0UGFnZSI6Il9kaXJlY3QiLCJwYWdlIjoicHVibGljYXRpb24ifX0" TargetMode="External"/><Relationship Id="rId5" Type="http://schemas.openxmlformats.org/officeDocument/2006/relationships/webSettings" Target="webSettings.xml"/><Relationship Id="rId15" Type="http://schemas.openxmlformats.org/officeDocument/2006/relationships/hyperlink" Target="https://pubmed.ncbi.nlm.nih.gov/?term=Cheng%20T%5bAuthor%5d" TargetMode="External"/><Relationship Id="rId10" Type="http://schemas.openxmlformats.org/officeDocument/2006/relationships/hyperlink" Target="http://www.chemspider.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pubmed.ncbi.nlm.nih.gov/?term=Reilly%20SM%5bAuthor%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5967</Words>
  <Characters>34013</Characters>
  <Application>Microsoft Office Word</Application>
  <DocSecurity>0</DocSecurity>
  <Lines>283</Lines>
  <Paragraphs>79</Paragraphs>
  <ScaleCrop>false</ScaleCrop>
  <Company/>
  <LinksUpToDate>false</LinksUpToDate>
  <CharactersWithSpaces>39901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Soniya Ambal</dc:creator>
  <cp:lastModifiedBy>ruksarmulla159@gmail.com</cp:lastModifiedBy>
  <cp:revision>2</cp:revision>
  <dcterms:created xsi:type="dcterms:W3CDTF">2024-06-28T07:04:00Z</dcterms:created>
  <dcterms:modified xsi:type="dcterms:W3CDTF">2024-06-28T07:04:00Z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2023-12-07T00:00:00Z</vt:filetime>
  </property>
  <property fmtid="{D5CDD505-2E9C-101B-9397-08002B2CF9AE}" pid="3" name="Creator">
    <vt:lpwstr>Microsoft® Word 2016</vt:lpwstr>
  </property>
  <property fmtid="{D5CDD505-2E9C-101B-9397-08002B2CF9AE}" pid="4" name="LastSaved">
    <vt:filetime>2024-02-16T00:00:00Z</vt:filetime>
  </property>
  <property fmtid="{D5CDD505-2E9C-101B-9397-08002B2CF9AE}" pid="5" name="Producer">
    <vt:lpwstr>www.ilovepdf.com</vt:lpwstr>
  </property>
  <property fmtid="{D5CDD505-2E9C-101B-9397-08002B2CF9AE}" pid="6" name="KSOProductBuildVer">
    <vt:lpwstr>1033-12.2.0.13431</vt:lpwstr>
  </property>
  <property fmtid="{D5CDD505-2E9C-101B-9397-08002B2CF9AE}" pid="7" name="ICV">
    <vt:lpwstr>1E703CF4FA124D79A117A16F0FE061B8_13</vt:lpwstr>
  </property>
</Properties>
</file>