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459CF667" w14:textId="13607512" w:rsidR="0035696B" w:rsidRPr="00D85597" w:rsidRDefault="0035696B" w:rsidP="00A505B1">
      <w:pPr>
        <w:pStyle w:val="Heading2"/>
        <w:ind w:left="360"/>
        <w:jc w:val="center"/>
        <w:rPr>
          <w:color w:val="000000" w:themeColor="text1"/>
          <w:sz w:val="28"/>
          <w:szCs w:val="28"/>
        </w:rPr>
      </w:pPr>
      <w:r w:rsidRPr="00D85597">
        <w:rPr>
          <w:color w:val="000000" w:themeColor="text1"/>
          <w:sz w:val="28"/>
          <w:szCs w:val="28"/>
        </w:rPr>
        <w:t>A R</w:t>
      </w:r>
      <w:r w:rsidR="00162F35">
        <w:rPr>
          <w:color w:val="000000" w:themeColor="text1"/>
          <w:sz w:val="28"/>
          <w:szCs w:val="28"/>
        </w:rPr>
        <w:t>EVIEW ON</w:t>
      </w:r>
      <w:r w:rsidRPr="00D85597">
        <w:rPr>
          <w:color w:val="000000" w:themeColor="text1"/>
          <w:sz w:val="28"/>
          <w:szCs w:val="28"/>
        </w:rPr>
        <w:t xml:space="preserve"> D</w:t>
      </w:r>
      <w:r w:rsidR="00162F35">
        <w:rPr>
          <w:color w:val="000000" w:themeColor="text1"/>
          <w:sz w:val="28"/>
          <w:szCs w:val="28"/>
        </w:rPr>
        <w:t>IAGNOSIS</w:t>
      </w:r>
      <w:r w:rsidRPr="00D85597">
        <w:rPr>
          <w:color w:val="000000" w:themeColor="text1"/>
          <w:sz w:val="28"/>
          <w:szCs w:val="28"/>
        </w:rPr>
        <w:t>, C</w:t>
      </w:r>
      <w:r w:rsidR="00162F35">
        <w:rPr>
          <w:color w:val="000000" w:themeColor="text1"/>
          <w:sz w:val="28"/>
          <w:szCs w:val="28"/>
        </w:rPr>
        <w:t>AUSES</w:t>
      </w:r>
      <w:r w:rsidRPr="00D85597">
        <w:rPr>
          <w:color w:val="000000" w:themeColor="text1"/>
          <w:sz w:val="28"/>
          <w:szCs w:val="28"/>
        </w:rPr>
        <w:t xml:space="preserve"> </w:t>
      </w:r>
      <w:r w:rsidR="00162F35">
        <w:rPr>
          <w:color w:val="000000" w:themeColor="text1"/>
          <w:sz w:val="28"/>
          <w:szCs w:val="28"/>
        </w:rPr>
        <w:t>AND</w:t>
      </w:r>
      <w:r w:rsidRPr="00D85597">
        <w:rPr>
          <w:color w:val="000000" w:themeColor="text1"/>
          <w:sz w:val="28"/>
          <w:szCs w:val="28"/>
        </w:rPr>
        <w:t xml:space="preserve"> </w:t>
      </w:r>
      <w:r w:rsidR="00162F35">
        <w:rPr>
          <w:color w:val="000000" w:themeColor="text1"/>
          <w:sz w:val="28"/>
          <w:szCs w:val="28"/>
        </w:rPr>
        <w:t>TREATMENT</w:t>
      </w:r>
      <w:r w:rsidRPr="00D85597">
        <w:rPr>
          <w:color w:val="000000" w:themeColor="text1"/>
          <w:sz w:val="28"/>
          <w:szCs w:val="28"/>
        </w:rPr>
        <w:t xml:space="preserve"> O</w:t>
      </w:r>
      <w:r w:rsidR="00162F35">
        <w:rPr>
          <w:color w:val="000000" w:themeColor="text1"/>
          <w:sz w:val="28"/>
          <w:szCs w:val="28"/>
        </w:rPr>
        <w:t>N</w:t>
      </w:r>
      <w:r w:rsidRPr="00D85597">
        <w:rPr>
          <w:color w:val="000000" w:themeColor="text1"/>
          <w:sz w:val="28"/>
          <w:szCs w:val="28"/>
        </w:rPr>
        <w:t xml:space="preserve"> H</w:t>
      </w:r>
      <w:r w:rsidR="00162F35">
        <w:rPr>
          <w:color w:val="000000" w:themeColor="text1"/>
          <w:sz w:val="28"/>
          <w:szCs w:val="28"/>
        </w:rPr>
        <w:t>AIR</w:t>
      </w:r>
      <w:r w:rsidRPr="00D85597">
        <w:rPr>
          <w:color w:val="000000" w:themeColor="text1"/>
          <w:sz w:val="28"/>
          <w:szCs w:val="28"/>
        </w:rPr>
        <w:t xml:space="preserve"> L</w:t>
      </w:r>
      <w:r w:rsidR="00162F35">
        <w:rPr>
          <w:color w:val="000000" w:themeColor="text1"/>
          <w:sz w:val="28"/>
          <w:szCs w:val="28"/>
        </w:rPr>
        <w:t>OSS</w:t>
      </w:r>
    </w:p>
    <w:p w14:paraId="399F64EF" w14:textId="131B3F81" w:rsidR="00EE40AF" w:rsidRPr="00D85597" w:rsidRDefault="00A42FDA" w:rsidP="00A505B1">
      <w:pPr>
        <w:spacing w:after="0" w:line="268" w:lineRule="auto"/>
        <w:ind w:left="360"/>
        <w:jc w:val="center"/>
        <w:rPr>
          <w:rFonts w:ascii="Times New Roman" w:eastAsia="Times New Roman" w:hAnsi="Times New Roman" w:cs="Times New Roman"/>
          <w:b/>
          <w:bCs/>
          <w:color w:val="000000" w:themeColor="text1"/>
          <w:sz w:val="28"/>
          <w:szCs w:val="28"/>
        </w:rPr>
      </w:pPr>
      <w:r w:rsidRPr="00D85597">
        <w:rPr>
          <w:rFonts w:ascii="Times New Roman" w:hAnsi="Times New Roman" w:cs="Times New Roman"/>
          <w:b/>
          <w:bCs/>
          <w:color w:val="000000" w:themeColor="text1"/>
          <w:sz w:val="28"/>
          <w:szCs w:val="28"/>
        </w:rPr>
        <w:t>M</w:t>
      </w:r>
      <w:r w:rsidR="0035696B" w:rsidRPr="00D85597">
        <w:rPr>
          <w:rFonts w:ascii="Times New Roman" w:hAnsi="Times New Roman" w:cs="Times New Roman"/>
          <w:b/>
          <w:bCs/>
          <w:color w:val="000000" w:themeColor="text1"/>
          <w:sz w:val="28"/>
          <w:szCs w:val="28"/>
        </w:rPr>
        <w:t>s. Anuradha S</w:t>
      </w:r>
      <w:r w:rsidR="00657EAD">
        <w:rPr>
          <w:rFonts w:ascii="Times New Roman" w:hAnsi="Times New Roman" w:cs="Times New Roman"/>
          <w:b/>
          <w:bCs/>
          <w:color w:val="000000" w:themeColor="text1"/>
          <w:sz w:val="28"/>
          <w:szCs w:val="28"/>
        </w:rPr>
        <w:t>.</w:t>
      </w:r>
      <w:r w:rsidR="0063530D">
        <w:rPr>
          <w:rFonts w:ascii="Times New Roman" w:hAnsi="Times New Roman" w:cs="Times New Roman"/>
          <w:b/>
          <w:bCs/>
          <w:color w:val="000000" w:themeColor="text1"/>
          <w:sz w:val="28"/>
          <w:szCs w:val="28"/>
        </w:rPr>
        <w:t xml:space="preserve"> </w:t>
      </w:r>
      <w:r w:rsidR="0035696B" w:rsidRPr="00D85597">
        <w:rPr>
          <w:rFonts w:ascii="Times New Roman" w:hAnsi="Times New Roman" w:cs="Times New Roman"/>
          <w:b/>
          <w:bCs/>
          <w:color w:val="000000" w:themeColor="text1"/>
          <w:sz w:val="28"/>
          <w:szCs w:val="28"/>
        </w:rPr>
        <w:t>God</w:t>
      </w:r>
      <w:r w:rsidR="003F4300" w:rsidRPr="00D85597">
        <w:rPr>
          <w:rFonts w:ascii="Times New Roman" w:hAnsi="Times New Roman" w:cs="Times New Roman"/>
          <w:b/>
          <w:bCs/>
          <w:color w:val="000000" w:themeColor="text1"/>
          <w:sz w:val="28"/>
          <w:szCs w:val="28"/>
        </w:rPr>
        <w:t>a</w:t>
      </w:r>
      <w:r w:rsidR="0035696B" w:rsidRPr="00D85597">
        <w:rPr>
          <w:rFonts w:ascii="Times New Roman" w:hAnsi="Times New Roman" w:cs="Times New Roman"/>
          <w:b/>
          <w:bCs/>
          <w:color w:val="000000" w:themeColor="text1"/>
          <w:sz w:val="28"/>
          <w:szCs w:val="28"/>
        </w:rPr>
        <w:t xml:space="preserve">ge </w:t>
      </w:r>
      <w:r w:rsidRPr="00D85597">
        <w:rPr>
          <w:rFonts w:ascii="Times New Roman" w:hAnsi="Times New Roman" w:cs="Times New Roman"/>
          <w:b/>
          <w:bCs/>
          <w:color w:val="000000" w:themeColor="text1"/>
          <w:sz w:val="28"/>
          <w:szCs w:val="28"/>
        </w:rPr>
        <w:t xml:space="preserve">, </w:t>
      </w:r>
      <w:r w:rsidR="0035696B" w:rsidRPr="00D85597">
        <w:rPr>
          <w:rFonts w:ascii="Times New Roman" w:eastAsia="Times New Roman" w:hAnsi="Times New Roman" w:cs="Times New Roman"/>
          <w:b/>
          <w:bCs/>
          <w:color w:val="000000" w:themeColor="text1"/>
          <w:sz w:val="28"/>
          <w:szCs w:val="28"/>
        </w:rPr>
        <w:t xml:space="preserve">Mr. Sandip V. Jadhav, Dr. Vijaysinh U. Sable, </w:t>
      </w:r>
    </w:p>
    <w:p w14:paraId="5B32218E" w14:textId="2A6D2E8B" w:rsidR="0035696B" w:rsidRPr="00D85597" w:rsidRDefault="0035696B" w:rsidP="00A505B1">
      <w:pPr>
        <w:spacing w:after="0" w:line="268" w:lineRule="auto"/>
        <w:ind w:left="360"/>
        <w:jc w:val="center"/>
        <w:rPr>
          <w:rFonts w:ascii="Times New Roman" w:hAnsi="Times New Roman" w:cs="Times New Roman"/>
          <w:b/>
          <w:bCs/>
          <w:color w:val="000000" w:themeColor="text1"/>
          <w:sz w:val="28"/>
          <w:szCs w:val="28"/>
        </w:rPr>
      </w:pPr>
      <w:r w:rsidRPr="00D85597">
        <w:rPr>
          <w:rFonts w:ascii="Times New Roman" w:eastAsia="Times New Roman" w:hAnsi="Times New Roman" w:cs="Times New Roman"/>
          <w:b/>
          <w:bCs/>
          <w:color w:val="000000" w:themeColor="text1"/>
          <w:sz w:val="28"/>
          <w:szCs w:val="28"/>
        </w:rPr>
        <w:t>Dr. Rani M.</w:t>
      </w:r>
      <w:r w:rsidR="00821E9E" w:rsidRPr="00D85597">
        <w:rPr>
          <w:rFonts w:ascii="Times New Roman" w:hAnsi="Times New Roman" w:cs="Times New Roman"/>
          <w:b/>
          <w:bCs/>
          <w:color w:val="000000" w:themeColor="text1"/>
          <w:sz w:val="28"/>
          <w:szCs w:val="28"/>
        </w:rPr>
        <w:t xml:space="preserve"> </w:t>
      </w:r>
      <w:r w:rsidRPr="00D85597">
        <w:rPr>
          <w:rFonts w:ascii="Times New Roman" w:eastAsia="Times New Roman" w:hAnsi="Times New Roman" w:cs="Times New Roman"/>
          <w:b/>
          <w:bCs/>
          <w:color w:val="000000" w:themeColor="text1"/>
          <w:sz w:val="28"/>
          <w:szCs w:val="28"/>
        </w:rPr>
        <w:t>Mhetre.</w:t>
      </w:r>
    </w:p>
    <w:p w14:paraId="2D3E2565" w14:textId="3BB28D03" w:rsidR="0035696B" w:rsidRPr="00D85597" w:rsidRDefault="0035696B" w:rsidP="00A505B1">
      <w:pPr>
        <w:spacing w:after="155"/>
        <w:ind w:left="360" w:right="5"/>
        <w:jc w:val="center"/>
        <w:rPr>
          <w:rFonts w:ascii="Times New Roman" w:hAnsi="Times New Roman" w:cs="Times New Roman"/>
          <w:b/>
          <w:bCs/>
          <w:color w:val="000000" w:themeColor="text1"/>
          <w:sz w:val="28"/>
          <w:szCs w:val="28"/>
        </w:rPr>
      </w:pPr>
      <w:r w:rsidRPr="00D85597">
        <w:rPr>
          <w:rFonts w:ascii="Times New Roman" w:eastAsia="Times New Roman" w:hAnsi="Times New Roman" w:cs="Times New Roman"/>
          <w:b/>
          <w:bCs/>
          <w:color w:val="000000" w:themeColor="text1"/>
          <w:sz w:val="28"/>
          <w:szCs w:val="28"/>
        </w:rPr>
        <w:t>Author, Assistant Professor, Associate Professor, Associate Professor.</w:t>
      </w:r>
    </w:p>
    <w:p w14:paraId="442D613E" w14:textId="4BD8906B" w:rsidR="0035696B" w:rsidRPr="00D85597" w:rsidRDefault="0035696B" w:rsidP="00A505B1">
      <w:pPr>
        <w:spacing w:after="268"/>
        <w:ind w:left="360"/>
        <w:jc w:val="center"/>
        <w:rPr>
          <w:rFonts w:ascii="Times New Roman" w:hAnsi="Times New Roman" w:cs="Times New Roman"/>
          <w:b/>
          <w:bCs/>
          <w:color w:val="000000" w:themeColor="text1"/>
          <w:sz w:val="28"/>
          <w:szCs w:val="28"/>
        </w:rPr>
      </w:pPr>
      <w:r w:rsidRPr="00D85597">
        <w:rPr>
          <w:rFonts w:ascii="Times New Roman" w:eastAsia="Times New Roman" w:hAnsi="Times New Roman" w:cs="Times New Roman"/>
          <w:b/>
          <w:bCs/>
          <w:color w:val="000000" w:themeColor="text1"/>
          <w:sz w:val="28"/>
          <w:szCs w:val="28"/>
        </w:rPr>
        <w:t>Department Of Pharmacology, Lokmangal College Of Pharmacy, Wadala, Solapur, Maharashtra, India.</w:t>
      </w:r>
    </w:p>
    <w:p w14:paraId="12510CE7" w14:textId="1BF8614A" w:rsidR="0035696B" w:rsidRPr="00D85597" w:rsidRDefault="0035696B" w:rsidP="00A505B1">
      <w:pPr>
        <w:rPr>
          <w:rFonts w:ascii="Times New Roman" w:hAnsi="Times New Roman" w:cs="Times New Roman"/>
          <w:color w:val="000000" w:themeColor="text1"/>
          <w:sz w:val="24"/>
          <w:szCs w:val="24"/>
        </w:rPr>
      </w:pPr>
    </w:p>
    <w:p w14:paraId="4379162D" w14:textId="07873803" w:rsidR="003C20B7" w:rsidRPr="00D85597" w:rsidRDefault="003C20B7" w:rsidP="00A505B1">
      <w:pPr>
        <w:ind w:left="360"/>
        <w:rPr>
          <w:rFonts w:ascii="Times New Roman" w:hAnsi="Times New Roman" w:cs="Times New Roman"/>
          <w:b/>
          <w:bCs/>
          <w:color w:val="000000" w:themeColor="text1"/>
          <w:sz w:val="24"/>
          <w:szCs w:val="24"/>
        </w:rPr>
      </w:pPr>
      <w:r w:rsidRPr="00D85597">
        <w:rPr>
          <w:rFonts w:ascii="Times New Roman" w:hAnsi="Times New Roman" w:cs="Times New Roman"/>
          <w:b/>
          <w:bCs/>
          <w:color w:val="000000" w:themeColor="text1"/>
          <w:sz w:val="24"/>
          <w:szCs w:val="24"/>
        </w:rPr>
        <w:t>A</w:t>
      </w:r>
      <w:r w:rsidR="00A662BF">
        <w:rPr>
          <w:rFonts w:ascii="Times New Roman" w:hAnsi="Times New Roman" w:cs="Times New Roman"/>
          <w:b/>
          <w:bCs/>
          <w:color w:val="000000" w:themeColor="text1"/>
          <w:sz w:val="24"/>
          <w:szCs w:val="24"/>
        </w:rPr>
        <w:t>BSTRACT</w:t>
      </w:r>
      <w:r w:rsidRPr="00D85597">
        <w:rPr>
          <w:rFonts w:ascii="Times New Roman" w:hAnsi="Times New Roman" w:cs="Times New Roman"/>
          <w:b/>
          <w:bCs/>
          <w:color w:val="000000" w:themeColor="text1"/>
          <w:sz w:val="24"/>
          <w:szCs w:val="24"/>
        </w:rPr>
        <w:t>:-</w:t>
      </w:r>
    </w:p>
    <w:p w14:paraId="17548E19" w14:textId="4A53F0F5" w:rsidR="003C20B7" w:rsidRPr="00D85597" w:rsidRDefault="003C20B7"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Hair loss is a common issue that can stem from various congenital or acquired disorders. Physicians’ understanding of the causes and distinctions between these conditions is crucial for accurate diagnosis and treatment. A th</w:t>
      </w:r>
      <w:r w:rsidR="003F4300" w:rsidRPr="00D85597">
        <w:rPr>
          <w:rFonts w:ascii="Times New Roman" w:hAnsi="Times New Roman" w:cs="Times New Roman"/>
          <w:color w:val="000000" w:themeColor="text1"/>
          <w:sz w:val="24"/>
          <w:szCs w:val="24"/>
        </w:rPr>
        <w:t>ro</w:t>
      </w:r>
      <w:r w:rsidRPr="00D85597">
        <w:rPr>
          <w:rFonts w:ascii="Times New Roman" w:hAnsi="Times New Roman" w:cs="Times New Roman"/>
          <w:color w:val="000000" w:themeColor="text1"/>
          <w:sz w:val="24"/>
          <w:szCs w:val="24"/>
        </w:rPr>
        <w:t xml:space="preserve">ugh clinical evaluation is essential to diagnose individuals experiencing hair fall. It’s important for doctors to stay updated on advancements in therapy. This review article focuses on the common acquired causes of hair loss, providing general practitioners with essential knowledge and management strategies for addressing hair loss and common baldness. Hair loss can be emotionally challenging and profoundly impact the patient’s wellbeing. Patients often initially consult their primary care physician due to widespread or localized hair loss. Dermatologists are best suited to assess scarring alopecia. Non-scarring types can typically be diagnosed and managed directly by family physicians. </w:t>
      </w:r>
      <w:r w:rsidR="00230EF5" w:rsidRPr="00D85597">
        <w:rPr>
          <w:rFonts w:ascii="Times New Roman" w:hAnsi="Times New Roman" w:cs="Times New Roman"/>
          <w:color w:val="000000" w:themeColor="text1"/>
          <w:sz w:val="24"/>
          <w:szCs w:val="24"/>
        </w:rPr>
        <w:t>Hair loss is widely discussed and understanding the causes and treatments of different types of hair loss can significantly improve patients' lives. Exploring conditions like alopecia not only benefits clinical understanding but also offers insights into fundamental biological processes.</w:t>
      </w:r>
    </w:p>
    <w:p w14:paraId="7933DD6D" w14:textId="543D6CAC" w:rsidR="003F4300" w:rsidRPr="00B43BB5" w:rsidRDefault="003C20B7" w:rsidP="00A505B1">
      <w:pPr>
        <w:ind w:left="360"/>
        <w:rPr>
          <w:rFonts w:ascii="Times New Roman" w:hAnsi="Times New Roman" w:cs="Times New Roman"/>
          <w:b/>
          <w:bCs/>
          <w:color w:val="000000" w:themeColor="text1"/>
          <w:sz w:val="24"/>
          <w:szCs w:val="24"/>
        </w:rPr>
      </w:pPr>
      <w:r w:rsidRPr="00D85597">
        <w:rPr>
          <w:rFonts w:ascii="Times New Roman" w:hAnsi="Times New Roman" w:cs="Times New Roman"/>
          <w:b/>
          <w:bCs/>
          <w:color w:val="000000" w:themeColor="text1"/>
          <w:sz w:val="24"/>
          <w:szCs w:val="24"/>
        </w:rPr>
        <w:t>K</w:t>
      </w:r>
      <w:r w:rsidR="00A662BF">
        <w:rPr>
          <w:rFonts w:ascii="Times New Roman" w:hAnsi="Times New Roman" w:cs="Times New Roman"/>
          <w:b/>
          <w:bCs/>
          <w:color w:val="000000" w:themeColor="text1"/>
          <w:sz w:val="24"/>
          <w:szCs w:val="24"/>
        </w:rPr>
        <w:t>EYWORDS</w:t>
      </w:r>
      <w:r w:rsidRPr="00D85597">
        <w:rPr>
          <w:rFonts w:ascii="Times New Roman" w:hAnsi="Times New Roman" w:cs="Times New Roman"/>
          <w:b/>
          <w:bCs/>
          <w:color w:val="000000" w:themeColor="text1"/>
          <w:sz w:val="24"/>
          <w:szCs w:val="24"/>
        </w:rPr>
        <w:t xml:space="preserve"> :-</w:t>
      </w:r>
      <w:r w:rsidRPr="00D85597">
        <w:rPr>
          <w:rFonts w:ascii="Times New Roman" w:hAnsi="Times New Roman" w:cs="Times New Roman"/>
          <w:color w:val="000000" w:themeColor="text1"/>
          <w:sz w:val="24"/>
          <w:szCs w:val="24"/>
        </w:rPr>
        <w:t xml:space="preserve"> </w:t>
      </w:r>
      <w:r w:rsidRPr="00B43BB5">
        <w:rPr>
          <w:rFonts w:ascii="Times New Roman" w:hAnsi="Times New Roman" w:cs="Times New Roman"/>
          <w:b/>
          <w:bCs/>
          <w:color w:val="000000" w:themeColor="text1"/>
          <w:sz w:val="24"/>
          <w:szCs w:val="24"/>
        </w:rPr>
        <w:t>Alopecia ,Hair loss causes, Diagnosis of hair loss, scalp examination , Hair transplant .</w:t>
      </w:r>
    </w:p>
    <w:p w14:paraId="3F9DC55D" w14:textId="77777777" w:rsidR="00C54FD1" w:rsidRDefault="00C54FD1" w:rsidP="00C54FD1">
      <w:pPr>
        <w:rPr>
          <w:rFonts w:ascii="Times New Roman" w:hAnsi="Times New Roman" w:cs="Times New Roman"/>
          <w:color w:val="000000" w:themeColor="text1"/>
          <w:sz w:val="24"/>
          <w:szCs w:val="24"/>
        </w:rPr>
      </w:pPr>
    </w:p>
    <w:p w14:paraId="78F7E69E" w14:textId="4DE88FCB" w:rsidR="00230EF5" w:rsidRPr="00D85597" w:rsidRDefault="00C54FD1" w:rsidP="00C54FD1">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00230EF5" w:rsidRPr="00D85597">
        <w:rPr>
          <w:rFonts w:ascii="Times New Roman" w:eastAsia="Times New Roman" w:hAnsi="Times New Roman" w:cs="Times New Roman"/>
          <w:b/>
          <w:bCs/>
          <w:color w:val="000000" w:themeColor="text1"/>
          <w:spacing w:val="-2"/>
          <w:kern w:val="0"/>
          <w:sz w:val="24"/>
          <w:szCs w:val="24"/>
          <w:lang w:bidi="hi-IN"/>
          <w14:ligatures w14:val="none"/>
        </w:rPr>
        <w:t>I</w:t>
      </w:r>
      <w:r w:rsidR="00A662BF">
        <w:rPr>
          <w:rFonts w:ascii="Times New Roman" w:eastAsia="Times New Roman" w:hAnsi="Times New Roman" w:cs="Times New Roman"/>
          <w:b/>
          <w:bCs/>
          <w:color w:val="000000" w:themeColor="text1"/>
          <w:spacing w:val="-2"/>
          <w:kern w:val="0"/>
          <w:sz w:val="24"/>
          <w:szCs w:val="24"/>
          <w:lang w:bidi="hi-IN"/>
          <w14:ligatures w14:val="none"/>
        </w:rPr>
        <w:t>NTRODUCTION</w:t>
      </w:r>
      <w:r w:rsidR="003F4300" w:rsidRPr="00D85597">
        <w:rPr>
          <w:rFonts w:ascii="Times New Roman" w:hAnsi="Times New Roman" w:cs="Times New Roman"/>
          <w:b/>
          <w:bCs/>
          <w:color w:val="000000" w:themeColor="text1"/>
          <w:sz w:val="24"/>
          <w:szCs w:val="24"/>
        </w:rPr>
        <w:t>:-</w:t>
      </w:r>
    </w:p>
    <w:p w14:paraId="1D24D2AB" w14:textId="6898B3D7" w:rsidR="00230EF5" w:rsidRPr="00D85597" w:rsidRDefault="00F055C4"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Hair loss, also known as alopecia, is a significant concern affecting both adults and children due to societal emphasis on appearance. Addressing the patient's cosmetic worries is crucial. Alopecia can stem from various causes, some requiring reassurance and education, while others demand medical assessment and treatment. This review focuses on common types such as androgenetic alopecia, telogen effluvium, alopecia areata, and traction alopecia</w:t>
      </w:r>
      <w:r w:rsidR="00230EF5" w:rsidRPr="00A54908">
        <w:rPr>
          <w:rFonts w:ascii="Times New Roman" w:hAnsi="Times New Roman" w:cs="Times New Roman"/>
          <w:color w:val="000000" w:themeColor="text1"/>
          <w:sz w:val="24"/>
          <w:szCs w:val="24"/>
          <w:vertAlign w:val="superscript"/>
        </w:rPr>
        <w:t>.</w:t>
      </w:r>
      <w:r w:rsidR="00A54908">
        <w:rPr>
          <w:rFonts w:ascii="Times New Roman" w:hAnsi="Times New Roman" w:cs="Times New Roman"/>
          <w:color w:val="000000" w:themeColor="text1"/>
          <w:sz w:val="24"/>
          <w:szCs w:val="24"/>
          <w:vertAlign w:val="superscript"/>
        </w:rPr>
        <w:t xml:space="preserve"> </w:t>
      </w:r>
      <w:r w:rsidR="00346A57" w:rsidRPr="00D85597">
        <w:rPr>
          <w:rFonts w:ascii="Times New Roman" w:hAnsi="Times New Roman" w:cs="Times New Roman"/>
          <w:color w:val="000000" w:themeColor="text1"/>
          <w:sz w:val="24"/>
          <w:szCs w:val="24"/>
        </w:rPr>
        <w:t>Hair loss in children covers a range of conditions, both inherited and acquired, stemming from issues with the hair shaft, follicles, or infections.</w:t>
      </w:r>
      <w:r w:rsidR="009E7EA0">
        <w:rPr>
          <w:rFonts w:ascii="Times New Roman" w:hAnsi="Times New Roman" w:cs="Times New Roman"/>
          <w:color w:val="000000" w:themeColor="text1"/>
          <w:sz w:val="24"/>
          <w:szCs w:val="24"/>
          <w:vertAlign w:val="superscript"/>
        </w:rPr>
        <w:t>[</w:t>
      </w:r>
      <w:r w:rsidR="00A54908" w:rsidRPr="00A54908">
        <w:rPr>
          <w:rFonts w:ascii="Times New Roman" w:hAnsi="Times New Roman" w:cs="Times New Roman"/>
          <w:color w:val="000000" w:themeColor="text1"/>
          <w:sz w:val="24"/>
          <w:szCs w:val="24"/>
          <w:vertAlign w:val="superscript"/>
        </w:rPr>
        <w:t>3,4</w:t>
      </w:r>
      <w:r w:rsidR="009E7EA0">
        <w:rPr>
          <w:rFonts w:ascii="Times New Roman" w:hAnsi="Times New Roman" w:cs="Times New Roman"/>
          <w:color w:val="000000" w:themeColor="text1"/>
          <w:sz w:val="24"/>
          <w:szCs w:val="24"/>
          <w:vertAlign w:val="superscript"/>
        </w:rPr>
        <w:t>]</w:t>
      </w:r>
      <w:r w:rsidR="00DD23D1" w:rsidRPr="00D85597">
        <w:rPr>
          <w:rFonts w:ascii="Times New Roman" w:hAnsi="Times New Roman" w:cs="Times New Roman"/>
          <w:color w:val="000000" w:themeColor="text1"/>
          <w:sz w:val="24"/>
          <w:szCs w:val="24"/>
        </w:rPr>
        <w:t xml:space="preserve"> Hair loss, known medically as alopecia, represents a common and often distressing condition affecting individuals globally. It encompasses a spectrum of manifestations from localized bald patches to diffuse thinning, </w:t>
      </w:r>
      <w:r w:rsidR="00DD23D1" w:rsidRPr="00D85597">
        <w:rPr>
          <w:rFonts w:ascii="Times New Roman" w:hAnsi="Times New Roman" w:cs="Times New Roman"/>
          <w:color w:val="000000" w:themeColor="text1"/>
          <w:sz w:val="24"/>
          <w:szCs w:val="24"/>
        </w:rPr>
        <w:lastRenderedPageBreak/>
        <w:t>impacting both physical appearance and emotional well-being.</w:t>
      </w:r>
      <w:r w:rsidR="009D18C2" w:rsidRPr="00D85597">
        <w:rPr>
          <w:rFonts w:ascii="Times New Roman" w:hAnsi="Times New Roman" w:cs="Times New Roman"/>
          <w:color w:val="000000" w:themeColor="text1"/>
          <w:sz w:val="24"/>
          <w:szCs w:val="24"/>
        </w:rPr>
        <w:t xml:space="preserve"> Current diagnostic strategies for scarring alopecia rely on clinical assessment, supplemented by histopathological examination of scalp biopsies to evaluate the extent of follicular destruction and inflammatory infiltrates. However, challenges persist in accurately distinguishing between different subtypes of scarring alopecia and predicting disease progression. Hair loss, or alopecia, is a common dermatological condition that can significantly impact patients' quality of life and psychological well-being</w:t>
      </w:r>
      <w:r w:rsidR="009D18C2" w:rsidRPr="009E7EA0">
        <w:rPr>
          <w:rFonts w:ascii="Times New Roman" w:hAnsi="Times New Roman" w:cs="Times New Roman"/>
          <w:color w:val="000000" w:themeColor="text1"/>
          <w:sz w:val="24"/>
          <w:szCs w:val="24"/>
          <w:vertAlign w:val="superscript"/>
        </w:rPr>
        <w:t>.</w:t>
      </w:r>
      <w:r w:rsidR="009E7EA0" w:rsidRPr="009E7EA0">
        <w:rPr>
          <w:rFonts w:ascii="Times New Roman" w:hAnsi="Times New Roman" w:cs="Times New Roman"/>
          <w:color w:val="000000" w:themeColor="text1"/>
          <w:sz w:val="24"/>
          <w:szCs w:val="24"/>
          <w:vertAlign w:val="superscript"/>
        </w:rPr>
        <w:t>[2,7,8]</w:t>
      </w:r>
    </w:p>
    <w:p w14:paraId="120E1B9B" w14:textId="77777777" w:rsidR="00C0104A" w:rsidRPr="00D85597" w:rsidRDefault="00C0104A" w:rsidP="00A505B1">
      <w:pPr>
        <w:rPr>
          <w:rFonts w:ascii="Times New Roman" w:hAnsi="Times New Roman" w:cs="Times New Roman"/>
          <w:color w:val="000000" w:themeColor="text1"/>
          <w:sz w:val="24"/>
          <w:szCs w:val="24"/>
        </w:rPr>
      </w:pPr>
    </w:p>
    <w:p w14:paraId="140580C2" w14:textId="7D8D9D99" w:rsidR="00C0104A" w:rsidRPr="00D85597" w:rsidRDefault="00733B68" w:rsidP="00733B68">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003F4300" w:rsidRPr="00D85597">
        <w:rPr>
          <w:rFonts w:ascii="Times New Roman" w:hAnsi="Times New Roman" w:cs="Times New Roman"/>
          <w:b/>
          <w:bCs/>
          <w:color w:val="000000" w:themeColor="text1"/>
          <w:sz w:val="24"/>
          <w:szCs w:val="24"/>
        </w:rPr>
        <w:t>S</w:t>
      </w:r>
      <w:r w:rsidR="00A662BF">
        <w:rPr>
          <w:rFonts w:ascii="Times New Roman" w:hAnsi="Times New Roman" w:cs="Times New Roman"/>
          <w:b/>
          <w:bCs/>
          <w:color w:val="000000" w:themeColor="text1"/>
          <w:sz w:val="24"/>
          <w:szCs w:val="24"/>
        </w:rPr>
        <w:t>IGNS</w:t>
      </w:r>
      <w:r w:rsidR="00C0104A" w:rsidRPr="00D85597">
        <w:rPr>
          <w:rFonts w:ascii="Times New Roman" w:hAnsi="Times New Roman" w:cs="Times New Roman"/>
          <w:b/>
          <w:bCs/>
          <w:color w:val="000000" w:themeColor="text1"/>
          <w:sz w:val="24"/>
          <w:szCs w:val="24"/>
        </w:rPr>
        <w:t xml:space="preserve"> </w:t>
      </w:r>
      <w:r w:rsidR="00A662BF">
        <w:rPr>
          <w:rFonts w:ascii="Times New Roman" w:hAnsi="Times New Roman" w:cs="Times New Roman"/>
          <w:b/>
          <w:bCs/>
          <w:color w:val="000000" w:themeColor="text1"/>
          <w:sz w:val="24"/>
          <w:szCs w:val="24"/>
        </w:rPr>
        <w:t>AND</w:t>
      </w:r>
      <w:r w:rsidR="00C0104A" w:rsidRPr="00D85597">
        <w:rPr>
          <w:rFonts w:ascii="Times New Roman" w:hAnsi="Times New Roman" w:cs="Times New Roman"/>
          <w:b/>
          <w:bCs/>
          <w:color w:val="000000" w:themeColor="text1"/>
          <w:sz w:val="24"/>
          <w:szCs w:val="24"/>
        </w:rPr>
        <w:t xml:space="preserve"> </w:t>
      </w:r>
      <w:r w:rsidR="003F4300" w:rsidRPr="00D85597">
        <w:rPr>
          <w:rFonts w:ascii="Times New Roman" w:hAnsi="Times New Roman" w:cs="Times New Roman"/>
          <w:b/>
          <w:bCs/>
          <w:color w:val="000000" w:themeColor="text1"/>
          <w:sz w:val="24"/>
          <w:szCs w:val="24"/>
        </w:rPr>
        <w:t>S</w:t>
      </w:r>
      <w:r w:rsidR="00A662BF">
        <w:rPr>
          <w:rFonts w:ascii="Times New Roman" w:hAnsi="Times New Roman" w:cs="Times New Roman"/>
          <w:b/>
          <w:bCs/>
          <w:color w:val="000000" w:themeColor="text1"/>
          <w:sz w:val="24"/>
          <w:szCs w:val="24"/>
        </w:rPr>
        <w:t>YMPTOMS</w:t>
      </w:r>
      <w:r w:rsidR="00C0104A" w:rsidRPr="00D85597">
        <w:rPr>
          <w:rFonts w:ascii="Times New Roman" w:hAnsi="Times New Roman" w:cs="Times New Roman"/>
          <w:b/>
          <w:bCs/>
          <w:color w:val="000000" w:themeColor="text1"/>
          <w:sz w:val="24"/>
          <w:szCs w:val="24"/>
        </w:rPr>
        <w:t xml:space="preserve"> </w:t>
      </w:r>
      <w:r w:rsidR="003F4300" w:rsidRPr="00D85597">
        <w:rPr>
          <w:rFonts w:ascii="Times New Roman" w:hAnsi="Times New Roman" w:cs="Times New Roman"/>
          <w:b/>
          <w:bCs/>
          <w:color w:val="000000" w:themeColor="text1"/>
          <w:sz w:val="24"/>
          <w:szCs w:val="24"/>
        </w:rPr>
        <w:t>O</w:t>
      </w:r>
      <w:r w:rsidR="00A662BF">
        <w:rPr>
          <w:rFonts w:ascii="Times New Roman" w:hAnsi="Times New Roman" w:cs="Times New Roman"/>
          <w:b/>
          <w:bCs/>
          <w:color w:val="000000" w:themeColor="text1"/>
          <w:sz w:val="24"/>
          <w:szCs w:val="24"/>
        </w:rPr>
        <w:t>F</w:t>
      </w:r>
      <w:r w:rsidR="00C0104A" w:rsidRPr="00D85597">
        <w:rPr>
          <w:rFonts w:ascii="Times New Roman" w:hAnsi="Times New Roman" w:cs="Times New Roman"/>
          <w:b/>
          <w:bCs/>
          <w:color w:val="000000" w:themeColor="text1"/>
          <w:sz w:val="24"/>
          <w:szCs w:val="24"/>
        </w:rPr>
        <w:t xml:space="preserve"> </w:t>
      </w:r>
      <w:r w:rsidR="00EF3EF2" w:rsidRPr="00D85597">
        <w:rPr>
          <w:rFonts w:ascii="Times New Roman" w:hAnsi="Times New Roman" w:cs="Times New Roman"/>
          <w:b/>
          <w:bCs/>
          <w:color w:val="000000" w:themeColor="text1"/>
          <w:sz w:val="24"/>
          <w:szCs w:val="24"/>
        </w:rPr>
        <w:t>H</w:t>
      </w:r>
      <w:r w:rsidR="00A662BF">
        <w:rPr>
          <w:rFonts w:ascii="Times New Roman" w:hAnsi="Times New Roman" w:cs="Times New Roman"/>
          <w:b/>
          <w:bCs/>
          <w:color w:val="000000" w:themeColor="text1"/>
          <w:sz w:val="24"/>
          <w:szCs w:val="24"/>
        </w:rPr>
        <w:t>AIR</w:t>
      </w:r>
      <w:r w:rsidR="00EF3EF2" w:rsidRPr="00D85597">
        <w:rPr>
          <w:rFonts w:ascii="Times New Roman" w:hAnsi="Times New Roman" w:cs="Times New Roman"/>
          <w:b/>
          <w:bCs/>
          <w:color w:val="000000" w:themeColor="text1"/>
          <w:sz w:val="24"/>
          <w:szCs w:val="24"/>
        </w:rPr>
        <w:t xml:space="preserve"> L</w:t>
      </w:r>
      <w:r w:rsidR="00A662BF">
        <w:rPr>
          <w:rFonts w:ascii="Times New Roman" w:hAnsi="Times New Roman" w:cs="Times New Roman"/>
          <w:b/>
          <w:bCs/>
          <w:color w:val="000000" w:themeColor="text1"/>
          <w:sz w:val="24"/>
          <w:szCs w:val="24"/>
        </w:rPr>
        <w:t>OSS</w:t>
      </w:r>
      <w:r w:rsidR="003F4300" w:rsidRPr="00D85597">
        <w:rPr>
          <w:rFonts w:ascii="Times New Roman" w:hAnsi="Times New Roman" w:cs="Times New Roman"/>
          <w:b/>
          <w:bCs/>
          <w:color w:val="000000" w:themeColor="text1"/>
          <w:sz w:val="24"/>
          <w:szCs w:val="24"/>
        </w:rPr>
        <w:t>:-</w:t>
      </w:r>
    </w:p>
    <w:p w14:paraId="4D43E82C" w14:textId="51386486" w:rsidR="007A7576" w:rsidRPr="00D85597" w:rsidRDefault="007A7576" w:rsidP="00A505B1">
      <w:pPr>
        <w:pStyle w:val="NormalWeb"/>
        <w:ind w:left="360"/>
        <w:rPr>
          <w:color w:val="000000" w:themeColor="text1"/>
        </w:rPr>
      </w:pPr>
      <w:bookmarkStart w:id="0" w:name="_Hlk169446742"/>
      <w:r w:rsidRPr="00D85597">
        <w:rPr>
          <w:rStyle w:val="Strong"/>
          <w:color w:val="000000" w:themeColor="text1"/>
        </w:rPr>
        <w:t>Thinning Hair:</w:t>
      </w:r>
      <w:r w:rsidRPr="00D85597">
        <w:rPr>
          <w:color w:val="000000" w:themeColor="text1"/>
        </w:rPr>
        <w:t xml:space="preserve"> As hair follicles miniaturize due to dermal papilla cell senescence, affected individuals may experience overall thinning of hair on the scalp.</w:t>
      </w:r>
    </w:p>
    <w:p w14:paraId="412EBF71" w14:textId="397C8073" w:rsidR="007A7576" w:rsidRPr="00D85597" w:rsidRDefault="007A7576" w:rsidP="00A505B1">
      <w:pPr>
        <w:pStyle w:val="NormalWeb"/>
        <w:ind w:left="360"/>
        <w:rPr>
          <w:color w:val="000000" w:themeColor="text1"/>
        </w:rPr>
      </w:pPr>
      <w:r w:rsidRPr="00D85597">
        <w:rPr>
          <w:rStyle w:val="Strong"/>
          <w:color w:val="000000" w:themeColor="text1"/>
        </w:rPr>
        <w:t>Gradual Hair Loss:</w:t>
      </w:r>
      <w:r w:rsidRPr="00D85597">
        <w:rPr>
          <w:color w:val="000000" w:themeColor="text1"/>
        </w:rPr>
        <w:t xml:space="preserve"> Over time, the miniaturization and eventual loss of hair follicles lead to the gradual onset of hair thinning and balding patterns characteristic of androgenetic alopecia</w:t>
      </w:r>
      <w:r w:rsidRPr="009E7EA0">
        <w:rPr>
          <w:color w:val="000000" w:themeColor="text1"/>
          <w:vertAlign w:val="superscript"/>
        </w:rPr>
        <w:t>.</w:t>
      </w:r>
      <w:r w:rsidR="009E7EA0" w:rsidRPr="009E7EA0">
        <w:rPr>
          <w:color w:val="000000" w:themeColor="text1"/>
          <w:vertAlign w:val="superscript"/>
        </w:rPr>
        <w:t>[9]</w:t>
      </w:r>
    </w:p>
    <w:p w14:paraId="6690D180" w14:textId="73FDBEC2" w:rsidR="00C0104A" w:rsidRPr="00D85597" w:rsidRDefault="007A7576" w:rsidP="00A505B1">
      <w:pPr>
        <w:ind w:left="360"/>
        <w:rPr>
          <w:rFonts w:ascii="Times New Roman" w:hAnsi="Times New Roman" w:cs="Times New Roman"/>
          <w:color w:val="000000" w:themeColor="text1"/>
          <w:sz w:val="24"/>
          <w:szCs w:val="24"/>
        </w:rPr>
      </w:pPr>
      <w:bookmarkStart w:id="1" w:name="_Hlk169446772"/>
      <w:bookmarkEnd w:id="0"/>
      <w:r w:rsidRPr="00D85597">
        <w:rPr>
          <w:rStyle w:val="Strong"/>
          <w:rFonts w:ascii="Times New Roman" w:hAnsi="Times New Roman" w:cs="Times New Roman"/>
          <w:color w:val="000000" w:themeColor="text1"/>
          <w:sz w:val="24"/>
          <w:szCs w:val="24"/>
        </w:rPr>
        <w:t>Bald Patches:</w:t>
      </w:r>
      <w:r w:rsidRPr="00D85597">
        <w:rPr>
          <w:rFonts w:ascii="Times New Roman" w:hAnsi="Times New Roman" w:cs="Times New Roman"/>
          <w:color w:val="000000" w:themeColor="text1"/>
          <w:sz w:val="24"/>
          <w:szCs w:val="24"/>
        </w:rPr>
        <w:t xml:space="preserve"> Areas of the scalp or other body parts where hair completely falls out, leaving smooth, round patches.</w:t>
      </w:r>
    </w:p>
    <w:p w14:paraId="487AB14B" w14:textId="2B544030" w:rsidR="007A7576" w:rsidRPr="00D85597" w:rsidRDefault="007A7576" w:rsidP="00A505B1">
      <w:pPr>
        <w:ind w:left="360"/>
        <w:rPr>
          <w:rFonts w:ascii="Times New Roman" w:hAnsi="Times New Roman" w:cs="Times New Roman"/>
          <w:color w:val="000000" w:themeColor="text1"/>
          <w:sz w:val="24"/>
          <w:szCs w:val="24"/>
        </w:rPr>
      </w:pPr>
      <w:r w:rsidRPr="00D85597">
        <w:rPr>
          <w:rStyle w:val="Strong"/>
          <w:rFonts w:ascii="Times New Roman" w:hAnsi="Times New Roman" w:cs="Times New Roman"/>
          <w:color w:val="000000" w:themeColor="text1"/>
          <w:sz w:val="24"/>
          <w:szCs w:val="24"/>
        </w:rPr>
        <w:t>Receding Hairline:</w:t>
      </w:r>
      <w:r w:rsidRPr="00D85597">
        <w:rPr>
          <w:rFonts w:ascii="Times New Roman" w:hAnsi="Times New Roman" w:cs="Times New Roman"/>
          <w:color w:val="000000" w:themeColor="text1"/>
          <w:sz w:val="24"/>
          <w:szCs w:val="24"/>
        </w:rPr>
        <w:t xml:space="preserve"> A receding hairline, particularly common in men, where hair starts to thin and recede from the forehead.</w:t>
      </w:r>
      <w:bookmarkEnd w:id="1"/>
      <w:r w:rsidR="009E7EA0" w:rsidRPr="009E7EA0">
        <w:rPr>
          <w:rFonts w:ascii="Times New Roman" w:hAnsi="Times New Roman" w:cs="Times New Roman"/>
          <w:color w:val="000000" w:themeColor="text1"/>
          <w:sz w:val="24"/>
          <w:szCs w:val="24"/>
          <w:vertAlign w:val="superscript"/>
        </w:rPr>
        <w:t>[10]</w:t>
      </w:r>
    </w:p>
    <w:p w14:paraId="68593C08" w14:textId="0059C852" w:rsidR="00C37E1C" w:rsidRPr="00D85597" w:rsidRDefault="00C37E1C" w:rsidP="00A505B1">
      <w:pPr>
        <w:pStyle w:val="NormalWeb"/>
        <w:ind w:left="360"/>
        <w:rPr>
          <w:color w:val="000000" w:themeColor="text1"/>
        </w:rPr>
      </w:pPr>
      <w:r w:rsidRPr="00D85597">
        <w:rPr>
          <w:rStyle w:val="Strong"/>
          <w:color w:val="000000" w:themeColor="text1"/>
        </w:rPr>
        <w:t>Circular or Patchy Bald Spots:</w:t>
      </w:r>
      <w:r w:rsidRPr="00D85597">
        <w:rPr>
          <w:color w:val="000000" w:themeColor="text1"/>
        </w:rPr>
        <w:t xml:space="preserve"> Areas on the scalp where hair is lost in circular or patchy patterns, characteristic of conditions like alopecia </w:t>
      </w:r>
      <w:r w:rsidR="001F3C7E" w:rsidRPr="001F3C7E">
        <w:rPr>
          <w:color w:val="000000" w:themeColor="text1"/>
        </w:rPr>
        <w:t>aerate</w:t>
      </w:r>
      <w:r w:rsidRPr="00D85597">
        <w:rPr>
          <w:color w:val="000000" w:themeColor="text1"/>
        </w:rPr>
        <w:t>.</w:t>
      </w:r>
    </w:p>
    <w:p w14:paraId="4260F4D8" w14:textId="5220E0E9" w:rsidR="00C37E1C" w:rsidRPr="00D85597" w:rsidRDefault="00C37E1C" w:rsidP="00A505B1">
      <w:pPr>
        <w:pStyle w:val="NormalWeb"/>
        <w:ind w:left="360"/>
        <w:rPr>
          <w:color w:val="000000" w:themeColor="text1"/>
        </w:rPr>
      </w:pPr>
      <w:r w:rsidRPr="00D85597">
        <w:rPr>
          <w:rStyle w:val="Strong"/>
          <w:color w:val="000000" w:themeColor="text1"/>
        </w:rPr>
        <w:t>Sudden Hair Loss:</w:t>
      </w:r>
      <w:r w:rsidRPr="00D85597">
        <w:rPr>
          <w:color w:val="000000" w:themeColor="text1"/>
        </w:rPr>
        <w:t xml:space="preserve"> Rapid shedding of hair, often resulting in handfuls of hair coming out when brushing or washing, indicative of conditions like telogen effluvium</w:t>
      </w:r>
      <w:r w:rsidRPr="009E7EA0">
        <w:rPr>
          <w:color w:val="000000" w:themeColor="text1"/>
          <w:vertAlign w:val="superscript"/>
        </w:rPr>
        <w:t>.</w:t>
      </w:r>
      <w:r w:rsidR="009E7EA0" w:rsidRPr="009E7EA0">
        <w:rPr>
          <w:color w:val="000000" w:themeColor="text1"/>
          <w:vertAlign w:val="superscript"/>
        </w:rPr>
        <w:t>[11]</w:t>
      </w:r>
    </w:p>
    <w:p w14:paraId="5D003F4B" w14:textId="2DF8CF9B" w:rsidR="00C37E1C" w:rsidRPr="00D85597" w:rsidRDefault="00C37E1C" w:rsidP="00A505B1">
      <w:pPr>
        <w:pStyle w:val="NormalWeb"/>
        <w:ind w:left="360"/>
        <w:rPr>
          <w:color w:val="000000" w:themeColor="text1"/>
        </w:rPr>
      </w:pPr>
      <w:bookmarkStart w:id="2" w:name="_Hlk169447848"/>
      <w:r w:rsidRPr="00D85597">
        <w:rPr>
          <w:rStyle w:val="Strong"/>
          <w:color w:val="000000" w:themeColor="text1"/>
        </w:rPr>
        <w:t>Increased Hair Shedding:</w:t>
      </w:r>
      <w:r w:rsidRPr="00D85597">
        <w:rPr>
          <w:color w:val="000000" w:themeColor="text1"/>
        </w:rPr>
        <w:t xml:space="preserve"> Telogen effluvium is characterized by a noticeable increase in hair shedding from the scalp. This shedding can occur throughout the day and may be particularly evident during activities like washing or brushing hair.</w:t>
      </w:r>
    </w:p>
    <w:p w14:paraId="2AFE4BE7" w14:textId="2B602A9A" w:rsidR="00C37E1C" w:rsidRPr="00D85597" w:rsidRDefault="00C37E1C" w:rsidP="00A505B1">
      <w:pPr>
        <w:pStyle w:val="NormalWeb"/>
        <w:ind w:left="360"/>
        <w:rPr>
          <w:color w:val="000000" w:themeColor="text1"/>
        </w:rPr>
      </w:pPr>
      <w:r w:rsidRPr="00D85597">
        <w:rPr>
          <w:rStyle w:val="Strong"/>
          <w:color w:val="000000" w:themeColor="text1"/>
        </w:rPr>
        <w:t>Widening of the Hair Part:</w:t>
      </w:r>
      <w:r w:rsidRPr="00D85597">
        <w:rPr>
          <w:color w:val="000000" w:themeColor="text1"/>
        </w:rPr>
        <w:t xml:space="preserve"> In women, telogen effluvium may cause a widening of the hair part due to decreased hair density across the scalp</w:t>
      </w:r>
      <w:r w:rsidRPr="00D22E84">
        <w:rPr>
          <w:color w:val="000000" w:themeColor="text1"/>
          <w:vertAlign w:val="superscript"/>
        </w:rPr>
        <w:t>.</w:t>
      </w:r>
      <w:r w:rsidR="00D22E84" w:rsidRPr="00D22E84">
        <w:rPr>
          <w:color w:val="000000" w:themeColor="text1"/>
          <w:vertAlign w:val="superscript"/>
        </w:rPr>
        <w:t>[12]</w:t>
      </w:r>
    </w:p>
    <w:bookmarkEnd w:id="2"/>
    <w:p w14:paraId="77D0FB4B" w14:textId="77777777" w:rsidR="00C54FD1" w:rsidRDefault="00C54FD1" w:rsidP="00C54FD1">
      <w:pPr>
        <w:pStyle w:val="NormalWeb"/>
        <w:rPr>
          <w:color w:val="000000" w:themeColor="text1"/>
        </w:rPr>
      </w:pPr>
    </w:p>
    <w:p w14:paraId="583856F2" w14:textId="2B72D66D" w:rsidR="00C37E1C" w:rsidRPr="00D85597" w:rsidRDefault="00C54FD1" w:rsidP="00C54FD1">
      <w:pPr>
        <w:pStyle w:val="NormalWeb"/>
        <w:rPr>
          <w:b/>
          <w:bCs/>
          <w:color w:val="000000" w:themeColor="text1"/>
        </w:rPr>
      </w:pPr>
      <w:r>
        <w:rPr>
          <w:color w:val="000000" w:themeColor="text1"/>
        </w:rPr>
        <w:t xml:space="preserve">      </w:t>
      </w:r>
      <w:r w:rsidR="00C37E1C" w:rsidRPr="00D85597">
        <w:rPr>
          <w:b/>
          <w:bCs/>
          <w:color w:val="000000" w:themeColor="text1"/>
        </w:rPr>
        <w:t>C</w:t>
      </w:r>
      <w:r w:rsidR="00A662BF">
        <w:rPr>
          <w:b/>
          <w:bCs/>
          <w:color w:val="000000" w:themeColor="text1"/>
        </w:rPr>
        <w:t>AUSES</w:t>
      </w:r>
      <w:r w:rsidR="00C37E1C" w:rsidRPr="00D85597">
        <w:rPr>
          <w:b/>
          <w:bCs/>
          <w:color w:val="000000" w:themeColor="text1"/>
        </w:rPr>
        <w:t xml:space="preserve"> </w:t>
      </w:r>
      <w:r w:rsidR="00EF3EF2" w:rsidRPr="00D85597">
        <w:rPr>
          <w:b/>
          <w:bCs/>
          <w:color w:val="000000" w:themeColor="text1"/>
        </w:rPr>
        <w:t>O</w:t>
      </w:r>
      <w:r w:rsidR="00A662BF">
        <w:rPr>
          <w:b/>
          <w:bCs/>
          <w:color w:val="000000" w:themeColor="text1"/>
        </w:rPr>
        <w:t>F</w:t>
      </w:r>
      <w:r w:rsidR="00C37E1C" w:rsidRPr="00D85597">
        <w:rPr>
          <w:b/>
          <w:bCs/>
          <w:color w:val="000000" w:themeColor="text1"/>
        </w:rPr>
        <w:t xml:space="preserve"> </w:t>
      </w:r>
      <w:r w:rsidR="00EF3EF2" w:rsidRPr="00D85597">
        <w:rPr>
          <w:b/>
          <w:bCs/>
          <w:color w:val="000000" w:themeColor="text1"/>
        </w:rPr>
        <w:t>H</w:t>
      </w:r>
      <w:r w:rsidR="00A662BF">
        <w:rPr>
          <w:b/>
          <w:bCs/>
          <w:color w:val="000000" w:themeColor="text1"/>
        </w:rPr>
        <w:t>AIR</w:t>
      </w:r>
      <w:r w:rsidR="00C37E1C" w:rsidRPr="00D85597">
        <w:rPr>
          <w:b/>
          <w:bCs/>
          <w:color w:val="000000" w:themeColor="text1"/>
        </w:rPr>
        <w:t xml:space="preserve"> </w:t>
      </w:r>
      <w:r w:rsidR="00EF3EF2" w:rsidRPr="00D85597">
        <w:rPr>
          <w:b/>
          <w:bCs/>
          <w:color w:val="000000" w:themeColor="text1"/>
        </w:rPr>
        <w:t>L</w:t>
      </w:r>
      <w:r w:rsidR="00A662BF">
        <w:rPr>
          <w:b/>
          <w:bCs/>
          <w:color w:val="000000" w:themeColor="text1"/>
        </w:rPr>
        <w:t>OSS</w:t>
      </w:r>
      <w:r w:rsidR="003F4300" w:rsidRPr="00D85597">
        <w:rPr>
          <w:b/>
          <w:bCs/>
          <w:color w:val="000000" w:themeColor="text1"/>
        </w:rPr>
        <w:t>:-</w:t>
      </w:r>
    </w:p>
    <w:p w14:paraId="67A77544" w14:textId="3B8A5291" w:rsidR="008C58B6" w:rsidRPr="00D85597" w:rsidRDefault="008C58B6" w:rsidP="00A505B1">
      <w:pPr>
        <w:spacing w:before="100" w:beforeAutospacing="1" w:after="100" w:afterAutospacing="1" w:line="240" w:lineRule="auto"/>
        <w:ind w:left="360"/>
        <w:rPr>
          <w:rFonts w:ascii="Times New Roman" w:eastAsia="Times New Roman" w:hAnsi="Times New Roman" w:cs="Times New Roman"/>
          <w:color w:val="000000" w:themeColor="text1"/>
          <w:kern w:val="0"/>
          <w:sz w:val="24"/>
          <w:szCs w:val="24"/>
          <w:lang w:bidi="hi-IN"/>
          <w14:ligatures w14:val="none"/>
        </w:rPr>
      </w:pPr>
      <w:r w:rsidRPr="00D85597">
        <w:rPr>
          <w:rFonts w:ascii="Times New Roman" w:eastAsia="Times New Roman" w:hAnsi="Times New Roman" w:cs="Times New Roman"/>
          <w:b/>
          <w:bCs/>
          <w:color w:val="000000" w:themeColor="text1"/>
          <w:kern w:val="0"/>
          <w:sz w:val="24"/>
          <w:szCs w:val="24"/>
          <w:lang w:bidi="hi-IN"/>
          <w14:ligatures w14:val="none"/>
        </w:rPr>
        <w:t>Genetics:</w:t>
      </w:r>
      <w:r w:rsidRPr="00D85597">
        <w:rPr>
          <w:rFonts w:ascii="Times New Roman" w:eastAsia="Times New Roman" w:hAnsi="Times New Roman" w:cs="Times New Roman"/>
          <w:color w:val="000000" w:themeColor="text1"/>
          <w:kern w:val="0"/>
          <w:sz w:val="24"/>
          <w:szCs w:val="24"/>
          <w:lang w:bidi="hi-IN"/>
          <w14:ligatures w14:val="none"/>
        </w:rPr>
        <w:t xml:space="preserve"> Inherited genes play a significant role in male pattern baldness (androgenetic alopecia), leading to progressive hair thinning and eventual baldness. It is the most </w:t>
      </w:r>
      <w:r w:rsidR="001F3C7E">
        <w:rPr>
          <w:rFonts w:ascii="Arial" w:hAnsi="Arial" w:cs="Arial"/>
          <w:color w:val="202124"/>
          <w:shd w:val="clear" w:color="auto" w:fill="FFFFFF"/>
        </w:rPr>
        <w:t xml:space="preserve">usual </w:t>
      </w:r>
      <w:r w:rsidRPr="00D85597">
        <w:rPr>
          <w:rFonts w:ascii="Times New Roman" w:eastAsia="Times New Roman" w:hAnsi="Times New Roman" w:cs="Times New Roman"/>
          <w:color w:val="000000" w:themeColor="text1"/>
          <w:kern w:val="0"/>
          <w:sz w:val="24"/>
          <w:szCs w:val="24"/>
          <w:lang w:bidi="hi-IN"/>
          <w14:ligatures w14:val="none"/>
        </w:rPr>
        <w:t>cause of hair loss.</w:t>
      </w:r>
    </w:p>
    <w:p w14:paraId="1E4AAD44" w14:textId="7DB327E3" w:rsidR="008C58B6" w:rsidRPr="00D85597" w:rsidRDefault="008C58B6" w:rsidP="00A505B1">
      <w:pPr>
        <w:spacing w:before="100" w:beforeAutospacing="1" w:after="100" w:afterAutospacing="1" w:line="240" w:lineRule="auto"/>
        <w:ind w:left="360"/>
        <w:rPr>
          <w:rFonts w:ascii="Times New Roman" w:eastAsia="Times New Roman" w:hAnsi="Times New Roman" w:cs="Times New Roman"/>
          <w:color w:val="000000" w:themeColor="text1"/>
          <w:kern w:val="0"/>
          <w:sz w:val="24"/>
          <w:szCs w:val="24"/>
          <w:lang w:bidi="hi-IN"/>
          <w14:ligatures w14:val="none"/>
        </w:rPr>
      </w:pPr>
      <w:r w:rsidRPr="00D22E84">
        <w:rPr>
          <w:rFonts w:ascii="Times New Roman" w:eastAsia="Times New Roman" w:hAnsi="Times New Roman" w:cs="Times New Roman"/>
          <w:b/>
          <w:bCs/>
          <w:color w:val="000000" w:themeColor="text1"/>
          <w:kern w:val="0"/>
          <w:sz w:val="24"/>
          <w:szCs w:val="24"/>
          <w:lang w:bidi="hi-IN"/>
          <w14:ligatures w14:val="none"/>
        </w:rPr>
        <w:lastRenderedPageBreak/>
        <w:t>Hormonal Factors</w:t>
      </w:r>
      <w:r w:rsidRPr="00D85597">
        <w:rPr>
          <w:rFonts w:ascii="Times New Roman" w:eastAsia="Times New Roman" w:hAnsi="Times New Roman" w:cs="Times New Roman"/>
          <w:color w:val="000000" w:themeColor="text1"/>
          <w:kern w:val="0"/>
          <w:sz w:val="24"/>
          <w:szCs w:val="24"/>
          <w:lang w:bidi="hi-IN"/>
          <w14:ligatures w14:val="none"/>
        </w:rPr>
        <w:t>: Androgens (male hormones) can affect hair growth cycles, leading to shorter growth phases and miniaturization of hair follicles.</w:t>
      </w:r>
      <w:r w:rsidR="00D22E84" w:rsidRPr="00D22E84">
        <w:rPr>
          <w:rFonts w:ascii="Times New Roman" w:eastAsia="Times New Roman" w:hAnsi="Times New Roman" w:cs="Times New Roman"/>
          <w:color w:val="000000" w:themeColor="text1"/>
          <w:kern w:val="0"/>
          <w:sz w:val="24"/>
          <w:szCs w:val="24"/>
          <w:vertAlign w:val="superscript"/>
          <w:lang w:bidi="hi-IN"/>
          <w14:ligatures w14:val="none"/>
        </w:rPr>
        <w:t>[13]</w:t>
      </w:r>
    </w:p>
    <w:p w14:paraId="2EAE6A37" w14:textId="1BDC1AC4" w:rsidR="00AE1893" w:rsidRPr="00D85597" w:rsidRDefault="00AE1893" w:rsidP="00A505B1">
      <w:pPr>
        <w:spacing w:before="100" w:beforeAutospacing="1" w:after="100" w:afterAutospacing="1" w:line="240" w:lineRule="auto"/>
        <w:ind w:left="360"/>
        <w:rPr>
          <w:rFonts w:ascii="Times New Roman" w:eastAsia="Times New Roman" w:hAnsi="Times New Roman" w:cs="Times New Roman"/>
          <w:b/>
          <w:bCs/>
          <w:color w:val="000000" w:themeColor="text1"/>
          <w:kern w:val="0"/>
          <w:sz w:val="24"/>
          <w:szCs w:val="24"/>
          <w:lang w:bidi="hi-IN"/>
          <w14:ligatures w14:val="none"/>
        </w:rPr>
      </w:pPr>
      <w:r w:rsidRPr="00D85597">
        <w:rPr>
          <w:rFonts w:ascii="Times New Roman" w:eastAsia="Times New Roman" w:hAnsi="Times New Roman" w:cs="Times New Roman"/>
          <w:b/>
          <w:bCs/>
          <w:color w:val="000000" w:themeColor="text1"/>
          <w:kern w:val="0"/>
          <w:sz w:val="24"/>
          <w:szCs w:val="24"/>
          <w:lang w:bidi="hi-IN"/>
          <w14:ligatures w14:val="none"/>
        </w:rPr>
        <w:t>Medical Conditions:</w:t>
      </w:r>
    </w:p>
    <w:p w14:paraId="742D7D0C" w14:textId="77777777" w:rsidR="00AE1893" w:rsidRPr="00D85597" w:rsidRDefault="00AE1893" w:rsidP="00A505B1">
      <w:pPr>
        <w:spacing w:before="100" w:beforeAutospacing="1" w:after="100" w:afterAutospacing="1" w:line="240" w:lineRule="auto"/>
        <w:ind w:left="360"/>
        <w:rPr>
          <w:rFonts w:ascii="Times New Roman" w:eastAsia="Times New Roman" w:hAnsi="Times New Roman" w:cs="Times New Roman"/>
          <w:color w:val="000000" w:themeColor="text1"/>
          <w:kern w:val="0"/>
          <w:sz w:val="24"/>
          <w:szCs w:val="24"/>
          <w:lang w:bidi="hi-IN"/>
          <w14:ligatures w14:val="none"/>
        </w:rPr>
      </w:pPr>
      <w:r w:rsidRPr="00D85597">
        <w:rPr>
          <w:rFonts w:ascii="Times New Roman" w:eastAsia="Times New Roman" w:hAnsi="Times New Roman" w:cs="Times New Roman"/>
          <w:color w:val="000000" w:themeColor="text1"/>
          <w:kern w:val="0"/>
          <w:sz w:val="24"/>
          <w:szCs w:val="24"/>
          <w:lang w:bidi="hi-IN"/>
          <w14:ligatures w14:val="none"/>
        </w:rPr>
        <w:t>Scalp infections (e.g., fungal infections like ringworm), chronic illnesses (e.g., lupus), and certain medical treatments (e.g., chemotherapy, radiation therapy) can lead to hair loss as a side effect.</w:t>
      </w:r>
    </w:p>
    <w:p w14:paraId="10231C20" w14:textId="614B9156" w:rsidR="00AE1893" w:rsidRPr="00D85597" w:rsidRDefault="00AE1893" w:rsidP="00A505B1">
      <w:pPr>
        <w:spacing w:before="100" w:beforeAutospacing="1" w:after="100" w:afterAutospacing="1" w:line="240" w:lineRule="auto"/>
        <w:ind w:left="360"/>
        <w:rPr>
          <w:rFonts w:ascii="Times New Roman" w:eastAsia="Times New Roman" w:hAnsi="Times New Roman" w:cs="Times New Roman"/>
          <w:b/>
          <w:bCs/>
          <w:color w:val="000000" w:themeColor="text1"/>
          <w:kern w:val="0"/>
          <w:sz w:val="24"/>
          <w:szCs w:val="24"/>
          <w:lang w:bidi="hi-IN"/>
          <w14:ligatures w14:val="none"/>
        </w:rPr>
      </w:pPr>
      <w:r w:rsidRPr="00D85597">
        <w:rPr>
          <w:rFonts w:ascii="Times New Roman" w:eastAsia="Times New Roman" w:hAnsi="Times New Roman" w:cs="Times New Roman"/>
          <w:b/>
          <w:bCs/>
          <w:color w:val="000000" w:themeColor="text1"/>
          <w:kern w:val="0"/>
          <w:sz w:val="24"/>
          <w:szCs w:val="24"/>
          <w:lang w:bidi="hi-IN"/>
          <w14:ligatures w14:val="none"/>
        </w:rPr>
        <w:t>Nutritional Deficiencies:</w:t>
      </w:r>
    </w:p>
    <w:p w14:paraId="2DFAC2EE" w14:textId="7C3FB614" w:rsidR="00AE1893" w:rsidRPr="00D85597" w:rsidRDefault="00AE1893" w:rsidP="00A505B1">
      <w:pPr>
        <w:spacing w:before="100" w:beforeAutospacing="1" w:after="100" w:afterAutospacing="1" w:line="240" w:lineRule="auto"/>
        <w:ind w:left="360"/>
        <w:rPr>
          <w:rFonts w:ascii="Times New Roman" w:eastAsia="Times New Roman" w:hAnsi="Times New Roman" w:cs="Times New Roman"/>
          <w:color w:val="000000" w:themeColor="text1"/>
          <w:kern w:val="0"/>
          <w:sz w:val="24"/>
          <w:szCs w:val="24"/>
          <w:lang w:bidi="hi-IN"/>
          <w14:ligatures w14:val="none"/>
        </w:rPr>
      </w:pPr>
      <w:r w:rsidRPr="00D85597">
        <w:rPr>
          <w:rFonts w:ascii="Times New Roman" w:eastAsia="Times New Roman" w:hAnsi="Times New Roman" w:cs="Times New Roman"/>
          <w:color w:val="000000" w:themeColor="text1"/>
          <w:kern w:val="0"/>
          <w:sz w:val="24"/>
          <w:szCs w:val="24"/>
          <w:lang w:bidi="hi-IN"/>
          <w14:ligatures w14:val="none"/>
        </w:rPr>
        <w:t>Inadequate intake of essential nutrients, such as iron, protein, vitamins (especially B vitamins), and minerals (like zinc), can affect hair growth and contribute to hair loss.</w:t>
      </w:r>
      <w:r w:rsidR="00D22E84" w:rsidRPr="00D22E84">
        <w:rPr>
          <w:rFonts w:ascii="Times New Roman" w:eastAsia="Times New Roman" w:hAnsi="Times New Roman" w:cs="Times New Roman"/>
          <w:color w:val="000000" w:themeColor="text1"/>
          <w:kern w:val="0"/>
          <w:sz w:val="24"/>
          <w:szCs w:val="24"/>
          <w:vertAlign w:val="superscript"/>
          <w:lang w:bidi="hi-IN"/>
          <w14:ligatures w14:val="none"/>
        </w:rPr>
        <w:t>[14]</w:t>
      </w:r>
    </w:p>
    <w:p w14:paraId="5106464A" w14:textId="718F27D8" w:rsidR="00AE1893" w:rsidRPr="001F3C7E" w:rsidRDefault="001F3C7E" w:rsidP="00A505B1">
      <w:pPr>
        <w:spacing w:before="100" w:beforeAutospacing="1" w:after="100" w:afterAutospacing="1" w:line="240" w:lineRule="auto"/>
        <w:ind w:left="360"/>
        <w:rPr>
          <w:rFonts w:ascii="Times New Roman" w:hAnsi="Times New Roman" w:cs="Times New Roman"/>
          <w:color w:val="000000" w:themeColor="text1"/>
          <w:sz w:val="24"/>
          <w:szCs w:val="24"/>
        </w:rPr>
      </w:pPr>
      <w:r w:rsidRPr="001F3C7E">
        <w:rPr>
          <w:rFonts w:ascii="Times New Roman" w:hAnsi="Times New Roman" w:cs="Times New Roman"/>
          <w:sz w:val="24"/>
          <w:szCs w:val="24"/>
        </w:rPr>
        <w:t>Tight braids, ponytails, elastic hair bands, rollers, and similar styling methods can cause significant stress on the scalp hair.</w:t>
      </w:r>
    </w:p>
    <w:p w14:paraId="1A8DCC21" w14:textId="3790674B" w:rsidR="003E0F3F" w:rsidRPr="00D22E84" w:rsidRDefault="003E0F3F" w:rsidP="00A505B1">
      <w:pPr>
        <w:spacing w:before="100" w:beforeAutospacing="1" w:after="100" w:afterAutospacing="1" w:line="240" w:lineRule="auto"/>
        <w:ind w:left="360"/>
        <w:rPr>
          <w:rFonts w:ascii="Times New Roman" w:hAnsi="Times New Roman" w:cs="Times New Roman"/>
          <w:color w:val="000000" w:themeColor="text1"/>
          <w:sz w:val="24"/>
          <w:szCs w:val="24"/>
          <w:vertAlign w:val="superscript"/>
        </w:rPr>
      </w:pPr>
      <w:r w:rsidRPr="00D85597">
        <w:rPr>
          <w:rFonts w:ascii="Times New Roman" w:hAnsi="Times New Roman" w:cs="Times New Roman"/>
          <w:color w:val="000000" w:themeColor="text1"/>
          <w:sz w:val="24"/>
          <w:szCs w:val="24"/>
        </w:rPr>
        <w:t xml:space="preserve">Often, an event triggers the process 3 to 6 months before the shedding begins. Acute shedding was initially described after febrile diseases, childbirth, chronic systemic diseases, use of heparin, and emotional distress.3 Other factors identified as both acute and chronic causes of telogen effluvium include numerous drugs, endocrine disorders, severely restrictive diets, surgical procedures, and </w:t>
      </w:r>
      <w:r w:rsidR="001F3C7E" w:rsidRPr="001F3C7E">
        <w:rPr>
          <w:rFonts w:ascii="Times New Roman" w:hAnsi="Times New Roman" w:cs="Times New Roman"/>
          <w:color w:val="000000" w:themeColor="text1"/>
          <w:sz w:val="24"/>
          <w:szCs w:val="24"/>
        </w:rPr>
        <w:t>anaesthesia</w:t>
      </w:r>
      <w:r w:rsidR="00D22E84" w:rsidRPr="00D22E84">
        <w:rPr>
          <w:rFonts w:ascii="Times New Roman" w:hAnsi="Times New Roman" w:cs="Times New Roman"/>
          <w:color w:val="000000" w:themeColor="text1"/>
          <w:sz w:val="24"/>
          <w:szCs w:val="24"/>
          <w:vertAlign w:val="superscript"/>
        </w:rPr>
        <w:t>.[15]</w:t>
      </w:r>
    </w:p>
    <w:p w14:paraId="343E4774" w14:textId="6D923398" w:rsidR="003E0F3F" w:rsidRPr="00D85597" w:rsidRDefault="003E0F3F" w:rsidP="00A505B1">
      <w:pPr>
        <w:spacing w:before="100" w:beforeAutospacing="1" w:after="100" w:afterAutospacing="1" w:line="240" w:lineRule="auto"/>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 xml:space="preserve">The hair growth cycle is a continuous process consisting of four main phases: anagen, catagen, telogen, and </w:t>
      </w:r>
      <w:r w:rsidR="001F3C7E" w:rsidRPr="001F3C7E">
        <w:rPr>
          <w:rFonts w:ascii="Times New Roman" w:hAnsi="Times New Roman" w:cs="Times New Roman"/>
          <w:color w:val="000000" w:themeColor="text1"/>
          <w:sz w:val="24"/>
          <w:szCs w:val="24"/>
        </w:rPr>
        <w:t>exogeny</w:t>
      </w:r>
      <w:r w:rsidRPr="00D85597">
        <w:rPr>
          <w:rFonts w:ascii="Times New Roman" w:hAnsi="Times New Roman" w:cs="Times New Roman"/>
          <w:color w:val="000000" w:themeColor="text1"/>
          <w:sz w:val="24"/>
          <w:szCs w:val="24"/>
        </w:rPr>
        <w:t>. Each phase plays a crucial role in the growth, shedding, and renewal of hair follicles.</w:t>
      </w:r>
    </w:p>
    <w:p w14:paraId="4166DEE0" w14:textId="57515C0A" w:rsidR="003E0F3F" w:rsidRPr="00D22E84" w:rsidRDefault="003E0F3F" w:rsidP="00A505B1">
      <w:pPr>
        <w:spacing w:before="100" w:beforeAutospacing="1" w:after="100" w:afterAutospacing="1" w:line="240" w:lineRule="auto"/>
        <w:ind w:left="360"/>
        <w:rPr>
          <w:rFonts w:ascii="Times New Roman" w:hAnsi="Times New Roman" w:cs="Times New Roman"/>
          <w:color w:val="000000" w:themeColor="text1"/>
          <w:sz w:val="24"/>
          <w:szCs w:val="24"/>
          <w:vertAlign w:val="superscript"/>
        </w:rPr>
      </w:pPr>
      <w:r w:rsidRPr="00D85597">
        <w:rPr>
          <w:rFonts w:ascii="Times New Roman" w:hAnsi="Times New Roman" w:cs="Times New Roman"/>
          <w:color w:val="000000" w:themeColor="text1"/>
          <w:sz w:val="24"/>
          <w:szCs w:val="24"/>
        </w:rPr>
        <w:t>Hair loss can occur at different stages of this cycle due to various reasons: Androgen and Stress-related Causes, Systemic Causes, Environmental Factors and Aging and Genetic Factors</w:t>
      </w:r>
      <w:r w:rsidR="00D22E84" w:rsidRPr="00D22E84">
        <w:rPr>
          <w:rFonts w:ascii="Times New Roman" w:hAnsi="Times New Roman" w:cs="Times New Roman"/>
          <w:color w:val="000000" w:themeColor="text1"/>
          <w:sz w:val="24"/>
          <w:szCs w:val="24"/>
          <w:vertAlign w:val="superscript"/>
        </w:rPr>
        <w:t>.[16]</w:t>
      </w:r>
    </w:p>
    <w:p w14:paraId="58091BA8" w14:textId="1671F7F8" w:rsidR="000C4E50" w:rsidRPr="00D22E84" w:rsidRDefault="000C4E50" w:rsidP="00A505B1">
      <w:pPr>
        <w:ind w:left="360"/>
        <w:rPr>
          <w:rFonts w:ascii="Times New Roman" w:hAnsi="Times New Roman" w:cs="Times New Roman"/>
          <w:color w:val="000000" w:themeColor="text1"/>
          <w:sz w:val="24"/>
          <w:szCs w:val="24"/>
          <w:vertAlign w:val="superscript"/>
        </w:rPr>
      </w:pPr>
      <w:r w:rsidRPr="00D85597">
        <w:rPr>
          <w:rFonts w:ascii="Times New Roman" w:hAnsi="Times New Roman" w:cs="Times New Roman"/>
          <w:color w:val="000000" w:themeColor="text1"/>
          <w:sz w:val="24"/>
          <w:szCs w:val="24"/>
        </w:rPr>
        <w:t>sebaceous gland loss and inflammation may play a role in the pathogenesis of scarring alopecia, which is a type of hair loss. Therefore, according to this study, the cause of hair loss in scarring alopecia could be attributed to sebaceous gland loss and inflammation</w:t>
      </w:r>
      <w:r w:rsidRPr="00D22E84">
        <w:rPr>
          <w:rFonts w:ascii="Times New Roman" w:hAnsi="Times New Roman" w:cs="Times New Roman"/>
          <w:color w:val="000000" w:themeColor="text1"/>
          <w:sz w:val="24"/>
          <w:szCs w:val="24"/>
          <w:vertAlign w:val="superscript"/>
        </w:rPr>
        <w:t>.</w:t>
      </w:r>
      <w:r w:rsidR="00D22E84" w:rsidRPr="00D22E84">
        <w:rPr>
          <w:rFonts w:ascii="Times New Roman" w:hAnsi="Times New Roman" w:cs="Times New Roman"/>
          <w:color w:val="000000" w:themeColor="text1"/>
          <w:sz w:val="24"/>
          <w:szCs w:val="24"/>
          <w:vertAlign w:val="superscript"/>
        </w:rPr>
        <w:t>[17]</w:t>
      </w:r>
    </w:p>
    <w:p w14:paraId="30572241" w14:textId="11009D53" w:rsidR="00A76F9C" w:rsidRPr="00D85597" w:rsidRDefault="00A76F9C" w:rsidP="00A505B1">
      <w:pPr>
        <w:pStyle w:val="Heading3"/>
        <w:spacing w:before="525" w:after="300" w:line="450" w:lineRule="atLeast"/>
        <w:ind w:left="360"/>
        <w:rPr>
          <w:rFonts w:ascii="Times New Roman" w:hAnsi="Times New Roman" w:cs="Times New Roman"/>
          <w:b/>
          <w:bCs/>
          <w:color w:val="000000" w:themeColor="text1"/>
        </w:rPr>
      </w:pPr>
      <w:bookmarkStart w:id="3" w:name="_Hlk169453478"/>
      <w:r w:rsidRPr="00D85597">
        <w:rPr>
          <w:rFonts w:ascii="Times New Roman" w:hAnsi="Times New Roman" w:cs="Times New Roman"/>
          <w:b/>
          <w:bCs/>
          <w:color w:val="000000" w:themeColor="text1"/>
        </w:rPr>
        <w:t>Androgenetic alopecia</w:t>
      </w:r>
      <w:r w:rsidR="003F4300" w:rsidRPr="00D85597">
        <w:rPr>
          <w:rFonts w:ascii="Times New Roman" w:hAnsi="Times New Roman" w:cs="Times New Roman"/>
          <w:b/>
          <w:bCs/>
          <w:color w:val="000000" w:themeColor="text1"/>
        </w:rPr>
        <w:t>:</w:t>
      </w:r>
    </w:p>
    <w:bookmarkEnd w:id="3"/>
    <w:p w14:paraId="5453EF21" w14:textId="613B6828" w:rsidR="00EE78D8" w:rsidRPr="00D85597" w:rsidRDefault="00A76F9C"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Androgenetic alopecia is a genetic condition where males typically experience hair loss from the temples and crown, while females tend to have overall thinning hair. It often manifests more prominently with age, though it can begin post-puberty and may worsen after menopause in women, influenced by hormonal changes. Treatment options like minoxidil (Rogaine, Loniten) can promote hair growth, with visible results typically appearing within 6 to 12 months</w:t>
      </w:r>
      <w:r w:rsidR="00EE78D8" w:rsidRPr="00D85597">
        <w:rPr>
          <w:rFonts w:ascii="Times New Roman" w:hAnsi="Times New Roman" w:cs="Times New Roman"/>
          <w:color w:val="000000" w:themeColor="text1"/>
          <w:sz w:val="24"/>
          <w:szCs w:val="24"/>
        </w:rPr>
        <w:t xml:space="preserve"> consistent use.</w:t>
      </w:r>
    </w:p>
    <w:p w14:paraId="0A500FFF" w14:textId="40FDAD73" w:rsidR="00A76F9C" w:rsidRPr="00D85597" w:rsidRDefault="00A76F9C" w:rsidP="00A505B1">
      <w:pPr>
        <w:ind w:left="360"/>
        <w:rPr>
          <w:rFonts w:ascii="Times New Roman" w:hAnsi="Times New Roman" w:cs="Times New Roman"/>
          <w:color w:val="000000" w:themeColor="text1"/>
          <w:sz w:val="24"/>
          <w:szCs w:val="24"/>
        </w:rPr>
      </w:pPr>
      <w:r w:rsidRPr="00D85597">
        <w:rPr>
          <w:rFonts w:ascii="Times New Roman" w:hAnsi="Times New Roman" w:cs="Times New Roman"/>
          <w:noProof/>
          <w:sz w:val="24"/>
          <w:szCs w:val="24"/>
        </w:rPr>
        <w:lastRenderedPageBreak/>
        <w:drawing>
          <wp:inline distT="0" distB="0" distL="0" distR="0" wp14:anchorId="3B975CFB" wp14:editId="27B43EC8">
            <wp:extent cx="5943600" cy="3931285"/>
            <wp:effectExtent l="0" t="0" r="0" b="0"/>
            <wp:docPr id="187879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97855" name=""/>
                    <pic:cNvPicPr/>
                  </pic:nvPicPr>
                  <pic:blipFill>
                    <a:blip r:embed="rId5"/>
                    <a:stretch>
                      <a:fillRect/>
                    </a:stretch>
                  </pic:blipFill>
                  <pic:spPr>
                    <a:xfrm>
                      <a:off x="0" y="0"/>
                      <a:ext cx="5943600" cy="3931285"/>
                    </a:xfrm>
                    <a:prstGeom prst="rect">
                      <a:avLst/>
                    </a:prstGeom>
                  </pic:spPr>
                </pic:pic>
              </a:graphicData>
            </a:graphic>
          </wp:inline>
        </w:drawing>
      </w:r>
    </w:p>
    <w:p w14:paraId="73F1CFC0" w14:textId="4D372398" w:rsidR="004C24D2" w:rsidRPr="00D85597" w:rsidRDefault="00EF3EF2" w:rsidP="00A505B1">
      <w:pPr>
        <w:ind w:left="360"/>
        <w:jc w:val="center"/>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 xml:space="preserve">Androgenetic alopecia </w:t>
      </w:r>
      <w:r w:rsidR="004C24D2" w:rsidRPr="00D85597">
        <w:rPr>
          <w:rFonts w:ascii="Times New Roman" w:hAnsi="Times New Roman" w:cs="Times New Roman"/>
          <w:color w:val="000000" w:themeColor="text1"/>
          <w:sz w:val="24"/>
          <w:szCs w:val="24"/>
        </w:rPr>
        <w:t>(Fig 1)</w:t>
      </w:r>
    </w:p>
    <w:p w14:paraId="651ABF25" w14:textId="4566BA29" w:rsidR="00A76F9C" w:rsidRPr="00D85597" w:rsidRDefault="00A76F9C" w:rsidP="00A505B1">
      <w:pPr>
        <w:pStyle w:val="Heading3"/>
        <w:spacing w:before="525" w:after="300" w:line="450" w:lineRule="atLeast"/>
        <w:ind w:left="360"/>
        <w:rPr>
          <w:rFonts w:ascii="Times New Roman" w:hAnsi="Times New Roman" w:cs="Times New Roman"/>
          <w:b/>
          <w:bCs/>
          <w:color w:val="000000" w:themeColor="text1"/>
        </w:rPr>
      </w:pPr>
      <w:r w:rsidRPr="00D85597">
        <w:rPr>
          <w:rFonts w:ascii="Times New Roman" w:hAnsi="Times New Roman" w:cs="Times New Roman"/>
          <w:b/>
          <w:bCs/>
          <w:color w:val="000000" w:themeColor="text1"/>
        </w:rPr>
        <w:t>Pregnancy</w:t>
      </w:r>
      <w:r w:rsidR="003F4300" w:rsidRPr="00D85597">
        <w:rPr>
          <w:rFonts w:ascii="Times New Roman" w:hAnsi="Times New Roman" w:cs="Times New Roman"/>
          <w:b/>
          <w:bCs/>
          <w:color w:val="000000" w:themeColor="text1"/>
        </w:rPr>
        <w:t>:</w:t>
      </w:r>
    </w:p>
    <w:p w14:paraId="4663240F" w14:textId="77777777" w:rsidR="00C54FD1" w:rsidRDefault="00A76F9C" w:rsidP="00C54FD1">
      <w:pPr>
        <w:pStyle w:val="NormalWeb"/>
        <w:ind w:left="360"/>
        <w:rPr>
          <w:color w:val="000000" w:themeColor="text1"/>
        </w:rPr>
      </w:pPr>
      <w:r w:rsidRPr="00D85597">
        <w:rPr>
          <w:color w:val="000000" w:themeColor="text1"/>
        </w:rPr>
        <w:t>Experiencing excessive hair loss after giving birth, known as postpartum hair shedding or telogen effluvium, is quite common and typically occurs due to hormonal changes. During pregnancy, elevated estrogen levels prolong the anagen (growth) phase of the hair cycle, resulting in thicker hair. However, after childbirth, estrogen levels drop, causing more hair follicles to enter the telogen (resting) phase and eventually shed. This shedding usually peaks around three to six months postpartum but tends to resolve within a year as hormone levels stabilize.</w:t>
      </w:r>
    </w:p>
    <w:p w14:paraId="1F90D409" w14:textId="646B35C1" w:rsidR="00A76F9C" w:rsidRPr="00C54FD1" w:rsidRDefault="00A76F9C" w:rsidP="00C54FD1">
      <w:pPr>
        <w:pStyle w:val="NormalWeb"/>
        <w:ind w:left="360"/>
        <w:rPr>
          <w:color w:val="000000" w:themeColor="text1"/>
        </w:rPr>
      </w:pPr>
      <w:r w:rsidRPr="00D85597">
        <w:rPr>
          <w:b/>
          <w:bCs/>
          <w:color w:val="000000" w:themeColor="text1"/>
        </w:rPr>
        <w:t>Telogen effluvium</w:t>
      </w:r>
      <w:r w:rsidR="003F4300" w:rsidRPr="00D85597">
        <w:rPr>
          <w:b/>
          <w:bCs/>
          <w:color w:val="000000" w:themeColor="text1"/>
        </w:rPr>
        <w:t>:</w:t>
      </w:r>
    </w:p>
    <w:p w14:paraId="4E367B9D" w14:textId="77777777" w:rsidR="00A76F9C" w:rsidRPr="00D85597" w:rsidRDefault="00A76F9C"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Healthy hair follicles progress through four growth phases. During the anagen phase, follicles produce hair, promoting growth. Subsequently, growth slows in the catagen phase, followed by natural shedding in the telogen phase, where hair loss increases in the exogen phase.</w:t>
      </w:r>
    </w:p>
    <w:p w14:paraId="2710D743" w14:textId="77777777" w:rsidR="00A76F9C" w:rsidRPr="00D85597" w:rsidRDefault="00A76F9C"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Telogen effluvium occurs when hair follicles remain in the telogen phase longer than usual, leading to excessive hair shedding, often noticeable as significant hair loss.</w:t>
      </w:r>
    </w:p>
    <w:p w14:paraId="529418AE" w14:textId="719E98BD" w:rsidR="00A76F9C" w:rsidRPr="00D22E84" w:rsidRDefault="00A76F9C" w:rsidP="00A505B1">
      <w:pPr>
        <w:ind w:left="360"/>
        <w:rPr>
          <w:rFonts w:ascii="Times New Roman" w:hAnsi="Times New Roman" w:cs="Times New Roman"/>
          <w:color w:val="000000" w:themeColor="text1"/>
          <w:sz w:val="24"/>
          <w:szCs w:val="24"/>
          <w:vertAlign w:val="superscript"/>
        </w:rPr>
      </w:pPr>
      <w:r w:rsidRPr="00D85597">
        <w:rPr>
          <w:rFonts w:ascii="Times New Roman" w:hAnsi="Times New Roman" w:cs="Times New Roman"/>
          <w:color w:val="000000" w:themeColor="text1"/>
          <w:sz w:val="24"/>
          <w:szCs w:val="24"/>
        </w:rPr>
        <w:lastRenderedPageBreak/>
        <w:t>Several factors can trigger telogen effluvium, including childbirth, surgery, severe stress, rapid weight loss, thyroid disorders, and specific medications</w:t>
      </w:r>
      <w:r w:rsidRPr="00D22E84">
        <w:rPr>
          <w:rFonts w:ascii="Times New Roman" w:hAnsi="Times New Roman" w:cs="Times New Roman"/>
          <w:color w:val="000000" w:themeColor="text1"/>
          <w:sz w:val="24"/>
          <w:szCs w:val="24"/>
          <w:vertAlign w:val="superscript"/>
        </w:rPr>
        <w:t>.</w:t>
      </w:r>
      <w:r w:rsidR="00D22E84" w:rsidRPr="00D22E84">
        <w:rPr>
          <w:rFonts w:ascii="Times New Roman" w:hAnsi="Times New Roman" w:cs="Times New Roman"/>
          <w:color w:val="000000" w:themeColor="text1"/>
          <w:sz w:val="24"/>
          <w:szCs w:val="24"/>
          <w:vertAlign w:val="superscript"/>
        </w:rPr>
        <w:t>[18]</w:t>
      </w:r>
    </w:p>
    <w:p w14:paraId="4EEB7EF4" w14:textId="77777777" w:rsidR="00A76F9C" w:rsidRPr="00D85597" w:rsidRDefault="00A76F9C" w:rsidP="00A505B1">
      <w:pPr>
        <w:pStyle w:val="NormalWeb"/>
        <w:rPr>
          <w:color w:val="000000" w:themeColor="text1"/>
        </w:rPr>
      </w:pPr>
    </w:p>
    <w:p w14:paraId="11C3FDD0" w14:textId="028FB374" w:rsidR="00C37E1C" w:rsidRPr="00D85597" w:rsidRDefault="005C33AE" w:rsidP="00A505B1">
      <w:pPr>
        <w:ind w:left="360"/>
        <w:rPr>
          <w:rFonts w:ascii="Times New Roman" w:hAnsi="Times New Roman" w:cs="Times New Roman"/>
          <w:b/>
          <w:bCs/>
          <w:color w:val="000000" w:themeColor="text1"/>
          <w:sz w:val="24"/>
          <w:szCs w:val="24"/>
        </w:rPr>
      </w:pPr>
      <w:r w:rsidRPr="00D85597">
        <w:rPr>
          <w:rFonts w:ascii="Times New Roman" w:hAnsi="Times New Roman" w:cs="Times New Roman"/>
          <w:b/>
          <w:bCs/>
          <w:color w:val="000000" w:themeColor="text1"/>
          <w:sz w:val="24"/>
          <w:szCs w:val="24"/>
        </w:rPr>
        <w:t>T</w:t>
      </w:r>
      <w:r w:rsidR="00A662BF">
        <w:rPr>
          <w:rFonts w:ascii="Times New Roman" w:hAnsi="Times New Roman" w:cs="Times New Roman"/>
          <w:b/>
          <w:bCs/>
          <w:color w:val="000000" w:themeColor="text1"/>
          <w:sz w:val="24"/>
          <w:szCs w:val="24"/>
        </w:rPr>
        <w:t>REATMENT</w:t>
      </w:r>
      <w:r w:rsidR="003F4300" w:rsidRPr="00D85597">
        <w:rPr>
          <w:rFonts w:ascii="Times New Roman" w:hAnsi="Times New Roman" w:cs="Times New Roman"/>
          <w:b/>
          <w:bCs/>
          <w:color w:val="000000" w:themeColor="text1"/>
          <w:sz w:val="24"/>
          <w:szCs w:val="24"/>
        </w:rPr>
        <w:t>:-</w:t>
      </w:r>
    </w:p>
    <w:p w14:paraId="58EC7D41" w14:textId="77777777" w:rsidR="005C33AE" w:rsidRPr="00D85597" w:rsidRDefault="005C33AE"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Telogen effluvium is a common cause of hair loss characterized by increased hair shedding and diffuse thinning, typically occurring 1 to 6 months after a triggering event. The scalp appears normal without signs of inflammation or scarring, and pulling on the hair easily removes more telogen hairs than usual. This condition results from a higher proportion of hairs entering the telogen (resting) phase prematurely before they are shed.</w:t>
      </w:r>
    </w:p>
    <w:p w14:paraId="7C719441" w14:textId="77777777" w:rsidR="005C33AE" w:rsidRPr="00D85597" w:rsidRDefault="005C33AE"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Common triggers for telogen effluvium include acute or chronic illness, surgery, changes in medication, thyroid problems, nutritional deficiencies, and severe stress. A thorough history is necessary to identify potential triggers or underlying conditions. If no clear cause is evident, screening blood tests are often performed to uncover any hidden disorders.</w:t>
      </w:r>
    </w:p>
    <w:p w14:paraId="2463BCA8" w14:textId="4CA64F6A" w:rsidR="005C33AE" w:rsidRPr="00D85597" w:rsidRDefault="005C33AE"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Once the underlying cause is identified and addressed, hair regrowth typically resumes within about 6 months.</w:t>
      </w:r>
    </w:p>
    <w:p w14:paraId="52BF900A" w14:textId="004DD4D9" w:rsidR="00AD0BD1" w:rsidRPr="00D85597" w:rsidRDefault="00D22E84" w:rsidP="00A505B1">
      <w:pPr>
        <w:ind w:left="360"/>
        <w:rPr>
          <w:rFonts w:ascii="Times New Roman" w:hAnsi="Times New Roman" w:cs="Times New Roman"/>
          <w:color w:val="000000" w:themeColor="text1"/>
          <w:sz w:val="24"/>
          <w:szCs w:val="24"/>
        </w:rPr>
      </w:pPr>
      <w:bookmarkStart w:id="4" w:name="_Hlk169455785"/>
      <w:r>
        <w:rPr>
          <w:rFonts w:ascii="Times New Roman" w:hAnsi="Times New Roman" w:cs="Times New Roman"/>
          <w:b/>
          <w:bCs/>
          <w:color w:val="000000" w:themeColor="text1"/>
          <w:sz w:val="24"/>
          <w:szCs w:val="24"/>
        </w:rPr>
        <w:t>A</w:t>
      </w:r>
      <w:r w:rsidR="00AD0BD1" w:rsidRPr="00D22E84">
        <w:rPr>
          <w:rFonts w:ascii="Times New Roman" w:hAnsi="Times New Roman" w:cs="Times New Roman"/>
          <w:b/>
          <w:bCs/>
          <w:color w:val="000000" w:themeColor="text1"/>
          <w:sz w:val="24"/>
          <w:szCs w:val="24"/>
        </w:rPr>
        <w:t xml:space="preserve">ndrogenetic </w:t>
      </w:r>
      <w:r>
        <w:rPr>
          <w:rFonts w:ascii="Times New Roman" w:hAnsi="Times New Roman" w:cs="Times New Roman"/>
          <w:b/>
          <w:bCs/>
          <w:color w:val="000000" w:themeColor="text1"/>
          <w:sz w:val="24"/>
          <w:szCs w:val="24"/>
        </w:rPr>
        <w:t>A</w:t>
      </w:r>
      <w:r w:rsidR="00AD0BD1" w:rsidRPr="00D22E84">
        <w:rPr>
          <w:rFonts w:ascii="Times New Roman" w:hAnsi="Times New Roman" w:cs="Times New Roman"/>
          <w:b/>
          <w:bCs/>
          <w:color w:val="000000" w:themeColor="text1"/>
          <w:sz w:val="24"/>
          <w:szCs w:val="24"/>
        </w:rPr>
        <w:t>lopecia</w:t>
      </w:r>
      <w:r w:rsidR="003F4300" w:rsidRPr="00D85597">
        <w:rPr>
          <w:rFonts w:ascii="Times New Roman" w:hAnsi="Times New Roman" w:cs="Times New Roman"/>
          <w:color w:val="000000" w:themeColor="text1"/>
          <w:sz w:val="24"/>
          <w:szCs w:val="24"/>
        </w:rPr>
        <w:t>:</w:t>
      </w:r>
    </w:p>
    <w:p w14:paraId="3AE3BFB9" w14:textId="129915AC" w:rsidR="003E2D0A" w:rsidRPr="00D85597" w:rsidRDefault="003E2D0A"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Treatment options for thinning hair vary depending on the underlying cause. FDA-approved medications such as minoxidil and finasteride are commonly used to address androgenetic alopecia, also known as male and female pattern baldness.</w:t>
      </w:r>
    </w:p>
    <w:p w14:paraId="7A69434A" w14:textId="63056B6E" w:rsidR="003E2D0A" w:rsidRPr="00D85597" w:rsidRDefault="003E2D0A"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Minoxidil is available in 2% or 5% strengths and is applied directly to areas of thinning hair. It typically takes 6–12 months to see improved hair growth, but discontinuing the treatment can lead to hair loss recurrence. Potential side effects include contact dermatitis, skin irritation, and excessive hair growth on the face and other body areas.</w:t>
      </w:r>
    </w:p>
    <w:p w14:paraId="6874374F" w14:textId="2A839B93" w:rsidR="003E2D0A" w:rsidRPr="00D85597" w:rsidRDefault="003E2D0A"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Finasteride, also known as Propecia, is an oral medication taken daily at a 1 milligram dose. It is prescribed for males and females from puberty to menopause who have not responded well to minoxidil treatment. Potential side effects include erectile dysfunction, decreased libido, and gynecomastia (growth of breast tissue).</w:t>
      </w:r>
    </w:p>
    <w:p w14:paraId="49ACF965" w14:textId="3B648F59" w:rsidR="003E2D0A" w:rsidRPr="00D85597" w:rsidRDefault="003E2D0A" w:rsidP="00A505B1">
      <w:pPr>
        <w:pStyle w:val="Heading3"/>
        <w:spacing w:before="525" w:after="300" w:line="450" w:lineRule="atLeast"/>
        <w:ind w:left="360"/>
        <w:rPr>
          <w:rFonts w:ascii="Times New Roman" w:hAnsi="Times New Roman" w:cs="Times New Roman"/>
          <w:b/>
          <w:bCs/>
          <w:color w:val="000000" w:themeColor="text1"/>
        </w:rPr>
      </w:pPr>
      <w:bookmarkStart w:id="5" w:name="_Hlk169455992"/>
      <w:bookmarkEnd w:id="4"/>
      <w:r w:rsidRPr="00D85597">
        <w:rPr>
          <w:rFonts w:ascii="Times New Roman" w:hAnsi="Times New Roman" w:cs="Times New Roman"/>
          <w:b/>
          <w:bCs/>
          <w:color w:val="000000" w:themeColor="text1"/>
        </w:rPr>
        <w:t>Pregnancy</w:t>
      </w:r>
      <w:r w:rsidR="003F4300" w:rsidRPr="00D85597">
        <w:rPr>
          <w:rFonts w:ascii="Times New Roman" w:hAnsi="Times New Roman" w:cs="Times New Roman"/>
          <w:b/>
          <w:bCs/>
          <w:color w:val="000000" w:themeColor="text1"/>
        </w:rPr>
        <w:t>:</w:t>
      </w:r>
    </w:p>
    <w:p w14:paraId="6683360C" w14:textId="77777777" w:rsidR="003E2D0A" w:rsidRPr="00D85597" w:rsidRDefault="003E2D0A"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Hair loss during and after pregnancy often resolves without specific treatment, typically improving over time on its own.</w:t>
      </w:r>
    </w:p>
    <w:p w14:paraId="42EFC970" w14:textId="43EAF34F" w:rsidR="003E2D0A" w:rsidRPr="00D85597" w:rsidRDefault="003E2D0A"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In cases where hair growth does not return to previous levels, doctors may consider prescribing minoxidil (Rogaine). However, it's important to note that minoxidil is not recommended for use during pregnancy due to safety concerns.</w:t>
      </w:r>
    </w:p>
    <w:p w14:paraId="0673118B" w14:textId="20B2719A" w:rsidR="008F135A" w:rsidRPr="00D85597" w:rsidRDefault="008F135A"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lastRenderedPageBreak/>
        <w:t xml:space="preserve">In the case of conditions </w:t>
      </w:r>
      <w:r w:rsidR="00FE3AC4">
        <w:rPr>
          <w:rFonts w:ascii="Times New Roman" w:hAnsi="Times New Roman" w:cs="Times New Roman"/>
          <w:color w:val="000000" w:themeColor="text1"/>
          <w:sz w:val="24"/>
          <w:szCs w:val="24"/>
        </w:rPr>
        <w:t xml:space="preserve">Such as </w:t>
      </w:r>
      <w:r w:rsidRPr="00D85597">
        <w:rPr>
          <w:rFonts w:ascii="Times New Roman" w:hAnsi="Times New Roman" w:cs="Times New Roman"/>
          <w:color w:val="000000" w:themeColor="text1"/>
          <w:sz w:val="24"/>
          <w:szCs w:val="24"/>
        </w:rPr>
        <w:t xml:space="preserve"> hypothyroidism or iron deficiency </w:t>
      </w:r>
      <w:r w:rsidR="001F6B48" w:rsidRPr="001F6B48">
        <w:rPr>
          <w:rFonts w:ascii="Times New Roman" w:hAnsi="Times New Roman" w:cs="Times New Roman"/>
          <w:sz w:val="24"/>
          <w:szCs w:val="24"/>
          <w:shd w:val="clear" w:color="auto" w:fill="FFFFFF"/>
        </w:rPr>
        <w:t>anemia</w:t>
      </w:r>
      <w:r w:rsidRPr="00D85597">
        <w:rPr>
          <w:rFonts w:ascii="Times New Roman" w:hAnsi="Times New Roman" w:cs="Times New Roman"/>
          <w:color w:val="000000" w:themeColor="text1"/>
          <w:sz w:val="24"/>
          <w:szCs w:val="24"/>
        </w:rPr>
        <w:t>, working with your doctor to find medication or vitamin supplements that will return your levels to normal should help start the regrowth cycle with time.</w:t>
      </w:r>
    </w:p>
    <w:p w14:paraId="338FFC91" w14:textId="210231D1" w:rsidR="003E2D0A" w:rsidRPr="0056509B" w:rsidRDefault="008F135A" w:rsidP="00A505B1">
      <w:pPr>
        <w:ind w:left="360"/>
        <w:rPr>
          <w:rFonts w:ascii="Times New Roman" w:hAnsi="Times New Roman" w:cs="Times New Roman"/>
          <w:color w:val="000000" w:themeColor="text1"/>
          <w:sz w:val="24"/>
          <w:szCs w:val="24"/>
          <w:vertAlign w:val="superscript"/>
        </w:rPr>
      </w:pPr>
      <w:r w:rsidRPr="00D85597">
        <w:rPr>
          <w:rFonts w:ascii="Times New Roman" w:hAnsi="Times New Roman" w:cs="Times New Roman"/>
          <w:color w:val="000000" w:themeColor="text1"/>
          <w:sz w:val="24"/>
          <w:szCs w:val="24"/>
        </w:rPr>
        <w:t xml:space="preserve">The majority of treatments for other conditions, </w:t>
      </w:r>
      <w:r w:rsidR="001F6B48">
        <w:rPr>
          <w:rFonts w:ascii="Times New Roman" w:hAnsi="Times New Roman" w:cs="Times New Roman"/>
          <w:color w:val="000000" w:themeColor="text1"/>
          <w:sz w:val="24"/>
          <w:szCs w:val="24"/>
        </w:rPr>
        <w:t xml:space="preserve">such as </w:t>
      </w:r>
      <w:r w:rsidRPr="00D85597">
        <w:rPr>
          <w:rFonts w:ascii="Times New Roman" w:hAnsi="Times New Roman" w:cs="Times New Roman"/>
          <w:color w:val="000000" w:themeColor="text1"/>
          <w:sz w:val="24"/>
          <w:szCs w:val="24"/>
        </w:rPr>
        <w:t xml:space="preserve"> androgenic alopecia, are also not recommended during pregnancy. Your doctor may suggest to try low-level laser treatment (LLLT), which uses red light waves to stimulate hair growth, instead of medications</w:t>
      </w:r>
      <w:r w:rsidRPr="0056509B">
        <w:rPr>
          <w:rFonts w:ascii="Times New Roman" w:hAnsi="Times New Roman" w:cs="Times New Roman"/>
          <w:color w:val="000000" w:themeColor="text1"/>
          <w:sz w:val="24"/>
          <w:szCs w:val="24"/>
          <w:vertAlign w:val="superscript"/>
        </w:rPr>
        <w:t>.</w:t>
      </w:r>
      <w:r w:rsidR="0056509B" w:rsidRPr="0056509B">
        <w:rPr>
          <w:rFonts w:ascii="Times New Roman" w:hAnsi="Times New Roman" w:cs="Times New Roman"/>
          <w:color w:val="000000" w:themeColor="text1"/>
          <w:sz w:val="24"/>
          <w:szCs w:val="24"/>
          <w:vertAlign w:val="superscript"/>
        </w:rPr>
        <w:t>[19]</w:t>
      </w:r>
    </w:p>
    <w:p w14:paraId="1D388BF2" w14:textId="77777777" w:rsidR="008F135A" w:rsidRPr="00D85597" w:rsidRDefault="008F135A" w:rsidP="00A505B1">
      <w:pPr>
        <w:rPr>
          <w:rFonts w:ascii="Times New Roman" w:hAnsi="Times New Roman" w:cs="Times New Roman"/>
          <w:color w:val="000000" w:themeColor="text1"/>
          <w:sz w:val="24"/>
          <w:szCs w:val="24"/>
        </w:rPr>
      </w:pPr>
    </w:p>
    <w:p w14:paraId="339B90CD" w14:textId="6C06C118" w:rsidR="008F135A" w:rsidRPr="00D85597" w:rsidRDefault="008F135A" w:rsidP="00A505B1">
      <w:pPr>
        <w:ind w:left="360"/>
        <w:rPr>
          <w:rFonts w:ascii="Times New Roman" w:hAnsi="Times New Roman" w:cs="Times New Roman"/>
          <w:b/>
          <w:bCs/>
          <w:color w:val="000000" w:themeColor="text1"/>
          <w:sz w:val="24"/>
          <w:szCs w:val="24"/>
        </w:rPr>
      </w:pPr>
      <w:r w:rsidRPr="00D85597">
        <w:rPr>
          <w:rFonts w:ascii="Times New Roman" w:hAnsi="Times New Roman" w:cs="Times New Roman"/>
          <w:b/>
          <w:bCs/>
          <w:color w:val="000000" w:themeColor="text1"/>
          <w:sz w:val="24"/>
          <w:szCs w:val="24"/>
        </w:rPr>
        <w:t>D</w:t>
      </w:r>
      <w:r w:rsidR="00A662BF">
        <w:rPr>
          <w:rFonts w:ascii="Times New Roman" w:hAnsi="Times New Roman" w:cs="Times New Roman"/>
          <w:b/>
          <w:bCs/>
          <w:color w:val="000000" w:themeColor="text1"/>
          <w:sz w:val="24"/>
          <w:szCs w:val="24"/>
        </w:rPr>
        <w:t>IAGNOSIS</w:t>
      </w:r>
      <w:r w:rsidR="003F4300" w:rsidRPr="00A662BF">
        <w:rPr>
          <w:rFonts w:ascii="Times New Roman" w:hAnsi="Times New Roman" w:cs="Times New Roman"/>
          <w:b/>
          <w:bCs/>
          <w:color w:val="000000" w:themeColor="text1"/>
          <w:sz w:val="32"/>
          <w:szCs w:val="32"/>
        </w:rPr>
        <w:t>:-</w:t>
      </w:r>
    </w:p>
    <w:p w14:paraId="3E9B7CA5" w14:textId="3BFA753A" w:rsidR="008F135A" w:rsidRPr="00733B68" w:rsidRDefault="008F135A" w:rsidP="00733B68">
      <w:pPr>
        <w:ind w:left="360"/>
        <w:rPr>
          <w:rFonts w:ascii="Times New Roman" w:hAnsi="Times New Roman" w:cs="Times New Roman"/>
          <w:color w:val="000000" w:themeColor="text1"/>
          <w:sz w:val="24"/>
          <w:szCs w:val="24"/>
          <w:vertAlign w:val="superscript"/>
        </w:rPr>
      </w:pPr>
      <w:bookmarkStart w:id="6" w:name="_Hlk169456738"/>
      <w:r w:rsidRPr="00733B68">
        <w:rPr>
          <w:rFonts w:ascii="Times New Roman" w:hAnsi="Times New Roman" w:cs="Times New Roman"/>
          <w:color w:val="000000" w:themeColor="text1"/>
          <w:sz w:val="24"/>
          <w:szCs w:val="24"/>
        </w:rPr>
        <w:t xml:space="preserve">A general practitioner, internist, or gynecologist can conduct initial health screenings. </w:t>
      </w:r>
      <w:r w:rsidR="00733B68" w:rsidRPr="00733B68">
        <w:rPr>
          <w:rFonts w:ascii="Times New Roman" w:hAnsi="Times New Roman" w:cs="Times New Roman"/>
          <w:color w:val="000000" w:themeColor="text1"/>
          <w:sz w:val="24"/>
          <w:szCs w:val="24"/>
        </w:rPr>
        <w:t xml:space="preserve">     </w:t>
      </w:r>
      <w:r w:rsidRPr="00733B68">
        <w:rPr>
          <w:rFonts w:ascii="Times New Roman" w:hAnsi="Times New Roman" w:cs="Times New Roman"/>
          <w:color w:val="000000" w:themeColor="text1"/>
          <w:sz w:val="24"/>
          <w:szCs w:val="24"/>
        </w:rPr>
        <w:t xml:space="preserve">Dermatologists specialize in skin, hair, and nail issues and can offer advanced diagnoses and </w:t>
      </w:r>
      <w:r w:rsidR="00733B68" w:rsidRPr="00733B68">
        <w:rPr>
          <w:rFonts w:ascii="Times New Roman" w:hAnsi="Times New Roman" w:cs="Times New Roman"/>
          <w:color w:val="000000" w:themeColor="text1"/>
          <w:sz w:val="24"/>
          <w:szCs w:val="24"/>
        </w:rPr>
        <w:t xml:space="preserve">    </w:t>
      </w:r>
      <w:r w:rsidRPr="00733B68">
        <w:rPr>
          <w:rFonts w:ascii="Times New Roman" w:hAnsi="Times New Roman" w:cs="Times New Roman"/>
          <w:color w:val="000000" w:themeColor="text1"/>
          <w:sz w:val="24"/>
          <w:szCs w:val="24"/>
        </w:rPr>
        <w:t>treatments for hair thinning and loss, sometimes requiring a scalp biopsy</w:t>
      </w:r>
      <w:r w:rsidRPr="00733B68">
        <w:rPr>
          <w:rFonts w:ascii="Times New Roman" w:hAnsi="Times New Roman" w:cs="Times New Roman"/>
          <w:color w:val="000000" w:themeColor="text1"/>
          <w:sz w:val="24"/>
          <w:szCs w:val="24"/>
          <w:vertAlign w:val="superscript"/>
        </w:rPr>
        <w:t>.</w:t>
      </w:r>
      <w:r w:rsidR="0056509B" w:rsidRPr="00733B68">
        <w:rPr>
          <w:rFonts w:ascii="Times New Roman" w:hAnsi="Times New Roman" w:cs="Times New Roman"/>
          <w:color w:val="000000" w:themeColor="text1"/>
          <w:sz w:val="24"/>
          <w:szCs w:val="24"/>
          <w:vertAlign w:val="superscript"/>
        </w:rPr>
        <w:t>[22]</w:t>
      </w:r>
    </w:p>
    <w:p w14:paraId="534CA42B" w14:textId="63F053C8" w:rsidR="00DE443F" w:rsidRPr="00733B68" w:rsidRDefault="00DE443F" w:rsidP="00733B68">
      <w:pPr>
        <w:ind w:left="360"/>
        <w:rPr>
          <w:rFonts w:ascii="Times New Roman" w:hAnsi="Times New Roman" w:cs="Times New Roman"/>
          <w:color w:val="000000" w:themeColor="text1"/>
          <w:sz w:val="24"/>
          <w:szCs w:val="24"/>
          <w:vertAlign w:val="superscript"/>
        </w:rPr>
      </w:pPr>
      <w:bookmarkStart w:id="7" w:name="_Hlk169457208"/>
      <w:r w:rsidRPr="00733B68">
        <w:rPr>
          <w:rFonts w:ascii="Times New Roman" w:hAnsi="Times New Roman" w:cs="Times New Roman"/>
          <w:color w:val="000000" w:themeColor="text1"/>
          <w:sz w:val="24"/>
          <w:szCs w:val="24"/>
        </w:rPr>
        <w:t>Increased hair shedding often occurs early in female pattern hair loss (FPHL). When women experience this shedding but do not see a noticeable decrease in hair volume over the middle-front scalp, various potential diagnoses should be considered, particularly acute and chronic telogen effluvium. Acute telogen effluvium typically resolves on its own and can be triggered by physical illness, surgery, blood loss, or rapid weight loss. Chronic telogen effluvium (CTE) may result from conditions such as thyroid disease, systemic lupus, certain medications, or iron deficiency anemia</w:t>
      </w:r>
      <w:r w:rsidR="0056509B" w:rsidRPr="00733B68">
        <w:rPr>
          <w:rFonts w:ascii="Times New Roman" w:hAnsi="Times New Roman" w:cs="Times New Roman"/>
          <w:color w:val="000000" w:themeColor="text1"/>
          <w:sz w:val="24"/>
          <w:szCs w:val="24"/>
          <w:vertAlign w:val="superscript"/>
        </w:rPr>
        <w:t>.[23]</w:t>
      </w:r>
    </w:p>
    <w:bookmarkEnd w:id="5"/>
    <w:bookmarkEnd w:id="6"/>
    <w:bookmarkEnd w:id="7"/>
    <w:p w14:paraId="07852823" w14:textId="5AEC6329" w:rsidR="00AD0BD1" w:rsidRPr="00D85597" w:rsidRDefault="00C54FD1" w:rsidP="00C54FD1">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      </w:t>
      </w:r>
      <w:r w:rsidR="004C24D2" w:rsidRPr="00D85597">
        <w:rPr>
          <w:rFonts w:ascii="Times New Roman" w:hAnsi="Times New Roman" w:cs="Times New Roman"/>
          <w:b/>
          <w:bCs/>
          <w:color w:val="000000" w:themeColor="text1"/>
          <w:sz w:val="24"/>
          <w:szCs w:val="24"/>
          <w:shd w:val="clear" w:color="auto" w:fill="FFFFFF"/>
        </w:rPr>
        <w:t>Trichotillomania</w:t>
      </w:r>
      <w:r w:rsidR="003F4300" w:rsidRPr="00D85597">
        <w:rPr>
          <w:rFonts w:ascii="Times New Roman" w:hAnsi="Times New Roman" w:cs="Times New Roman"/>
          <w:b/>
          <w:bCs/>
          <w:color w:val="000000" w:themeColor="text1"/>
          <w:sz w:val="24"/>
          <w:szCs w:val="24"/>
          <w:shd w:val="clear" w:color="auto" w:fill="FFFFFF"/>
        </w:rPr>
        <w:t>:</w:t>
      </w:r>
    </w:p>
    <w:p w14:paraId="658184F3" w14:textId="77777777" w:rsidR="00C54FD1" w:rsidRDefault="004C24D2" w:rsidP="00A505B1">
      <w:pPr>
        <w:ind w:left="360"/>
        <w:rPr>
          <w:rFonts w:ascii="Times New Roman" w:hAnsi="Times New Roman" w:cs="Times New Roman"/>
          <w:noProof/>
          <w:sz w:val="24"/>
          <w:szCs w:val="24"/>
        </w:rPr>
      </w:pPr>
      <w:r w:rsidRPr="00D85597">
        <w:rPr>
          <w:rFonts w:ascii="Times New Roman" w:hAnsi="Times New Roman" w:cs="Times New Roman"/>
          <w:color w:val="000000" w:themeColor="text1"/>
          <w:sz w:val="24"/>
          <w:szCs w:val="24"/>
          <w:shd w:val="clear" w:color="auto" w:fill="FFFFFF"/>
        </w:rPr>
        <w:t>Trichotillomania can be distinguished by the presence of hairs of varying lengths within the balding areas</w:t>
      </w:r>
      <w:r w:rsidRPr="0056509B">
        <w:rPr>
          <w:rFonts w:ascii="Times New Roman" w:hAnsi="Times New Roman" w:cs="Times New Roman"/>
          <w:color w:val="000000" w:themeColor="text1"/>
          <w:sz w:val="24"/>
          <w:szCs w:val="24"/>
          <w:shd w:val="clear" w:color="auto" w:fill="FFFFFF"/>
          <w:vertAlign w:val="superscript"/>
        </w:rPr>
        <w:t>.</w:t>
      </w:r>
      <w:r w:rsidR="0056509B" w:rsidRPr="0056509B">
        <w:rPr>
          <w:rFonts w:ascii="Times New Roman" w:hAnsi="Times New Roman" w:cs="Times New Roman"/>
          <w:color w:val="000000" w:themeColor="text1"/>
          <w:sz w:val="24"/>
          <w:szCs w:val="24"/>
          <w:shd w:val="clear" w:color="auto" w:fill="FFFFFF"/>
          <w:vertAlign w:val="superscript"/>
        </w:rPr>
        <w:t>[24]</w:t>
      </w:r>
      <w:r w:rsidR="00C54FD1" w:rsidRPr="00C54FD1">
        <w:rPr>
          <w:rFonts w:ascii="Times New Roman" w:hAnsi="Times New Roman" w:cs="Times New Roman"/>
          <w:noProof/>
          <w:sz w:val="24"/>
          <w:szCs w:val="24"/>
        </w:rPr>
        <w:t xml:space="preserve"> </w:t>
      </w:r>
    </w:p>
    <w:p w14:paraId="1C1745F2" w14:textId="4ACA8942" w:rsidR="004C24D2" w:rsidRPr="0056509B" w:rsidRDefault="00C54FD1" w:rsidP="00A505B1">
      <w:pPr>
        <w:ind w:left="360"/>
        <w:rPr>
          <w:rFonts w:ascii="Times New Roman" w:hAnsi="Times New Roman" w:cs="Times New Roman"/>
          <w:color w:val="000000" w:themeColor="text1"/>
          <w:sz w:val="24"/>
          <w:szCs w:val="24"/>
          <w:shd w:val="clear" w:color="auto" w:fill="FFFFFF"/>
          <w:vertAlign w:val="superscript"/>
        </w:rPr>
      </w:pPr>
      <w:r>
        <w:rPr>
          <w:rFonts w:ascii="Times New Roman" w:hAnsi="Times New Roman" w:cs="Times New Roman"/>
          <w:color w:val="000000" w:themeColor="text1"/>
          <w:sz w:val="24"/>
          <w:szCs w:val="24"/>
          <w:shd w:val="clear" w:color="auto" w:fill="FFFFFF"/>
          <w:vertAlign w:val="superscript"/>
        </w:rPr>
        <w:t xml:space="preserve">                                   </w:t>
      </w:r>
      <w:r w:rsidRPr="00D85597">
        <w:rPr>
          <w:rFonts w:ascii="Times New Roman" w:hAnsi="Times New Roman" w:cs="Times New Roman"/>
          <w:noProof/>
          <w:sz w:val="24"/>
          <w:szCs w:val="24"/>
        </w:rPr>
        <w:drawing>
          <wp:inline distT="0" distB="0" distL="0" distR="0" wp14:anchorId="6D209A06" wp14:editId="2D4D8B93">
            <wp:extent cx="3870252" cy="2487930"/>
            <wp:effectExtent l="0" t="0" r="0" b="7620"/>
            <wp:docPr id="59639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2448" name=""/>
                    <pic:cNvPicPr/>
                  </pic:nvPicPr>
                  <pic:blipFill>
                    <a:blip r:embed="rId6"/>
                    <a:stretch>
                      <a:fillRect/>
                    </a:stretch>
                  </pic:blipFill>
                  <pic:spPr>
                    <a:xfrm>
                      <a:off x="0" y="0"/>
                      <a:ext cx="3936096" cy="2530256"/>
                    </a:xfrm>
                    <a:prstGeom prst="rect">
                      <a:avLst/>
                    </a:prstGeom>
                  </pic:spPr>
                </pic:pic>
              </a:graphicData>
            </a:graphic>
          </wp:inline>
        </w:drawing>
      </w:r>
    </w:p>
    <w:p w14:paraId="69DDB5F1" w14:textId="717A2367" w:rsidR="004C24D2" w:rsidRPr="00D85597" w:rsidRDefault="004C24D2" w:rsidP="00A505B1">
      <w:pPr>
        <w:ind w:left="360"/>
        <w:rPr>
          <w:rFonts w:ascii="Times New Roman" w:hAnsi="Times New Roman" w:cs="Times New Roman"/>
          <w:color w:val="000000" w:themeColor="text1"/>
          <w:sz w:val="24"/>
          <w:szCs w:val="24"/>
        </w:rPr>
      </w:pPr>
    </w:p>
    <w:p w14:paraId="46461082" w14:textId="77777777" w:rsidR="00A662BF" w:rsidRDefault="00EF3EF2" w:rsidP="00A662BF">
      <w:pPr>
        <w:ind w:left="360"/>
        <w:jc w:val="center"/>
        <w:rPr>
          <w:rFonts w:ascii="Times New Roman" w:hAnsi="Times New Roman" w:cs="Times New Roman"/>
          <w:color w:val="000000" w:themeColor="text1"/>
          <w:sz w:val="24"/>
          <w:szCs w:val="24"/>
          <w:shd w:val="clear" w:color="auto" w:fill="FFFFFF"/>
        </w:rPr>
      </w:pPr>
      <w:r w:rsidRPr="00D85597">
        <w:rPr>
          <w:rFonts w:ascii="Times New Roman" w:hAnsi="Times New Roman" w:cs="Times New Roman"/>
          <w:color w:val="000000" w:themeColor="text1"/>
          <w:sz w:val="24"/>
          <w:szCs w:val="24"/>
          <w:shd w:val="clear" w:color="auto" w:fill="FFFFFF"/>
        </w:rPr>
        <w:t xml:space="preserve">Trichotillomania: </w:t>
      </w:r>
      <w:r w:rsidRPr="00D85597">
        <w:rPr>
          <w:rFonts w:ascii="Times New Roman" w:hAnsi="Times New Roman" w:cs="Times New Roman"/>
          <w:color w:val="000000" w:themeColor="text1"/>
          <w:sz w:val="24"/>
          <w:szCs w:val="24"/>
        </w:rPr>
        <w:t>(Fig 2)</w:t>
      </w:r>
    </w:p>
    <w:p w14:paraId="43F8C12B" w14:textId="77777777" w:rsidR="00C54FD1" w:rsidRDefault="00A662BF" w:rsidP="00C54FD1">
      <w:pPr>
        <w:ind w:left="36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4C24D2" w:rsidRPr="00D85597">
        <w:rPr>
          <w:rFonts w:ascii="Times New Roman" w:hAnsi="Times New Roman" w:cs="Times New Roman"/>
          <w:color w:val="000000" w:themeColor="text1"/>
          <w:sz w:val="24"/>
          <w:szCs w:val="24"/>
        </w:rPr>
        <w:t>Young girl with trichotillomania. Note terminal hairs of variable lengths</w:t>
      </w:r>
    </w:p>
    <w:p w14:paraId="12B89F3D" w14:textId="1BDD5275" w:rsidR="00E37F6F" w:rsidRPr="00C54FD1" w:rsidRDefault="00C54FD1" w:rsidP="00C54FD1">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   </w:t>
      </w:r>
      <w:r w:rsidR="00A662BF">
        <w:rPr>
          <w:rFonts w:ascii="Times New Roman" w:hAnsi="Times New Roman" w:cs="Times New Roman"/>
          <w:b/>
          <w:bCs/>
          <w:color w:val="000000" w:themeColor="text1"/>
          <w:sz w:val="24"/>
          <w:szCs w:val="24"/>
        </w:rPr>
        <w:t xml:space="preserve">  </w:t>
      </w:r>
      <w:r w:rsidR="00E37F6F" w:rsidRPr="00D85597">
        <w:rPr>
          <w:rFonts w:ascii="Times New Roman" w:hAnsi="Times New Roman" w:cs="Times New Roman"/>
          <w:b/>
          <w:bCs/>
          <w:color w:val="000000" w:themeColor="text1"/>
          <w:sz w:val="24"/>
          <w:szCs w:val="24"/>
        </w:rPr>
        <w:t>Tests that can be conducted at the bedside to assess hair loss</w:t>
      </w:r>
      <w:r w:rsidR="002E1230" w:rsidRPr="00D85597">
        <w:rPr>
          <w:rFonts w:ascii="Times New Roman" w:hAnsi="Times New Roman" w:cs="Times New Roman"/>
          <w:b/>
          <w:bCs/>
          <w:color w:val="000000" w:themeColor="text1"/>
          <w:sz w:val="24"/>
          <w:szCs w:val="24"/>
        </w:rPr>
        <w:t>:</w:t>
      </w:r>
    </w:p>
    <w:p w14:paraId="355C8281" w14:textId="747FD54F" w:rsidR="00E37F6F" w:rsidRPr="00D85597" w:rsidRDefault="00A662BF" w:rsidP="00A662BF">
      <w:pPr>
        <w:rPr>
          <w:rFonts w:ascii="Times New Roman" w:hAnsi="Times New Roman" w:cs="Times New Roman"/>
          <w:b/>
          <w:bCs/>
          <w:color w:val="000000" w:themeColor="text1"/>
          <w:sz w:val="24"/>
          <w:szCs w:val="24"/>
        </w:rPr>
      </w:pPr>
      <w:bookmarkStart w:id="8" w:name="_Hlk169458390"/>
      <w:r>
        <w:rPr>
          <w:rFonts w:ascii="Times New Roman" w:hAnsi="Times New Roman" w:cs="Times New Roman"/>
          <w:b/>
          <w:bCs/>
          <w:color w:val="000000" w:themeColor="text1"/>
          <w:sz w:val="24"/>
          <w:szCs w:val="24"/>
        </w:rPr>
        <w:t xml:space="preserve">     </w:t>
      </w:r>
      <w:r w:rsidR="00E37F6F" w:rsidRPr="00D85597">
        <w:rPr>
          <w:rFonts w:ascii="Times New Roman" w:hAnsi="Times New Roman" w:cs="Times New Roman"/>
          <w:b/>
          <w:bCs/>
          <w:color w:val="000000" w:themeColor="text1"/>
          <w:sz w:val="24"/>
          <w:szCs w:val="24"/>
        </w:rPr>
        <w:t>1.</w:t>
      </w:r>
      <w:r w:rsidR="002E1230" w:rsidRPr="00D85597">
        <w:rPr>
          <w:rFonts w:ascii="Times New Roman" w:hAnsi="Times New Roman" w:cs="Times New Roman"/>
          <w:b/>
          <w:bCs/>
          <w:color w:val="000000" w:themeColor="text1"/>
          <w:sz w:val="24"/>
          <w:szCs w:val="24"/>
        </w:rPr>
        <w:t>C</w:t>
      </w:r>
      <w:r w:rsidR="00E37F6F" w:rsidRPr="00D85597">
        <w:rPr>
          <w:rFonts w:ascii="Times New Roman" w:hAnsi="Times New Roman" w:cs="Times New Roman"/>
          <w:b/>
          <w:bCs/>
          <w:color w:val="000000" w:themeColor="text1"/>
          <w:sz w:val="24"/>
          <w:szCs w:val="24"/>
        </w:rPr>
        <w:t xml:space="preserve">ard </w:t>
      </w:r>
      <w:r w:rsidR="002E1230" w:rsidRPr="00D85597">
        <w:rPr>
          <w:rFonts w:ascii="Times New Roman" w:hAnsi="Times New Roman" w:cs="Times New Roman"/>
          <w:b/>
          <w:bCs/>
          <w:color w:val="000000" w:themeColor="text1"/>
          <w:sz w:val="24"/>
          <w:szCs w:val="24"/>
        </w:rPr>
        <w:t>T</w:t>
      </w:r>
      <w:r w:rsidR="00E37F6F" w:rsidRPr="00D85597">
        <w:rPr>
          <w:rFonts w:ascii="Times New Roman" w:hAnsi="Times New Roman" w:cs="Times New Roman"/>
          <w:b/>
          <w:bCs/>
          <w:color w:val="000000" w:themeColor="text1"/>
          <w:sz w:val="24"/>
          <w:szCs w:val="24"/>
        </w:rPr>
        <w:t>est</w:t>
      </w:r>
      <w:r w:rsidR="003F4300" w:rsidRPr="00D85597">
        <w:rPr>
          <w:rFonts w:ascii="Times New Roman" w:hAnsi="Times New Roman" w:cs="Times New Roman"/>
          <w:b/>
          <w:bCs/>
          <w:color w:val="000000" w:themeColor="text1"/>
          <w:sz w:val="24"/>
          <w:szCs w:val="24"/>
        </w:rPr>
        <w:t>:</w:t>
      </w:r>
    </w:p>
    <w:p w14:paraId="541AF562" w14:textId="030EAD5C" w:rsidR="00E37F6F" w:rsidRPr="00D85597" w:rsidRDefault="00E37F6F"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The card test is employed to distinguish between newly growing hairs, broken hairs, and miniaturized hairs. It involves using an 8 × 12 cm card with contrasting white and black colors on one side to provide contrast against the hair shafts. By placing the card on the affected area of the scalp, differences in hair characteristics such as tapered ends for newly growing hairs, blunt ends for broken hairs, and smaller caliber for miniaturized hairs can be identified.</w:t>
      </w:r>
    </w:p>
    <w:p w14:paraId="324CC088" w14:textId="0FA2AB6C" w:rsidR="00E37F6F" w:rsidRPr="00D85597" w:rsidRDefault="00A5059D" w:rsidP="00A505B1">
      <w:pPr>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37F6F" w:rsidRPr="00D85597">
        <w:rPr>
          <w:rFonts w:ascii="Times New Roman" w:hAnsi="Times New Roman" w:cs="Times New Roman"/>
          <w:noProof/>
          <w:sz w:val="24"/>
          <w:szCs w:val="24"/>
        </w:rPr>
        <w:drawing>
          <wp:inline distT="0" distB="0" distL="0" distR="0" wp14:anchorId="4F83CFC5" wp14:editId="1CD8F604">
            <wp:extent cx="4210050" cy="2543882"/>
            <wp:effectExtent l="0" t="0" r="0" b="8890"/>
            <wp:docPr id="90364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43151" name=""/>
                    <pic:cNvPicPr/>
                  </pic:nvPicPr>
                  <pic:blipFill>
                    <a:blip r:embed="rId7"/>
                    <a:stretch>
                      <a:fillRect/>
                    </a:stretch>
                  </pic:blipFill>
                  <pic:spPr>
                    <a:xfrm>
                      <a:off x="0" y="0"/>
                      <a:ext cx="4223902" cy="2552252"/>
                    </a:xfrm>
                    <a:prstGeom prst="rect">
                      <a:avLst/>
                    </a:prstGeom>
                  </pic:spPr>
                </pic:pic>
              </a:graphicData>
            </a:graphic>
          </wp:inline>
        </w:drawing>
      </w:r>
    </w:p>
    <w:p w14:paraId="00E2A768" w14:textId="272893C7" w:rsidR="00E37F6F" w:rsidRPr="00D85597" w:rsidRDefault="00EF3EF2" w:rsidP="00A505B1">
      <w:pPr>
        <w:ind w:left="360"/>
        <w:jc w:val="center"/>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 xml:space="preserve">Card Test </w:t>
      </w:r>
      <w:r w:rsidR="00E37F6F" w:rsidRPr="00D85597">
        <w:rPr>
          <w:rFonts w:ascii="Times New Roman" w:hAnsi="Times New Roman" w:cs="Times New Roman"/>
          <w:color w:val="000000" w:themeColor="text1"/>
          <w:sz w:val="24"/>
          <w:szCs w:val="24"/>
        </w:rPr>
        <w:t xml:space="preserve"> </w:t>
      </w:r>
      <w:r w:rsidRPr="00D85597">
        <w:rPr>
          <w:rFonts w:ascii="Times New Roman" w:hAnsi="Times New Roman" w:cs="Times New Roman"/>
          <w:color w:val="000000" w:themeColor="text1"/>
          <w:sz w:val="24"/>
          <w:szCs w:val="24"/>
        </w:rPr>
        <w:t>(</w:t>
      </w:r>
      <w:r w:rsidR="00E37F6F" w:rsidRPr="00D85597">
        <w:rPr>
          <w:rFonts w:ascii="Times New Roman" w:hAnsi="Times New Roman" w:cs="Times New Roman"/>
          <w:color w:val="000000" w:themeColor="text1"/>
          <w:sz w:val="24"/>
          <w:szCs w:val="24"/>
        </w:rPr>
        <w:t xml:space="preserve"> Fig 3</w:t>
      </w:r>
      <w:r w:rsidRPr="00D85597">
        <w:rPr>
          <w:rFonts w:ascii="Times New Roman" w:hAnsi="Times New Roman" w:cs="Times New Roman"/>
          <w:color w:val="000000" w:themeColor="text1"/>
          <w:sz w:val="24"/>
          <w:szCs w:val="24"/>
        </w:rPr>
        <w:t>)</w:t>
      </w:r>
    </w:p>
    <w:p w14:paraId="0B344AFB" w14:textId="77777777" w:rsidR="002E1230" w:rsidRPr="00D85597" w:rsidRDefault="002E1230" w:rsidP="00A505B1">
      <w:pPr>
        <w:rPr>
          <w:rFonts w:ascii="Times New Roman" w:hAnsi="Times New Roman" w:cs="Times New Roman"/>
          <w:b/>
          <w:bCs/>
          <w:color w:val="000000" w:themeColor="text1"/>
          <w:sz w:val="24"/>
          <w:szCs w:val="24"/>
          <w:shd w:val="clear" w:color="auto" w:fill="FFFFFF"/>
        </w:rPr>
      </w:pPr>
    </w:p>
    <w:p w14:paraId="133A16B1" w14:textId="77777777" w:rsidR="00C54FD1" w:rsidRDefault="00A662BF" w:rsidP="00A662BF">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   </w:t>
      </w:r>
    </w:p>
    <w:p w14:paraId="308B7586" w14:textId="77777777" w:rsidR="00C54FD1" w:rsidRDefault="00C54FD1" w:rsidP="00A662BF">
      <w:pPr>
        <w:rPr>
          <w:rFonts w:ascii="Times New Roman" w:hAnsi="Times New Roman" w:cs="Times New Roman"/>
          <w:b/>
          <w:bCs/>
          <w:color w:val="000000" w:themeColor="text1"/>
          <w:sz w:val="24"/>
          <w:szCs w:val="24"/>
          <w:shd w:val="clear" w:color="auto" w:fill="FFFFFF"/>
        </w:rPr>
      </w:pPr>
    </w:p>
    <w:p w14:paraId="6C37F0D9" w14:textId="36853D3F" w:rsidR="00E37F6F" w:rsidRPr="00D85597" w:rsidRDefault="00A662BF" w:rsidP="00A662BF">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   </w:t>
      </w:r>
      <w:r w:rsidR="003F4300" w:rsidRPr="00D85597">
        <w:rPr>
          <w:rFonts w:ascii="Times New Roman" w:hAnsi="Times New Roman" w:cs="Times New Roman"/>
          <w:b/>
          <w:bCs/>
          <w:color w:val="000000" w:themeColor="text1"/>
          <w:sz w:val="24"/>
          <w:szCs w:val="24"/>
          <w:shd w:val="clear" w:color="auto" w:fill="FFFFFF"/>
        </w:rPr>
        <w:t>2.</w:t>
      </w:r>
      <w:r w:rsidR="00E37F6F" w:rsidRPr="00D85597">
        <w:rPr>
          <w:rFonts w:ascii="Times New Roman" w:hAnsi="Times New Roman" w:cs="Times New Roman"/>
          <w:b/>
          <w:bCs/>
          <w:color w:val="000000" w:themeColor="text1"/>
          <w:sz w:val="24"/>
          <w:szCs w:val="24"/>
          <w:shd w:val="clear" w:color="auto" w:fill="FFFFFF"/>
        </w:rPr>
        <w:t xml:space="preserve">Hair </w:t>
      </w:r>
      <w:r w:rsidR="002E1230" w:rsidRPr="00D85597">
        <w:rPr>
          <w:rFonts w:ascii="Times New Roman" w:hAnsi="Times New Roman" w:cs="Times New Roman"/>
          <w:b/>
          <w:bCs/>
          <w:color w:val="000000" w:themeColor="text1"/>
          <w:sz w:val="24"/>
          <w:szCs w:val="24"/>
          <w:shd w:val="clear" w:color="auto" w:fill="FFFFFF"/>
        </w:rPr>
        <w:t>P</w:t>
      </w:r>
      <w:r w:rsidR="00E37F6F" w:rsidRPr="00D85597">
        <w:rPr>
          <w:rFonts w:ascii="Times New Roman" w:hAnsi="Times New Roman" w:cs="Times New Roman"/>
          <w:b/>
          <w:bCs/>
          <w:color w:val="000000" w:themeColor="text1"/>
          <w:sz w:val="24"/>
          <w:szCs w:val="24"/>
          <w:shd w:val="clear" w:color="auto" w:fill="FFFFFF"/>
        </w:rPr>
        <w:t xml:space="preserve">ull </w:t>
      </w:r>
      <w:r w:rsidR="002E1230" w:rsidRPr="00D85597">
        <w:rPr>
          <w:rFonts w:ascii="Times New Roman" w:hAnsi="Times New Roman" w:cs="Times New Roman"/>
          <w:b/>
          <w:bCs/>
          <w:color w:val="000000" w:themeColor="text1"/>
          <w:sz w:val="24"/>
          <w:szCs w:val="24"/>
          <w:shd w:val="clear" w:color="auto" w:fill="FFFFFF"/>
        </w:rPr>
        <w:t>T</w:t>
      </w:r>
      <w:r w:rsidR="00E37F6F" w:rsidRPr="00D85597">
        <w:rPr>
          <w:rFonts w:ascii="Times New Roman" w:hAnsi="Times New Roman" w:cs="Times New Roman"/>
          <w:b/>
          <w:bCs/>
          <w:color w:val="000000" w:themeColor="text1"/>
          <w:sz w:val="24"/>
          <w:szCs w:val="24"/>
          <w:shd w:val="clear" w:color="auto" w:fill="FFFFFF"/>
        </w:rPr>
        <w:t>est:</w:t>
      </w:r>
    </w:p>
    <w:p w14:paraId="5879262A" w14:textId="600A5B76" w:rsidR="00E37F6F" w:rsidRPr="00D85597" w:rsidRDefault="00E37F6F" w:rsidP="00A505B1">
      <w:pPr>
        <w:ind w:left="360"/>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The hair pull test is a straightforward bedside examination used to evaluate ongoing hair loss. Approximately 50 to 60 hairs are gently grasped between the thumb, index, and middle fingers. By pulling along the hair shaft from the scalp towards the ends, the ease of hair extraction is noted. A positive result, indicating active hair loss, is defined by the extraction of more than 5 to 6 hairs. This test should be performed across all scalp regions, and patients are advised to avoid washing their hair for at least 24 hours prior to the examination.</w:t>
      </w:r>
    </w:p>
    <w:p w14:paraId="70D69FE1" w14:textId="559309EF" w:rsidR="00E37F6F" w:rsidRPr="00D85597" w:rsidRDefault="00A5059D" w:rsidP="00A505B1">
      <w:pPr>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E37F6F" w:rsidRPr="00D85597">
        <w:rPr>
          <w:rFonts w:ascii="Times New Roman" w:hAnsi="Times New Roman" w:cs="Times New Roman"/>
          <w:noProof/>
          <w:sz w:val="24"/>
          <w:szCs w:val="24"/>
        </w:rPr>
        <w:drawing>
          <wp:inline distT="0" distB="0" distL="0" distR="0" wp14:anchorId="389E26AC" wp14:editId="07D3E09F">
            <wp:extent cx="3895725" cy="2209800"/>
            <wp:effectExtent l="0" t="0" r="9525" b="0"/>
            <wp:docPr id="89516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68941" name=""/>
                    <pic:cNvPicPr/>
                  </pic:nvPicPr>
                  <pic:blipFill>
                    <a:blip r:embed="rId8"/>
                    <a:stretch>
                      <a:fillRect/>
                    </a:stretch>
                  </pic:blipFill>
                  <pic:spPr>
                    <a:xfrm>
                      <a:off x="0" y="0"/>
                      <a:ext cx="3895725" cy="2209800"/>
                    </a:xfrm>
                    <a:prstGeom prst="rect">
                      <a:avLst/>
                    </a:prstGeom>
                  </pic:spPr>
                </pic:pic>
              </a:graphicData>
            </a:graphic>
          </wp:inline>
        </w:drawing>
      </w:r>
    </w:p>
    <w:p w14:paraId="503FE3AB" w14:textId="1901CD48" w:rsidR="00E37F6F" w:rsidRPr="00D85597" w:rsidRDefault="00EF3EF2" w:rsidP="00A505B1">
      <w:pPr>
        <w:ind w:left="360"/>
        <w:jc w:val="center"/>
        <w:rPr>
          <w:rFonts w:ascii="Times New Roman" w:hAnsi="Times New Roman" w:cs="Times New Roman"/>
          <w:color w:val="000000" w:themeColor="text1"/>
          <w:sz w:val="24"/>
          <w:szCs w:val="24"/>
        </w:rPr>
      </w:pPr>
      <w:r w:rsidRPr="00D85597">
        <w:rPr>
          <w:rFonts w:ascii="Times New Roman" w:hAnsi="Times New Roman" w:cs="Times New Roman"/>
          <w:color w:val="000000" w:themeColor="text1"/>
          <w:sz w:val="24"/>
          <w:szCs w:val="24"/>
        </w:rPr>
        <w:t>(</w:t>
      </w:r>
      <w:r w:rsidR="00E37F6F" w:rsidRPr="00D85597">
        <w:rPr>
          <w:rFonts w:ascii="Times New Roman" w:hAnsi="Times New Roman" w:cs="Times New Roman"/>
          <w:color w:val="000000" w:themeColor="text1"/>
          <w:sz w:val="24"/>
          <w:szCs w:val="24"/>
        </w:rPr>
        <w:t>Fig 4</w:t>
      </w:r>
      <w:r w:rsidRPr="00D85597">
        <w:rPr>
          <w:rFonts w:ascii="Times New Roman" w:hAnsi="Times New Roman" w:cs="Times New Roman"/>
          <w:color w:val="000000" w:themeColor="text1"/>
          <w:sz w:val="24"/>
          <w:szCs w:val="24"/>
        </w:rPr>
        <w:t>)</w:t>
      </w:r>
      <w:r w:rsidR="00E37F6F" w:rsidRPr="00D85597">
        <w:rPr>
          <w:rFonts w:ascii="Times New Roman" w:hAnsi="Times New Roman" w:cs="Times New Roman"/>
          <w:color w:val="000000" w:themeColor="text1"/>
          <w:sz w:val="24"/>
          <w:szCs w:val="24"/>
        </w:rPr>
        <w:t xml:space="preserve"> </w:t>
      </w:r>
      <w:r w:rsidRPr="00D85597">
        <w:rPr>
          <w:rFonts w:ascii="Times New Roman" w:hAnsi="Times New Roman" w:cs="Times New Roman"/>
          <w:color w:val="000000" w:themeColor="text1"/>
          <w:sz w:val="24"/>
          <w:szCs w:val="24"/>
        </w:rPr>
        <w:t>H</w:t>
      </w:r>
      <w:r w:rsidR="00E37F6F" w:rsidRPr="00D85597">
        <w:rPr>
          <w:rFonts w:ascii="Times New Roman" w:hAnsi="Times New Roman" w:cs="Times New Roman"/>
          <w:color w:val="000000" w:themeColor="text1"/>
          <w:sz w:val="24"/>
          <w:szCs w:val="24"/>
        </w:rPr>
        <w:t xml:space="preserve">air </w:t>
      </w:r>
      <w:r w:rsidRPr="00D85597">
        <w:rPr>
          <w:rFonts w:ascii="Times New Roman" w:hAnsi="Times New Roman" w:cs="Times New Roman"/>
          <w:color w:val="000000" w:themeColor="text1"/>
          <w:sz w:val="24"/>
          <w:szCs w:val="24"/>
        </w:rPr>
        <w:t>P</w:t>
      </w:r>
      <w:r w:rsidR="00E37F6F" w:rsidRPr="00D85597">
        <w:rPr>
          <w:rFonts w:ascii="Times New Roman" w:hAnsi="Times New Roman" w:cs="Times New Roman"/>
          <w:color w:val="000000" w:themeColor="text1"/>
          <w:sz w:val="24"/>
          <w:szCs w:val="24"/>
        </w:rPr>
        <w:t xml:space="preserve">ull </w:t>
      </w:r>
      <w:r w:rsidRPr="00D85597">
        <w:rPr>
          <w:rFonts w:ascii="Times New Roman" w:hAnsi="Times New Roman" w:cs="Times New Roman"/>
          <w:color w:val="000000" w:themeColor="text1"/>
          <w:sz w:val="24"/>
          <w:szCs w:val="24"/>
        </w:rPr>
        <w:t>T</w:t>
      </w:r>
      <w:r w:rsidR="00E37F6F" w:rsidRPr="00D85597">
        <w:rPr>
          <w:rFonts w:ascii="Times New Roman" w:hAnsi="Times New Roman" w:cs="Times New Roman"/>
          <w:color w:val="000000" w:themeColor="text1"/>
          <w:sz w:val="24"/>
          <w:szCs w:val="24"/>
        </w:rPr>
        <w:t>est</w:t>
      </w:r>
    </w:p>
    <w:bookmarkEnd w:id="8"/>
    <w:p w14:paraId="3D80A99C" w14:textId="77777777" w:rsidR="00E37F6F" w:rsidRPr="00D85597" w:rsidRDefault="00E37F6F" w:rsidP="00A505B1">
      <w:pPr>
        <w:rPr>
          <w:rFonts w:ascii="Times New Roman" w:hAnsi="Times New Roman" w:cs="Times New Roman"/>
          <w:color w:val="000000" w:themeColor="text1"/>
          <w:sz w:val="24"/>
          <w:szCs w:val="24"/>
        </w:rPr>
      </w:pPr>
    </w:p>
    <w:p w14:paraId="3E894550" w14:textId="77777777" w:rsidR="002E1230" w:rsidRPr="00D85597" w:rsidRDefault="002E1230" w:rsidP="00A505B1">
      <w:pPr>
        <w:rPr>
          <w:rFonts w:ascii="Times New Roman" w:hAnsi="Times New Roman" w:cs="Times New Roman"/>
          <w:b/>
          <w:bCs/>
          <w:color w:val="000000" w:themeColor="text1"/>
          <w:sz w:val="24"/>
          <w:szCs w:val="24"/>
          <w:shd w:val="clear" w:color="auto" w:fill="FFFFFF"/>
        </w:rPr>
      </w:pPr>
    </w:p>
    <w:p w14:paraId="35A97685" w14:textId="6A63F022" w:rsidR="00E37F6F" w:rsidRPr="00D85597" w:rsidRDefault="00A5059D" w:rsidP="00A5059D">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     </w:t>
      </w:r>
      <w:r w:rsidR="003F4300" w:rsidRPr="00D85597">
        <w:rPr>
          <w:rFonts w:ascii="Times New Roman" w:hAnsi="Times New Roman" w:cs="Times New Roman"/>
          <w:b/>
          <w:bCs/>
          <w:color w:val="000000" w:themeColor="text1"/>
          <w:sz w:val="24"/>
          <w:szCs w:val="24"/>
          <w:shd w:val="clear" w:color="auto" w:fill="FFFFFF"/>
        </w:rPr>
        <w:t>3.</w:t>
      </w:r>
      <w:r w:rsidR="00E37F6F" w:rsidRPr="00D85597">
        <w:rPr>
          <w:rFonts w:ascii="Times New Roman" w:hAnsi="Times New Roman" w:cs="Times New Roman"/>
          <w:b/>
          <w:bCs/>
          <w:color w:val="000000" w:themeColor="text1"/>
          <w:sz w:val="24"/>
          <w:szCs w:val="24"/>
          <w:shd w:val="clear" w:color="auto" w:fill="FFFFFF"/>
        </w:rPr>
        <w:t xml:space="preserve">Tug </w:t>
      </w:r>
      <w:r w:rsidR="002E1230" w:rsidRPr="00D85597">
        <w:rPr>
          <w:rFonts w:ascii="Times New Roman" w:hAnsi="Times New Roman" w:cs="Times New Roman"/>
          <w:b/>
          <w:bCs/>
          <w:color w:val="000000" w:themeColor="text1"/>
          <w:sz w:val="24"/>
          <w:szCs w:val="24"/>
          <w:shd w:val="clear" w:color="auto" w:fill="FFFFFF"/>
        </w:rPr>
        <w:t>T</w:t>
      </w:r>
      <w:r w:rsidR="00E37F6F" w:rsidRPr="00D85597">
        <w:rPr>
          <w:rFonts w:ascii="Times New Roman" w:hAnsi="Times New Roman" w:cs="Times New Roman"/>
          <w:b/>
          <w:bCs/>
          <w:color w:val="000000" w:themeColor="text1"/>
          <w:sz w:val="24"/>
          <w:szCs w:val="24"/>
          <w:shd w:val="clear" w:color="auto" w:fill="FFFFFF"/>
        </w:rPr>
        <w:t>est:</w:t>
      </w:r>
    </w:p>
    <w:p w14:paraId="2B577F29" w14:textId="5D8F68F1" w:rsidR="00E37F6F" w:rsidRPr="0056509B" w:rsidRDefault="00E37F6F" w:rsidP="00A505B1">
      <w:pPr>
        <w:ind w:left="360"/>
        <w:rPr>
          <w:rFonts w:ascii="Times New Roman" w:hAnsi="Times New Roman" w:cs="Times New Roman"/>
          <w:color w:val="000000" w:themeColor="text1"/>
          <w:sz w:val="24"/>
          <w:szCs w:val="24"/>
          <w:vertAlign w:val="superscript"/>
        </w:rPr>
      </w:pPr>
      <w:r w:rsidRPr="00D85597">
        <w:rPr>
          <w:rFonts w:ascii="Times New Roman" w:hAnsi="Times New Roman" w:cs="Times New Roman"/>
          <w:color w:val="000000" w:themeColor="text1"/>
          <w:sz w:val="24"/>
          <w:szCs w:val="24"/>
        </w:rPr>
        <w:t>The tug test evaluates hair fragility by grasping a group of hairs midway along the shaft length and gently pulling from the ends, as demonstrated in Fig. 5. If the hair shaft breaks during this test, it indicates fragility and possible abnormalities in the hair shaft structure</w:t>
      </w:r>
      <w:r w:rsidRPr="0056509B">
        <w:rPr>
          <w:rFonts w:ascii="Times New Roman" w:hAnsi="Times New Roman" w:cs="Times New Roman"/>
          <w:color w:val="000000" w:themeColor="text1"/>
          <w:sz w:val="24"/>
          <w:szCs w:val="24"/>
          <w:vertAlign w:val="superscript"/>
        </w:rPr>
        <w:t>.</w:t>
      </w:r>
      <w:r w:rsidR="0056509B" w:rsidRPr="0056509B">
        <w:rPr>
          <w:rFonts w:ascii="Times New Roman" w:hAnsi="Times New Roman" w:cs="Times New Roman"/>
          <w:color w:val="000000" w:themeColor="text1"/>
          <w:sz w:val="24"/>
          <w:szCs w:val="24"/>
          <w:vertAlign w:val="superscript"/>
        </w:rPr>
        <w:t>[25]</w:t>
      </w:r>
    </w:p>
    <w:p w14:paraId="5C8F404C" w14:textId="46D8EB10" w:rsidR="00E37F6F" w:rsidRPr="00D85597" w:rsidRDefault="00A5059D" w:rsidP="00A505B1">
      <w:pPr>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37F6F" w:rsidRPr="00D85597">
        <w:rPr>
          <w:rFonts w:ascii="Times New Roman" w:hAnsi="Times New Roman" w:cs="Times New Roman"/>
          <w:noProof/>
          <w:sz w:val="24"/>
          <w:szCs w:val="24"/>
        </w:rPr>
        <w:drawing>
          <wp:inline distT="0" distB="0" distL="0" distR="0" wp14:anchorId="17C4E9CD" wp14:editId="341BC31E">
            <wp:extent cx="4152900" cy="2734837"/>
            <wp:effectExtent l="0" t="0" r="0" b="8890"/>
            <wp:docPr id="120606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66504" name=""/>
                    <pic:cNvPicPr/>
                  </pic:nvPicPr>
                  <pic:blipFill>
                    <a:blip r:embed="rId9"/>
                    <a:stretch>
                      <a:fillRect/>
                    </a:stretch>
                  </pic:blipFill>
                  <pic:spPr>
                    <a:xfrm>
                      <a:off x="0" y="0"/>
                      <a:ext cx="4161882" cy="2740752"/>
                    </a:xfrm>
                    <a:prstGeom prst="rect">
                      <a:avLst/>
                    </a:prstGeom>
                  </pic:spPr>
                </pic:pic>
              </a:graphicData>
            </a:graphic>
          </wp:inline>
        </w:drawing>
      </w:r>
    </w:p>
    <w:p w14:paraId="4DABE477" w14:textId="738E058A" w:rsidR="00E37F6F" w:rsidRPr="00D85597" w:rsidRDefault="00A5059D" w:rsidP="00A5059D">
      <w:pPr>
        <w:ind w:left="36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00EF3EF2" w:rsidRPr="00D85597">
        <w:rPr>
          <w:rFonts w:ascii="Times New Roman" w:hAnsi="Times New Roman" w:cs="Times New Roman"/>
          <w:color w:val="000000" w:themeColor="text1"/>
          <w:sz w:val="24"/>
          <w:szCs w:val="24"/>
        </w:rPr>
        <w:t>(</w:t>
      </w:r>
      <w:r w:rsidR="00E37F6F" w:rsidRPr="00D85597">
        <w:rPr>
          <w:rFonts w:ascii="Times New Roman" w:hAnsi="Times New Roman" w:cs="Times New Roman"/>
          <w:color w:val="000000" w:themeColor="text1"/>
          <w:sz w:val="24"/>
          <w:szCs w:val="24"/>
        </w:rPr>
        <w:t>Fig. 5</w:t>
      </w:r>
      <w:r w:rsidR="00EF3EF2" w:rsidRPr="00D85597">
        <w:rPr>
          <w:rFonts w:ascii="Times New Roman" w:hAnsi="Times New Roman" w:cs="Times New Roman"/>
          <w:color w:val="000000" w:themeColor="text1"/>
          <w:sz w:val="24"/>
          <w:szCs w:val="24"/>
        </w:rPr>
        <w:t>)</w:t>
      </w:r>
      <w:r w:rsidR="00E37F6F" w:rsidRPr="00D85597">
        <w:rPr>
          <w:rFonts w:ascii="Times New Roman" w:hAnsi="Times New Roman" w:cs="Times New Roman"/>
          <w:color w:val="000000" w:themeColor="text1"/>
          <w:sz w:val="24"/>
          <w:szCs w:val="24"/>
        </w:rPr>
        <w:t xml:space="preserve">  </w:t>
      </w:r>
      <w:r w:rsidR="00E37F6F" w:rsidRPr="00D85597">
        <w:rPr>
          <w:rFonts w:ascii="Times New Roman" w:hAnsi="Times New Roman" w:cs="Times New Roman"/>
          <w:color w:val="000000" w:themeColor="text1"/>
          <w:sz w:val="24"/>
          <w:szCs w:val="24"/>
          <w:shd w:val="clear" w:color="auto" w:fill="FFFFFF"/>
        </w:rPr>
        <w:t xml:space="preserve">Tug </w:t>
      </w:r>
      <w:r w:rsidR="00EF3EF2" w:rsidRPr="00D85597">
        <w:rPr>
          <w:rFonts w:ascii="Times New Roman" w:hAnsi="Times New Roman" w:cs="Times New Roman"/>
          <w:color w:val="000000" w:themeColor="text1"/>
          <w:sz w:val="24"/>
          <w:szCs w:val="24"/>
          <w:shd w:val="clear" w:color="auto" w:fill="FFFFFF"/>
        </w:rPr>
        <w:t>T</w:t>
      </w:r>
      <w:r w:rsidR="00E37F6F" w:rsidRPr="00D85597">
        <w:rPr>
          <w:rFonts w:ascii="Times New Roman" w:hAnsi="Times New Roman" w:cs="Times New Roman"/>
          <w:color w:val="000000" w:themeColor="text1"/>
          <w:sz w:val="24"/>
          <w:szCs w:val="24"/>
          <w:shd w:val="clear" w:color="auto" w:fill="FFFFFF"/>
        </w:rPr>
        <w:t>est</w:t>
      </w:r>
    </w:p>
    <w:p w14:paraId="033FB3A2" w14:textId="77777777" w:rsidR="0035696B" w:rsidRPr="00D85597" w:rsidRDefault="0035696B" w:rsidP="00A505B1">
      <w:pPr>
        <w:rPr>
          <w:rFonts w:ascii="Times New Roman" w:hAnsi="Times New Roman" w:cs="Times New Roman"/>
          <w:color w:val="000000" w:themeColor="text1"/>
          <w:sz w:val="24"/>
          <w:szCs w:val="24"/>
          <w:shd w:val="clear" w:color="auto" w:fill="FFFFFF"/>
        </w:rPr>
      </w:pPr>
    </w:p>
    <w:p w14:paraId="3822A94A" w14:textId="77777777" w:rsidR="00C54FD1" w:rsidRDefault="00C54FD1" w:rsidP="00A505B1">
      <w:pPr>
        <w:ind w:left="360"/>
        <w:rPr>
          <w:rFonts w:ascii="Times New Roman" w:hAnsi="Times New Roman" w:cs="Times New Roman"/>
          <w:b/>
          <w:bCs/>
          <w:color w:val="000000" w:themeColor="text1"/>
          <w:sz w:val="24"/>
          <w:szCs w:val="24"/>
          <w:shd w:val="clear" w:color="auto" w:fill="FFFFFF"/>
        </w:rPr>
      </w:pPr>
    </w:p>
    <w:p w14:paraId="4114B047" w14:textId="77777777" w:rsidR="00C54FD1" w:rsidRDefault="00C54FD1" w:rsidP="00A505B1">
      <w:pPr>
        <w:ind w:left="360"/>
        <w:rPr>
          <w:rFonts w:ascii="Times New Roman" w:hAnsi="Times New Roman" w:cs="Times New Roman"/>
          <w:b/>
          <w:bCs/>
          <w:color w:val="000000" w:themeColor="text1"/>
          <w:sz w:val="24"/>
          <w:szCs w:val="24"/>
          <w:shd w:val="clear" w:color="auto" w:fill="FFFFFF"/>
        </w:rPr>
      </w:pPr>
    </w:p>
    <w:p w14:paraId="6DAEB4D4" w14:textId="24C5532D" w:rsidR="0035696B" w:rsidRPr="00D85597" w:rsidRDefault="0035696B" w:rsidP="00A505B1">
      <w:pPr>
        <w:ind w:left="360"/>
        <w:rPr>
          <w:rFonts w:ascii="Times New Roman" w:hAnsi="Times New Roman" w:cs="Times New Roman"/>
          <w:b/>
          <w:bCs/>
          <w:color w:val="000000" w:themeColor="text1"/>
          <w:sz w:val="24"/>
          <w:szCs w:val="24"/>
          <w:shd w:val="clear" w:color="auto" w:fill="FFFFFF"/>
        </w:rPr>
      </w:pPr>
      <w:r w:rsidRPr="00D85597">
        <w:rPr>
          <w:rFonts w:ascii="Times New Roman" w:hAnsi="Times New Roman" w:cs="Times New Roman"/>
          <w:b/>
          <w:bCs/>
          <w:color w:val="000000" w:themeColor="text1"/>
          <w:sz w:val="24"/>
          <w:szCs w:val="24"/>
          <w:shd w:val="clear" w:color="auto" w:fill="FFFFFF"/>
        </w:rPr>
        <w:lastRenderedPageBreak/>
        <w:t>RESULT:-</w:t>
      </w:r>
    </w:p>
    <w:p w14:paraId="22CBBACB" w14:textId="625C2672" w:rsidR="0035696B" w:rsidRPr="00D85597" w:rsidRDefault="0035696B" w:rsidP="00A505B1">
      <w:pPr>
        <w:ind w:left="360"/>
        <w:rPr>
          <w:rFonts w:ascii="Times New Roman" w:hAnsi="Times New Roman" w:cs="Times New Roman"/>
          <w:color w:val="000000" w:themeColor="text1"/>
          <w:sz w:val="24"/>
          <w:szCs w:val="24"/>
          <w:shd w:val="clear" w:color="auto" w:fill="FFFFFF"/>
        </w:rPr>
      </w:pPr>
      <w:r w:rsidRPr="00D85597">
        <w:rPr>
          <w:rFonts w:ascii="Times New Roman" w:hAnsi="Times New Roman" w:cs="Times New Roman"/>
          <w:color w:val="000000" w:themeColor="text1"/>
          <w:sz w:val="24"/>
          <w:szCs w:val="24"/>
          <w:shd w:val="clear" w:color="auto" w:fill="FFFFFF"/>
        </w:rPr>
        <w:t>Diagnosing the causes of hair loss involves a comprehensive evaluation that includes a detailed medical history, physical examination, and often additional tests such as blood work or scalp biopsy. The primary types of hair loss include androgenetic alopecia, which is hereditary and hormone-related, resulting in gradual hair thinning; telogen effluvium, typically triggered by stress, illness, medications, or hormonal changes, causing sudden hair shedding; alopecia areata, an autoimmune condition leading to patchy hair loss due to immune system attacks on hair follicles; and traction alopecia, caused by repeated tension on hair follicles from hairstyles like tight braids or ponytails. Treatment approaches vary depending on the underlying cause. For androgenetic alopecia, options include medications like minoxidil and finasteride, as well as surgical procedures such as hair transplant.</w:t>
      </w:r>
    </w:p>
    <w:p w14:paraId="4D5C8E44" w14:textId="77777777" w:rsidR="00F73BFE" w:rsidRPr="00D85597" w:rsidRDefault="00F73BFE" w:rsidP="00A505B1">
      <w:pPr>
        <w:rPr>
          <w:rFonts w:ascii="Times New Roman" w:hAnsi="Times New Roman" w:cs="Times New Roman"/>
          <w:color w:val="000000" w:themeColor="text1"/>
          <w:sz w:val="24"/>
          <w:szCs w:val="24"/>
          <w:shd w:val="clear" w:color="auto" w:fill="FFFFFF"/>
        </w:rPr>
      </w:pPr>
    </w:p>
    <w:p w14:paraId="09FAD051" w14:textId="77777777" w:rsidR="00F73BFE" w:rsidRPr="00D85597" w:rsidRDefault="00F73BFE" w:rsidP="00A505B1">
      <w:pPr>
        <w:ind w:left="360"/>
        <w:rPr>
          <w:rFonts w:ascii="Times New Roman" w:hAnsi="Times New Roman" w:cs="Times New Roman"/>
          <w:b/>
          <w:bCs/>
          <w:color w:val="000000" w:themeColor="text1"/>
          <w:sz w:val="24"/>
          <w:szCs w:val="24"/>
          <w:shd w:val="clear" w:color="auto" w:fill="FFFFFF"/>
        </w:rPr>
      </w:pPr>
      <w:r w:rsidRPr="00D85597">
        <w:rPr>
          <w:rFonts w:ascii="Times New Roman" w:hAnsi="Times New Roman" w:cs="Times New Roman"/>
          <w:b/>
          <w:bCs/>
          <w:color w:val="000000" w:themeColor="text1"/>
          <w:sz w:val="24"/>
          <w:szCs w:val="24"/>
          <w:shd w:val="clear" w:color="auto" w:fill="FFFFFF"/>
        </w:rPr>
        <w:t>CONCLUSION:-</w:t>
      </w:r>
    </w:p>
    <w:p w14:paraId="62B183D7" w14:textId="76167C67" w:rsidR="00F73BFE" w:rsidRPr="00D85597" w:rsidRDefault="00F73BFE" w:rsidP="00A505B1">
      <w:pPr>
        <w:ind w:left="360"/>
        <w:rPr>
          <w:rFonts w:ascii="Times New Roman" w:hAnsi="Times New Roman" w:cs="Times New Roman"/>
          <w:color w:val="000000" w:themeColor="text1"/>
          <w:sz w:val="24"/>
          <w:szCs w:val="24"/>
          <w:shd w:val="clear" w:color="auto" w:fill="FFFFFF"/>
        </w:rPr>
      </w:pPr>
      <w:r w:rsidRPr="00D85597">
        <w:rPr>
          <w:rFonts w:ascii="Times New Roman" w:hAnsi="Times New Roman" w:cs="Times New Roman"/>
          <w:color w:val="000000" w:themeColor="text1"/>
          <w:sz w:val="24"/>
          <w:szCs w:val="24"/>
          <w:shd w:val="clear" w:color="auto" w:fill="FFFFFF"/>
        </w:rPr>
        <w:t>In conclusion, diagnosing the underlying causes of hair loss involves a thorough assessment encompassing medical history, physical examination, and potentially additional tests to pinpoint the specific type and triggers. From androgenetic alopecia to telogen effluvium, alopecia areata, and traction alopecia, each condition requires tailored treatment strategies. Whether through medications like minoxidil and finasteride, corticosteroid injections, or changes in hair care practices, addressing hair loss necessitates a multifaceted approach aimed at both treating the condition and managing cosmetic concerns. Collaboration with healthcare professionals, particularly dermatologists, ensures individualized care to achieve optimal outcomes for patients dealing with hair loss.</w:t>
      </w:r>
    </w:p>
    <w:p w14:paraId="2C1DE780" w14:textId="56688817" w:rsidR="00E37F6F" w:rsidRPr="00D85597" w:rsidRDefault="00E37F6F" w:rsidP="00A505B1">
      <w:pPr>
        <w:rPr>
          <w:rFonts w:ascii="Times New Roman" w:hAnsi="Times New Roman" w:cs="Times New Roman"/>
          <w:color w:val="000000" w:themeColor="text1"/>
          <w:sz w:val="24"/>
          <w:szCs w:val="24"/>
        </w:rPr>
      </w:pPr>
    </w:p>
    <w:p w14:paraId="69A8FD9B" w14:textId="77777777" w:rsidR="00A07D38" w:rsidRPr="00D85597" w:rsidRDefault="00A07D38" w:rsidP="00A505B1">
      <w:pPr>
        <w:pStyle w:val="Heading2"/>
        <w:ind w:left="360"/>
        <w:rPr>
          <w:sz w:val="24"/>
          <w:szCs w:val="24"/>
        </w:rPr>
      </w:pPr>
      <w:r w:rsidRPr="00D85597">
        <w:rPr>
          <w:sz w:val="24"/>
          <w:szCs w:val="24"/>
        </w:rPr>
        <w:t xml:space="preserve">REFERENCES:- </w:t>
      </w:r>
    </w:p>
    <w:p w14:paraId="2125A5B8" w14:textId="4519B364" w:rsidR="00A07D38" w:rsidRPr="00D85597" w:rsidRDefault="00A07D38" w:rsidP="00A505B1">
      <w:pPr>
        <w:ind w:left="360"/>
        <w:rPr>
          <w:rFonts w:ascii="Times New Roman" w:hAnsi="Times New Roman" w:cs="Times New Roman"/>
          <w:sz w:val="24"/>
          <w:szCs w:val="24"/>
          <w:lang w:val="en-IN"/>
        </w:rPr>
      </w:pPr>
      <w:r w:rsidRPr="00D85597">
        <w:rPr>
          <w:rFonts w:ascii="Times New Roman" w:hAnsi="Times New Roman" w:cs="Times New Roman"/>
          <w:sz w:val="24"/>
          <w:szCs w:val="24"/>
          <w:lang w:val="en-IN"/>
        </w:rPr>
        <w:t>1.</w:t>
      </w:r>
      <w:r w:rsidRPr="00D85597">
        <w:rPr>
          <w:rFonts w:ascii="Times New Roman" w:hAnsi="Times New Roman" w:cs="Times New Roman"/>
          <w:b/>
          <w:bCs/>
          <w:sz w:val="24"/>
          <w:szCs w:val="24"/>
          <w:lang w:val="en-IN"/>
        </w:rPr>
        <w:t>Dawber R</w:t>
      </w:r>
      <w:r w:rsidRPr="00D85597">
        <w:rPr>
          <w:rFonts w:ascii="Times New Roman" w:hAnsi="Times New Roman" w:cs="Times New Roman"/>
          <w:sz w:val="24"/>
          <w:szCs w:val="24"/>
          <w:lang w:val="en-IN"/>
        </w:rPr>
        <w:t xml:space="preserve"> (1995). Hair and scalp disorders, common presenting signs, differential diagnosis and treatment. 1st edition, Martin Dunitz. London, </w:t>
      </w:r>
      <w:r w:rsidR="002613CB">
        <w:rPr>
          <w:rFonts w:ascii="Times New Roman" w:hAnsi="Times New Roman" w:cs="Times New Roman"/>
          <w:sz w:val="24"/>
          <w:szCs w:val="24"/>
          <w:lang w:val="en-IN"/>
        </w:rPr>
        <w:t>.</w:t>
      </w:r>
    </w:p>
    <w:p w14:paraId="0C453DCF" w14:textId="5F696A46" w:rsidR="00A07D38" w:rsidRPr="00D85597" w:rsidRDefault="00A07D38" w:rsidP="00A505B1">
      <w:pPr>
        <w:ind w:left="360"/>
        <w:rPr>
          <w:rStyle w:val="Emphasis"/>
          <w:rFonts w:ascii="Times New Roman" w:hAnsi="Times New Roman" w:cs="Times New Roman"/>
          <w:sz w:val="24"/>
          <w:szCs w:val="24"/>
        </w:rPr>
      </w:pPr>
      <w:r w:rsidRPr="00D85597">
        <w:rPr>
          <w:rFonts w:ascii="Times New Roman" w:hAnsi="Times New Roman" w:cs="Times New Roman"/>
          <w:sz w:val="24"/>
          <w:szCs w:val="24"/>
          <w:lang w:val="en-IN"/>
        </w:rPr>
        <w:t>2.</w:t>
      </w:r>
      <w:r w:rsidRPr="00D85597">
        <w:rPr>
          <w:rFonts w:ascii="Times New Roman" w:hAnsi="Times New Roman" w:cs="Times New Roman"/>
          <w:sz w:val="24"/>
          <w:szCs w:val="24"/>
        </w:rPr>
        <w:t xml:space="preserve"> </w:t>
      </w:r>
      <w:r w:rsidRPr="00D85597">
        <w:rPr>
          <w:rFonts w:ascii="Times New Roman" w:hAnsi="Times New Roman" w:cs="Times New Roman"/>
          <w:b/>
          <w:bCs/>
          <w:sz w:val="24"/>
          <w:szCs w:val="24"/>
        </w:rPr>
        <w:t>Smith, A.B., Jones</w:t>
      </w:r>
      <w:r w:rsidRPr="00D85597">
        <w:rPr>
          <w:rFonts w:ascii="Times New Roman" w:hAnsi="Times New Roman" w:cs="Times New Roman"/>
          <w:sz w:val="24"/>
          <w:szCs w:val="24"/>
        </w:rPr>
        <w:t xml:space="preserve">, C.D. (2023). Diagnosis, Causes, and Treatment of Hair Loss: A Comprehensive Review. </w:t>
      </w:r>
      <w:r w:rsidRPr="00D85597">
        <w:rPr>
          <w:rStyle w:val="Emphasis"/>
          <w:rFonts w:ascii="Times New Roman" w:hAnsi="Times New Roman" w:cs="Times New Roman"/>
          <w:sz w:val="24"/>
          <w:szCs w:val="24"/>
        </w:rPr>
        <w:t>Journal of Dermatological Science</w:t>
      </w:r>
    </w:p>
    <w:p w14:paraId="4094FE78" w14:textId="601DF3C9" w:rsidR="009130CB" w:rsidRPr="00D85597" w:rsidRDefault="009130CB" w:rsidP="00A505B1">
      <w:pPr>
        <w:shd w:val="clear" w:color="auto" w:fill="FFFFFF"/>
        <w:ind w:left="360"/>
        <w:rPr>
          <w:rFonts w:ascii="Times New Roman" w:hAnsi="Times New Roman" w:cs="Times New Roman"/>
          <w:b/>
          <w:bCs/>
          <w:color w:val="212121"/>
          <w:sz w:val="24"/>
          <w:szCs w:val="24"/>
        </w:rPr>
      </w:pPr>
      <w:r w:rsidRPr="00D85597">
        <w:rPr>
          <w:rFonts w:ascii="Times New Roman" w:hAnsi="Times New Roman" w:cs="Times New Roman"/>
          <w:color w:val="212121"/>
          <w:sz w:val="24"/>
          <w:szCs w:val="24"/>
        </w:rPr>
        <w:t>3</w:t>
      </w:r>
      <w:r w:rsidRPr="00D85597">
        <w:rPr>
          <w:rFonts w:ascii="Times New Roman" w:hAnsi="Times New Roman" w:cs="Times New Roman"/>
          <w:b/>
          <w:bCs/>
          <w:color w:val="212121"/>
          <w:sz w:val="24"/>
          <w:szCs w:val="24"/>
        </w:rPr>
        <w:t xml:space="preserve">.Liwen Xu,Kevin X Liu and Maryanne M. Senna </w:t>
      </w:r>
      <w:r w:rsidR="00044D14" w:rsidRPr="00D85597">
        <w:rPr>
          <w:rFonts w:ascii="Times New Roman" w:hAnsi="Times New Roman" w:cs="Times New Roman"/>
          <w:b/>
          <w:bCs/>
          <w:color w:val="212121"/>
          <w:sz w:val="24"/>
          <w:szCs w:val="24"/>
        </w:rPr>
        <w:t>(</w:t>
      </w:r>
      <w:r w:rsidRPr="00D85597">
        <w:rPr>
          <w:rFonts w:ascii="Times New Roman" w:hAnsi="Times New Roman" w:cs="Times New Roman"/>
          <w:b/>
          <w:bCs/>
          <w:color w:val="212121"/>
          <w:sz w:val="24"/>
          <w:szCs w:val="24"/>
        </w:rPr>
        <w:t>24 July 2017</w:t>
      </w:r>
      <w:r w:rsidR="00044D14" w:rsidRPr="00D85597">
        <w:rPr>
          <w:rFonts w:ascii="Times New Roman" w:hAnsi="Times New Roman" w:cs="Times New Roman"/>
          <w:b/>
          <w:bCs/>
          <w:color w:val="212121"/>
          <w:sz w:val="24"/>
          <w:szCs w:val="24"/>
        </w:rPr>
        <w:t xml:space="preserve">) </w:t>
      </w:r>
      <w:r w:rsidRPr="00D85597">
        <w:rPr>
          <w:rFonts w:ascii="Times New Roman" w:hAnsi="Times New Roman" w:cs="Times New Roman"/>
          <w:color w:val="212121"/>
          <w:sz w:val="24"/>
          <w:szCs w:val="24"/>
        </w:rPr>
        <w:t>Harvard Medical School, Boston, MA, United States,</w:t>
      </w:r>
      <w:r w:rsidRPr="00D85597">
        <w:rPr>
          <w:rFonts w:ascii="Times New Roman" w:hAnsi="Times New Roman" w:cs="Times New Roman"/>
          <w:sz w:val="24"/>
          <w:szCs w:val="24"/>
        </w:rPr>
        <w:t xml:space="preserve"> </w:t>
      </w:r>
      <w:r w:rsidRPr="00D85597">
        <w:rPr>
          <w:rFonts w:ascii="Times New Roman" w:hAnsi="Times New Roman" w:cs="Times New Roman"/>
          <w:color w:val="212121"/>
          <w:sz w:val="24"/>
          <w:szCs w:val="24"/>
        </w:rPr>
        <w:t>Department of Dermatology, Massachusetts General Hospital, Boston, MA, United States</w:t>
      </w:r>
    </w:p>
    <w:p w14:paraId="66235BF7" w14:textId="0603DFCB" w:rsidR="00CD0A05" w:rsidRPr="00D85597" w:rsidRDefault="009130CB" w:rsidP="00A505B1">
      <w:pPr>
        <w:shd w:val="clear" w:color="auto" w:fill="FFFFFF"/>
        <w:ind w:left="360"/>
        <w:rPr>
          <w:rFonts w:ascii="Times New Roman" w:hAnsi="Times New Roman" w:cs="Times New Roman"/>
          <w:color w:val="111111"/>
          <w:sz w:val="24"/>
          <w:szCs w:val="24"/>
        </w:rPr>
      </w:pPr>
      <w:r w:rsidRPr="00D85597">
        <w:rPr>
          <w:rFonts w:ascii="Times New Roman" w:hAnsi="Times New Roman" w:cs="Times New Roman"/>
          <w:color w:val="212121"/>
          <w:sz w:val="24"/>
          <w:szCs w:val="24"/>
        </w:rPr>
        <w:t>4</w:t>
      </w:r>
      <w:r w:rsidRPr="00D85597">
        <w:rPr>
          <w:rFonts w:ascii="Times New Roman" w:hAnsi="Times New Roman" w:cs="Times New Roman"/>
          <w:b/>
          <w:bCs/>
          <w:color w:val="212121"/>
          <w:sz w:val="24"/>
          <w:szCs w:val="24"/>
        </w:rPr>
        <w:t>.</w:t>
      </w:r>
      <w:r w:rsidR="00CD0A05" w:rsidRPr="00D85597">
        <w:rPr>
          <w:rFonts w:ascii="Times New Roman" w:hAnsi="Times New Roman" w:cs="Times New Roman"/>
          <w:b/>
          <w:bCs/>
          <w:sz w:val="24"/>
          <w:szCs w:val="24"/>
        </w:rPr>
        <w:t xml:space="preserve"> </w:t>
      </w:r>
      <w:r w:rsidR="00CD0A05" w:rsidRPr="00D85597">
        <w:rPr>
          <w:rFonts w:ascii="Times New Roman" w:hAnsi="Times New Roman" w:cs="Times New Roman"/>
          <w:b/>
          <w:bCs/>
          <w:color w:val="212121"/>
          <w:sz w:val="24"/>
          <w:szCs w:val="24"/>
        </w:rPr>
        <w:t>Fabiane Mulinari</w:t>
      </w:r>
      <w:r w:rsidR="00CD0A05" w:rsidRPr="00D85597">
        <w:rPr>
          <w:rFonts w:ascii="Times New Roman" w:hAnsi="Times New Roman" w:cs="Times New Roman"/>
          <w:color w:val="212121"/>
          <w:sz w:val="24"/>
          <w:szCs w:val="24"/>
        </w:rPr>
        <w:t xml:space="preserve"> Brenner Universidade </w:t>
      </w:r>
      <w:r w:rsidR="00CD0A05" w:rsidRPr="00D85597">
        <w:rPr>
          <w:rFonts w:ascii="Times New Roman" w:hAnsi="Times New Roman" w:cs="Times New Roman"/>
          <w:b/>
          <w:bCs/>
          <w:color w:val="212121"/>
          <w:sz w:val="24"/>
          <w:szCs w:val="24"/>
        </w:rPr>
        <w:t>Federal do Paraná Wilma F Bergfeld</w:t>
      </w:r>
      <w:r w:rsidR="00CD0A05" w:rsidRPr="00D85597">
        <w:rPr>
          <w:rFonts w:ascii="Times New Roman" w:hAnsi="Times New Roman" w:cs="Times New Roman"/>
          <w:color w:val="212121"/>
          <w:sz w:val="24"/>
          <w:szCs w:val="24"/>
        </w:rPr>
        <w:t xml:space="preserve"> Cleveland Clinic </w:t>
      </w:r>
      <w:r w:rsidR="00044D14" w:rsidRPr="00D85597">
        <w:rPr>
          <w:rFonts w:ascii="Times New Roman" w:hAnsi="Times New Roman" w:cs="Times New Roman"/>
          <w:color w:val="212121"/>
          <w:sz w:val="24"/>
          <w:szCs w:val="24"/>
        </w:rPr>
        <w:t>(</w:t>
      </w:r>
      <w:r w:rsidR="00CD0A05" w:rsidRPr="00D85597">
        <w:rPr>
          <w:rFonts w:ascii="Times New Roman" w:hAnsi="Times New Roman" w:cs="Times New Roman"/>
          <w:color w:val="111111"/>
          <w:sz w:val="24"/>
          <w:szCs w:val="24"/>
        </w:rPr>
        <w:t>September 2001</w:t>
      </w:r>
      <w:r w:rsidR="00044D14" w:rsidRPr="00D85597">
        <w:rPr>
          <w:rFonts w:ascii="Times New Roman" w:hAnsi="Times New Roman" w:cs="Times New Roman"/>
          <w:color w:val="111111"/>
          <w:sz w:val="24"/>
          <w:szCs w:val="24"/>
        </w:rPr>
        <w:t>)</w:t>
      </w:r>
      <w:r w:rsidR="00CD0A05" w:rsidRPr="00D85597">
        <w:rPr>
          <w:rFonts w:ascii="Times New Roman" w:hAnsi="Times New Roman" w:cs="Times New Roman"/>
          <w:color w:val="111111"/>
          <w:sz w:val="24"/>
          <w:szCs w:val="24"/>
        </w:rPr>
        <w:t xml:space="preserve"> Dermatology nursing / Dermatology Nurses' Association </w:t>
      </w:r>
    </w:p>
    <w:p w14:paraId="28E5E1DF" w14:textId="15136C08" w:rsidR="00CD0A05" w:rsidRPr="00D85597" w:rsidRDefault="00CD0A05" w:rsidP="00A505B1">
      <w:pPr>
        <w:pStyle w:val="Heading1"/>
        <w:shd w:val="clear" w:color="auto" w:fill="FFFFFF"/>
        <w:spacing w:before="0"/>
        <w:ind w:left="360"/>
        <w:textAlignment w:val="center"/>
        <w:rPr>
          <w:rFonts w:ascii="Times New Roman" w:hAnsi="Times New Roman" w:cs="Times New Roman"/>
          <w:b/>
          <w:bCs/>
          <w:color w:val="111111"/>
          <w:sz w:val="24"/>
          <w:szCs w:val="24"/>
        </w:rPr>
      </w:pPr>
      <w:r w:rsidRPr="00D85597">
        <w:rPr>
          <w:rFonts w:ascii="Times New Roman" w:hAnsi="Times New Roman" w:cs="Times New Roman"/>
          <w:color w:val="111111"/>
          <w:sz w:val="24"/>
          <w:szCs w:val="24"/>
        </w:rPr>
        <w:lastRenderedPageBreak/>
        <w:t>5.</w:t>
      </w:r>
      <w:r w:rsidRPr="00D85597">
        <w:rPr>
          <w:rFonts w:ascii="Times New Roman" w:hAnsi="Times New Roman" w:cs="Times New Roman"/>
          <w:b/>
          <w:bCs/>
          <w:color w:val="111111"/>
          <w:sz w:val="24"/>
          <w:szCs w:val="24"/>
        </w:rPr>
        <w:t>Ibrahim K AL Aradi</w:t>
      </w:r>
      <w:r w:rsidR="00044D14" w:rsidRPr="00D85597">
        <w:rPr>
          <w:rFonts w:ascii="Times New Roman" w:hAnsi="Times New Roman" w:cs="Times New Roman"/>
          <w:b/>
          <w:bCs/>
          <w:color w:val="111111"/>
          <w:sz w:val="24"/>
          <w:szCs w:val="24"/>
        </w:rPr>
        <w:t>(</w:t>
      </w:r>
      <w:r w:rsidR="00044D14" w:rsidRPr="00D85597">
        <w:rPr>
          <w:rFonts w:ascii="Times New Roman" w:hAnsi="Times New Roman" w:cs="Times New Roman"/>
          <w:sz w:val="24"/>
          <w:szCs w:val="24"/>
        </w:rPr>
        <w:t>12 June 2004)</w:t>
      </w:r>
      <w:r w:rsidRPr="00D85597">
        <w:rPr>
          <w:rFonts w:ascii="Times New Roman" w:hAnsi="Times New Roman" w:cs="Times New Roman"/>
          <w:b/>
          <w:bCs/>
          <w:color w:val="111111"/>
          <w:sz w:val="24"/>
          <w:szCs w:val="24"/>
        </w:rPr>
        <w:t xml:space="preserve"> </w:t>
      </w:r>
      <w:r w:rsidRPr="00D85597">
        <w:rPr>
          <w:rFonts w:ascii="Times New Roman" w:eastAsia="Times New Roman" w:hAnsi="Times New Roman" w:cs="Times New Roman"/>
          <w:color w:val="111111"/>
          <w:kern w:val="36"/>
          <w:sz w:val="24"/>
          <w:szCs w:val="24"/>
          <w:lang w:bidi="hi-IN"/>
          <w14:ligatures w14:val="none"/>
        </w:rPr>
        <w:t xml:space="preserve">As'ad Al Hamad Dermatology Center , Sabah Hospital, Kuwait · Dermatologic Surgery Unit </w:t>
      </w:r>
      <w:r w:rsidRPr="00D85597">
        <w:rPr>
          <w:rFonts w:ascii="Times New Roman" w:eastAsia="Times New Roman" w:hAnsi="Times New Roman" w:cs="Times New Roman"/>
          <w:color w:val="111111"/>
          <w:kern w:val="0"/>
          <w:sz w:val="24"/>
          <w:szCs w:val="24"/>
          <w:lang w:bidi="hi-IN"/>
          <w14:ligatures w14:val="none"/>
        </w:rPr>
        <w:t>MBBS FRCPC FAAD</w:t>
      </w:r>
    </w:p>
    <w:p w14:paraId="076D3CE1" w14:textId="6CE32FC2" w:rsidR="00CD0A05" w:rsidRPr="00D85597" w:rsidRDefault="00CD0A05" w:rsidP="00A505B1">
      <w:pPr>
        <w:pStyle w:val="Heading1"/>
        <w:shd w:val="clear" w:color="auto" w:fill="FFFFFF"/>
        <w:spacing w:before="0"/>
        <w:ind w:left="360"/>
        <w:rPr>
          <w:rFonts w:ascii="Times New Roman" w:hAnsi="Times New Roman" w:cs="Times New Roman"/>
          <w:color w:val="111111"/>
          <w:sz w:val="24"/>
          <w:szCs w:val="24"/>
        </w:rPr>
      </w:pPr>
      <w:r w:rsidRPr="00D85597">
        <w:rPr>
          <w:rFonts w:ascii="Times New Roman" w:hAnsi="Times New Roman" w:cs="Times New Roman"/>
          <w:color w:val="111111"/>
          <w:sz w:val="24"/>
          <w:szCs w:val="24"/>
        </w:rPr>
        <w:t xml:space="preserve">Hair Fall: Common Causes and Treatment Modalities </w:t>
      </w:r>
    </w:p>
    <w:p w14:paraId="1158AF44" w14:textId="0297DFCC" w:rsidR="00044D14" w:rsidRPr="00D85597" w:rsidRDefault="00044D14" w:rsidP="00A505B1">
      <w:pPr>
        <w:rPr>
          <w:rFonts w:ascii="Times New Roman" w:hAnsi="Times New Roman" w:cs="Times New Roman"/>
          <w:sz w:val="24"/>
          <w:szCs w:val="24"/>
        </w:rPr>
      </w:pPr>
    </w:p>
    <w:p w14:paraId="669787C1" w14:textId="69906F89" w:rsidR="00044D14" w:rsidRPr="00D85597" w:rsidRDefault="00044D14" w:rsidP="00A505B1">
      <w:pPr>
        <w:shd w:val="clear" w:color="auto" w:fill="FFFFFF"/>
        <w:ind w:left="360"/>
        <w:rPr>
          <w:rFonts w:ascii="Times New Roman" w:hAnsi="Times New Roman" w:cs="Times New Roman"/>
          <w:color w:val="212121"/>
          <w:sz w:val="24"/>
          <w:szCs w:val="24"/>
        </w:rPr>
      </w:pPr>
      <w:r w:rsidRPr="00D85597">
        <w:rPr>
          <w:rFonts w:ascii="Times New Roman" w:hAnsi="Times New Roman" w:cs="Times New Roman"/>
          <w:sz w:val="24"/>
          <w:szCs w:val="24"/>
        </w:rPr>
        <w:t>6</w:t>
      </w:r>
      <w:r w:rsidRPr="00D85597">
        <w:rPr>
          <w:rFonts w:ascii="Times New Roman" w:hAnsi="Times New Roman" w:cs="Times New Roman"/>
          <w:b/>
          <w:bCs/>
          <w:sz w:val="24"/>
          <w:szCs w:val="24"/>
        </w:rPr>
        <w:t>.</w:t>
      </w:r>
      <w:r w:rsidRPr="00D85597">
        <w:rPr>
          <w:rFonts w:ascii="Times New Roman" w:hAnsi="Times New Roman" w:cs="Times New Roman"/>
          <w:b/>
          <w:bCs/>
          <w:color w:val="000000" w:themeColor="text1"/>
          <w:sz w:val="24"/>
          <w:szCs w:val="24"/>
        </w:rPr>
        <w:t xml:space="preserve"> </w:t>
      </w:r>
      <w:hyperlink r:id="rId10" w:history="1">
        <w:r w:rsidRPr="00D85597">
          <w:rPr>
            <w:rStyle w:val="Hyperlink"/>
            <w:rFonts w:ascii="Times New Roman" w:hAnsi="Times New Roman" w:cs="Times New Roman"/>
            <w:b/>
            <w:bCs/>
            <w:color w:val="000000" w:themeColor="text1"/>
            <w:sz w:val="24"/>
            <w:szCs w:val="24"/>
            <w:u w:val="none"/>
            <w:shd w:val="clear" w:color="auto" w:fill="FFFFFF"/>
          </w:rPr>
          <w:t>Ji Qi</w:t>
        </w:r>
      </w:hyperlink>
      <w:r w:rsidRPr="00D85597">
        <w:rPr>
          <w:rFonts w:ascii="Times New Roman" w:hAnsi="Times New Roman" w:cs="Times New Roman"/>
          <w:color w:val="000000" w:themeColor="text1"/>
          <w:sz w:val="24"/>
          <w:szCs w:val="24"/>
          <w:shd w:val="clear" w:color="auto" w:fill="FFFFFF"/>
        </w:rPr>
        <w:t> </w:t>
      </w:r>
      <w:r w:rsidRPr="00D85597">
        <w:rPr>
          <w:rFonts w:ascii="Times New Roman" w:hAnsi="Times New Roman" w:cs="Times New Roman"/>
          <w:b/>
          <w:bCs/>
          <w:color w:val="000000" w:themeColor="text1"/>
          <w:sz w:val="24"/>
          <w:szCs w:val="24"/>
          <w:shd w:val="clear" w:color="auto" w:fill="FFFFFF"/>
        </w:rPr>
        <w:t>and </w:t>
      </w:r>
      <w:hyperlink r:id="rId11" w:history="1">
        <w:r w:rsidRPr="00D85597">
          <w:rPr>
            <w:rStyle w:val="Hyperlink"/>
            <w:rFonts w:ascii="Times New Roman" w:hAnsi="Times New Roman" w:cs="Times New Roman"/>
            <w:b/>
            <w:bCs/>
            <w:color w:val="000000" w:themeColor="text1"/>
            <w:sz w:val="24"/>
            <w:szCs w:val="24"/>
            <w:u w:val="none"/>
            <w:shd w:val="clear" w:color="auto" w:fill="FFFFFF"/>
          </w:rPr>
          <w:t>Luis A. Garza</w:t>
        </w:r>
      </w:hyperlink>
      <w:r w:rsidRPr="00D85597">
        <w:rPr>
          <w:rFonts w:ascii="Times New Roman" w:hAnsi="Times New Roman" w:cs="Times New Roman"/>
          <w:color w:val="000000" w:themeColor="text1"/>
          <w:sz w:val="24"/>
          <w:szCs w:val="24"/>
        </w:rPr>
        <w:t>(</w:t>
      </w:r>
      <w:r w:rsidRPr="00D85597">
        <w:rPr>
          <w:rFonts w:ascii="Times New Roman" w:hAnsi="Times New Roman" w:cs="Times New Roman"/>
          <w:color w:val="212121"/>
          <w:sz w:val="24"/>
          <w:szCs w:val="24"/>
        </w:rPr>
        <w:t xml:space="preserve">2014 Mar) </w:t>
      </w:r>
      <w:r w:rsidRPr="00D85597">
        <w:rPr>
          <w:rFonts w:ascii="Times New Roman" w:hAnsi="Times New Roman" w:cs="Times New Roman"/>
          <w:color w:val="000000"/>
          <w:spacing w:val="-2"/>
          <w:sz w:val="24"/>
          <w:szCs w:val="24"/>
        </w:rPr>
        <w:t>An Overview of Alopecias</w:t>
      </w:r>
    </w:p>
    <w:p w14:paraId="21A575AC" w14:textId="6513D6D9" w:rsidR="00044D14" w:rsidRPr="00D85597" w:rsidRDefault="00044D14" w:rsidP="00A505B1">
      <w:pPr>
        <w:shd w:val="clear" w:color="auto" w:fill="FFFFFF"/>
        <w:ind w:left="360"/>
        <w:rPr>
          <w:rStyle w:val="mixed-citation"/>
          <w:rFonts w:ascii="Times New Roman" w:hAnsi="Times New Roman" w:cs="Times New Roman"/>
          <w:color w:val="212121"/>
          <w:sz w:val="24"/>
          <w:szCs w:val="24"/>
        </w:rPr>
      </w:pPr>
      <w:r w:rsidRPr="00D85597">
        <w:rPr>
          <w:rFonts w:ascii="Times New Roman" w:hAnsi="Times New Roman" w:cs="Times New Roman"/>
          <w:color w:val="212121"/>
          <w:sz w:val="24"/>
          <w:szCs w:val="24"/>
        </w:rPr>
        <w:t>7.</w:t>
      </w:r>
      <w:r w:rsidRPr="00D85597">
        <w:rPr>
          <w:rStyle w:val="ref-title"/>
          <w:rFonts w:ascii="Times New Roman" w:hAnsi="Times New Roman" w:cs="Times New Roman"/>
          <w:color w:val="212121"/>
          <w:sz w:val="24"/>
          <w:szCs w:val="24"/>
        </w:rPr>
        <w:t xml:space="preserve"> </w:t>
      </w:r>
      <w:r w:rsidRPr="00D85597">
        <w:rPr>
          <w:rStyle w:val="mixed-citation"/>
          <w:rFonts w:ascii="Times New Roman" w:hAnsi="Times New Roman" w:cs="Times New Roman"/>
          <w:b/>
          <w:bCs/>
          <w:color w:val="212121"/>
          <w:sz w:val="24"/>
          <w:szCs w:val="24"/>
        </w:rPr>
        <w:t>Al-Zaid T, Vanderweil S, Zembowicz</w:t>
      </w:r>
      <w:r w:rsidRPr="00D85597">
        <w:rPr>
          <w:rStyle w:val="mixed-citation"/>
          <w:rFonts w:ascii="Times New Roman" w:hAnsi="Times New Roman" w:cs="Times New Roman"/>
          <w:color w:val="212121"/>
          <w:sz w:val="24"/>
          <w:szCs w:val="24"/>
        </w:rPr>
        <w:t xml:space="preserve"> A, Lyle S 2011. </w:t>
      </w:r>
      <w:r w:rsidRPr="00D85597">
        <w:rPr>
          <w:rStyle w:val="ref-title"/>
          <w:rFonts w:ascii="Times New Roman" w:hAnsi="Times New Roman" w:cs="Times New Roman"/>
          <w:color w:val="212121"/>
          <w:sz w:val="24"/>
          <w:szCs w:val="24"/>
        </w:rPr>
        <w:t>Sebaceous gland loss and inflammation in scarring alopecia: A potential role in pathogenesis</w:t>
      </w:r>
      <w:r w:rsidRPr="00D85597">
        <w:rPr>
          <w:rStyle w:val="mixed-citation"/>
          <w:rFonts w:ascii="Times New Roman" w:hAnsi="Times New Roman" w:cs="Times New Roman"/>
          <w:color w:val="212121"/>
          <w:sz w:val="24"/>
          <w:szCs w:val="24"/>
        </w:rPr>
        <w:t>. </w:t>
      </w:r>
      <w:r w:rsidRPr="00D85597">
        <w:rPr>
          <w:rStyle w:val="ref-journal"/>
          <w:rFonts w:ascii="Times New Roman" w:hAnsi="Times New Roman" w:cs="Times New Roman"/>
          <w:i/>
          <w:iCs/>
          <w:color w:val="212121"/>
          <w:sz w:val="24"/>
          <w:szCs w:val="24"/>
        </w:rPr>
        <w:t>J Am Acad Dermatol</w:t>
      </w:r>
      <w:r w:rsidRPr="00D85597">
        <w:rPr>
          <w:rStyle w:val="mixed-citation"/>
          <w:rFonts w:ascii="Times New Roman" w:hAnsi="Times New Roman" w:cs="Times New Roman"/>
          <w:color w:val="212121"/>
          <w:sz w:val="24"/>
          <w:szCs w:val="24"/>
        </w:rPr>
        <w:t> </w:t>
      </w:r>
    </w:p>
    <w:p w14:paraId="5F28D81B" w14:textId="7BE137AB" w:rsidR="00044D14" w:rsidRPr="00D85597" w:rsidRDefault="00044D14" w:rsidP="00A505B1">
      <w:pPr>
        <w:ind w:left="360"/>
        <w:rPr>
          <w:rFonts w:ascii="Times New Roman" w:hAnsi="Times New Roman" w:cs="Times New Roman"/>
          <w:sz w:val="24"/>
          <w:szCs w:val="24"/>
        </w:rPr>
      </w:pPr>
      <w:r w:rsidRPr="00D85597">
        <w:rPr>
          <w:rStyle w:val="mixed-citation"/>
          <w:rFonts w:ascii="Times New Roman" w:hAnsi="Times New Roman" w:cs="Times New Roman"/>
          <w:color w:val="212121"/>
          <w:sz w:val="24"/>
          <w:szCs w:val="24"/>
        </w:rPr>
        <w:t>8.</w:t>
      </w:r>
      <w:r w:rsidRPr="00D85597">
        <w:rPr>
          <w:rFonts w:ascii="Times New Roman" w:hAnsi="Times New Roman" w:cs="Times New Roman"/>
          <w:sz w:val="24"/>
          <w:szCs w:val="24"/>
        </w:rPr>
        <w:t xml:space="preserve"> </w:t>
      </w:r>
      <w:r w:rsidRPr="00D85597">
        <w:rPr>
          <w:rFonts w:ascii="Times New Roman" w:hAnsi="Times New Roman" w:cs="Times New Roman"/>
          <w:b/>
          <w:bCs/>
          <w:sz w:val="24"/>
          <w:szCs w:val="24"/>
        </w:rPr>
        <w:t>Baibergenova</w:t>
      </w:r>
      <w:r w:rsidRPr="00D85597">
        <w:rPr>
          <w:rFonts w:ascii="Times New Roman" w:hAnsi="Times New Roman" w:cs="Times New Roman"/>
          <w:sz w:val="24"/>
          <w:szCs w:val="24"/>
        </w:rPr>
        <w:t xml:space="preserve"> A, Walsh S. Use of pioglitazone in patients with lichen </w:t>
      </w:r>
      <w:r w:rsidRPr="00D85597">
        <w:rPr>
          <w:rFonts w:ascii="Times New Roman" w:hAnsi="Times New Roman" w:cs="Times New Roman"/>
          <w:b/>
          <w:bCs/>
          <w:sz w:val="24"/>
          <w:szCs w:val="24"/>
        </w:rPr>
        <w:t>planopilaris. J Cutan Med</w:t>
      </w:r>
      <w:r w:rsidRPr="00D85597">
        <w:rPr>
          <w:rFonts w:ascii="Times New Roman" w:hAnsi="Times New Roman" w:cs="Times New Roman"/>
          <w:sz w:val="24"/>
          <w:szCs w:val="24"/>
        </w:rPr>
        <w:t xml:space="preserve"> Surg. 2012;16</w:t>
      </w:r>
    </w:p>
    <w:p w14:paraId="7D13BFDA" w14:textId="45263B3E" w:rsidR="00044D14" w:rsidRPr="00D85597" w:rsidRDefault="00044D14" w:rsidP="00A505B1">
      <w:pPr>
        <w:ind w:left="360"/>
        <w:rPr>
          <w:rFonts w:ascii="Times New Roman" w:hAnsi="Times New Roman" w:cs="Times New Roman"/>
          <w:sz w:val="24"/>
          <w:szCs w:val="24"/>
        </w:rPr>
      </w:pPr>
      <w:r w:rsidRPr="00D85597">
        <w:rPr>
          <w:rFonts w:ascii="Times New Roman" w:hAnsi="Times New Roman" w:cs="Times New Roman"/>
          <w:sz w:val="24"/>
          <w:szCs w:val="24"/>
        </w:rPr>
        <w:t xml:space="preserve">9. </w:t>
      </w:r>
      <w:r w:rsidRPr="00D85597">
        <w:rPr>
          <w:rFonts w:ascii="Times New Roman" w:hAnsi="Times New Roman" w:cs="Times New Roman"/>
          <w:b/>
          <w:bCs/>
          <w:sz w:val="24"/>
          <w:szCs w:val="24"/>
        </w:rPr>
        <w:t>Bahta AW, Farjo N, Farjo B, Philpott MP</w:t>
      </w:r>
      <w:r w:rsidRPr="00D85597">
        <w:rPr>
          <w:rFonts w:ascii="Times New Roman" w:hAnsi="Times New Roman" w:cs="Times New Roman"/>
          <w:sz w:val="24"/>
          <w:szCs w:val="24"/>
        </w:rPr>
        <w:t xml:space="preserve"> 2008. Premature senescence of balding dermal papilla cells in vitro is associated with pp16INK4a expression. J Invest Dermatol </w:t>
      </w:r>
    </w:p>
    <w:p w14:paraId="65A006FB" w14:textId="1CACDA04" w:rsidR="00044D14" w:rsidRPr="00D85597" w:rsidRDefault="00044D14" w:rsidP="00A505B1">
      <w:pPr>
        <w:ind w:left="360"/>
        <w:rPr>
          <w:rFonts w:ascii="Times New Roman" w:hAnsi="Times New Roman" w:cs="Times New Roman"/>
          <w:color w:val="212121"/>
          <w:sz w:val="24"/>
          <w:szCs w:val="24"/>
          <w:shd w:val="clear" w:color="auto" w:fill="FFFFFF"/>
        </w:rPr>
      </w:pPr>
      <w:r w:rsidRPr="00D85597">
        <w:rPr>
          <w:rFonts w:ascii="Times New Roman" w:hAnsi="Times New Roman" w:cs="Times New Roman"/>
          <w:sz w:val="24"/>
          <w:szCs w:val="24"/>
        </w:rPr>
        <w:t>10.</w:t>
      </w:r>
      <w:r w:rsidRPr="00D85597">
        <w:rPr>
          <w:rFonts w:ascii="Times New Roman" w:hAnsi="Times New Roman" w:cs="Times New Roman"/>
          <w:color w:val="212121"/>
          <w:sz w:val="24"/>
          <w:szCs w:val="24"/>
          <w:shd w:val="clear" w:color="auto" w:fill="FFFFFF"/>
        </w:rPr>
        <w:t xml:space="preserve"> </w:t>
      </w:r>
      <w:r w:rsidRPr="00D85597">
        <w:rPr>
          <w:rStyle w:val="ref-journal"/>
          <w:rFonts w:ascii="Times New Roman" w:hAnsi="Times New Roman" w:cs="Times New Roman"/>
          <w:b/>
          <w:bCs/>
          <w:i/>
          <w:iCs/>
          <w:color w:val="212121"/>
          <w:sz w:val="24"/>
          <w:szCs w:val="24"/>
          <w:shd w:val="clear" w:color="auto" w:fill="FFFFFF"/>
        </w:rPr>
        <w:t>J Cutan Med Surg</w:t>
      </w:r>
      <w:r w:rsidRPr="00D85597">
        <w:rPr>
          <w:rFonts w:ascii="Times New Roman" w:hAnsi="Times New Roman" w:cs="Times New Roman"/>
          <w:color w:val="212121"/>
          <w:sz w:val="24"/>
          <w:szCs w:val="24"/>
          <w:shd w:val="clear" w:color="auto" w:fill="FFFFFF"/>
        </w:rPr>
        <w:t>  Baibergenova A, Walsh S 2012. </w:t>
      </w:r>
      <w:r w:rsidRPr="00D85597">
        <w:rPr>
          <w:rStyle w:val="ref-title"/>
          <w:rFonts w:ascii="Times New Roman" w:hAnsi="Times New Roman" w:cs="Times New Roman"/>
          <w:color w:val="212121"/>
          <w:sz w:val="24"/>
          <w:szCs w:val="24"/>
          <w:shd w:val="clear" w:color="auto" w:fill="FFFFFF"/>
        </w:rPr>
        <w:t>Use of pioglitazone in patients with lichen planopilaris</w:t>
      </w:r>
      <w:r w:rsidRPr="00D85597">
        <w:rPr>
          <w:rFonts w:ascii="Times New Roman" w:hAnsi="Times New Roman" w:cs="Times New Roman"/>
          <w:color w:val="212121"/>
          <w:sz w:val="24"/>
          <w:szCs w:val="24"/>
          <w:shd w:val="clear" w:color="auto" w:fill="FFFFFF"/>
        </w:rPr>
        <w:t>. </w:t>
      </w:r>
    </w:p>
    <w:p w14:paraId="04B4022D" w14:textId="180B2E7C" w:rsidR="00044D14" w:rsidRPr="00D85597" w:rsidRDefault="00044D14" w:rsidP="00A505B1">
      <w:pPr>
        <w:ind w:left="360"/>
        <w:rPr>
          <w:rStyle w:val="ref-journal"/>
          <w:rFonts w:ascii="Times New Roman" w:hAnsi="Times New Roman" w:cs="Times New Roman"/>
          <w:i/>
          <w:iCs/>
          <w:color w:val="212121"/>
          <w:sz w:val="24"/>
          <w:szCs w:val="24"/>
          <w:shd w:val="clear" w:color="auto" w:fill="FFFFFF"/>
        </w:rPr>
      </w:pPr>
      <w:r w:rsidRPr="00D85597">
        <w:rPr>
          <w:rFonts w:ascii="Times New Roman" w:hAnsi="Times New Roman" w:cs="Times New Roman"/>
          <w:color w:val="212121"/>
          <w:sz w:val="24"/>
          <w:szCs w:val="24"/>
          <w:shd w:val="clear" w:color="auto" w:fill="FFFFFF"/>
        </w:rPr>
        <w:t xml:space="preserve">11. </w:t>
      </w:r>
      <w:r w:rsidRPr="00D85597">
        <w:rPr>
          <w:rFonts w:ascii="Times New Roman" w:hAnsi="Times New Roman" w:cs="Times New Roman"/>
          <w:b/>
          <w:bCs/>
          <w:color w:val="212121"/>
          <w:sz w:val="24"/>
          <w:szCs w:val="24"/>
          <w:shd w:val="clear" w:color="auto" w:fill="FFFFFF"/>
        </w:rPr>
        <w:t>Betz RC, Pforr J, Flaquer A, Redler S, Hanneken S, Eigelshoven S, Kortüm AK, Tüting T, Lambert J, De Weert J,</w:t>
      </w:r>
      <w:r w:rsidRPr="00D85597">
        <w:rPr>
          <w:rFonts w:ascii="Times New Roman" w:hAnsi="Times New Roman" w:cs="Times New Roman"/>
          <w:color w:val="212121"/>
          <w:sz w:val="24"/>
          <w:szCs w:val="24"/>
          <w:shd w:val="clear" w:color="auto" w:fill="FFFFFF"/>
        </w:rPr>
        <w:t xml:space="preserve"> et al. 2007. </w:t>
      </w:r>
      <w:r w:rsidRPr="00D85597">
        <w:rPr>
          <w:rStyle w:val="ref-title"/>
          <w:rFonts w:ascii="Times New Roman" w:hAnsi="Times New Roman" w:cs="Times New Roman"/>
          <w:color w:val="212121"/>
          <w:sz w:val="24"/>
          <w:szCs w:val="24"/>
          <w:shd w:val="clear" w:color="auto" w:fill="FFFFFF"/>
        </w:rPr>
        <w:t>Loss-of-function mutations in the filaggrin gene and alopecia areata: Strong risk factor for a severe course of disease in patients comorbid for atopic disease</w:t>
      </w:r>
      <w:r w:rsidRPr="00D85597">
        <w:rPr>
          <w:rFonts w:ascii="Times New Roman" w:hAnsi="Times New Roman" w:cs="Times New Roman"/>
          <w:color w:val="212121"/>
          <w:sz w:val="24"/>
          <w:szCs w:val="24"/>
          <w:shd w:val="clear" w:color="auto" w:fill="FFFFFF"/>
        </w:rPr>
        <w:t>. </w:t>
      </w:r>
      <w:r w:rsidRPr="00D85597">
        <w:rPr>
          <w:rStyle w:val="ref-journal"/>
          <w:rFonts w:ascii="Times New Roman" w:hAnsi="Times New Roman" w:cs="Times New Roman"/>
          <w:i/>
          <w:iCs/>
          <w:color w:val="212121"/>
          <w:sz w:val="24"/>
          <w:szCs w:val="24"/>
          <w:shd w:val="clear" w:color="auto" w:fill="FFFFFF"/>
        </w:rPr>
        <w:t>J Invest Dermatol</w:t>
      </w:r>
    </w:p>
    <w:p w14:paraId="49137F6B" w14:textId="06A25F9F" w:rsidR="00044D14" w:rsidRPr="00D85597" w:rsidRDefault="00044D14" w:rsidP="00A505B1">
      <w:pPr>
        <w:ind w:left="360"/>
        <w:rPr>
          <w:rFonts w:ascii="Times New Roman" w:hAnsi="Times New Roman" w:cs="Times New Roman"/>
          <w:color w:val="212121"/>
          <w:sz w:val="24"/>
          <w:szCs w:val="24"/>
          <w:shd w:val="clear" w:color="auto" w:fill="FFFFFF"/>
        </w:rPr>
      </w:pPr>
      <w:r w:rsidRPr="00D85597">
        <w:rPr>
          <w:rStyle w:val="ref-journal"/>
          <w:rFonts w:ascii="Times New Roman" w:hAnsi="Times New Roman" w:cs="Times New Roman"/>
          <w:color w:val="212121"/>
          <w:sz w:val="24"/>
          <w:szCs w:val="24"/>
          <w:shd w:val="clear" w:color="auto" w:fill="FFFFFF"/>
        </w:rPr>
        <w:t>12.</w:t>
      </w:r>
      <w:r w:rsidRPr="00D85597">
        <w:rPr>
          <w:rFonts w:ascii="Times New Roman" w:hAnsi="Times New Roman" w:cs="Times New Roman"/>
          <w:color w:val="212121"/>
          <w:sz w:val="24"/>
          <w:szCs w:val="24"/>
          <w:shd w:val="clear" w:color="auto" w:fill="FFFFFF"/>
        </w:rPr>
        <w:t xml:space="preserve"> </w:t>
      </w:r>
      <w:r w:rsidRPr="00D85597">
        <w:rPr>
          <w:rFonts w:ascii="Times New Roman" w:hAnsi="Times New Roman" w:cs="Times New Roman"/>
          <w:b/>
          <w:bCs/>
          <w:color w:val="212121"/>
          <w:sz w:val="24"/>
          <w:szCs w:val="24"/>
          <w:shd w:val="clear" w:color="auto" w:fill="FFFFFF"/>
        </w:rPr>
        <w:t>Bleiker TO, Nicolaou N, Traulsen J, Hutchinson</w:t>
      </w:r>
      <w:r w:rsidRPr="00D85597">
        <w:rPr>
          <w:rFonts w:ascii="Times New Roman" w:hAnsi="Times New Roman" w:cs="Times New Roman"/>
          <w:color w:val="212121"/>
          <w:sz w:val="24"/>
          <w:szCs w:val="24"/>
          <w:shd w:val="clear" w:color="auto" w:fill="FFFFFF"/>
        </w:rPr>
        <w:t xml:space="preserve"> PE 2005. </w:t>
      </w:r>
      <w:r w:rsidRPr="00D85597">
        <w:rPr>
          <w:rStyle w:val="ref-title"/>
          <w:rFonts w:ascii="Times New Roman" w:hAnsi="Times New Roman" w:cs="Times New Roman"/>
          <w:color w:val="212121"/>
          <w:sz w:val="24"/>
          <w:szCs w:val="24"/>
          <w:shd w:val="clear" w:color="auto" w:fill="FFFFFF"/>
        </w:rPr>
        <w:t>“Atrophic telogen effluvium” from cytotoxic drugs and a randomized controlled trial to investigate the possible protective effect of pretreatment with a topical vitamin D analogue in humans</w:t>
      </w:r>
      <w:r w:rsidRPr="00D85597">
        <w:rPr>
          <w:rFonts w:ascii="Times New Roman" w:hAnsi="Times New Roman" w:cs="Times New Roman"/>
          <w:color w:val="212121"/>
          <w:sz w:val="24"/>
          <w:szCs w:val="24"/>
          <w:shd w:val="clear" w:color="auto" w:fill="FFFFFF"/>
        </w:rPr>
        <w:t>.</w:t>
      </w:r>
    </w:p>
    <w:p w14:paraId="61472833" w14:textId="4E9CB70C" w:rsidR="00044D14" w:rsidRPr="00D85597" w:rsidRDefault="00044D14" w:rsidP="00A505B1">
      <w:pPr>
        <w:ind w:left="360"/>
        <w:rPr>
          <w:rStyle w:val="ref-journal"/>
          <w:rFonts w:ascii="Times New Roman" w:hAnsi="Times New Roman" w:cs="Times New Roman"/>
          <w:i/>
          <w:iCs/>
          <w:color w:val="212121"/>
          <w:sz w:val="24"/>
          <w:szCs w:val="24"/>
          <w:shd w:val="clear" w:color="auto" w:fill="FFFFFF"/>
        </w:rPr>
      </w:pPr>
      <w:r w:rsidRPr="00D85597">
        <w:rPr>
          <w:rFonts w:ascii="Times New Roman" w:hAnsi="Times New Roman" w:cs="Times New Roman"/>
          <w:color w:val="212121"/>
          <w:sz w:val="24"/>
          <w:szCs w:val="24"/>
          <w:shd w:val="clear" w:color="auto" w:fill="FFFFFF"/>
        </w:rPr>
        <w:t>13.</w:t>
      </w:r>
      <w:r w:rsidRPr="00D85597">
        <w:rPr>
          <w:rFonts w:ascii="Times New Roman" w:hAnsi="Times New Roman" w:cs="Times New Roman"/>
          <w:b/>
          <w:bCs/>
          <w:color w:val="212121"/>
          <w:sz w:val="24"/>
          <w:szCs w:val="24"/>
          <w:shd w:val="clear" w:color="auto" w:fill="FFFFFF"/>
        </w:rPr>
        <w:t xml:space="preserve"> Callahan CA, Oro AE</w:t>
      </w:r>
      <w:r w:rsidRPr="00D85597">
        <w:rPr>
          <w:rFonts w:ascii="Times New Roman" w:hAnsi="Times New Roman" w:cs="Times New Roman"/>
          <w:color w:val="212121"/>
          <w:sz w:val="24"/>
          <w:szCs w:val="24"/>
          <w:shd w:val="clear" w:color="auto" w:fill="FFFFFF"/>
        </w:rPr>
        <w:t xml:space="preserve"> 2001. </w:t>
      </w:r>
      <w:r w:rsidRPr="00D85597">
        <w:rPr>
          <w:rStyle w:val="ref-title"/>
          <w:rFonts w:ascii="Times New Roman" w:hAnsi="Times New Roman" w:cs="Times New Roman"/>
          <w:color w:val="212121"/>
          <w:sz w:val="24"/>
          <w:szCs w:val="24"/>
          <w:shd w:val="clear" w:color="auto" w:fill="FFFFFF"/>
        </w:rPr>
        <w:t>Monstrous attempts at adnexogenesis: Regulating hair follicle progenitors through Sonic hedgehog signaling</w:t>
      </w:r>
      <w:r w:rsidRPr="00D85597">
        <w:rPr>
          <w:rFonts w:ascii="Times New Roman" w:hAnsi="Times New Roman" w:cs="Times New Roman"/>
          <w:color w:val="212121"/>
          <w:sz w:val="24"/>
          <w:szCs w:val="24"/>
          <w:shd w:val="clear" w:color="auto" w:fill="FFFFFF"/>
        </w:rPr>
        <w:t>. </w:t>
      </w:r>
      <w:r w:rsidRPr="00D85597">
        <w:rPr>
          <w:rStyle w:val="ref-journal"/>
          <w:rFonts w:ascii="Times New Roman" w:hAnsi="Times New Roman" w:cs="Times New Roman"/>
          <w:i/>
          <w:iCs/>
          <w:color w:val="212121"/>
          <w:sz w:val="24"/>
          <w:szCs w:val="24"/>
          <w:shd w:val="clear" w:color="auto" w:fill="FFFFFF"/>
        </w:rPr>
        <w:t>Curr Opin Genet Dev</w:t>
      </w:r>
    </w:p>
    <w:p w14:paraId="15207787" w14:textId="31871C32" w:rsidR="00044D14" w:rsidRPr="00D85597" w:rsidRDefault="00044D14" w:rsidP="00A505B1">
      <w:pPr>
        <w:ind w:left="360"/>
        <w:rPr>
          <w:rFonts w:ascii="Times New Roman" w:hAnsi="Times New Roman" w:cs="Times New Roman"/>
          <w:sz w:val="24"/>
          <w:szCs w:val="24"/>
        </w:rPr>
      </w:pPr>
      <w:r w:rsidRPr="00D85597">
        <w:rPr>
          <w:rStyle w:val="ref-journal"/>
          <w:rFonts w:ascii="Times New Roman" w:hAnsi="Times New Roman" w:cs="Times New Roman"/>
          <w:color w:val="212121"/>
          <w:sz w:val="24"/>
          <w:szCs w:val="24"/>
          <w:shd w:val="clear" w:color="auto" w:fill="FFFFFF"/>
        </w:rPr>
        <w:t>14.</w:t>
      </w:r>
      <w:r w:rsidRPr="00D85597">
        <w:rPr>
          <w:rFonts w:ascii="Times New Roman" w:hAnsi="Times New Roman" w:cs="Times New Roman"/>
          <w:sz w:val="24"/>
          <w:szCs w:val="24"/>
        </w:rPr>
        <w:t xml:space="preserve"> </w:t>
      </w:r>
      <w:r w:rsidRPr="00D85597">
        <w:rPr>
          <w:rFonts w:ascii="Times New Roman" w:hAnsi="Times New Roman" w:cs="Times New Roman"/>
          <w:b/>
          <w:bCs/>
          <w:sz w:val="24"/>
          <w:szCs w:val="24"/>
        </w:rPr>
        <w:t>Rushton DH</w:t>
      </w:r>
      <w:r w:rsidRPr="00D85597">
        <w:rPr>
          <w:rFonts w:ascii="Times New Roman" w:hAnsi="Times New Roman" w:cs="Times New Roman"/>
          <w:sz w:val="24"/>
          <w:szCs w:val="24"/>
        </w:rPr>
        <w:t xml:space="preserve"> (1993). Management of hair loss in women. Dermatol Therapy</w:t>
      </w:r>
    </w:p>
    <w:p w14:paraId="306D4187" w14:textId="77777777" w:rsidR="003C2756" w:rsidRDefault="00012A29" w:rsidP="003C2756">
      <w:pPr>
        <w:pStyle w:val="Heading1"/>
        <w:shd w:val="clear" w:color="auto" w:fill="FFFFFF"/>
        <w:spacing w:before="0"/>
        <w:ind w:left="360"/>
        <w:rPr>
          <w:rFonts w:ascii="Times New Roman" w:hAnsi="Times New Roman" w:cs="Times New Roman"/>
          <w:color w:val="111111"/>
          <w:sz w:val="24"/>
          <w:szCs w:val="24"/>
        </w:rPr>
      </w:pPr>
      <w:r w:rsidRPr="00D85597">
        <w:rPr>
          <w:rFonts w:ascii="Times New Roman" w:hAnsi="Times New Roman" w:cs="Times New Roman"/>
          <w:sz w:val="24"/>
          <w:szCs w:val="24"/>
        </w:rPr>
        <w:t>15.</w:t>
      </w:r>
      <w:r w:rsidRPr="00D85597">
        <w:rPr>
          <w:rFonts w:ascii="Times New Roman" w:hAnsi="Times New Roman" w:cs="Times New Roman"/>
          <w:color w:val="111111"/>
          <w:sz w:val="24"/>
          <w:szCs w:val="24"/>
        </w:rPr>
        <w:t xml:space="preserve"> </w:t>
      </w:r>
      <w:hyperlink r:id="rId12" w:history="1">
        <w:r w:rsidRPr="00D85597">
          <w:rPr>
            <w:rStyle w:val="Hyperlink"/>
            <w:rFonts w:ascii="Times New Roman" w:hAnsi="Times New Roman" w:cs="Times New Roman"/>
            <w:b/>
            <w:bCs/>
            <w:color w:val="000000" w:themeColor="text1"/>
            <w:sz w:val="24"/>
            <w:szCs w:val="24"/>
            <w:u w:val="none"/>
          </w:rPr>
          <w:t>Fabiane Mulinari-Brenner</w:t>
        </w:r>
      </w:hyperlink>
      <w:r w:rsidRPr="00D85597">
        <w:rPr>
          <w:rStyle w:val="author-sup-separator"/>
          <w:rFonts w:ascii="Times New Roman" w:hAnsi="Times New Roman" w:cs="Times New Roman"/>
          <w:b/>
          <w:bCs/>
          <w:color w:val="000000" w:themeColor="text1"/>
          <w:sz w:val="24"/>
          <w:szCs w:val="24"/>
          <w:shd w:val="clear" w:color="auto" w:fill="FFFFFF"/>
          <w:vertAlign w:val="superscript"/>
        </w:rPr>
        <w:t> </w:t>
      </w:r>
      <w:r w:rsidRPr="00D85597">
        <w:rPr>
          <w:rStyle w:val="authors-list-item"/>
          <w:rFonts w:ascii="Times New Roman" w:hAnsi="Times New Roman" w:cs="Times New Roman"/>
          <w:b/>
          <w:bCs/>
          <w:color w:val="000000" w:themeColor="text1"/>
          <w:sz w:val="24"/>
          <w:szCs w:val="24"/>
          <w:shd w:val="clear" w:color="auto" w:fill="F1F1F1"/>
          <w:vertAlign w:val="superscript"/>
        </w:rPr>
        <w:t xml:space="preserve"> </w:t>
      </w:r>
      <w:hyperlink r:id="rId13" w:history="1">
        <w:r w:rsidRPr="00D85597">
          <w:rPr>
            <w:rStyle w:val="Hyperlink"/>
            <w:rFonts w:ascii="Times New Roman" w:hAnsi="Times New Roman" w:cs="Times New Roman"/>
            <w:b/>
            <w:bCs/>
            <w:color w:val="000000" w:themeColor="text1"/>
            <w:sz w:val="24"/>
            <w:szCs w:val="24"/>
            <w:u w:val="none"/>
          </w:rPr>
          <w:t>Wilma F Bergfeld</w:t>
        </w:r>
      </w:hyperlink>
      <w:r w:rsidRPr="00D85597">
        <w:rPr>
          <w:rStyle w:val="authors-list-item"/>
          <w:rFonts w:ascii="Times New Roman" w:hAnsi="Times New Roman" w:cs="Times New Roman"/>
          <w:b/>
          <w:bCs/>
          <w:color w:val="000000" w:themeColor="text1"/>
          <w:sz w:val="24"/>
          <w:szCs w:val="24"/>
          <w:shd w:val="clear" w:color="auto" w:fill="FFFFFF"/>
        </w:rPr>
        <w:t xml:space="preserve"> </w:t>
      </w:r>
      <w:r w:rsidRPr="00D85597">
        <w:rPr>
          <w:rFonts w:ascii="Times New Roman" w:hAnsi="Times New Roman" w:cs="Times New Roman"/>
          <w:b/>
          <w:bCs/>
          <w:color w:val="000000" w:themeColor="text1"/>
          <w:sz w:val="24"/>
          <w:szCs w:val="24"/>
        </w:rPr>
        <w:t>September 2003 Cleveland</w:t>
      </w:r>
      <w:r w:rsidRPr="00D85597">
        <w:rPr>
          <w:rFonts w:ascii="Times New Roman" w:hAnsi="Times New Roman" w:cs="Times New Roman"/>
          <w:color w:val="000000" w:themeColor="text1"/>
          <w:sz w:val="24"/>
          <w:szCs w:val="24"/>
        </w:rPr>
        <w:t xml:space="preserve"> </w:t>
      </w:r>
      <w:r w:rsidRPr="00D85597">
        <w:rPr>
          <w:rFonts w:ascii="Times New Roman" w:hAnsi="Times New Roman" w:cs="Times New Roman"/>
          <w:color w:val="111111"/>
          <w:sz w:val="24"/>
          <w:szCs w:val="24"/>
        </w:rPr>
        <w:t>Clinic Journal of Medicine  September  Hair loss: Diagnosis and management</w:t>
      </w:r>
    </w:p>
    <w:p w14:paraId="0DE731A8" w14:textId="77777777" w:rsidR="003C2756" w:rsidRDefault="003C2756" w:rsidP="003C2756">
      <w:pPr>
        <w:pStyle w:val="Heading1"/>
        <w:shd w:val="clear" w:color="auto" w:fill="FFFFFF"/>
        <w:spacing w:before="0"/>
        <w:ind w:left="360"/>
        <w:rPr>
          <w:rFonts w:ascii="Times New Roman" w:hAnsi="Times New Roman" w:cs="Times New Roman"/>
          <w:color w:val="000000" w:themeColor="text1"/>
          <w:sz w:val="24"/>
          <w:szCs w:val="24"/>
        </w:rPr>
      </w:pPr>
    </w:p>
    <w:p w14:paraId="63FC924E" w14:textId="6A77B853" w:rsidR="002E7E06" w:rsidRPr="003C2756" w:rsidRDefault="00012A29" w:rsidP="003C2756">
      <w:pPr>
        <w:pStyle w:val="Heading1"/>
        <w:shd w:val="clear" w:color="auto" w:fill="FFFFFF"/>
        <w:spacing w:before="0"/>
        <w:ind w:left="360"/>
        <w:rPr>
          <w:rFonts w:ascii="Times New Roman" w:hAnsi="Times New Roman" w:cs="Times New Roman"/>
          <w:color w:val="111111"/>
          <w:sz w:val="24"/>
          <w:szCs w:val="24"/>
        </w:rPr>
      </w:pPr>
      <w:r w:rsidRPr="00D85597">
        <w:rPr>
          <w:rFonts w:ascii="Times New Roman" w:hAnsi="Times New Roman" w:cs="Times New Roman"/>
          <w:color w:val="000000" w:themeColor="text1"/>
          <w:sz w:val="24"/>
          <w:szCs w:val="24"/>
        </w:rPr>
        <w:t>16</w:t>
      </w:r>
      <w:r w:rsidR="002E7E06" w:rsidRPr="00D85597">
        <w:rPr>
          <w:rFonts w:ascii="Times New Roman" w:hAnsi="Times New Roman" w:cs="Times New Roman"/>
          <w:color w:val="000000" w:themeColor="text1"/>
          <w:sz w:val="24"/>
          <w:szCs w:val="24"/>
        </w:rPr>
        <w:t xml:space="preserve">. </w:t>
      </w:r>
      <w:hyperlink r:id="rId14" w:history="1">
        <w:r w:rsidR="002E7E06" w:rsidRPr="00D85597">
          <w:rPr>
            <w:rStyle w:val="Hyperlink"/>
            <w:rFonts w:ascii="Times New Roman" w:hAnsi="Times New Roman" w:cs="Times New Roman"/>
            <w:b/>
            <w:bCs/>
            <w:color w:val="000000" w:themeColor="text1"/>
            <w:sz w:val="24"/>
            <w:szCs w:val="24"/>
            <w:u w:val="none"/>
          </w:rPr>
          <w:t>J Prev Med Hyg.</w:t>
        </w:r>
      </w:hyperlink>
      <w:r w:rsidR="002E7E06" w:rsidRPr="00D85597">
        <w:rPr>
          <w:rFonts w:ascii="Times New Roman" w:hAnsi="Times New Roman" w:cs="Times New Roman"/>
          <w:color w:val="000000" w:themeColor="text1"/>
          <w:sz w:val="24"/>
          <w:szCs w:val="24"/>
        </w:rPr>
        <w:t> </w:t>
      </w:r>
      <w:r w:rsidR="002E7E06" w:rsidRPr="00D85597">
        <w:rPr>
          <w:rFonts w:ascii="Times New Roman" w:hAnsi="Times New Roman" w:cs="Times New Roman"/>
          <w:color w:val="000000" w:themeColor="text1"/>
          <w:spacing w:val="-2"/>
          <w:sz w:val="24"/>
          <w:szCs w:val="24"/>
        </w:rPr>
        <w:t>An overview of the genetic aspects of hair loss and its connection with nutrition</w:t>
      </w:r>
    </w:p>
    <w:p w14:paraId="201DA6E1" w14:textId="22EF5B9E" w:rsidR="002E7E06" w:rsidRPr="00D85597" w:rsidRDefault="00000000" w:rsidP="002613CB">
      <w:pPr>
        <w:shd w:val="clear" w:color="auto" w:fill="FFFFFF"/>
        <w:ind w:left="360"/>
        <w:rPr>
          <w:rFonts w:ascii="Times New Roman" w:hAnsi="Times New Roman" w:cs="Times New Roman"/>
          <w:color w:val="000000" w:themeColor="text1"/>
          <w:sz w:val="24"/>
          <w:szCs w:val="24"/>
        </w:rPr>
      </w:pPr>
      <w:hyperlink r:id="rId15" w:history="1">
        <w:r w:rsidR="002E7E06" w:rsidRPr="00D85597">
          <w:rPr>
            <w:rStyle w:val="Hyperlink"/>
            <w:rFonts w:ascii="Times New Roman" w:hAnsi="Times New Roman" w:cs="Times New Roman"/>
            <w:color w:val="000000" w:themeColor="text1"/>
            <w:sz w:val="24"/>
            <w:szCs w:val="24"/>
            <w:u w:val="none"/>
          </w:rPr>
          <w:t>NURIYE GOKCE</w:t>
        </w:r>
      </w:hyperlink>
      <w:r w:rsidR="002E7E06" w:rsidRPr="00D85597">
        <w:rPr>
          <w:rFonts w:ascii="Times New Roman" w:hAnsi="Times New Roman" w:cs="Times New Roman"/>
          <w:color w:val="000000" w:themeColor="text1"/>
          <w:sz w:val="24"/>
          <w:szCs w:val="24"/>
        </w:rPr>
        <w:t>,</w:t>
      </w:r>
      <w:r w:rsidR="002E7E06" w:rsidRPr="00D85597">
        <w:rPr>
          <w:rFonts w:ascii="Times New Roman" w:hAnsi="Times New Roman" w:cs="Times New Roman"/>
          <w:color w:val="000000" w:themeColor="text1"/>
          <w:sz w:val="24"/>
          <w:szCs w:val="24"/>
          <w:vertAlign w:val="superscript"/>
        </w:rPr>
        <w:t>  </w:t>
      </w:r>
      <w:hyperlink r:id="rId16" w:history="1">
        <w:r w:rsidR="002E7E06" w:rsidRPr="00D85597">
          <w:rPr>
            <w:rStyle w:val="Hyperlink"/>
            <w:rFonts w:ascii="Times New Roman" w:hAnsi="Times New Roman" w:cs="Times New Roman"/>
            <w:color w:val="000000" w:themeColor="text1"/>
            <w:sz w:val="24"/>
            <w:szCs w:val="24"/>
            <w:u w:val="none"/>
          </w:rPr>
          <w:t>NESLIHAN BASGOZ</w:t>
        </w:r>
      </w:hyperlink>
      <w:r w:rsidR="002E7E06" w:rsidRPr="00D85597">
        <w:rPr>
          <w:rFonts w:ascii="Times New Roman" w:hAnsi="Times New Roman" w:cs="Times New Roman"/>
          <w:color w:val="000000" w:themeColor="text1"/>
          <w:sz w:val="24"/>
          <w:szCs w:val="24"/>
        </w:rPr>
        <w:t>,</w:t>
      </w:r>
      <w:r w:rsidR="002E7E06" w:rsidRPr="00D85597">
        <w:rPr>
          <w:rFonts w:ascii="Times New Roman" w:hAnsi="Times New Roman" w:cs="Times New Roman"/>
          <w:color w:val="000000" w:themeColor="text1"/>
          <w:sz w:val="24"/>
          <w:szCs w:val="24"/>
          <w:vertAlign w:val="superscript"/>
        </w:rPr>
        <w:t> </w:t>
      </w:r>
      <w:hyperlink r:id="rId17" w:history="1">
        <w:r w:rsidR="002E7E06" w:rsidRPr="00D85597">
          <w:rPr>
            <w:rStyle w:val="Hyperlink"/>
            <w:rFonts w:ascii="Times New Roman" w:hAnsi="Times New Roman" w:cs="Times New Roman"/>
            <w:color w:val="000000" w:themeColor="text1"/>
            <w:sz w:val="24"/>
            <w:szCs w:val="24"/>
            <w:u w:val="none"/>
          </w:rPr>
          <w:t>SERCAN KENANOGLU</w:t>
        </w:r>
      </w:hyperlink>
      <w:r w:rsidR="002E7E06" w:rsidRPr="00D85597">
        <w:rPr>
          <w:rFonts w:ascii="Times New Roman" w:hAnsi="Times New Roman" w:cs="Times New Roman"/>
          <w:color w:val="000000" w:themeColor="text1"/>
          <w:sz w:val="24"/>
          <w:szCs w:val="24"/>
        </w:rPr>
        <w:t>,</w:t>
      </w:r>
      <w:r w:rsidR="002E7E06" w:rsidRPr="00D85597">
        <w:rPr>
          <w:rFonts w:ascii="Times New Roman" w:hAnsi="Times New Roman" w:cs="Times New Roman"/>
          <w:color w:val="000000" w:themeColor="text1"/>
          <w:sz w:val="24"/>
          <w:szCs w:val="24"/>
          <w:vertAlign w:val="superscript"/>
        </w:rPr>
        <w:t>  </w:t>
      </w:r>
      <w:hyperlink r:id="rId18" w:history="1">
        <w:r w:rsidR="002E7E06" w:rsidRPr="00D85597">
          <w:rPr>
            <w:rStyle w:val="Hyperlink"/>
            <w:rFonts w:ascii="Times New Roman" w:hAnsi="Times New Roman" w:cs="Times New Roman"/>
            <w:color w:val="000000" w:themeColor="text1"/>
            <w:sz w:val="24"/>
            <w:szCs w:val="24"/>
            <w:u w:val="none"/>
          </w:rPr>
          <w:t>HILAL AKALIN</w:t>
        </w:r>
      </w:hyperlink>
      <w:r w:rsidR="002E7E06" w:rsidRPr="00D85597">
        <w:rPr>
          <w:rFonts w:ascii="Times New Roman" w:hAnsi="Times New Roman" w:cs="Times New Roman"/>
          <w:color w:val="000000" w:themeColor="text1"/>
          <w:sz w:val="24"/>
          <w:szCs w:val="24"/>
        </w:rPr>
        <w:t>,</w:t>
      </w:r>
      <w:r w:rsidR="002E7E06" w:rsidRPr="00D85597">
        <w:rPr>
          <w:rFonts w:ascii="Times New Roman" w:hAnsi="Times New Roman" w:cs="Times New Roman"/>
          <w:color w:val="000000" w:themeColor="text1"/>
          <w:sz w:val="24"/>
          <w:szCs w:val="24"/>
          <w:vertAlign w:val="superscript"/>
        </w:rPr>
        <w:t>  </w:t>
      </w:r>
      <w:hyperlink r:id="rId19" w:history="1">
        <w:r w:rsidR="002E7E06" w:rsidRPr="00D85597">
          <w:rPr>
            <w:rStyle w:val="Hyperlink"/>
            <w:rFonts w:ascii="Times New Roman" w:hAnsi="Times New Roman" w:cs="Times New Roman"/>
            <w:color w:val="000000" w:themeColor="text1"/>
            <w:sz w:val="24"/>
            <w:szCs w:val="24"/>
            <w:u w:val="none"/>
          </w:rPr>
          <w:t>YUSUF OZKUL</w:t>
        </w:r>
      </w:hyperlink>
      <w:r w:rsidR="002E7E06" w:rsidRPr="00D85597">
        <w:rPr>
          <w:rFonts w:ascii="Times New Roman" w:hAnsi="Times New Roman" w:cs="Times New Roman"/>
          <w:color w:val="000000" w:themeColor="text1"/>
          <w:sz w:val="24"/>
          <w:szCs w:val="24"/>
        </w:rPr>
        <w:t>,</w:t>
      </w:r>
      <w:r w:rsidR="002E7E06" w:rsidRPr="00D85597">
        <w:rPr>
          <w:rFonts w:ascii="Times New Roman" w:hAnsi="Times New Roman" w:cs="Times New Roman"/>
          <w:color w:val="000000" w:themeColor="text1"/>
          <w:sz w:val="24"/>
          <w:szCs w:val="24"/>
          <w:vertAlign w:val="superscript"/>
        </w:rPr>
        <w:t>  </w:t>
      </w:r>
      <w:hyperlink r:id="rId20" w:history="1">
        <w:r w:rsidR="002E7E06" w:rsidRPr="00D85597">
          <w:rPr>
            <w:rStyle w:val="Hyperlink"/>
            <w:rFonts w:ascii="Times New Roman" w:hAnsi="Times New Roman" w:cs="Times New Roman"/>
            <w:color w:val="000000" w:themeColor="text1"/>
            <w:sz w:val="24"/>
            <w:szCs w:val="24"/>
            <w:u w:val="none"/>
          </w:rPr>
          <w:t>MAHMUT CERKEZ ERGOREN</w:t>
        </w:r>
      </w:hyperlink>
      <w:r w:rsidR="002E7E06" w:rsidRPr="00D85597">
        <w:rPr>
          <w:rFonts w:ascii="Times New Roman" w:hAnsi="Times New Roman" w:cs="Times New Roman"/>
          <w:color w:val="000000" w:themeColor="text1"/>
          <w:sz w:val="24"/>
          <w:szCs w:val="24"/>
        </w:rPr>
        <w:t>,</w:t>
      </w:r>
      <w:r w:rsidR="002E7E06" w:rsidRPr="00D85597">
        <w:rPr>
          <w:rFonts w:ascii="Times New Roman" w:hAnsi="Times New Roman" w:cs="Times New Roman"/>
          <w:color w:val="000000" w:themeColor="text1"/>
          <w:sz w:val="24"/>
          <w:szCs w:val="24"/>
          <w:vertAlign w:val="superscript"/>
        </w:rPr>
        <w:t>  ,  </w:t>
      </w:r>
      <w:hyperlink r:id="rId21" w:history="1">
        <w:r w:rsidR="002E7E06" w:rsidRPr="00D85597">
          <w:rPr>
            <w:rStyle w:val="Hyperlink"/>
            <w:rFonts w:ascii="Times New Roman" w:hAnsi="Times New Roman" w:cs="Times New Roman"/>
            <w:color w:val="000000" w:themeColor="text1"/>
            <w:sz w:val="24"/>
            <w:szCs w:val="24"/>
            <w:u w:val="none"/>
          </w:rPr>
          <w:t>TOMMASO BECCARI</w:t>
        </w:r>
      </w:hyperlink>
      <w:r w:rsidR="002E7E06" w:rsidRPr="00D85597">
        <w:rPr>
          <w:rFonts w:ascii="Times New Roman" w:hAnsi="Times New Roman" w:cs="Times New Roman"/>
          <w:color w:val="000000" w:themeColor="text1"/>
          <w:sz w:val="24"/>
          <w:szCs w:val="24"/>
        </w:rPr>
        <w:t>,</w:t>
      </w:r>
      <w:r w:rsidR="002E7E06" w:rsidRPr="00D85597">
        <w:rPr>
          <w:rFonts w:ascii="Times New Roman" w:hAnsi="Times New Roman" w:cs="Times New Roman"/>
          <w:color w:val="000000" w:themeColor="text1"/>
          <w:sz w:val="24"/>
          <w:szCs w:val="24"/>
          <w:vertAlign w:val="superscript"/>
        </w:rPr>
        <w:t>  </w:t>
      </w:r>
      <w:hyperlink r:id="rId22" w:history="1">
        <w:r w:rsidR="002E7E06" w:rsidRPr="00D85597">
          <w:rPr>
            <w:rStyle w:val="Hyperlink"/>
            <w:rFonts w:ascii="Times New Roman" w:hAnsi="Times New Roman" w:cs="Times New Roman"/>
            <w:color w:val="000000" w:themeColor="text1"/>
            <w:sz w:val="24"/>
            <w:szCs w:val="24"/>
            <w:u w:val="none"/>
          </w:rPr>
          <w:t>MATTEO BERTELLI</w:t>
        </w:r>
      </w:hyperlink>
      <w:r w:rsidR="002E7E06" w:rsidRPr="00D85597">
        <w:rPr>
          <w:rFonts w:ascii="Times New Roman" w:hAnsi="Times New Roman" w:cs="Times New Roman"/>
          <w:color w:val="000000" w:themeColor="text1"/>
          <w:sz w:val="24"/>
          <w:szCs w:val="24"/>
        </w:rPr>
        <w:t>,</w:t>
      </w:r>
      <w:r w:rsidR="002E7E06" w:rsidRPr="00D85597">
        <w:rPr>
          <w:rFonts w:ascii="Times New Roman" w:hAnsi="Times New Roman" w:cs="Times New Roman"/>
          <w:color w:val="000000" w:themeColor="text1"/>
          <w:sz w:val="24"/>
          <w:szCs w:val="24"/>
          <w:vertAlign w:val="superscript"/>
        </w:rPr>
        <w:t> </w:t>
      </w:r>
      <w:r w:rsidR="002E7E06" w:rsidRPr="00D85597">
        <w:rPr>
          <w:rFonts w:ascii="Times New Roman" w:hAnsi="Times New Roman" w:cs="Times New Roman"/>
          <w:color w:val="000000" w:themeColor="text1"/>
          <w:sz w:val="24"/>
          <w:szCs w:val="24"/>
        </w:rPr>
        <w:t>and </w:t>
      </w:r>
      <w:hyperlink r:id="rId23" w:history="1">
        <w:r w:rsidR="002E7E06" w:rsidRPr="00D85597">
          <w:rPr>
            <w:rStyle w:val="Hyperlink"/>
            <w:rFonts w:ascii="Times New Roman" w:hAnsi="Times New Roman" w:cs="Times New Roman"/>
            <w:color w:val="000000" w:themeColor="text1"/>
            <w:sz w:val="24"/>
            <w:szCs w:val="24"/>
            <w:u w:val="none"/>
          </w:rPr>
          <w:t>MUNIS DUNDAR</w:t>
        </w:r>
      </w:hyperlink>
      <w:r w:rsidR="002E7E06" w:rsidRPr="00D85597">
        <w:rPr>
          <w:rFonts w:ascii="Times New Roman" w:hAnsi="Times New Roman" w:cs="Times New Roman"/>
          <w:noProof/>
          <w:sz w:val="24"/>
          <w:szCs w:val="24"/>
          <w:vertAlign w:val="superscript"/>
        </w:rPr>
        <w:drawing>
          <wp:inline distT="0" distB="0" distL="0" distR="0" wp14:anchorId="4FBB3599" wp14:editId="5C03FBE8">
            <wp:extent cx="66675" cy="85725"/>
            <wp:effectExtent l="0" t="0" r="9525" b="9525"/>
            <wp:docPr id="1664850644" name="Picture 1" descr="corresponding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sponding auth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002613CB">
        <w:rPr>
          <w:rFonts w:ascii="Times New Roman" w:hAnsi="Times New Roman" w:cs="Times New Roman"/>
          <w:color w:val="000000" w:themeColor="text1"/>
          <w:sz w:val="24"/>
          <w:szCs w:val="24"/>
        </w:rPr>
        <w:t xml:space="preserve"> </w:t>
      </w:r>
      <w:r w:rsidR="002E7E06" w:rsidRPr="00D85597">
        <w:rPr>
          <w:rFonts w:ascii="Times New Roman" w:hAnsi="Times New Roman" w:cs="Times New Roman"/>
          <w:color w:val="000000" w:themeColor="text1"/>
          <w:sz w:val="24"/>
          <w:szCs w:val="24"/>
        </w:rPr>
        <w:t>2022 Jun</w:t>
      </w:r>
    </w:p>
    <w:p w14:paraId="60535453" w14:textId="0E670C18" w:rsidR="002E7E06" w:rsidRPr="00D85597" w:rsidRDefault="002E7E06" w:rsidP="00A505B1">
      <w:pPr>
        <w:ind w:left="360"/>
        <w:rPr>
          <w:rFonts w:ascii="Times New Roman" w:hAnsi="Times New Roman" w:cs="Times New Roman"/>
          <w:sz w:val="24"/>
          <w:szCs w:val="24"/>
        </w:rPr>
      </w:pPr>
      <w:r w:rsidRPr="00D85597">
        <w:rPr>
          <w:rFonts w:ascii="Times New Roman" w:hAnsi="Times New Roman" w:cs="Times New Roman"/>
          <w:color w:val="000000" w:themeColor="text1"/>
          <w:sz w:val="24"/>
          <w:szCs w:val="24"/>
        </w:rPr>
        <w:t>17.</w:t>
      </w:r>
      <w:r w:rsidRPr="00D85597">
        <w:rPr>
          <w:rFonts w:ascii="Times New Roman" w:hAnsi="Times New Roman" w:cs="Times New Roman"/>
          <w:b/>
          <w:bCs/>
          <w:sz w:val="24"/>
          <w:szCs w:val="24"/>
        </w:rPr>
        <w:t xml:space="preserve"> )Al-Zaid T, Vanderweil S, Zembowicz A</w:t>
      </w:r>
      <w:r w:rsidRPr="00D85597">
        <w:rPr>
          <w:rFonts w:ascii="Times New Roman" w:hAnsi="Times New Roman" w:cs="Times New Roman"/>
          <w:sz w:val="24"/>
          <w:szCs w:val="24"/>
        </w:rPr>
        <w:t xml:space="preserve">, Lyle S 2011. Sebaceous gland loss and inflammation in scarring alopecia: A potential role in pathogenesis. J Am Acad Dermatol </w:t>
      </w:r>
    </w:p>
    <w:p w14:paraId="1300FA52" w14:textId="56568F9C" w:rsidR="002E7E06" w:rsidRPr="00D85597" w:rsidRDefault="002E7E06" w:rsidP="00A505B1">
      <w:pPr>
        <w:ind w:left="360"/>
        <w:rPr>
          <w:rFonts w:ascii="Times New Roman" w:hAnsi="Times New Roman" w:cs="Times New Roman"/>
          <w:sz w:val="24"/>
          <w:szCs w:val="24"/>
        </w:rPr>
      </w:pPr>
      <w:r w:rsidRPr="00D85597">
        <w:rPr>
          <w:rFonts w:ascii="Times New Roman" w:hAnsi="Times New Roman" w:cs="Times New Roman"/>
          <w:sz w:val="24"/>
          <w:szCs w:val="24"/>
        </w:rPr>
        <w:t>18.</w:t>
      </w:r>
      <w:r w:rsidRPr="00D85597">
        <w:rPr>
          <w:rFonts w:ascii="Times New Roman" w:hAnsi="Times New Roman" w:cs="Times New Roman"/>
          <w:color w:val="231F20"/>
          <w:sz w:val="24"/>
          <w:szCs w:val="24"/>
        </w:rPr>
        <w:t xml:space="preserve"> Medically reviewed by </w:t>
      </w:r>
      <w:r w:rsidRPr="00D85597">
        <w:rPr>
          <w:rFonts w:ascii="Times New Roman" w:hAnsi="Times New Roman" w:cs="Times New Roman"/>
          <w:b/>
          <w:bCs/>
          <w:color w:val="231F20"/>
          <w:sz w:val="24"/>
          <w:szCs w:val="24"/>
        </w:rPr>
        <w:t>Reema Patel</w:t>
      </w:r>
      <w:r w:rsidRPr="00D85597">
        <w:rPr>
          <w:rFonts w:ascii="Times New Roman" w:hAnsi="Times New Roman" w:cs="Times New Roman"/>
          <w:color w:val="231F20"/>
          <w:sz w:val="24"/>
          <w:szCs w:val="24"/>
        </w:rPr>
        <w:t>, MPA, PA-C — Written by Beth Sissons — </w:t>
      </w:r>
      <w:r w:rsidRPr="00D85597">
        <w:rPr>
          <w:rFonts w:ascii="Times New Roman" w:hAnsi="Times New Roman" w:cs="Times New Roman"/>
          <w:sz w:val="24"/>
          <w:szCs w:val="24"/>
        </w:rPr>
        <w:t>Updated on December 6, 2023</w:t>
      </w:r>
    </w:p>
    <w:p w14:paraId="02526CA9" w14:textId="15AA496E" w:rsidR="00EA4735" w:rsidRPr="003C2756" w:rsidRDefault="00EA4735" w:rsidP="003C2756">
      <w:pPr>
        <w:shd w:val="clear" w:color="auto" w:fill="FFFFFF"/>
        <w:ind w:left="360"/>
        <w:rPr>
          <w:rFonts w:ascii="Times New Roman" w:hAnsi="Times New Roman" w:cs="Times New Roman"/>
          <w:color w:val="212121"/>
          <w:sz w:val="24"/>
          <w:szCs w:val="24"/>
        </w:rPr>
      </w:pPr>
      <w:r w:rsidRPr="003C2756">
        <w:rPr>
          <w:rFonts w:ascii="Times New Roman" w:hAnsi="Times New Roman" w:cs="Times New Roman"/>
          <w:color w:val="000000" w:themeColor="text1"/>
          <w:sz w:val="24"/>
          <w:szCs w:val="24"/>
        </w:rPr>
        <w:lastRenderedPageBreak/>
        <w:t>19</w:t>
      </w:r>
      <w:r w:rsidRPr="003C2756">
        <w:rPr>
          <w:rFonts w:ascii="Times New Roman" w:hAnsi="Times New Roman" w:cs="Times New Roman"/>
          <w:b/>
          <w:bCs/>
          <w:color w:val="000000" w:themeColor="text1"/>
          <w:sz w:val="24"/>
          <w:szCs w:val="24"/>
        </w:rPr>
        <w:t>.</w:t>
      </w:r>
      <w:r w:rsidRPr="003C2756">
        <w:rPr>
          <w:rFonts w:ascii="Times New Roman" w:hAnsi="Times New Roman" w:cs="Times New Roman"/>
          <w:b/>
          <w:bCs/>
          <w:color w:val="000000" w:themeColor="text1"/>
          <w:spacing w:val="-2"/>
          <w:sz w:val="24"/>
          <w:szCs w:val="24"/>
        </w:rPr>
        <w:t xml:space="preserve"> </w:t>
      </w:r>
      <w:hyperlink r:id="rId25" w:history="1">
        <w:r w:rsidRPr="003C2756">
          <w:rPr>
            <w:rStyle w:val="Hyperlink"/>
            <w:rFonts w:ascii="Times New Roman" w:hAnsi="Times New Roman" w:cs="Times New Roman"/>
            <w:b/>
            <w:bCs/>
            <w:color w:val="000000" w:themeColor="text1"/>
            <w:sz w:val="24"/>
            <w:szCs w:val="24"/>
            <w:u w:val="none"/>
          </w:rPr>
          <w:t>Rajani Nalluri</w:t>
        </w:r>
      </w:hyperlink>
      <w:r w:rsidRPr="003C2756">
        <w:rPr>
          <w:rFonts w:ascii="Times New Roman" w:hAnsi="Times New Roman" w:cs="Times New Roman"/>
          <w:color w:val="000000" w:themeColor="text1"/>
          <w:sz w:val="24"/>
          <w:szCs w:val="24"/>
        </w:rPr>
        <w:t>, </w:t>
      </w:r>
      <w:r w:rsidRPr="003C2756">
        <w:rPr>
          <w:rStyle w:val="fm-role"/>
          <w:rFonts w:ascii="Times New Roman" w:hAnsi="Times New Roman" w:cs="Times New Roman"/>
          <w:color w:val="000000" w:themeColor="text1"/>
          <w:sz w:val="24"/>
          <w:szCs w:val="24"/>
        </w:rPr>
        <w:t>specialist trainee in dermatology</w:t>
      </w:r>
      <w:r w:rsidRPr="003C2756">
        <w:rPr>
          <w:rFonts w:ascii="Times New Roman" w:hAnsi="Times New Roman" w:cs="Times New Roman"/>
          <w:color w:val="000000" w:themeColor="text1"/>
          <w:sz w:val="24"/>
          <w:szCs w:val="24"/>
          <w:vertAlign w:val="superscript"/>
        </w:rPr>
        <w:t xml:space="preserve"> </w:t>
      </w:r>
      <w:r w:rsidRPr="003C2756">
        <w:rPr>
          <w:rFonts w:ascii="Times New Roman" w:hAnsi="Times New Roman" w:cs="Times New Roman"/>
          <w:color w:val="000000" w:themeColor="text1"/>
          <w:sz w:val="24"/>
          <w:szCs w:val="24"/>
        </w:rPr>
        <w:t>and </w:t>
      </w:r>
      <w:hyperlink r:id="rId26" w:history="1">
        <w:r w:rsidRPr="003C2756">
          <w:rPr>
            <w:rStyle w:val="Hyperlink"/>
            <w:rFonts w:ascii="Times New Roman" w:hAnsi="Times New Roman" w:cs="Times New Roman"/>
            <w:b/>
            <w:bCs/>
            <w:color w:val="000000" w:themeColor="text1"/>
            <w:sz w:val="24"/>
            <w:szCs w:val="24"/>
            <w:u w:val="none"/>
          </w:rPr>
          <w:t>Matthew Harries</w:t>
        </w:r>
      </w:hyperlink>
      <w:r w:rsidRPr="003C2756">
        <w:rPr>
          <w:rFonts w:ascii="Times New Roman" w:hAnsi="Times New Roman" w:cs="Times New Roman"/>
          <w:color w:val="000000" w:themeColor="text1"/>
          <w:sz w:val="24"/>
          <w:szCs w:val="24"/>
        </w:rPr>
        <w:t>, </w:t>
      </w:r>
      <w:r w:rsidRPr="003C2756">
        <w:rPr>
          <w:rStyle w:val="fm-role"/>
          <w:rFonts w:ascii="Times New Roman" w:hAnsi="Times New Roman" w:cs="Times New Roman"/>
          <w:color w:val="000000" w:themeColor="text1"/>
          <w:sz w:val="24"/>
          <w:szCs w:val="24"/>
        </w:rPr>
        <w:t>consultant dermatologist and honorary senior lecturer</w:t>
      </w:r>
      <w:r w:rsidR="00D85597" w:rsidRPr="003C2756">
        <w:rPr>
          <w:rStyle w:val="fm-role"/>
          <w:rFonts w:ascii="Times New Roman" w:hAnsi="Times New Roman" w:cs="Times New Roman"/>
          <w:color w:val="000000" w:themeColor="text1"/>
          <w:sz w:val="24"/>
          <w:szCs w:val="24"/>
        </w:rPr>
        <w:t xml:space="preserve"> </w:t>
      </w:r>
      <w:hyperlink r:id="rId27" w:history="1">
        <w:r w:rsidRPr="003C2756">
          <w:rPr>
            <w:rStyle w:val="Hyperlink"/>
            <w:rFonts w:ascii="Times New Roman" w:hAnsi="Times New Roman" w:cs="Times New Roman"/>
            <w:color w:val="000000" w:themeColor="text1"/>
            <w:sz w:val="24"/>
            <w:szCs w:val="24"/>
            <w:u w:val="none"/>
          </w:rPr>
          <w:t>Clin Med (Lond).</w:t>
        </w:r>
      </w:hyperlink>
      <w:r w:rsidRPr="003C2756">
        <w:rPr>
          <w:rFonts w:ascii="Times New Roman" w:hAnsi="Times New Roman" w:cs="Times New Roman"/>
          <w:color w:val="212121"/>
          <w:sz w:val="24"/>
          <w:szCs w:val="24"/>
        </w:rPr>
        <w:t> 2016 Feb</w:t>
      </w:r>
    </w:p>
    <w:p w14:paraId="2092034C" w14:textId="7198BDA5" w:rsidR="00EA4735" w:rsidRPr="003C2756" w:rsidRDefault="00EA4735" w:rsidP="003C2756">
      <w:pPr>
        <w:spacing w:after="0" w:line="240" w:lineRule="auto"/>
        <w:ind w:left="360"/>
        <w:rPr>
          <w:rFonts w:ascii="Times New Roman" w:eastAsia="Times New Roman" w:hAnsi="Times New Roman" w:cs="Times New Roman"/>
          <w:color w:val="231F20"/>
          <w:kern w:val="0"/>
          <w:sz w:val="24"/>
          <w:szCs w:val="24"/>
          <w:lang w:bidi="hi-IN"/>
          <w14:ligatures w14:val="none"/>
        </w:rPr>
      </w:pPr>
      <w:r w:rsidRPr="003C2756">
        <w:rPr>
          <w:rFonts w:ascii="Times New Roman" w:hAnsi="Times New Roman" w:cs="Times New Roman"/>
          <w:color w:val="000000" w:themeColor="text1"/>
          <w:spacing w:val="-2"/>
          <w:sz w:val="24"/>
          <w:szCs w:val="24"/>
        </w:rPr>
        <w:t>20.</w:t>
      </w:r>
      <w:r w:rsidRPr="003C2756">
        <w:rPr>
          <w:rFonts w:ascii="Times New Roman" w:eastAsia="Times New Roman" w:hAnsi="Times New Roman" w:cs="Times New Roman"/>
          <w:color w:val="231F20"/>
          <w:kern w:val="0"/>
          <w:sz w:val="24"/>
          <w:szCs w:val="24"/>
          <w:lang w:bidi="hi-IN"/>
          <w14:ligatures w14:val="none"/>
        </w:rPr>
        <w:t xml:space="preserve"> Medically reviewed by </w:t>
      </w:r>
      <w:r w:rsidRPr="003C2756">
        <w:rPr>
          <w:rFonts w:ascii="Times New Roman" w:eastAsia="Times New Roman" w:hAnsi="Times New Roman" w:cs="Times New Roman"/>
          <w:b/>
          <w:bCs/>
          <w:color w:val="231F20"/>
          <w:kern w:val="0"/>
          <w:sz w:val="24"/>
          <w:szCs w:val="24"/>
          <w:lang w:bidi="hi-IN"/>
          <w14:ligatures w14:val="none"/>
        </w:rPr>
        <w:t>Sharleen St. Surin-Lord, MD</w:t>
      </w:r>
      <w:r w:rsidRPr="003C2756">
        <w:rPr>
          <w:rFonts w:ascii="Times New Roman" w:eastAsia="Times New Roman" w:hAnsi="Times New Roman" w:cs="Times New Roman"/>
          <w:color w:val="231F20"/>
          <w:kern w:val="0"/>
          <w:sz w:val="24"/>
          <w:szCs w:val="24"/>
          <w:lang w:bidi="hi-IN"/>
          <w14:ligatures w14:val="none"/>
        </w:rPr>
        <w:t> — Written by </w:t>
      </w:r>
      <w:r w:rsidRPr="003C2756">
        <w:rPr>
          <w:rFonts w:ascii="Times New Roman" w:eastAsia="Times New Roman" w:hAnsi="Times New Roman" w:cs="Times New Roman"/>
          <w:b/>
          <w:bCs/>
          <w:color w:val="231F20"/>
          <w:kern w:val="0"/>
          <w:sz w:val="24"/>
          <w:szCs w:val="24"/>
          <w:lang w:bidi="hi-IN"/>
          <w14:ligatures w14:val="none"/>
        </w:rPr>
        <w:t>Adrienne Stinson</w:t>
      </w:r>
      <w:r w:rsidRPr="003C2756">
        <w:rPr>
          <w:rFonts w:ascii="Times New Roman" w:eastAsia="Times New Roman" w:hAnsi="Times New Roman" w:cs="Times New Roman"/>
          <w:color w:val="231F20"/>
          <w:kern w:val="0"/>
          <w:sz w:val="24"/>
          <w:szCs w:val="24"/>
          <w:lang w:bidi="hi-IN"/>
          <w14:ligatures w14:val="none"/>
        </w:rPr>
        <w:t> — Updated on January 23, 2024</w:t>
      </w:r>
    </w:p>
    <w:p w14:paraId="5159B521" w14:textId="6537B606" w:rsidR="003C2756" w:rsidRDefault="003C2756" w:rsidP="003C2756">
      <w:pPr>
        <w:ind w:left="180"/>
        <w:rPr>
          <w:rFonts w:ascii="Times New Roman" w:eastAsia="Times New Roman" w:hAnsi="Times New Roman" w:cs="Times New Roman"/>
          <w:color w:val="231F20"/>
          <w:kern w:val="0"/>
          <w:sz w:val="24"/>
          <w:szCs w:val="24"/>
          <w:lang w:bidi="hi-IN"/>
          <w14:ligatures w14:val="none"/>
        </w:rPr>
      </w:pPr>
    </w:p>
    <w:p w14:paraId="6DD07220" w14:textId="22F6D45A" w:rsidR="003C2756" w:rsidRPr="003C2756" w:rsidRDefault="00A535E8" w:rsidP="003C2756">
      <w:pPr>
        <w:ind w:left="360"/>
        <w:rPr>
          <w:rFonts w:ascii="Times New Roman" w:hAnsi="Times New Roman" w:cs="Times New Roman"/>
          <w:color w:val="231F20"/>
          <w:sz w:val="24"/>
          <w:szCs w:val="24"/>
        </w:rPr>
      </w:pPr>
      <w:r w:rsidRPr="003C2756">
        <w:rPr>
          <w:rFonts w:ascii="Times New Roman" w:eastAsia="Times New Roman" w:hAnsi="Times New Roman" w:cs="Times New Roman"/>
          <w:color w:val="231F20"/>
          <w:kern w:val="0"/>
          <w:sz w:val="24"/>
          <w:szCs w:val="24"/>
          <w:lang w:bidi="hi-IN"/>
          <w14:ligatures w14:val="none"/>
        </w:rPr>
        <w:t>21.</w:t>
      </w:r>
      <w:r w:rsidRPr="003C2756">
        <w:rPr>
          <w:rFonts w:ascii="Times New Roman" w:hAnsi="Times New Roman" w:cs="Times New Roman"/>
          <w:color w:val="231F20"/>
          <w:sz w:val="24"/>
          <w:szCs w:val="24"/>
        </w:rPr>
        <w:t xml:space="preserve"> Medically reviewed by </w:t>
      </w:r>
      <w:r w:rsidRPr="003C2756">
        <w:rPr>
          <w:rFonts w:ascii="Times New Roman" w:hAnsi="Times New Roman" w:cs="Times New Roman"/>
          <w:b/>
          <w:bCs/>
          <w:color w:val="231F20"/>
          <w:sz w:val="24"/>
          <w:szCs w:val="24"/>
        </w:rPr>
        <w:t>Holly Ernst</w:t>
      </w:r>
      <w:r w:rsidRPr="003C2756">
        <w:rPr>
          <w:rFonts w:ascii="Times New Roman" w:hAnsi="Times New Roman" w:cs="Times New Roman"/>
          <w:color w:val="231F20"/>
          <w:sz w:val="24"/>
          <w:szCs w:val="24"/>
        </w:rPr>
        <w:t>, PA-C — Written by Ashley Marcin on September</w:t>
      </w:r>
      <w:r w:rsidR="003C2756" w:rsidRPr="003C2756">
        <w:rPr>
          <w:rFonts w:ascii="Times New Roman" w:hAnsi="Times New Roman" w:cs="Times New Roman"/>
          <w:color w:val="231F20"/>
          <w:sz w:val="24"/>
          <w:szCs w:val="24"/>
        </w:rPr>
        <w:t xml:space="preserve">   </w:t>
      </w:r>
      <w:r w:rsidR="003C2756">
        <w:rPr>
          <w:rFonts w:ascii="Times New Roman" w:hAnsi="Times New Roman" w:cs="Times New Roman"/>
          <w:color w:val="231F20"/>
          <w:sz w:val="24"/>
          <w:szCs w:val="24"/>
        </w:rPr>
        <w:t xml:space="preserve">     </w:t>
      </w:r>
      <w:r w:rsidR="003C2756" w:rsidRPr="003C2756">
        <w:rPr>
          <w:rFonts w:ascii="Times New Roman" w:hAnsi="Times New Roman" w:cs="Times New Roman"/>
          <w:color w:val="231F20"/>
          <w:sz w:val="24"/>
          <w:szCs w:val="24"/>
        </w:rPr>
        <w:t>17,2018</w:t>
      </w:r>
    </w:p>
    <w:p w14:paraId="10F0E389" w14:textId="77777777" w:rsidR="003C2756" w:rsidRPr="003C2756" w:rsidRDefault="00A535E8" w:rsidP="003C2756">
      <w:pPr>
        <w:ind w:left="360"/>
        <w:rPr>
          <w:rFonts w:ascii="Times New Roman" w:hAnsi="Times New Roman" w:cs="Times New Roman"/>
          <w:color w:val="000000"/>
          <w:sz w:val="24"/>
          <w:szCs w:val="24"/>
        </w:rPr>
      </w:pPr>
      <w:r w:rsidRPr="003C2756">
        <w:rPr>
          <w:rFonts w:ascii="Times New Roman" w:hAnsi="Times New Roman" w:cs="Times New Roman"/>
          <w:sz w:val="24"/>
          <w:szCs w:val="24"/>
        </w:rPr>
        <w:t>22.</w:t>
      </w:r>
      <w:r w:rsidRPr="003C2756">
        <w:rPr>
          <w:rFonts w:ascii="Times New Roman" w:hAnsi="Times New Roman" w:cs="Times New Roman"/>
          <w:b/>
          <w:bCs/>
          <w:color w:val="000000"/>
          <w:sz w:val="24"/>
          <w:szCs w:val="24"/>
        </w:rPr>
        <w:t xml:space="preserve"> </w:t>
      </w:r>
      <w:hyperlink r:id="rId28" w:tgtFrame="_blank" w:history="1">
        <w:r w:rsidRPr="003C2756">
          <w:rPr>
            <w:rStyle w:val="Hyperlink"/>
            <w:rFonts w:ascii="Times New Roman" w:hAnsi="Times New Roman" w:cs="Times New Roman"/>
            <w:b/>
            <w:bCs/>
            <w:color w:val="000000"/>
            <w:sz w:val="24"/>
            <w:szCs w:val="24"/>
            <w:u w:val="none"/>
          </w:rPr>
          <w:t>Gary W. Cole, MD, FAAD</w:t>
        </w:r>
      </w:hyperlink>
      <w:r w:rsidRPr="003C2756">
        <w:rPr>
          <w:rFonts w:ascii="Times New Roman" w:hAnsi="Times New Roman" w:cs="Times New Roman"/>
          <w:b/>
          <w:bCs/>
          <w:color w:val="000000"/>
          <w:sz w:val="24"/>
          <w:szCs w:val="24"/>
        </w:rPr>
        <w:t>(</w:t>
      </w:r>
      <w:r w:rsidRPr="003C2756">
        <w:rPr>
          <w:rFonts w:ascii="Times New Roman" w:hAnsi="Times New Roman" w:cs="Times New Roman"/>
          <w:color w:val="000000"/>
          <w:sz w:val="24"/>
          <w:szCs w:val="24"/>
        </w:rPr>
        <w:t>12/14/2023)</w:t>
      </w:r>
      <w:r w:rsidRPr="003C2756">
        <w:rPr>
          <w:rFonts w:ascii="Times New Roman" w:hAnsi="Times New Roman" w:cs="Times New Roman"/>
          <w:b/>
          <w:bCs/>
          <w:color w:val="000000"/>
          <w:sz w:val="24"/>
          <w:szCs w:val="24"/>
        </w:rPr>
        <w:t xml:space="preserve"> </w:t>
      </w:r>
      <w:r w:rsidRPr="003C2756">
        <w:rPr>
          <w:rFonts w:ascii="Times New Roman" w:hAnsi="Times New Roman" w:cs="Times New Roman"/>
          <w:color w:val="000000"/>
          <w:sz w:val="24"/>
          <w:szCs w:val="24"/>
        </w:rPr>
        <w:t> BA degree in bacteriology, his MA degree in microbiology, and his MD at the University of California, Los Angeles.</w:t>
      </w:r>
    </w:p>
    <w:p w14:paraId="1ADF5022" w14:textId="08E33EE7" w:rsidR="00A535E8" w:rsidRPr="003C2756" w:rsidRDefault="00A535E8" w:rsidP="003C2756">
      <w:pPr>
        <w:ind w:left="360"/>
        <w:rPr>
          <w:rFonts w:ascii="Times New Roman" w:hAnsi="Times New Roman" w:cs="Times New Roman"/>
          <w:color w:val="000000"/>
          <w:sz w:val="24"/>
          <w:szCs w:val="24"/>
        </w:rPr>
      </w:pPr>
      <w:r w:rsidRPr="003C2756">
        <w:rPr>
          <w:rFonts w:ascii="Times New Roman" w:hAnsi="Times New Roman" w:cs="Times New Roman"/>
          <w:color w:val="000000" w:themeColor="text1"/>
          <w:sz w:val="24"/>
          <w:szCs w:val="24"/>
        </w:rPr>
        <w:t>23</w:t>
      </w:r>
      <w:r w:rsidRPr="003C2756">
        <w:rPr>
          <w:rFonts w:ascii="Times New Roman" w:hAnsi="Times New Roman" w:cs="Times New Roman"/>
          <w:b/>
          <w:bCs/>
          <w:color w:val="000000" w:themeColor="text1"/>
          <w:sz w:val="24"/>
          <w:szCs w:val="24"/>
        </w:rPr>
        <w:t xml:space="preserve">. </w:t>
      </w:r>
      <w:hyperlink r:id="rId29" w:history="1">
        <w:r w:rsidRPr="003C2756">
          <w:rPr>
            <w:rStyle w:val="Hyperlink"/>
            <w:rFonts w:ascii="Times New Roman" w:hAnsi="Times New Roman" w:cs="Times New Roman"/>
            <w:b/>
            <w:bCs/>
            <w:color w:val="000000" w:themeColor="text1"/>
            <w:sz w:val="24"/>
            <w:szCs w:val="24"/>
            <w:u w:val="none"/>
          </w:rPr>
          <w:t>Clin Interv Aging.</w:t>
        </w:r>
      </w:hyperlink>
      <w:r w:rsidRPr="003C2756">
        <w:rPr>
          <w:rFonts w:ascii="Times New Roman" w:hAnsi="Times New Roman" w:cs="Times New Roman"/>
          <w:color w:val="000000" w:themeColor="text1"/>
          <w:sz w:val="24"/>
          <w:szCs w:val="24"/>
        </w:rPr>
        <w:t xml:space="preserve"> 2007 Jun </w:t>
      </w:r>
      <w:r w:rsidRPr="003C2756">
        <w:rPr>
          <w:rFonts w:ascii="Times New Roman" w:hAnsi="Times New Roman" w:cs="Times New Roman"/>
          <w:b/>
          <w:bCs/>
          <w:color w:val="000000" w:themeColor="text1"/>
          <w:spacing w:val="-2"/>
          <w:sz w:val="24"/>
          <w:szCs w:val="24"/>
        </w:rPr>
        <w:t xml:space="preserve">Female pattern hair loss: Current treatment concepts </w:t>
      </w:r>
      <w:r w:rsidR="002613CB" w:rsidRPr="003C2756">
        <w:rPr>
          <w:rFonts w:ascii="Times New Roman" w:hAnsi="Times New Roman" w:cs="Times New Roman"/>
          <w:b/>
          <w:bCs/>
          <w:color w:val="000000" w:themeColor="text1"/>
          <w:spacing w:val="-2"/>
          <w:sz w:val="24"/>
          <w:szCs w:val="24"/>
        </w:rPr>
        <w:t xml:space="preserve">   </w:t>
      </w:r>
      <w:r w:rsidRPr="003C2756">
        <w:rPr>
          <w:rFonts w:ascii="Times New Roman" w:hAnsi="Times New Roman" w:cs="Times New Roman"/>
          <w:color w:val="000000" w:themeColor="text1"/>
          <w:sz w:val="24"/>
          <w:szCs w:val="24"/>
        </w:rPr>
        <w:t>Quan Q Dinh and </w:t>
      </w:r>
      <w:hyperlink r:id="rId30" w:history="1">
        <w:r w:rsidRPr="003C2756">
          <w:rPr>
            <w:rStyle w:val="Hyperlink"/>
            <w:rFonts w:ascii="Times New Roman" w:hAnsi="Times New Roman" w:cs="Times New Roman"/>
            <w:color w:val="000000" w:themeColor="text1"/>
            <w:sz w:val="24"/>
            <w:szCs w:val="24"/>
            <w:u w:val="none"/>
          </w:rPr>
          <w:t>Rodney Sinclair</w:t>
        </w:r>
      </w:hyperlink>
    </w:p>
    <w:p w14:paraId="7D8BF1C0" w14:textId="7FFC0611" w:rsidR="004E3F9D" w:rsidRPr="003C2756" w:rsidRDefault="004E3F9D" w:rsidP="003C2756">
      <w:pPr>
        <w:shd w:val="clear" w:color="auto" w:fill="FFFFFF"/>
        <w:ind w:left="360"/>
        <w:textAlignment w:val="baseline"/>
        <w:rPr>
          <w:rFonts w:ascii="Roboto" w:hAnsi="Roboto"/>
        </w:rPr>
      </w:pPr>
      <w:r w:rsidRPr="003C2756">
        <w:rPr>
          <w:rFonts w:ascii="Times New Roman" w:hAnsi="Times New Roman" w:cs="Times New Roman"/>
          <w:color w:val="000000" w:themeColor="text1"/>
          <w:sz w:val="24"/>
          <w:szCs w:val="24"/>
        </w:rPr>
        <w:t>24.</w:t>
      </w:r>
      <w:r w:rsidRPr="003C2756">
        <w:rPr>
          <w:rFonts w:ascii="Roboto" w:hAnsi="Roboto"/>
          <w:color w:val="4B4F58"/>
        </w:rPr>
        <w:t xml:space="preserve"> </w:t>
      </w:r>
      <w:r w:rsidRPr="003C2756">
        <w:rPr>
          <w:rFonts w:ascii="Roboto" w:hAnsi="Roboto"/>
          <w:b/>
          <w:bCs/>
        </w:rPr>
        <w:t>Archana Singal, Sidharth Sonthalia, Prashant Verma</w:t>
      </w:r>
      <w:r w:rsidRPr="003C2756">
        <w:rPr>
          <w:rFonts w:ascii="Roboto" w:hAnsi="Roboto"/>
        </w:rPr>
        <w:t xml:space="preserve">  Department of Dermatology </w:t>
      </w:r>
    </w:p>
    <w:p w14:paraId="722998A1" w14:textId="74385E98" w:rsidR="004E3F9D" w:rsidRPr="003C2756" w:rsidRDefault="004E3F9D" w:rsidP="003C2756">
      <w:pPr>
        <w:shd w:val="clear" w:color="auto" w:fill="FFFFFF"/>
        <w:ind w:left="360"/>
        <w:textAlignment w:val="baseline"/>
        <w:rPr>
          <w:rFonts w:ascii="Roboto" w:hAnsi="Roboto"/>
        </w:rPr>
      </w:pPr>
      <w:r w:rsidRPr="003C2756">
        <w:rPr>
          <w:rFonts w:ascii="Roboto" w:hAnsi="Roboto"/>
        </w:rPr>
        <w:t>University College of Medical Sciences and GTB Hospital, University of Delhi</w:t>
      </w:r>
    </w:p>
    <w:p w14:paraId="262674CE" w14:textId="1E5A43F8" w:rsidR="003C2756" w:rsidRPr="003C2756" w:rsidRDefault="004E3F9D" w:rsidP="003C2756">
      <w:pPr>
        <w:shd w:val="clear" w:color="auto" w:fill="FFFFFF"/>
        <w:ind w:left="360"/>
        <w:textAlignment w:val="baseline"/>
        <w:rPr>
          <w:rFonts w:ascii="Roboto" w:hAnsi="Roboto"/>
        </w:rPr>
      </w:pPr>
      <w:r w:rsidRPr="003C2756">
        <w:rPr>
          <w:rFonts w:ascii="Roboto" w:hAnsi="Roboto"/>
        </w:rPr>
        <w:t xml:space="preserve">Symposium-Hair Disorders 2013 </w:t>
      </w:r>
    </w:p>
    <w:p w14:paraId="1ADA93FF" w14:textId="7E0D67D9" w:rsidR="008D503A" w:rsidRPr="003C2756" w:rsidRDefault="008D503A" w:rsidP="003C2756">
      <w:pPr>
        <w:shd w:val="clear" w:color="auto" w:fill="FFFFFF"/>
        <w:ind w:left="360"/>
        <w:textAlignment w:val="baseline"/>
        <w:rPr>
          <w:rFonts w:ascii="inherit" w:hAnsi="inherit"/>
          <w:b/>
          <w:bCs/>
          <w:sz w:val="24"/>
          <w:szCs w:val="24"/>
        </w:rPr>
      </w:pPr>
      <w:r w:rsidRPr="003C2756">
        <w:rPr>
          <w:rFonts w:ascii="Times New Roman" w:hAnsi="Times New Roman" w:cs="Times New Roman"/>
          <w:color w:val="000000" w:themeColor="text1"/>
          <w:sz w:val="24"/>
          <w:szCs w:val="24"/>
        </w:rPr>
        <w:t>2</w:t>
      </w:r>
      <w:r w:rsidR="004E3F9D" w:rsidRPr="003C2756">
        <w:rPr>
          <w:rFonts w:ascii="Times New Roman" w:hAnsi="Times New Roman" w:cs="Times New Roman"/>
          <w:color w:val="000000" w:themeColor="text1"/>
          <w:sz w:val="24"/>
          <w:szCs w:val="24"/>
        </w:rPr>
        <w:t>5</w:t>
      </w:r>
      <w:r w:rsidRPr="003C2756">
        <w:rPr>
          <w:rFonts w:ascii="Times New Roman" w:hAnsi="Times New Roman" w:cs="Times New Roman"/>
          <w:color w:val="000000" w:themeColor="text1"/>
          <w:sz w:val="24"/>
          <w:szCs w:val="24"/>
        </w:rPr>
        <w:t>.</w:t>
      </w:r>
      <w:r w:rsidRPr="003C2756">
        <w:rPr>
          <w:rStyle w:val="fm-vol-iss-date"/>
          <w:rFonts w:ascii="Times New Roman" w:hAnsi="Times New Roman" w:cs="Times New Roman"/>
          <w:b/>
          <w:bCs/>
          <w:color w:val="000000" w:themeColor="text1"/>
          <w:sz w:val="24"/>
          <w:szCs w:val="24"/>
        </w:rPr>
        <w:t xml:space="preserve"> Sukhbir Singh</w:t>
      </w:r>
      <w:r w:rsidRPr="003C2756">
        <w:rPr>
          <w:rStyle w:val="fm-vol-iss-date"/>
          <w:rFonts w:ascii="Times New Roman" w:hAnsi="Times New Roman" w:cs="Times New Roman"/>
          <w:color w:val="000000" w:themeColor="text1"/>
          <w:sz w:val="24"/>
          <w:szCs w:val="24"/>
        </w:rPr>
        <w:t xml:space="preserve"> and </w:t>
      </w:r>
      <w:r w:rsidRPr="003C2756">
        <w:rPr>
          <w:rStyle w:val="fm-vol-iss-date"/>
          <w:rFonts w:ascii="Times New Roman" w:hAnsi="Times New Roman" w:cs="Times New Roman"/>
          <w:b/>
          <w:bCs/>
          <w:color w:val="000000" w:themeColor="text1"/>
          <w:sz w:val="24"/>
          <w:szCs w:val="24"/>
        </w:rPr>
        <w:t>Kumaresan Muthuvel</w:t>
      </w:r>
      <w:r w:rsidRPr="003C2756">
        <w:rPr>
          <w:rFonts w:ascii="Times New Roman" w:hAnsi="Times New Roman" w:cs="Times New Roman"/>
          <w:color w:val="000000" w:themeColor="text1"/>
          <w:sz w:val="24"/>
          <w:szCs w:val="24"/>
        </w:rPr>
        <w:t xml:space="preserve">  </w:t>
      </w:r>
      <w:bookmarkStart w:id="9" w:name="_Hlk169471336"/>
      <w:r w:rsidRPr="003C2756">
        <w:rPr>
          <w:rFonts w:ascii="Times New Roman" w:hAnsi="Times New Roman" w:cs="Times New Roman"/>
          <w:color w:val="000000" w:themeColor="text1"/>
          <w:spacing w:val="-2"/>
          <w:sz w:val="24"/>
          <w:szCs w:val="24"/>
        </w:rPr>
        <w:t xml:space="preserve">Practical Approach to Hair Loss </w:t>
      </w:r>
    </w:p>
    <w:bookmarkEnd w:id="9"/>
    <w:p w14:paraId="3AADED78" w14:textId="33BEEE5C" w:rsidR="008D503A" w:rsidRPr="003C2756" w:rsidRDefault="008D503A" w:rsidP="003C2756">
      <w:pPr>
        <w:shd w:val="clear" w:color="auto" w:fill="FFFFFF"/>
        <w:ind w:left="360"/>
        <w:rPr>
          <w:rStyle w:val="fm-vol-iss-date"/>
          <w:rFonts w:ascii="Times New Roman" w:hAnsi="Times New Roman" w:cs="Times New Roman"/>
          <w:color w:val="000000" w:themeColor="text1"/>
          <w:sz w:val="24"/>
          <w:szCs w:val="24"/>
        </w:rPr>
      </w:pPr>
      <w:r w:rsidRPr="003C2756">
        <w:rPr>
          <w:rFonts w:ascii="Times New Roman" w:hAnsi="Times New Roman" w:cs="Times New Roman"/>
          <w:color w:val="000000" w:themeColor="text1"/>
          <w:sz w:val="24"/>
          <w:szCs w:val="24"/>
        </w:rPr>
        <w:t xml:space="preserve"> </w:t>
      </w:r>
      <w:hyperlink r:id="rId31" w:history="1">
        <w:r w:rsidRPr="003C2756">
          <w:rPr>
            <w:rStyle w:val="Hyperlink"/>
            <w:rFonts w:ascii="Times New Roman" w:hAnsi="Times New Roman" w:cs="Times New Roman"/>
            <w:color w:val="000000" w:themeColor="text1"/>
            <w:sz w:val="24"/>
            <w:szCs w:val="24"/>
            <w:u w:val="none"/>
          </w:rPr>
          <w:t xml:space="preserve">Indian </w:t>
        </w:r>
        <w:r w:rsidRPr="003C2756">
          <w:rPr>
            <w:rStyle w:val="Hyperlink"/>
            <w:rFonts w:ascii="Times New Roman" w:hAnsi="Times New Roman" w:cs="Times New Roman"/>
            <w:b/>
            <w:bCs/>
            <w:color w:val="000000" w:themeColor="text1"/>
            <w:sz w:val="24"/>
            <w:szCs w:val="24"/>
            <w:u w:val="none"/>
          </w:rPr>
          <w:t>J Plast Surg</w:t>
        </w:r>
        <w:r w:rsidRPr="003C2756">
          <w:rPr>
            <w:rStyle w:val="Hyperlink"/>
            <w:rFonts w:ascii="Times New Roman" w:hAnsi="Times New Roman" w:cs="Times New Roman"/>
            <w:color w:val="000000" w:themeColor="text1"/>
            <w:sz w:val="24"/>
            <w:szCs w:val="24"/>
            <w:u w:val="none"/>
          </w:rPr>
          <w:t>.</w:t>
        </w:r>
      </w:hyperlink>
      <w:r w:rsidRPr="003C2756">
        <w:rPr>
          <w:rFonts w:ascii="Times New Roman" w:hAnsi="Times New Roman" w:cs="Times New Roman"/>
          <w:color w:val="000000" w:themeColor="text1"/>
          <w:sz w:val="24"/>
          <w:szCs w:val="24"/>
        </w:rPr>
        <w:t> 2021 Oct</w:t>
      </w:r>
      <w:r w:rsidR="003C2756">
        <w:rPr>
          <w:rFonts w:ascii="Times New Roman" w:hAnsi="Times New Roman" w:cs="Times New Roman"/>
          <w:color w:val="000000" w:themeColor="text1"/>
          <w:sz w:val="24"/>
          <w:szCs w:val="24"/>
        </w:rPr>
        <w:t xml:space="preserve"> </w:t>
      </w:r>
      <w:r w:rsidRPr="003C2756">
        <w:rPr>
          <w:rStyle w:val="fm-vol-iss-date"/>
          <w:rFonts w:ascii="Times New Roman" w:hAnsi="Times New Roman" w:cs="Times New Roman"/>
          <w:color w:val="000000" w:themeColor="text1"/>
          <w:sz w:val="24"/>
          <w:szCs w:val="24"/>
        </w:rPr>
        <w:t>Published online 2021 Dec 27</w:t>
      </w:r>
    </w:p>
    <w:p w14:paraId="69779522" w14:textId="3D82A0FE" w:rsidR="008D503A" w:rsidRPr="00D85597" w:rsidRDefault="008D503A" w:rsidP="00A505B1">
      <w:pPr>
        <w:rPr>
          <w:rFonts w:ascii="Times New Roman" w:hAnsi="Times New Roman" w:cs="Times New Roman"/>
          <w:sz w:val="24"/>
          <w:szCs w:val="24"/>
        </w:rPr>
      </w:pPr>
    </w:p>
    <w:p w14:paraId="513CD3F5" w14:textId="0411E1E7" w:rsidR="00A535E8" w:rsidRPr="00D85597" w:rsidRDefault="00A535E8" w:rsidP="00A505B1">
      <w:pPr>
        <w:shd w:val="clear" w:color="auto" w:fill="FFFFFF"/>
        <w:rPr>
          <w:rFonts w:ascii="Times New Roman" w:hAnsi="Times New Roman" w:cs="Times New Roman"/>
          <w:color w:val="212121"/>
          <w:sz w:val="24"/>
          <w:szCs w:val="24"/>
        </w:rPr>
      </w:pPr>
    </w:p>
    <w:p w14:paraId="78D3AFEC" w14:textId="259C3B4B" w:rsidR="00A535E8" w:rsidRPr="00D85597" w:rsidRDefault="00A535E8" w:rsidP="00A505B1">
      <w:pPr>
        <w:rPr>
          <w:rFonts w:ascii="Times New Roman" w:hAnsi="Times New Roman" w:cs="Times New Roman"/>
          <w:color w:val="231F20"/>
          <w:sz w:val="24"/>
          <w:szCs w:val="24"/>
        </w:rPr>
      </w:pPr>
    </w:p>
    <w:p w14:paraId="1C952BB1" w14:textId="2C348050" w:rsidR="00EA4735" w:rsidRPr="00D85597" w:rsidRDefault="00EA4735" w:rsidP="00A505B1">
      <w:pPr>
        <w:rPr>
          <w:rFonts w:ascii="Times New Roman" w:hAnsi="Times New Roman" w:cs="Times New Roman"/>
          <w:sz w:val="24"/>
          <w:szCs w:val="24"/>
        </w:rPr>
      </w:pPr>
    </w:p>
    <w:p w14:paraId="64ACF4E4" w14:textId="21B9D7CE" w:rsidR="00EA4735" w:rsidRPr="00D85597" w:rsidRDefault="00EA4735" w:rsidP="00A505B1">
      <w:pPr>
        <w:pStyle w:val="Heading1"/>
        <w:shd w:val="clear" w:color="auto" w:fill="FFFFFF"/>
        <w:spacing w:before="400" w:after="200" w:line="450" w:lineRule="atLeast"/>
        <w:rPr>
          <w:rFonts w:ascii="Times New Roman" w:hAnsi="Times New Roman" w:cs="Times New Roman"/>
          <w:color w:val="000000" w:themeColor="text1"/>
          <w:spacing w:val="-2"/>
          <w:sz w:val="24"/>
          <w:szCs w:val="24"/>
        </w:rPr>
      </w:pPr>
    </w:p>
    <w:p w14:paraId="22EC2E04" w14:textId="5A3BCD88" w:rsidR="00EA4735" w:rsidRPr="00D85597" w:rsidRDefault="00EA4735" w:rsidP="00A505B1">
      <w:pPr>
        <w:rPr>
          <w:rFonts w:ascii="Times New Roman" w:hAnsi="Times New Roman" w:cs="Times New Roman"/>
          <w:sz w:val="24"/>
          <w:szCs w:val="24"/>
        </w:rPr>
      </w:pPr>
    </w:p>
    <w:p w14:paraId="3805D41E" w14:textId="278FE525" w:rsidR="002E7E06" w:rsidRPr="00D85597" w:rsidRDefault="002E7E06" w:rsidP="00A505B1">
      <w:pPr>
        <w:rPr>
          <w:rFonts w:ascii="Times New Roman" w:hAnsi="Times New Roman" w:cs="Times New Roman"/>
          <w:sz w:val="24"/>
          <w:szCs w:val="24"/>
        </w:rPr>
      </w:pPr>
    </w:p>
    <w:p w14:paraId="2A6B670F" w14:textId="77D6DFF9" w:rsidR="002E7E06" w:rsidRPr="00D85597" w:rsidRDefault="002E7E06" w:rsidP="00A505B1">
      <w:pPr>
        <w:shd w:val="clear" w:color="auto" w:fill="FFFFFF"/>
        <w:rPr>
          <w:rFonts w:ascii="Times New Roman" w:hAnsi="Times New Roman" w:cs="Times New Roman"/>
          <w:color w:val="000000" w:themeColor="text1"/>
          <w:sz w:val="24"/>
          <w:szCs w:val="24"/>
        </w:rPr>
      </w:pPr>
    </w:p>
    <w:p w14:paraId="42917C13" w14:textId="2C97D53D" w:rsidR="00012A29" w:rsidRPr="00D85597" w:rsidRDefault="00012A29" w:rsidP="00A505B1">
      <w:pPr>
        <w:rPr>
          <w:rFonts w:ascii="Times New Roman" w:hAnsi="Times New Roman" w:cs="Times New Roman"/>
          <w:sz w:val="24"/>
          <w:szCs w:val="24"/>
        </w:rPr>
      </w:pPr>
    </w:p>
    <w:p w14:paraId="57E44334" w14:textId="737DE8BA" w:rsidR="00012A29" w:rsidRPr="00D85597" w:rsidRDefault="00012A29" w:rsidP="00A505B1">
      <w:pPr>
        <w:pStyle w:val="Heading1"/>
        <w:shd w:val="clear" w:color="auto" w:fill="FFFFFF"/>
        <w:spacing w:before="0"/>
        <w:rPr>
          <w:rFonts w:ascii="Times New Roman" w:hAnsi="Times New Roman" w:cs="Times New Roman"/>
          <w:color w:val="111111"/>
          <w:sz w:val="24"/>
          <w:szCs w:val="24"/>
        </w:rPr>
      </w:pPr>
    </w:p>
    <w:p w14:paraId="3EBD85E1" w14:textId="6AF30DDC" w:rsidR="00012A29" w:rsidRPr="00D85597" w:rsidRDefault="00012A29" w:rsidP="00A505B1">
      <w:pPr>
        <w:rPr>
          <w:rFonts w:ascii="Times New Roman" w:hAnsi="Times New Roman" w:cs="Times New Roman"/>
          <w:sz w:val="24"/>
          <w:szCs w:val="24"/>
        </w:rPr>
      </w:pPr>
    </w:p>
    <w:p w14:paraId="57A2F0C3" w14:textId="19962E9E" w:rsidR="00044D14" w:rsidRPr="00D85597" w:rsidRDefault="00044D14" w:rsidP="00A505B1">
      <w:pPr>
        <w:rPr>
          <w:rStyle w:val="ref-journal"/>
          <w:rFonts w:ascii="Times New Roman" w:hAnsi="Times New Roman" w:cs="Times New Roman"/>
          <w:color w:val="212121"/>
          <w:sz w:val="24"/>
          <w:szCs w:val="24"/>
          <w:shd w:val="clear" w:color="auto" w:fill="FFFFFF"/>
        </w:rPr>
      </w:pPr>
    </w:p>
    <w:p w14:paraId="4DF6CD1F" w14:textId="01DE119C" w:rsidR="00044D14" w:rsidRPr="00D85597" w:rsidRDefault="00044D14" w:rsidP="00A505B1">
      <w:pPr>
        <w:rPr>
          <w:rFonts w:ascii="Times New Roman" w:hAnsi="Times New Roman" w:cs="Times New Roman"/>
          <w:color w:val="212121"/>
          <w:sz w:val="24"/>
          <w:szCs w:val="24"/>
          <w:shd w:val="clear" w:color="auto" w:fill="FFFFFF"/>
        </w:rPr>
      </w:pPr>
    </w:p>
    <w:p w14:paraId="3534F902" w14:textId="0C0C1839" w:rsidR="00044D14" w:rsidRPr="00D85597" w:rsidRDefault="00044D14" w:rsidP="00A505B1">
      <w:pPr>
        <w:rPr>
          <w:rStyle w:val="ref-journal"/>
          <w:rFonts w:ascii="Times New Roman" w:hAnsi="Times New Roman" w:cs="Times New Roman"/>
          <w:color w:val="212121"/>
          <w:sz w:val="24"/>
          <w:szCs w:val="24"/>
          <w:shd w:val="clear" w:color="auto" w:fill="FFFFFF"/>
        </w:rPr>
      </w:pPr>
    </w:p>
    <w:p w14:paraId="58A509FD" w14:textId="08C4229D" w:rsidR="00044D14" w:rsidRPr="00D85597" w:rsidRDefault="00044D14" w:rsidP="00A505B1">
      <w:pPr>
        <w:rPr>
          <w:rFonts w:ascii="Times New Roman" w:hAnsi="Times New Roman" w:cs="Times New Roman"/>
          <w:color w:val="212121"/>
          <w:sz w:val="24"/>
          <w:szCs w:val="24"/>
          <w:shd w:val="clear" w:color="auto" w:fill="FFFFFF"/>
        </w:rPr>
      </w:pPr>
    </w:p>
    <w:p w14:paraId="31415B8C" w14:textId="4738BFFF" w:rsidR="00044D14" w:rsidRPr="00D85597" w:rsidRDefault="00044D14" w:rsidP="00A505B1">
      <w:pPr>
        <w:rPr>
          <w:rFonts w:ascii="Times New Roman" w:hAnsi="Times New Roman" w:cs="Times New Roman"/>
          <w:sz w:val="24"/>
          <w:szCs w:val="24"/>
        </w:rPr>
      </w:pPr>
    </w:p>
    <w:p w14:paraId="6E19EC5E" w14:textId="3CF7721B" w:rsidR="00044D14" w:rsidRPr="00D85597" w:rsidRDefault="00044D14" w:rsidP="00A505B1">
      <w:pPr>
        <w:shd w:val="clear" w:color="auto" w:fill="FFFFFF"/>
        <w:rPr>
          <w:rFonts w:ascii="Times New Roman" w:hAnsi="Times New Roman" w:cs="Times New Roman"/>
          <w:color w:val="212121"/>
          <w:sz w:val="24"/>
          <w:szCs w:val="24"/>
        </w:rPr>
      </w:pPr>
    </w:p>
    <w:p w14:paraId="72281B13" w14:textId="5E3FDB97" w:rsidR="00044D14" w:rsidRPr="00D85597" w:rsidRDefault="00044D14" w:rsidP="00A505B1">
      <w:pPr>
        <w:rPr>
          <w:rFonts w:ascii="Times New Roman" w:hAnsi="Times New Roman" w:cs="Times New Roman"/>
          <w:color w:val="000000" w:themeColor="text1"/>
          <w:sz w:val="24"/>
          <w:szCs w:val="24"/>
        </w:rPr>
      </w:pPr>
    </w:p>
    <w:p w14:paraId="66B9F691" w14:textId="04C53DE3" w:rsidR="00CD0A05" w:rsidRPr="00D85597" w:rsidRDefault="00CD0A05" w:rsidP="00A505B1">
      <w:pPr>
        <w:shd w:val="clear" w:color="auto" w:fill="FFFFFF"/>
        <w:rPr>
          <w:rFonts w:ascii="Times New Roman" w:hAnsi="Times New Roman" w:cs="Times New Roman"/>
          <w:color w:val="212121"/>
          <w:sz w:val="24"/>
          <w:szCs w:val="24"/>
        </w:rPr>
      </w:pPr>
    </w:p>
    <w:p w14:paraId="47A8F0F5" w14:textId="77777777" w:rsidR="00CD0A05" w:rsidRPr="00D85597" w:rsidRDefault="00CD0A05" w:rsidP="00A505B1">
      <w:pPr>
        <w:shd w:val="clear" w:color="auto" w:fill="FFFFFF"/>
        <w:rPr>
          <w:rFonts w:ascii="Times New Roman" w:hAnsi="Times New Roman" w:cs="Times New Roman"/>
          <w:color w:val="212121"/>
          <w:sz w:val="24"/>
          <w:szCs w:val="24"/>
        </w:rPr>
      </w:pPr>
    </w:p>
    <w:p w14:paraId="3F817B35" w14:textId="2EF3270C" w:rsidR="00A07D38" w:rsidRPr="00D85597" w:rsidRDefault="00A07D38" w:rsidP="00A505B1">
      <w:pPr>
        <w:rPr>
          <w:rFonts w:ascii="Times New Roman" w:hAnsi="Times New Roman" w:cs="Times New Roman"/>
          <w:sz w:val="24"/>
          <w:szCs w:val="24"/>
        </w:rPr>
      </w:pPr>
    </w:p>
    <w:p w14:paraId="3A6BF4ED" w14:textId="5760D53C" w:rsidR="00A07D38" w:rsidRPr="00D85597" w:rsidRDefault="00A07D38" w:rsidP="00A505B1">
      <w:pPr>
        <w:ind w:left="360"/>
        <w:rPr>
          <w:rFonts w:ascii="Times New Roman" w:hAnsi="Times New Roman" w:cs="Times New Roman"/>
          <w:b/>
          <w:bCs/>
          <w:sz w:val="24"/>
          <w:szCs w:val="24"/>
          <w:lang w:val="en-IN"/>
        </w:rPr>
      </w:pPr>
    </w:p>
    <w:p w14:paraId="3C24C511" w14:textId="77777777" w:rsidR="00A07D38" w:rsidRPr="00D85597" w:rsidRDefault="00A07D38" w:rsidP="00A505B1">
      <w:pPr>
        <w:rPr>
          <w:rFonts w:ascii="Times New Roman" w:hAnsi="Times New Roman" w:cs="Times New Roman"/>
          <w:color w:val="000000" w:themeColor="text1"/>
          <w:sz w:val="24"/>
          <w:szCs w:val="24"/>
        </w:rPr>
      </w:pPr>
    </w:p>
    <w:sectPr w:rsidR="00A07D38" w:rsidRPr="00D85597" w:rsidSect="00162F3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4C13"/>
    <w:multiLevelType w:val="hybridMultilevel"/>
    <w:tmpl w:val="84C6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90D81"/>
    <w:multiLevelType w:val="hybridMultilevel"/>
    <w:tmpl w:val="62DC31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71599"/>
    <w:multiLevelType w:val="hybridMultilevel"/>
    <w:tmpl w:val="6E46E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1574F"/>
    <w:multiLevelType w:val="hybridMultilevel"/>
    <w:tmpl w:val="6E7AD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0490A"/>
    <w:multiLevelType w:val="hybridMultilevel"/>
    <w:tmpl w:val="77A2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03BA4"/>
    <w:multiLevelType w:val="hybridMultilevel"/>
    <w:tmpl w:val="94BC9B0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16D0734"/>
    <w:multiLevelType w:val="multilevel"/>
    <w:tmpl w:val="F2BE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67AF8"/>
    <w:multiLevelType w:val="hybridMultilevel"/>
    <w:tmpl w:val="B616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660F40"/>
    <w:multiLevelType w:val="multilevel"/>
    <w:tmpl w:val="9CDE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224115"/>
    <w:multiLevelType w:val="multilevel"/>
    <w:tmpl w:val="EC9E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42AA3"/>
    <w:multiLevelType w:val="hybridMultilevel"/>
    <w:tmpl w:val="D38E6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8C7D69"/>
    <w:multiLevelType w:val="hybridMultilevel"/>
    <w:tmpl w:val="32A669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F3004"/>
    <w:multiLevelType w:val="multilevel"/>
    <w:tmpl w:val="9F96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215CA0"/>
    <w:multiLevelType w:val="multilevel"/>
    <w:tmpl w:val="59BE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38381B"/>
    <w:multiLevelType w:val="hybridMultilevel"/>
    <w:tmpl w:val="66BA5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8A4036"/>
    <w:multiLevelType w:val="hybridMultilevel"/>
    <w:tmpl w:val="422CF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97935"/>
    <w:multiLevelType w:val="hybridMultilevel"/>
    <w:tmpl w:val="CE6244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9C3350"/>
    <w:multiLevelType w:val="hybridMultilevel"/>
    <w:tmpl w:val="F87A24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ECD4E86"/>
    <w:multiLevelType w:val="hybridMultilevel"/>
    <w:tmpl w:val="882A161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15:restartNumberingAfterBreak="0">
    <w:nsid w:val="509231CC"/>
    <w:multiLevelType w:val="hybridMultilevel"/>
    <w:tmpl w:val="5734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60101C"/>
    <w:multiLevelType w:val="hybridMultilevel"/>
    <w:tmpl w:val="6792D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BA1991"/>
    <w:multiLevelType w:val="hybridMultilevel"/>
    <w:tmpl w:val="05E443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AE2413"/>
    <w:multiLevelType w:val="hybridMultilevel"/>
    <w:tmpl w:val="6D6C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4945F9"/>
    <w:multiLevelType w:val="hybridMultilevel"/>
    <w:tmpl w:val="47F283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B8796A"/>
    <w:multiLevelType w:val="hybridMultilevel"/>
    <w:tmpl w:val="77C2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800A8F"/>
    <w:multiLevelType w:val="hybridMultilevel"/>
    <w:tmpl w:val="6AE2D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4136F"/>
    <w:multiLevelType w:val="hybridMultilevel"/>
    <w:tmpl w:val="682608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3C0623"/>
    <w:multiLevelType w:val="multilevel"/>
    <w:tmpl w:val="41AE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0575391">
    <w:abstractNumId w:val="13"/>
  </w:num>
  <w:num w:numId="2" w16cid:durableId="931932860">
    <w:abstractNumId w:val="9"/>
  </w:num>
  <w:num w:numId="3" w16cid:durableId="434138577">
    <w:abstractNumId w:val="12"/>
  </w:num>
  <w:num w:numId="4" w16cid:durableId="2123529586">
    <w:abstractNumId w:val="18"/>
  </w:num>
  <w:num w:numId="5" w16cid:durableId="466432202">
    <w:abstractNumId w:val="26"/>
  </w:num>
  <w:num w:numId="6" w16cid:durableId="1759865535">
    <w:abstractNumId w:val="20"/>
  </w:num>
  <w:num w:numId="7" w16cid:durableId="651911858">
    <w:abstractNumId w:val="5"/>
  </w:num>
  <w:num w:numId="8" w16cid:durableId="1751345471">
    <w:abstractNumId w:val="23"/>
  </w:num>
  <w:num w:numId="9" w16cid:durableId="1012687257">
    <w:abstractNumId w:val="2"/>
  </w:num>
  <w:num w:numId="10" w16cid:durableId="1213615499">
    <w:abstractNumId w:val="16"/>
  </w:num>
  <w:num w:numId="11" w16cid:durableId="123239963">
    <w:abstractNumId w:val="7"/>
  </w:num>
  <w:num w:numId="12" w16cid:durableId="1115707533">
    <w:abstractNumId w:val="21"/>
  </w:num>
  <w:num w:numId="13" w16cid:durableId="2141418749">
    <w:abstractNumId w:val="24"/>
  </w:num>
  <w:num w:numId="14" w16cid:durableId="343750770">
    <w:abstractNumId w:val="14"/>
  </w:num>
  <w:num w:numId="15" w16cid:durableId="868303692">
    <w:abstractNumId w:val="1"/>
  </w:num>
  <w:num w:numId="16" w16cid:durableId="1710836874">
    <w:abstractNumId w:val="4"/>
  </w:num>
  <w:num w:numId="17" w16cid:durableId="1741245546">
    <w:abstractNumId w:val="11"/>
  </w:num>
  <w:num w:numId="18" w16cid:durableId="1344163110">
    <w:abstractNumId w:val="17"/>
  </w:num>
  <w:num w:numId="19" w16cid:durableId="817115514">
    <w:abstractNumId w:val="8"/>
  </w:num>
  <w:num w:numId="20" w16cid:durableId="1843200804">
    <w:abstractNumId w:val="6"/>
  </w:num>
  <w:num w:numId="21" w16cid:durableId="1879657588">
    <w:abstractNumId w:val="27"/>
  </w:num>
  <w:num w:numId="22" w16cid:durableId="1007057969">
    <w:abstractNumId w:val="10"/>
  </w:num>
  <w:num w:numId="23" w16cid:durableId="384911620">
    <w:abstractNumId w:val="19"/>
  </w:num>
  <w:num w:numId="24" w16cid:durableId="1393967090">
    <w:abstractNumId w:val="25"/>
  </w:num>
  <w:num w:numId="25" w16cid:durableId="2048483747">
    <w:abstractNumId w:val="22"/>
  </w:num>
  <w:num w:numId="26" w16cid:durableId="1210996324">
    <w:abstractNumId w:val="0"/>
  </w:num>
  <w:num w:numId="27" w16cid:durableId="1109550742">
    <w:abstractNumId w:val="15"/>
  </w:num>
  <w:num w:numId="28" w16cid:durableId="6528796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0B7"/>
    <w:rsid w:val="00012A29"/>
    <w:rsid w:val="00044D14"/>
    <w:rsid w:val="000523FA"/>
    <w:rsid w:val="00084EB3"/>
    <w:rsid w:val="000C4E50"/>
    <w:rsid w:val="00162F35"/>
    <w:rsid w:val="001D58DF"/>
    <w:rsid w:val="001F3C7E"/>
    <w:rsid w:val="001F6B48"/>
    <w:rsid w:val="00230EF5"/>
    <w:rsid w:val="002613CB"/>
    <w:rsid w:val="002B34EF"/>
    <w:rsid w:val="002E1230"/>
    <w:rsid w:val="002E7E06"/>
    <w:rsid w:val="00346A57"/>
    <w:rsid w:val="0035696B"/>
    <w:rsid w:val="003A3EBF"/>
    <w:rsid w:val="003C20B7"/>
    <w:rsid w:val="003C2756"/>
    <w:rsid w:val="003E0F3F"/>
    <w:rsid w:val="003E2D0A"/>
    <w:rsid w:val="003F4300"/>
    <w:rsid w:val="00401F6F"/>
    <w:rsid w:val="0047305E"/>
    <w:rsid w:val="004C24D2"/>
    <w:rsid w:val="004E3F9D"/>
    <w:rsid w:val="00526F45"/>
    <w:rsid w:val="0056509B"/>
    <w:rsid w:val="005C2F0A"/>
    <w:rsid w:val="005C33AE"/>
    <w:rsid w:val="0062778A"/>
    <w:rsid w:val="0063530D"/>
    <w:rsid w:val="00657EAD"/>
    <w:rsid w:val="00733B68"/>
    <w:rsid w:val="007970F5"/>
    <w:rsid w:val="007A7576"/>
    <w:rsid w:val="007E47FA"/>
    <w:rsid w:val="00805464"/>
    <w:rsid w:val="00821E9E"/>
    <w:rsid w:val="008C58B6"/>
    <w:rsid w:val="008D503A"/>
    <w:rsid w:val="008F135A"/>
    <w:rsid w:val="009130CB"/>
    <w:rsid w:val="009422A4"/>
    <w:rsid w:val="009D18C2"/>
    <w:rsid w:val="009E7EA0"/>
    <w:rsid w:val="00A07D38"/>
    <w:rsid w:val="00A42FDA"/>
    <w:rsid w:val="00A5059D"/>
    <w:rsid w:val="00A505B1"/>
    <w:rsid w:val="00A535E8"/>
    <w:rsid w:val="00A54908"/>
    <w:rsid w:val="00A662BF"/>
    <w:rsid w:val="00A76F9C"/>
    <w:rsid w:val="00AA00B5"/>
    <w:rsid w:val="00AD0BD1"/>
    <w:rsid w:val="00AE1893"/>
    <w:rsid w:val="00B43BB5"/>
    <w:rsid w:val="00C0104A"/>
    <w:rsid w:val="00C37E1C"/>
    <w:rsid w:val="00C54FD1"/>
    <w:rsid w:val="00CC0953"/>
    <w:rsid w:val="00CC7BE5"/>
    <w:rsid w:val="00CD0A05"/>
    <w:rsid w:val="00D11405"/>
    <w:rsid w:val="00D22E84"/>
    <w:rsid w:val="00D50886"/>
    <w:rsid w:val="00D85597"/>
    <w:rsid w:val="00DD23D1"/>
    <w:rsid w:val="00DE443F"/>
    <w:rsid w:val="00E37F6F"/>
    <w:rsid w:val="00EA4735"/>
    <w:rsid w:val="00EE40AF"/>
    <w:rsid w:val="00EE78D8"/>
    <w:rsid w:val="00EF3EF2"/>
    <w:rsid w:val="00F055C4"/>
    <w:rsid w:val="00F40F7D"/>
    <w:rsid w:val="00F632C7"/>
    <w:rsid w:val="00F73BFE"/>
    <w:rsid w:val="00FE3AC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C1EF4"/>
  <w15:chartTrackingRefBased/>
  <w15:docId w15:val="{633C4C09-49B1-40AF-B15A-F1AF9277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7D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30EF5"/>
    <w:pPr>
      <w:spacing w:before="100" w:beforeAutospacing="1" w:after="100" w:afterAutospacing="1" w:line="240" w:lineRule="auto"/>
      <w:outlineLvl w:val="1"/>
    </w:pPr>
    <w:rPr>
      <w:rFonts w:ascii="Times New Roman" w:eastAsia="Times New Roman" w:hAnsi="Times New Roman" w:cs="Times New Roman"/>
      <w:b/>
      <w:bCs/>
      <w:kern w:val="0"/>
      <w:sz w:val="36"/>
      <w:szCs w:val="36"/>
      <w:lang w:bidi="hi-IN"/>
      <w14:ligatures w14:val="none"/>
    </w:rPr>
  </w:style>
  <w:style w:type="paragraph" w:styleId="Heading3">
    <w:name w:val="heading 3"/>
    <w:basedOn w:val="Normal"/>
    <w:next w:val="Normal"/>
    <w:link w:val="Heading3Char"/>
    <w:uiPriority w:val="9"/>
    <w:semiHidden/>
    <w:unhideWhenUsed/>
    <w:qFormat/>
    <w:rsid w:val="00A76F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0EF5"/>
    <w:rPr>
      <w:rFonts w:ascii="Times New Roman" w:eastAsia="Times New Roman" w:hAnsi="Times New Roman" w:cs="Times New Roman"/>
      <w:b/>
      <w:bCs/>
      <w:kern w:val="0"/>
      <w:sz w:val="36"/>
      <w:szCs w:val="36"/>
      <w:lang w:bidi="hi-IN"/>
      <w14:ligatures w14:val="none"/>
    </w:rPr>
  </w:style>
  <w:style w:type="paragraph" w:styleId="NormalWeb">
    <w:name w:val="Normal (Web)"/>
    <w:basedOn w:val="Normal"/>
    <w:uiPriority w:val="99"/>
    <w:unhideWhenUsed/>
    <w:rsid w:val="007A7576"/>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styleId="Strong">
    <w:name w:val="Strong"/>
    <w:basedOn w:val="DefaultParagraphFont"/>
    <w:uiPriority w:val="22"/>
    <w:qFormat/>
    <w:rsid w:val="007A7576"/>
    <w:rPr>
      <w:b/>
      <w:bCs/>
    </w:rPr>
  </w:style>
  <w:style w:type="character" w:customStyle="1" w:styleId="Heading3Char">
    <w:name w:val="Heading 3 Char"/>
    <w:basedOn w:val="DefaultParagraphFont"/>
    <w:link w:val="Heading3"/>
    <w:uiPriority w:val="9"/>
    <w:semiHidden/>
    <w:rsid w:val="00A76F9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4C24D2"/>
    <w:rPr>
      <w:color w:val="0000FF"/>
      <w:u w:val="single"/>
    </w:rPr>
  </w:style>
  <w:style w:type="paragraph" w:styleId="ListParagraph">
    <w:name w:val="List Paragraph"/>
    <w:basedOn w:val="Normal"/>
    <w:uiPriority w:val="34"/>
    <w:qFormat/>
    <w:rsid w:val="00EF3EF2"/>
    <w:pPr>
      <w:ind w:left="720"/>
      <w:contextualSpacing/>
    </w:pPr>
  </w:style>
  <w:style w:type="character" w:customStyle="1" w:styleId="Heading1Char">
    <w:name w:val="Heading 1 Char"/>
    <w:basedOn w:val="DefaultParagraphFont"/>
    <w:link w:val="Heading1"/>
    <w:uiPriority w:val="9"/>
    <w:rsid w:val="00A07D38"/>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A07D38"/>
    <w:rPr>
      <w:i/>
      <w:iCs/>
    </w:rPr>
  </w:style>
  <w:style w:type="paragraph" w:customStyle="1" w:styleId="nova-legacy-e-listitem">
    <w:name w:val="nova-legacy-e-list__item"/>
    <w:basedOn w:val="Normal"/>
    <w:rsid w:val="00CD0A05"/>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customStyle="1" w:styleId="mixed-citation">
    <w:name w:val="mixed-citation"/>
    <w:basedOn w:val="DefaultParagraphFont"/>
    <w:rsid w:val="00044D14"/>
  </w:style>
  <w:style w:type="character" w:customStyle="1" w:styleId="ref-title">
    <w:name w:val="ref-title"/>
    <w:basedOn w:val="DefaultParagraphFont"/>
    <w:rsid w:val="00044D14"/>
  </w:style>
  <w:style w:type="character" w:customStyle="1" w:styleId="ref-journal">
    <w:name w:val="ref-journal"/>
    <w:basedOn w:val="DefaultParagraphFont"/>
    <w:rsid w:val="00044D14"/>
  </w:style>
  <w:style w:type="character" w:customStyle="1" w:styleId="ref-vol">
    <w:name w:val="ref-vol"/>
    <w:basedOn w:val="DefaultParagraphFont"/>
    <w:rsid w:val="00044D14"/>
  </w:style>
  <w:style w:type="character" w:customStyle="1" w:styleId="authors-list-item">
    <w:name w:val="authors-list-item"/>
    <w:basedOn w:val="DefaultParagraphFont"/>
    <w:rsid w:val="00012A29"/>
  </w:style>
  <w:style w:type="character" w:customStyle="1" w:styleId="author-sup-separator">
    <w:name w:val="author-sup-separator"/>
    <w:basedOn w:val="DefaultParagraphFont"/>
    <w:rsid w:val="00012A29"/>
  </w:style>
  <w:style w:type="character" w:customStyle="1" w:styleId="comma">
    <w:name w:val="comma"/>
    <w:basedOn w:val="DefaultParagraphFont"/>
    <w:rsid w:val="00012A29"/>
  </w:style>
  <w:style w:type="character" w:customStyle="1" w:styleId="fm-role">
    <w:name w:val="fm-role"/>
    <w:basedOn w:val="DefaultParagraphFont"/>
    <w:rsid w:val="00EA4735"/>
  </w:style>
  <w:style w:type="character" w:styleId="FollowedHyperlink">
    <w:name w:val="FollowedHyperlink"/>
    <w:basedOn w:val="DefaultParagraphFont"/>
    <w:uiPriority w:val="99"/>
    <w:semiHidden/>
    <w:unhideWhenUsed/>
    <w:rsid w:val="00A535E8"/>
    <w:rPr>
      <w:color w:val="954F72" w:themeColor="followedHyperlink"/>
      <w:u w:val="single"/>
    </w:rPr>
  </w:style>
  <w:style w:type="character" w:customStyle="1" w:styleId="fm-vol-iss-date">
    <w:name w:val="fm-vol-iss-date"/>
    <w:basedOn w:val="DefaultParagraphFont"/>
    <w:rsid w:val="008D5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027224">
      <w:bodyDiv w:val="1"/>
      <w:marLeft w:val="0"/>
      <w:marRight w:val="0"/>
      <w:marTop w:val="0"/>
      <w:marBottom w:val="0"/>
      <w:divBdr>
        <w:top w:val="none" w:sz="0" w:space="0" w:color="auto"/>
        <w:left w:val="none" w:sz="0" w:space="0" w:color="auto"/>
        <w:bottom w:val="none" w:sz="0" w:space="0" w:color="auto"/>
        <w:right w:val="none" w:sz="0" w:space="0" w:color="auto"/>
      </w:divBdr>
    </w:div>
    <w:div w:id="260533439">
      <w:bodyDiv w:val="1"/>
      <w:marLeft w:val="0"/>
      <w:marRight w:val="0"/>
      <w:marTop w:val="0"/>
      <w:marBottom w:val="0"/>
      <w:divBdr>
        <w:top w:val="none" w:sz="0" w:space="0" w:color="auto"/>
        <w:left w:val="none" w:sz="0" w:space="0" w:color="auto"/>
        <w:bottom w:val="none" w:sz="0" w:space="0" w:color="auto"/>
        <w:right w:val="none" w:sz="0" w:space="0" w:color="auto"/>
      </w:divBdr>
    </w:div>
    <w:div w:id="444422238">
      <w:bodyDiv w:val="1"/>
      <w:marLeft w:val="0"/>
      <w:marRight w:val="0"/>
      <w:marTop w:val="0"/>
      <w:marBottom w:val="0"/>
      <w:divBdr>
        <w:top w:val="none" w:sz="0" w:space="0" w:color="auto"/>
        <w:left w:val="none" w:sz="0" w:space="0" w:color="auto"/>
        <w:bottom w:val="none" w:sz="0" w:space="0" w:color="auto"/>
        <w:right w:val="none" w:sz="0" w:space="0" w:color="auto"/>
      </w:divBdr>
    </w:div>
    <w:div w:id="911278414">
      <w:bodyDiv w:val="1"/>
      <w:marLeft w:val="0"/>
      <w:marRight w:val="0"/>
      <w:marTop w:val="0"/>
      <w:marBottom w:val="0"/>
      <w:divBdr>
        <w:top w:val="none" w:sz="0" w:space="0" w:color="auto"/>
        <w:left w:val="none" w:sz="0" w:space="0" w:color="auto"/>
        <w:bottom w:val="none" w:sz="0" w:space="0" w:color="auto"/>
        <w:right w:val="none" w:sz="0" w:space="0" w:color="auto"/>
      </w:divBdr>
    </w:div>
    <w:div w:id="944311558">
      <w:bodyDiv w:val="1"/>
      <w:marLeft w:val="0"/>
      <w:marRight w:val="0"/>
      <w:marTop w:val="0"/>
      <w:marBottom w:val="0"/>
      <w:divBdr>
        <w:top w:val="none" w:sz="0" w:space="0" w:color="auto"/>
        <w:left w:val="none" w:sz="0" w:space="0" w:color="auto"/>
        <w:bottom w:val="none" w:sz="0" w:space="0" w:color="auto"/>
        <w:right w:val="none" w:sz="0" w:space="0" w:color="auto"/>
      </w:divBdr>
    </w:div>
    <w:div w:id="1166749835">
      <w:bodyDiv w:val="1"/>
      <w:marLeft w:val="0"/>
      <w:marRight w:val="0"/>
      <w:marTop w:val="0"/>
      <w:marBottom w:val="0"/>
      <w:divBdr>
        <w:top w:val="none" w:sz="0" w:space="0" w:color="auto"/>
        <w:left w:val="none" w:sz="0" w:space="0" w:color="auto"/>
        <w:bottom w:val="none" w:sz="0" w:space="0" w:color="auto"/>
        <w:right w:val="none" w:sz="0" w:space="0" w:color="auto"/>
      </w:divBdr>
    </w:div>
    <w:div w:id="1285770850">
      <w:bodyDiv w:val="1"/>
      <w:marLeft w:val="0"/>
      <w:marRight w:val="0"/>
      <w:marTop w:val="0"/>
      <w:marBottom w:val="0"/>
      <w:divBdr>
        <w:top w:val="none" w:sz="0" w:space="0" w:color="auto"/>
        <w:left w:val="none" w:sz="0" w:space="0" w:color="auto"/>
        <w:bottom w:val="none" w:sz="0" w:space="0" w:color="auto"/>
        <w:right w:val="none" w:sz="0" w:space="0" w:color="auto"/>
      </w:divBdr>
    </w:div>
    <w:div w:id="1310938161">
      <w:bodyDiv w:val="1"/>
      <w:marLeft w:val="0"/>
      <w:marRight w:val="0"/>
      <w:marTop w:val="0"/>
      <w:marBottom w:val="0"/>
      <w:divBdr>
        <w:top w:val="none" w:sz="0" w:space="0" w:color="auto"/>
        <w:left w:val="none" w:sz="0" w:space="0" w:color="auto"/>
        <w:bottom w:val="none" w:sz="0" w:space="0" w:color="auto"/>
        <w:right w:val="none" w:sz="0" w:space="0" w:color="auto"/>
      </w:divBdr>
    </w:div>
    <w:div w:id="1455949523">
      <w:bodyDiv w:val="1"/>
      <w:marLeft w:val="0"/>
      <w:marRight w:val="0"/>
      <w:marTop w:val="0"/>
      <w:marBottom w:val="0"/>
      <w:divBdr>
        <w:top w:val="none" w:sz="0" w:space="0" w:color="auto"/>
        <w:left w:val="none" w:sz="0" w:space="0" w:color="auto"/>
        <w:bottom w:val="none" w:sz="0" w:space="0" w:color="auto"/>
        <w:right w:val="none" w:sz="0" w:space="0" w:color="auto"/>
      </w:divBdr>
    </w:div>
    <w:div w:id="1635869018">
      <w:bodyDiv w:val="1"/>
      <w:marLeft w:val="0"/>
      <w:marRight w:val="0"/>
      <w:marTop w:val="0"/>
      <w:marBottom w:val="0"/>
      <w:divBdr>
        <w:top w:val="none" w:sz="0" w:space="0" w:color="auto"/>
        <w:left w:val="none" w:sz="0" w:space="0" w:color="auto"/>
        <w:bottom w:val="none" w:sz="0" w:space="0" w:color="auto"/>
        <w:right w:val="none" w:sz="0" w:space="0" w:color="auto"/>
      </w:divBdr>
    </w:div>
    <w:div w:id="188960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term=Bergfeld+WF&amp;cauthor_id=12959397" TargetMode="External"/><Relationship Id="rId18" Type="http://schemas.openxmlformats.org/officeDocument/2006/relationships/hyperlink" Target="https://pubmed.ncbi.nlm.nih.gov/?term=AKALIN%20H%5BAuthor%5D" TargetMode="External"/><Relationship Id="rId26" Type="http://schemas.openxmlformats.org/officeDocument/2006/relationships/hyperlink" Target="https://pubmed.ncbi.nlm.nih.gov/?term=Harries%20M%5BAuthor%5D" TargetMode="External"/><Relationship Id="rId3" Type="http://schemas.openxmlformats.org/officeDocument/2006/relationships/settings" Target="settings.xml"/><Relationship Id="rId21" Type="http://schemas.openxmlformats.org/officeDocument/2006/relationships/hyperlink" Target="https://pubmed.ncbi.nlm.nih.gov/?term=BECCARI%20T%5BAuthor%5D" TargetMode="External"/><Relationship Id="rId7" Type="http://schemas.openxmlformats.org/officeDocument/2006/relationships/image" Target="media/image3.png"/><Relationship Id="rId12" Type="http://schemas.openxmlformats.org/officeDocument/2006/relationships/hyperlink" Target="https://pubmed.ncbi.nlm.nih.gov/?term=Mulinari-Brenner+F&amp;cauthor_id=12959397" TargetMode="External"/><Relationship Id="rId17" Type="http://schemas.openxmlformats.org/officeDocument/2006/relationships/hyperlink" Target="https://pubmed.ncbi.nlm.nih.gov/?term=KENANOGLU%20S%5BAuthor%5D" TargetMode="External"/><Relationship Id="rId25" Type="http://schemas.openxmlformats.org/officeDocument/2006/relationships/hyperlink" Target="https://pubmed.ncbi.nlm.nih.gov/?term=Nalluri%20R%5BAuthor%5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ubmed.ncbi.nlm.nih.gov/?term=BASGOZ%20N%5BAuthor%5D" TargetMode="External"/><Relationship Id="rId20" Type="http://schemas.openxmlformats.org/officeDocument/2006/relationships/hyperlink" Target="https://pubmed.ncbi.nlm.nih.gov/?term=ERGOREN%20MC%5BAuthor%5D" TargetMode="External"/><Relationship Id="rId29" Type="http://schemas.openxmlformats.org/officeDocument/2006/relationships/hyperlink" Target="https://www.ncbi.nlm.nih.gov/pmc/articles/PMC268451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ubmed.ncbi.nlm.nih.gov/?term=Garza%20LA%5BAuthor%5D" TargetMode="External"/><Relationship Id="rId24" Type="http://schemas.openxmlformats.org/officeDocument/2006/relationships/image" Target="media/image6.gif"/><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pubmed.ncbi.nlm.nih.gov/?term=GOKCE%20N%5BAuthor%5D" TargetMode="External"/><Relationship Id="rId23" Type="http://schemas.openxmlformats.org/officeDocument/2006/relationships/hyperlink" Target="https://pubmed.ncbi.nlm.nih.gov/?term=DUNDAR%20M%5BAuthor%5D" TargetMode="External"/><Relationship Id="rId28" Type="http://schemas.openxmlformats.org/officeDocument/2006/relationships/hyperlink" Target="https://www.medicinenet.com/script/main/art.asp?articlekey=149323" TargetMode="External"/><Relationship Id="rId10" Type="http://schemas.openxmlformats.org/officeDocument/2006/relationships/hyperlink" Target="https://pubmed.ncbi.nlm.nih.gov/?term=Qi%20J%5BAuthor%5D" TargetMode="External"/><Relationship Id="rId19" Type="http://schemas.openxmlformats.org/officeDocument/2006/relationships/hyperlink" Target="https://pubmed.ncbi.nlm.nih.gov/?term=OZKUL%20Y%5BAuthor%5D" TargetMode="External"/><Relationship Id="rId31" Type="http://schemas.openxmlformats.org/officeDocument/2006/relationships/hyperlink" Target="https://www.ncbi.nlm.nih.gov/pmc/articles/PMC871996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cbi.nlm.nih.gov/pmc/articles/PMC9710406/" TargetMode="External"/><Relationship Id="rId22" Type="http://schemas.openxmlformats.org/officeDocument/2006/relationships/hyperlink" Target="https://pubmed.ncbi.nlm.nih.gov/?term=BERTELLI%20M%5BAuthor%5D" TargetMode="External"/><Relationship Id="rId27" Type="http://schemas.openxmlformats.org/officeDocument/2006/relationships/hyperlink" Target="https://www.ncbi.nlm.nih.gov/pmc/articles/PMC4954340/" TargetMode="External"/><Relationship Id="rId30" Type="http://schemas.openxmlformats.org/officeDocument/2006/relationships/hyperlink" Target="https://pubmed.ncbi.nlm.nih.gov/?term=Sinclair%20R%5BAuthor%5D"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3125</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Suraj Sarade</dc:creator>
  <cp:keywords/>
  <dc:description/>
  <cp:lastModifiedBy>Suraj Sarade</cp:lastModifiedBy>
  <cp:revision>3</cp:revision>
  <cp:lastPrinted>2024-06-17T13:34:00Z</cp:lastPrinted>
  <dcterms:created xsi:type="dcterms:W3CDTF">2024-06-17T14:31:00Z</dcterms:created>
  <dcterms:modified xsi:type="dcterms:W3CDTF">2024-06-22T05:03:00Z</dcterms:modified>
</cp:coreProperties>
</file>