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E6CE3C" w14:textId="553ECD57" w:rsidR="00BA342A" w:rsidRPr="00684664" w:rsidRDefault="00BA342A" w:rsidP="00684664">
      <w:pPr>
        <w:spacing w:line="276" w:lineRule="auto"/>
        <w:jc w:val="both"/>
        <w:rPr>
          <w:rFonts w:ascii="Times New Roman" w:hAnsi="Times New Roman" w:cs="Times New Roman"/>
          <w:sz w:val="20"/>
          <w:szCs w:val="20"/>
        </w:rPr>
        <w:sectPr w:rsidR="00BA342A" w:rsidRPr="00684664" w:rsidSect="005B05B1">
          <w:footerReference w:type="default" r:id="rId8"/>
          <w:pgSz w:w="11906" w:h="16838"/>
          <w:pgMar w:top="720" w:right="720" w:bottom="720" w:left="720" w:header="708" w:footer="708" w:gutter="0"/>
          <w:cols w:num="2" w:space="708"/>
          <w:docGrid w:linePitch="360"/>
        </w:sectPr>
      </w:pPr>
    </w:p>
    <w:p w14:paraId="5ADD7F62" w14:textId="425A850F" w:rsidR="00BA342A" w:rsidRPr="00684664" w:rsidRDefault="00093066" w:rsidP="00472CC6">
      <w:pPr>
        <w:spacing w:line="276" w:lineRule="auto"/>
        <w:jc w:val="center"/>
        <w:rPr>
          <w:rFonts w:ascii="Times New Roman" w:hAnsi="Times New Roman" w:cs="Times New Roman"/>
          <w:sz w:val="40"/>
          <w:szCs w:val="40"/>
        </w:rPr>
      </w:pPr>
      <w:r w:rsidRPr="00684664">
        <w:rPr>
          <w:rFonts w:ascii="Times New Roman" w:hAnsi="Times New Roman" w:cs="Times New Roman"/>
          <w:b/>
          <w:bCs/>
          <w:sz w:val="40"/>
          <w:szCs w:val="40"/>
        </w:rPr>
        <w:t xml:space="preserve">TO </w:t>
      </w:r>
      <w:r w:rsidR="00BA342A" w:rsidRPr="00684664">
        <w:rPr>
          <w:rFonts w:ascii="Times New Roman" w:hAnsi="Times New Roman" w:cs="Times New Roman"/>
          <w:b/>
          <w:bCs/>
          <w:sz w:val="40"/>
          <w:szCs w:val="40"/>
        </w:rPr>
        <w:t>PREVENT</w:t>
      </w:r>
      <w:r w:rsidRPr="00684664">
        <w:rPr>
          <w:rFonts w:ascii="Times New Roman" w:hAnsi="Times New Roman" w:cs="Times New Roman"/>
          <w:b/>
          <w:bCs/>
          <w:sz w:val="40"/>
          <w:szCs w:val="40"/>
        </w:rPr>
        <w:t xml:space="preserve"> IOT BASED DEVICE</w:t>
      </w:r>
      <w:r w:rsidR="00BA342A" w:rsidRPr="00684664">
        <w:rPr>
          <w:rFonts w:ascii="Times New Roman" w:hAnsi="Times New Roman" w:cs="Times New Roman"/>
          <w:b/>
          <w:bCs/>
          <w:sz w:val="40"/>
          <w:szCs w:val="40"/>
        </w:rPr>
        <w:t xml:space="preserve"> UNDER-LOADING AND OVERLOADING OF RAILWAY WAGONS</w:t>
      </w:r>
    </w:p>
    <w:p w14:paraId="5B08347E" w14:textId="25AF6532" w:rsidR="00795808" w:rsidRPr="00684664" w:rsidRDefault="00ED313D" w:rsidP="00472CC6">
      <w:pPr>
        <w:spacing w:line="276" w:lineRule="auto"/>
        <w:jc w:val="center"/>
        <w:rPr>
          <w:rFonts w:ascii="Times New Roman" w:hAnsi="Times New Roman" w:cs="Times New Roman"/>
        </w:rPr>
      </w:pPr>
      <w:r w:rsidRPr="00684664">
        <w:rPr>
          <w:rFonts w:ascii="Times New Roman" w:hAnsi="Times New Roman" w:cs="Times New Roman"/>
        </w:rPr>
        <w:t>Vishnu Survase</w:t>
      </w:r>
      <w:r w:rsidR="00795808" w:rsidRPr="00684664">
        <w:rPr>
          <w:rFonts w:ascii="Times New Roman" w:hAnsi="Times New Roman" w:cs="Times New Roman"/>
          <w:vertAlign w:val="superscript"/>
        </w:rPr>
        <w:t>1</w:t>
      </w:r>
      <w:r w:rsidR="002F33C0" w:rsidRPr="00684664">
        <w:rPr>
          <w:rFonts w:ascii="Times New Roman" w:hAnsi="Times New Roman" w:cs="Times New Roman"/>
        </w:rPr>
        <w:t xml:space="preserve">, </w:t>
      </w:r>
      <w:r w:rsidRPr="00684664">
        <w:rPr>
          <w:rFonts w:ascii="Times New Roman" w:hAnsi="Times New Roman" w:cs="Times New Roman"/>
        </w:rPr>
        <w:t>Akshay More</w:t>
      </w:r>
      <w:r w:rsidR="00795808" w:rsidRPr="00684664">
        <w:rPr>
          <w:rFonts w:ascii="Times New Roman" w:hAnsi="Times New Roman" w:cs="Times New Roman"/>
          <w:vertAlign w:val="superscript"/>
        </w:rPr>
        <w:t>2</w:t>
      </w:r>
      <w:r w:rsidR="002F33C0" w:rsidRPr="00684664">
        <w:rPr>
          <w:rFonts w:ascii="Times New Roman" w:hAnsi="Times New Roman" w:cs="Times New Roman"/>
        </w:rPr>
        <w:t>,</w:t>
      </w:r>
      <w:r w:rsidR="009A0219" w:rsidRPr="00684664">
        <w:rPr>
          <w:rFonts w:ascii="Times New Roman" w:hAnsi="Times New Roman" w:cs="Times New Roman"/>
        </w:rPr>
        <w:t>Rahul Bansode</w:t>
      </w:r>
      <w:r w:rsidR="00795808" w:rsidRPr="00684664">
        <w:rPr>
          <w:rFonts w:ascii="Times New Roman" w:hAnsi="Times New Roman" w:cs="Times New Roman"/>
          <w:vertAlign w:val="superscript"/>
        </w:rPr>
        <w:t>3</w:t>
      </w:r>
      <w:r w:rsidR="002F33C0" w:rsidRPr="00684664">
        <w:rPr>
          <w:rFonts w:ascii="Times New Roman" w:hAnsi="Times New Roman" w:cs="Times New Roman"/>
        </w:rPr>
        <w:t>,</w:t>
      </w:r>
      <w:r w:rsidR="00795808" w:rsidRPr="00684664">
        <w:rPr>
          <w:rFonts w:ascii="Times New Roman" w:hAnsi="Times New Roman" w:cs="Times New Roman"/>
        </w:rPr>
        <w:t>Dr.A.N. Shaikh</w:t>
      </w:r>
    </w:p>
    <w:p w14:paraId="1DA52A7A" w14:textId="54C9F359" w:rsidR="001E0F3A" w:rsidRPr="00684664" w:rsidRDefault="002F33C0" w:rsidP="00472CC6">
      <w:pPr>
        <w:spacing w:line="276" w:lineRule="auto"/>
        <w:jc w:val="center"/>
        <w:rPr>
          <w:rFonts w:ascii="Times New Roman" w:hAnsi="Times New Roman" w:cs="Times New Roman"/>
          <w:sz w:val="20"/>
          <w:szCs w:val="20"/>
        </w:rPr>
      </w:pPr>
      <w:r w:rsidRPr="00684664">
        <w:rPr>
          <w:rFonts w:ascii="Times New Roman" w:hAnsi="Times New Roman" w:cs="Times New Roman"/>
        </w:rPr>
        <w:t>Electronics &amp; Telecommunication Engineering</w:t>
      </w:r>
    </w:p>
    <w:p w14:paraId="4A7C0F50" w14:textId="37478C2F" w:rsidR="00A113EF" w:rsidRPr="00684664" w:rsidRDefault="00404279" w:rsidP="00472CC6">
      <w:pPr>
        <w:spacing w:line="276" w:lineRule="auto"/>
        <w:jc w:val="center"/>
        <w:rPr>
          <w:rFonts w:ascii="Times New Roman" w:hAnsi="Times New Roman" w:cs="Times New Roman"/>
          <w:i/>
          <w:iCs/>
        </w:rPr>
      </w:pPr>
      <w:r w:rsidRPr="00684664">
        <w:rPr>
          <w:rFonts w:ascii="Times New Roman" w:hAnsi="Times New Roman" w:cs="Times New Roman"/>
          <w:i/>
          <w:iCs/>
        </w:rPr>
        <w:t>Shreeyash Pratis</w:t>
      </w:r>
      <w:r w:rsidR="00925148" w:rsidRPr="00684664">
        <w:rPr>
          <w:rFonts w:ascii="Times New Roman" w:hAnsi="Times New Roman" w:cs="Times New Roman"/>
          <w:i/>
          <w:iCs/>
        </w:rPr>
        <w:t>h</w:t>
      </w:r>
      <w:r w:rsidRPr="00684664">
        <w:rPr>
          <w:rFonts w:ascii="Times New Roman" w:hAnsi="Times New Roman" w:cs="Times New Roman"/>
          <w:i/>
          <w:iCs/>
        </w:rPr>
        <w:t>tan’s</w:t>
      </w:r>
      <w:r w:rsidR="00925148" w:rsidRPr="00684664">
        <w:rPr>
          <w:rFonts w:ascii="Times New Roman" w:hAnsi="Times New Roman" w:cs="Times New Roman"/>
          <w:i/>
          <w:iCs/>
        </w:rPr>
        <w:t xml:space="preserve"> Shreeyash College of Engineering and Technology</w:t>
      </w:r>
      <w:r w:rsidR="00183BDA" w:rsidRPr="00684664">
        <w:rPr>
          <w:rFonts w:ascii="Times New Roman" w:hAnsi="Times New Roman" w:cs="Times New Roman"/>
          <w:i/>
          <w:iCs/>
        </w:rPr>
        <w:t>, Chh</w:t>
      </w:r>
      <w:r w:rsidR="00E9591F" w:rsidRPr="00684664">
        <w:rPr>
          <w:rFonts w:ascii="Times New Roman" w:hAnsi="Times New Roman" w:cs="Times New Roman"/>
          <w:i/>
          <w:iCs/>
        </w:rPr>
        <w:t>.</w:t>
      </w:r>
      <w:r w:rsidR="00183BDA" w:rsidRPr="00684664">
        <w:rPr>
          <w:rFonts w:ascii="Times New Roman" w:hAnsi="Times New Roman" w:cs="Times New Roman"/>
          <w:i/>
          <w:iCs/>
        </w:rPr>
        <w:t>Sambhajinagar-43</w:t>
      </w:r>
      <w:r w:rsidR="00561967" w:rsidRPr="00684664">
        <w:rPr>
          <w:rFonts w:ascii="Times New Roman" w:hAnsi="Times New Roman" w:cs="Times New Roman"/>
          <w:i/>
          <w:iCs/>
        </w:rPr>
        <w:t>1010</w:t>
      </w:r>
    </w:p>
    <w:p w14:paraId="4A82BAAC" w14:textId="3EC7872C" w:rsidR="0076425F" w:rsidRPr="00684664" w:rsidRDefault="0076425F" w:rsidP="00684664">
      <w:pPr>
        <w:spacing w:line="276" w:lineRule="auto"/>
        <w:jc w:val="both"/>
        <w:rPr>
          <w:rFonts w:ascii="Times New Roman" w:hAnsi="Times New Roman" w:cs="Times New Roman"/>
          <w:sz w:val="20"/>
          <w:szCs w:val="20"/>
        </w:rPr>
        <w:sectPr w:rsidR="0076425F" w:rsidRPr="00684664" w:rsidSect="00BA342A">
          <w:type w:val="continuous"/>
          <w:pgSz w:w="11906" w:h="16838"/>
          <w:pgMar w:top="720" w:right="720" w:bottom="720" w:left="720" w:header="708" w:footer="708" w:gutter="0"/>
          <w:cols w:space="708"/>
          <w:docGrid w:linePitch="360"/>
        </w:sectPr>
      </w:pPr>
    </w:p>
    <w:p w14:paraId="370534B9" w14:textId="77777777" w:rsidR="00127BD9" w:rsidRPr="00684664" w:rsidRDefault="00127BD9" w:rsidP="00684664">
      <w:pPr>
        <w:spacing w:line="276" w:lineRule="auto"/>
        <w:jc w:val="both"/>
        <w:rPr>
          <w:rFonts w:ascii="Times New Roman" w:hAnsi="Times New Roman" w:cs="Times New Roman"/>
          <w:b/>
          <w:bCs/>
          <w:sz w:val="20"/>
          <w:szCs w:val="20"/>
        </w:rPr>
      </w:pPr>
    </w:p>
    <w:p w14:paraId="3A64472F" w14:textId="4690AB37" w:rsidR="00D461B8" w:rsidRPr="00684664" w:rsidRDefault="003A72BB" w:rsidP="00684664">
      <w:pPr>
        <w:spacing w:line="276" w:lineRule="auto"/>
        <w:jc w:val="both"/>
        <w:rPr>
          <w:rFonts w:ascii="Times New Roman" w:hAnsi="Times New Roman" w:cs="Times New Roman"/>
          <w:b/>
          <w:bCs/>
          <w:sz w:val="18"/>
          <w:szCs w:val="18"/>
        </w:rPr>
      </w:pPr>
      <w:r w:rsidRPr="00684664">
        <w:rPr>
          <w:rFonts w:ascii="Times New Roman" w:hAnsi="Times New Roman" w:cs="Times New Roman"/>
          <w:b/>
          <w:bCs/>
          <w:sz w:val="18"/>
          <w:szCs w:val="18"/>
        </w:rPr>
        <w:t>ABSTRACT</w:t>
      </w:r>
    </w:p>
    <w:p w14:paraId="2D8804E3" w14:textId="2EE27557" w:rsidR="00E55B8A" w:rsidRDefault="00E55B8A" w:rsidP="00E55B8A">
      <w:pPr>
        <w:spacing w:line="276" w:lineRule="auto"/>
        <w:jc w:val="both"/>
        <w:rPr>
          <w:rFonts w:ascii="Times New Roman" w:hAnsi="Times New Roman" w:cs="Times New Roman"/>
          <w:sz w:val="18"/>
          <w:szCs w:val="18"/>
        </w:rPr>
      </w:pPr>
      <w:r w:rsidRPr="00E55B8A">
        <w:rPr>
          <w:rFonts w:ascii="Times New Roman" w:hAnsi="Times New Roman" w:cs="Times New Roman"/>
          <w:sz w:val="18"/>
          <w:szCs w:val="18"/>
        </w:rPr>
        <w:t>Railway transportation constitutes the backbone of global logistics, emphasizing the critical need for safety and efficiency in the loading and operation of railway wagons. This paper proposes an innovative IoT-based system designed with meticulous attention to preventing under-loading and overloading of railway wagons. In doing so, it strengthens safety protocols, improves operational efficiency, and ensures strict compliance with regulations in the railway sector.</w:t>
      </w:r>
      <w:r>
        <w:rPr>
          <w:rFonts w:ascii="Times New Roman" w:hAnsi="Times New Roman" w:cs="Times New Roman"/>
          <w:sz w:val="18"/>
          <w:szCs w:val="18"/>
        </w:rPr>
        <w:t xml:space="preserve"> </w:t>
      </w:r>
      <w:r w:rsidRPr="00E55B8A">
        <w:rPr>
          <w:rFonts w:ascii="Times New Roman" w:hAnsi="Times New Roman" w:cs="Times New Roman"/>
          <w:sz w:val="18"/>
          <w:szCs w:val="18"/>
        </w:rPr>
        <w:t>The proposed system is based on advanced integration of IoT sensors in each railway wagon. These sensors collaborate to continuously monitor critical parameters such as weight distribution, balance dynamics, and structural integrity, collecting real-time data. This data is seamlessly transmitted via wireless communication protocols to a centralized control system prepared for comprehensive analysis and strategic processing</w:t>
      </w:r>
      <w:r>
        <w:rPr>
          <w:rFonts w:ascii="Times New Roman" w:hAnsi="Times New Roman" w:cs="Times New Roman"/>
          <w:sz w:val="18"/>
          <w:szCs w:val="18"/>
        </w:rPr>
        <w:t xml:space="preserve">. </w:t>
      </w:r>
      <w:r w:rsidRPr="00E55B8A">
        <w:rPr>
          <w:rFonts w:ascii="Times New Roman" w:hAnsi="Times New Roman" w:cs="Times New Roman"/>
          <w:sz w:val="18"/>
          <w:szCs w:val="18"/>
        </w:rPr>
        <w:t>At the core of the system are robust machine learning algorithms designed to identify complex patterns and anomalies indicative of potential under-loading or overloading risks. Upon detection of such risks, the system automatically generates alerts, initiating a series of strategically designed actions aimed at swiftly mitigating identified hazards.</w:t>
      </w:r>
      <w:r>
        <w:rPr>
          <w:rFonts w:ascii="Times New Roman" w:hAnsi="Times New Roman" w:cs="Times New Roman"/>
          <w:sz w:val="18"/>
          <w:szCs w:val="18"/>
        </w:rPr>
        <w:t xml:space="preserve"> </w:t>
      </w:r>
      <w:r w:rsidRPr="00E55B8A">
        <w:rPr>
          <w:rFonts w:ascii="Times New Roman" w:hAnsi="Times New Roman" w:cs="Times New Roman"/>
          <w:sz w:val="18"/>
          <w:szCs w:val="18"/>
        </w:rPr>
        <w:t>Furthermore, this system seamlessly integrates with existing railway management frameworks, promoting unmatched operational synergy and accelerating compliance initiatives with regulations. By offering continuous monitoring, predictive maintenance capabilities, and detailed reporting functions, the IoT-based system surpasses traditional safety standards, introducing an era of unparalleled safety and operational excellence.</w:t>
      </w:r>
      <w:r>
        <w:rPr>
          <w:rFonts w:ascii="Times New Roman" w:hAnsi="Times New Roman" w:cs="Times New Roman"/>
          <w:sz w:val="18"/>
          <w:szCs w:val="18"/>
        </w:rPr>
        <w:t xml:space="preserve"> </w:t>
      </w:r>
      <w:r w:rsidRPr="00E55B8A">
        <w:rPr>
          <w:rFonts w:ascii="Times New Roman" w:hAnsi="Times New Roman" w:cs="Times New Roman"/>
          <w:sz w:val="18"/>
          <w:szCs w:val="18"/>
        </w:rPr>
        <w:t>Through its proactive approach to risk mitigation, the proposed IoT-based system not only enhances safety protocols and operational efficiencies but also establishes the foundation for a resilient and sustainable railway ecosystem. By promoting safety and compliance, this innovative technology heralds a new era for railway transportation, poised to elevate standards, improve passenger experiences, and safeguard the interests of stakeholders in the railway industry.</w:t>
      </w:r>
    </w:p>
    <w:p w14:paraId="5A693068" w14:textId="193F540C" w:rsidR="00D06F2E" w:rsidRPr="00684664" w:rsidRDefault="00684664" w:rsidP="00955D31">
      <w:pPr>
        <w:spacing w:line="276" w:lineRule="auto"/>
        <w:jc w:val="center"/>
        <w:rPr>
          <w:rFonts w:ascii="Times New Roman" w:hAnsi="Times New Roman" w:cs="Times New Roman"/>
          <w:b/>
          <w:bCs/>
          <w:sz w:val="20"/>
          <w:szCs w:val="20"/>
        </w:rPr>
      </w:pPr>
      <w:r w:rsidRPr="00684664">
        <w:rPr>
          <w:rFonts w:ascii="Times New Roman" w:hAnsi="Times New Roman" w:cs="Times New Roman"/>
          <w:b/>
          <w:bCs/>
          <w:sz w:val="20"/>
          <w:szCs w:val="20"/>
        </w:rPr>
        <w:t>I.</w:t>
      </w:r>
      <w:r w:rsidR="00CB0D0A" w:rsidRPr="00684664">
        <w:rPr>
          <w:rFonts w:ascii="Times New Roman" w:hAnsi="Times New Roman" w:cs="Times New Roman"/>
          <w:b/>
          <w:bCs/>
          <w:sz w:val="20"/>
          <w:szCs w:val="20"/>
        </w:rPr>
        <w:t xml:space="preserve"> INTRODUCTION</w:t>
      </w:r>
    </w:p>
    <w:p w14:paraId="1072DE20" w14:textId="77777777" w:rsidR="00D06F2E" w:rsidRPr="00684664" w:rsidRDefault="00D06F2E" w:rsidP="00684664">
      <w:pPr>
        <w:spacing w:line="276" w:lineRule="auto"/>
        <w:jc w:val="both"/>
        <w:rPr>
          <w:rFonts w:ascii="Times New Roman" w:hAnsi="Times New Roman" w:cs="Times New Roman"/>
          <w:sz w:val="20"/>
          <w:szCs w:val="20"/>
        </w:rPr>
      </w:pPr>
      <w:r w:rsidRPr="00684664">
        <w:rPr>
          <w:rFonts w:ascii="Times New Roman" w:hAnsi="Times New Roman" w:cs="Times New Roman"/>
          <w:sz w:val="20"/>
          <w:szCs w:val="20"/>
        </w:rPr>
        <w:t xml:space="preserve">Railway transportation plays a crucial role in global logistics and freight management, facilitating the movement of goods over long distances efficiently and cost-effectively. However, ensuring the safe and optimal loading of cargo onto railway wagons is a fundamental challenge faced by railway operators worldwide. Under-loading and overloading not only pose safety hazards but also lead to inefficiencies in transportation, increased wear and tear on infrastructure, and regulatory violations. In response to these challenges, there is a growing need for innovative solutions that leverage emerging </w:t>
      </w:r>
      <w:r w:rsidRPr="00684664">
        <w:rPr>
          <w:rFonts w:ascii="Times New Roman" w:hAnsi="Times New Roman" w:cs="Times New Roman"/>
          <w:sz w:val="20"/>
          <w:szCs w:val="20"/>
        </w:rPr>
        <w:t>technologies to monitor and manage cargo loading in real-time.</w:t>
      </w:r>
    </w:p>
    <w:p w14:paraId="54329A10" w14:textId="77777777" w:rsidR="00A913CE" w:rsidRPr="00684664" w:rsidRDefault="00D06F2E" w:rsidP="00684664">
      <w:pPr>
        <w:spacing w:line="276" w:lineRule="auto"/>
        <w:jc w:val="both"/>
        <w:rPr>
          <w:rFonts w:ascii="Times New Roman" w:hAnsi="Times New Roman" w:cs="Times New Roman"/>
          <w:sz w:val="20"/>
          <w:szCs w:val="20"/>
        </w:rPr>
      </w:pPr>
      <w:r w:rsidRPr="00684664">
        <w:rPr>
          <w:rFonts w:ascii="Times New Roman" w:hAnsi="Times New Roman" w:cs="Times New Roman"/>
          <w:sz w:val="20"/>
          <w:szCs w:val="20"/>
        </w:rPr>
        <w:t>Traditionally, cargo loading in railway wagons has been monitored through manual inspections and periodic weighing processes. However, these methods are labor-intensive, time-consuming, and prone to errors. Moreover, they provide limited visibility into cargo conditions during transit, making it difficult for operators to identify and address potential issues promptly. With the advent of the Internet of Things (IoT) and advances in sensor technology, there is an opportunity to revolutionize cargo monitoring in railway logistics.</w:t>
      </w:r>
      <w:r w:rsidR="00A913CE" w:rsidRPr="00684664">
        <w:rPr>
          <w:rFonts w:ascii="Times New Roman" w:hAnsi="Times New Roman" w:cs="Times New Roman"/>
          <w:sz w:val="20"/>
          <w:szCs w:val="20"/>
        </w:rPr>
        <w:t xml:space="preserve"> </w:t>
      </w:r>
      <w:r w:rsidRPr="00684664">
        <w:rPr>
          <w:rFonts w:ascii="Times New Roman" w:hAnsi="Times New Roman" w:cs="Times New Roman"/>
          <w:sz w:val="20"/>
          <w:szCs w:val="20"/>
        </w:rPr>
        <w:t>The concept of an IoT-based system for preventing under-loading and overloading of railway wagons arises from the integration of sensors, communication devices, and data analytics tools to enable real-time monitoring and control of cargo weight distribution. By equipping railway wagons with load sensors and communication modules, operators can track the weight of the cargo remotely and receive instant alerts if under-loading or overloading conditions are detected. Furthermore, advanced analytics techniques can analyze historical data to optimize loading processes, predict maintenance needs, and enhance operational efficiency.</w:t>
      </w:r>
    </w:p>
    <w:p w14:paraId="6FBA1545" w14:textId="77777777" w:rsidR="00A913CE" w:rsidRPr="00684664" w:rsidRDefault="00D06F2E" w:rsidP="00684664">
      <w:pPr>
        <w:spacing w:line="276" w:lineRule="auto"/>
        <w:jc w:val="both"/>
        <w:rPr>
          <w:rFonts w:ascii="Times New Roman" w:hAnsi="Times New Roman" w:cs="Times New Roman"/>
          <w:sz w:val="20"/>
          <w:szCs w:val="20"/>
        </w:rPr>
      </w:pPr>
      <w:r w:rsidRPr="00684664">
        <w:rPr>
          <w:rFonts w:ascii="Times New Roman" w:hAnsi="Times New Roman" w:cs="Times New Roman"/>
          <w:sz w:val="20"/>
          <w:szCs w:val="20"/>
        </w:rPr>
        <w:t>The objective of this research paper is to introduce, design, implement, and evaluate an IoT-based system specifically tailored to address the challenges of under-loading and overloading in railway logistics. Through a comprehensive exploration of the system's architecture, sensor integration, communication infrastructure, central control system, data analytics, implementation, and evaluation, this paper aims to provide insights into the potential benefits of IoT technology in enhancing safety, compliance, and operational performance in railway transportation.</w:t>
      </w:r>
    </w:p>
    <w:p w14:paraId="01B402B3" w14:textId="77777777" w:rsidR="00A913CE" w:rsidRPr="00684664" w:rsidRDefault="00D06F2E" w:rsidP="00684664">
      <w:pPr>
        <w:spacing w:line="276" w:lineRule="auto"/>
        <w:jc w:val="both"/>
        <w:rPr>
          <w:rFonts w:ascii="Times New Roman" w:hAnsi="Times New Roman" w:cs="Times New Roman"/>
          <w:sz w:val="20"/>
          <w:szCs w:val="20"/>
        </w:rPr>
      </w:pPr>
      <w:r w:rsidRPr="00684664">
        <w:rPr>
          <w:rFonts w:ascii="Times New Roman" w:hAnsi="Times New Roman" w:cs="Times New Roman"/>
          <w:sz w:val="20"/>
          <w:szCs w:val="20"/>
        </w:rPr>
        <w:t xml:space="preserve">The structure of the paper is as follows: following this introduction, Section 2 provides a review of existing approaches to cargo monitoring in railway transportation and outlines the motivations for adopting IoT-based solutions. Section 3 presents the architecture of the proposed system, detailing its hardware and software components. Subsequent sections delve into the specifics of sensor integration, communication infrastructure, central control system, data analytics, implementation, and evaluation. A case study illustrating the application of the IoT-based system in a real-world scenario is presented in Section 9. Finally, the paper </w:t>
      </w:r>
      <w:r w:rsidRPr="00684664">
        <w:rPr>
          <w:rFonts w:ascii="Times New Roman" w:hAnsi="Times New Roman" w:cs="Times New Roman"/>
          <w:sz w:val="20"/>
          <w:szCs w:val="20"/>
        </w:rPr>
        <w:lastRenderedPageBreak/>
        <w:t>concludes with a summary of findings and suggestions for future research in Section 10.</w:t>
      </w:r>
    </w:p>
    <w:p w14:paraId="12ABAAAB" w14:textId="30EFFC6F" w:rsidR="00D06F2E" w:rsidRPr="00684664" w:rsidRDefault="00D06F2E" w:rsidP="00684664">
      <w:pPr>
        <w:spacing w:line="276" w:lineRule="auto"/>
        <w:jc w:val="both"/>
        <w:rPr>
          <w:rFonts w:ascii="Times New Roman" w:hAnsi="Times New Roman" w:cs="Times New Roman"/>
          <w:sz w:val="20"/>
          <w:szCs w:val="20"/>
        </w:rPr>
      </w:pPr>
      <w:r w:rsidRPr="00684664">
        <w:rPr>
          <w:rFonts w:ascii="Times New Roman" w:hAnsi="Times New Roman" w:cs="Times New Roman"/>
          <w:sz w:val="20"/>
          <w:szCs w:val="20"/>
        </w:rPr>
        <w:t>In summary, this research paper aims to contribute to the body of knowledge on IoT applications in railway logistics by presenting a comprehensive study of an IoT-based system for preventing under-loading and overloading of railway wagons. By combining theoretical insights with practical implementation and evaluation, this paper seeks to provide valuable insights for railway operators, researchers, and policymakers interested in leveraging IoT technology to improve the safety, efficiency, and sustainability of railway transportation systems.</w:t>
      </w:r>
    </w:p>
    <w:p w14:paraId="36FDBE2E" w14:textId="674CD67B" w:rsidR="00AD578C" w:rsidRPr="00684664" w:rsidRDefault="00D06F2E" w:rsidP="00684664">
      <w:pPr>
        <w:spacing w:line="276" w:lineRule="auto"/>
        <w:jc w:val="both"/>
        <w:rPr>
          <w:rFonts w:ascii="Times New Roman" w:hAnsi="Times New Roman" w:cs="Times New Roman"/>
          <w:sz w:val="20"/>
          <w:szCs w:val="20"/>
        </w:rPr>
      </w:pPr>
      <w:r w:rsidRPr="00684664">
        <w:rPr>
          <w:rFonts w:ascii="Times New Roman" w:hAnsi="Times New Roman" w:cs="Times New Roman"/>
          <w:sz w:val="20"/>
          <w:szCs w:val="20"/>
        </w:rPr>
        <w:t>This introduction sets the stage for the research paper by providing context, identifying the problem statement, outlining the objectives, and previewing the paper's structure. It emphasizes the importance of addressing under-loading and overloading challenges in railway logistics and introduces the concept of an IoT-based solution as a novel approach to mitigating these issues.</w:t>
      </w:r>
    </w:p>
    <w:p w14:paraId="01054CC0" w14:textId="12642EAF" w:rsidR="00C16D43" w:rsidRPr="00684664" w:rsidRDefault="00684664" w:rsidP="00472CC6">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II</w:t>
      </w:r>
      <w:r w:rsidR="00BF476D" w:rsidRPr="00684664">
        <w:rPr>
          <w:rFonts w:ascii="Times New Roman" w:hAnsi="Times New Roman" w:cs="Times New Roman"/>
          <w:b/>
          <w:bCs/>
          <w:sz w:val="20"/>
          <w:szCs w:val="20"/>
        </w:rPr>
        <w:t>. LITERATURE REVIEW</w:t>
      </w:r>
    </w:p>
    <w:p w14:paraId="225BBF70" w14:textId="77777777" w:rsidR="003F43E3" w:rsidRPr="00684664" w:rsidRDefault="003F43E3" w:rsidP="00684664">
      <w:pPr>
        <w:pStyle w:val="NormalWeb"/>
        <w:shd w:val="clear" w:color="auto" w:fill="FFFFFF"/>
        <w:spacing w:before="0" w:beforeAutospacing="0" w:after="360" w:afterAutospacing="0" w:line="276" w:lineRule="auto"/>
        <w:jc w:val="both"/>
        <w:rPr>
          <w:color w:val="333333"/>
          <w:sz w:val="20"/>
          <w:szCs w:val="20"/>
        </w:rPr>
      </w:pPr>
      <w:r w:rsidRPr="00684664">
        <w:rPr>
          <w:color w:val="333333"/>
          <w:sz w:val="20"/>
          <w:szCs w:val="20"/>
        </w:rPr>
        <w:t>It is possible to explain the results obtained from this study carried out in order to solve the problem of detection and classification of landmines under four headings. These include the approach, method, technique, and experimental findings obtained to model the problem. The contribution and results of the study in terms of literature are given below:</w:t>
      </w:r>
    </w:p>
    <w:p w14:paraId="69BE247F" w14:textId="77777777" w:rsidR="00453C11" w:rsidRDefault="00131B31" w:rsidP="00684664">
      <w:pPr>
        <w:pStyle w:val="NormalWeb"/>
        <w:shd w:val="clear" w:color="auto" w:fill="FFFFFF"/>
        <w:spacing w:before="0" w:beforeAutospacing="0" w:after="360" w:afterAutospacing="0" w:line="276" w:lineRule="auto"/>
        <w:jc w:val="both"/>
        <w:rPr>
          <w:color w:val="333333"/>
          <w:sz w:val="20"/>
          <w:szCs w:val="20"/>
        </w:rPr>
      </w:pPr>
      <w:r w:rsidRPr="00684664">
        <w:rPr>
          <w:sz w:val="20"/>
          <w:szCs w:val="20"/>
        </w:rPr>
        <w:t>K. R. Suryawanshi</w:t>
      </w:r>
      <w:r w:rsidRPr="00684664">
        <w:rPr>
          <w:color w:val="333333"/>
          <w:sz w:val="20"/>
          <w:szCs w:val="20"/>
        </w:rPr>
        <w:t xml:space="preserve"> et.al.[1</w:t>
      </w:r>
      <w:r w:rsidR="00D539B1" w:rsidRPr="00684664">
        <w:rPr>
          <w:color w:val="333333"/>
          <w:sz w:val="20"/>
          <w:szCs w:val="20"/>
        </w:rPr>
        <w:t>]</w:t>
      </w:r>
      <w:r w:rsidRPr="00684664">
        <w:rPr>
          <w:color w:val="333333"/>
          <w:sz w:val="20"/>
          <w:szCs w:val="20"/>
        </w:rPr>
        <w:t xml:space="preserve"> was proposed </w:t>
      </w:r>
      <w:r w:rsidR="003F43E3" w:rsidRPr="00684664">
        <w:rPr>
          <w:color w:val="333333"/>
          <w:sz w:val="20"/>
          <w:szCs w:val="20"/>
        </w:rPr>
        <w:t>that magnetic anomalies were caused by mine presence. However, this study proves for the first time in experimental studies that the size of this anomaly exhibits a change that can be modeled depending on the height of measurement (distance of the detector/sensor from the soil surface) and soil type. Therefore, a model based on the parameters “magnetic anomaly”, “height” and “soil type”, which is a mine type dependent variable, is defined for the first time in the land mine problem. Based on this definition, the problem model was developed to define underground buried objects in a multi-dimensional problem space. It was thus possible to model the characteristics of objects more accurately. This information is vital in terms of real</w:t>
      </w:r>
      <w:r w:rsidR="00421AFD" w:rsidRPr="00684664">
        <w:rPr>
          <w:color w:val="333333"/>
          <w:sz w:val="20"/>
          <w:szCs w:val="20"/>
        </w:rPr>
        <w:t xml:space="preserve"> </w:t>
      </w:r>
      <w:r w:rsidR="003F43E3" w:rsidRPr="00684664">
        <w:rPr>
          <w:color w:val="333333"/>
          <w:sz w:val="20"/>
          <w:szCs w:val="20"/>
        </w:rPr>
        <w:t>world practices. Because in a real application, the height of the mine detector from the ground is not constant and the soil type changes.</w:t>
      </w:r>
    </w:p>
    <w:p w14:paraId="63BE9BF1" w14:textId="77777777" w:rsidR="00453C11" w:rsidRDefault="003F43E3" w:rsidP="00684664">
      <w:pPr>
        <w:pStyle w:val="NormalWeb"/>
        <w:shd w:val="clear" w:color="auto" w:fill="FFFFFF"/>
        <w:spacing w:before="0" w:beforeAutospacing="0" w:after="360" w:afterAutospacing="0" w:line="276" w:lineRule="auto"/>
        <w:jc w:val="both"/>
        <w:rPr>
          <w:color w:val="333333"/>
          <w:sz w:val="20"/>
          <w:szCs w:val="20"/>
        </w:rPr>
      </w:pPr>
      <w:r w:rsidRPr="00684664">
        <w:rPr>
          <w:color w:val="333333"/>
          <w:sz w:val="20"/>
          <w:szCs w:val="20"/>
        </w:rPr>
        <w:t>In the literature, mine detection with active mine detectors was performed with a high detection performance, but with the risk of triggering the mine blasting system at any moment. The second advantage of the approach proposed (meta-heuristic k-NN with fuzzy metric) in this study is that the mine detection with a passive detector design is performed with 98.2% performance. This successful detection performance will give momentum and direction to future studies related to passive detectors.</w:t>
      </w:r>
    </w:p>
    <w:p w14:paraId="48B4E770" w14:textId="77777777" w:rsidR="00453C11" w:rsidRDefault="00D539B1" w:rsidP="00453C11">
      <w:pPr>
        <w:pStyle w:val="NormalWeb"/>
        <w:shd w:val="clear" w:color="auto" w:fill="FFFFFF"/>
        <w:spacing w:before="0" w:beforeAutospacing="0" w:after="360" w:afterAutospacing="0" w:line="276" w:lineRule="auto"/>
        <w:jc w:val="both"/>
        <w:rPr>
          <w:color w:val="333333"/>
          <w:sz w:val="20"/>
          <w:szCs w:val="20"/>
        </w:rPr>
      </w:pPr>
      <w:r w:rsidRPr="00684664">
        <w:rPr>
          <w:color w:val="333333"/>
          <w:sz w:val="20"/>
          <w:szCs w:val="20"/>
        </w:rPr>
        <w:t xml:space="preserve"> </w:t>
      </w:r>
      <w:r w:rsidR="003F43E3" w:rsidRPr="00684664">
        <w:rPr>
          <w:color w:val="333333"/>
          <w:sz w:val="20"/>
          <w:szCs w:val="20"/>
        </w:rPr>
        <w:t xml:space="preserve">Most of the studies in the literature focused on </w:t>
      </w:r>
      <w:proofErr w:type="gramStart"/>
      <w:r w:rsidR="003F43E3" w:rsidRPr="00684664">
        <w:rPr>
          <w:color w:val="333333"/>
          <w:sz w:val="20"/>
          <w:szCs w:val="20"/>
        </w:rPr>
        <w:t>mine</w:t>
      </w:r>
      <w:proofErr w:type="gramEnd"/>
      <w:r w:rsidR="003F43E3" w:rsidRPr="00684664">
        <w:rPr>
          <w:color w:val="333333"/>
          <w:sz w:val="20"/>
          <w:szCs w:val="20"/>
        </w:rPr>
        <w:t xml:space="preserve"> detection. The classification of mines with a passive detector design has never been achieved before. The approach proposed in this study has created a function of the magnetic anomalies created by the mines buried in the soil depending on the mine type, height and soil type. Thanks to this model, mines are located in multidimensional space according to their types. In this way, a passive detector design has opened the way for the detection of mines. Experimental studies have shown that mine detection is successfully performed at approximately 85.8%. It is important that this ratio is obtained in a real-world application where the detector is moving and its height changes at any time.</w:t>
      </w:r>
    </w:p>
    <w:p w14:paraId="4740D17E" w14:textId="56D872B1" w:rsidR="00453C11" w:rsidRPr="00453C11" w:rsidRDefault="00130861" w:rsidP="00453C11">
      <w:pPr>
        <w:pStyle w:val="NormalWeb"/>
        <w:shd w:val="clear" w:color="auto" w:fill="FFFFFF"/>
        <w:spacing w:before="0" w:beforeAutospacing="0" w:after="360" w:afterAutospacing="0" w:line="276" w:lineRule="auto"/>
        <w:jc w:val="both"/>
        <w:rPr>
          <w:color w:val="333333"/>
          <w:sz w:val="20"/>
          <w:szCs w:val="20"/>
        </w:rPr>
      </w:pPr>
      <w:r w:rsidRPr="00684664">
        <w:rPr>
          <w:sz w:val="20"/>
          <w:szCs w:val="20"/>
        </w:rPr>
        <w:t>Explore research on integrating sensors with Arduino for measuring weight, temperature, humidity, and other relevant parameters in railway wagons. Look for studies that discuss sensor selection, calibration, and accuracy assessment. Investigate research on developing algorithms for processing sensor data collected by Arduino boards.</w:t>
      </w:r>
    </w:p>
    <w:p w14:paraId="00BFA4B0" w14:textId="77777777" w:rsidR="00453C11" w:rsidRDefault="007D46F4" w:rsidP="00453C11">
      <w:pPr>
        <w:pStyle w:val="NormalWeb"/>
        <w:shd w:val="clear" w:color="auto" w:fill="FFFFFF"/>
        <w:spacing w:before="0" w:beforeAutospacing="0" w:after="360" w:afterAutospacing="0" w:line="276" w:lineRule="auto"/>
        <w:jc w:val="both"/>
        <w:rPr>
          <w:sz w:val="20"/>
          <w:szCs w:val="20"/>
        </w:rPr>
      </w:pPr>
      <w:r w:rsidRPr="00684664">
        <w:rPr>
          <w:color w:val="333333"/>
          <w:sz w:val="20"/>
          <w:szCs w:val="20"/>
          <w:shd w:val="clear" w:color="auto" w:fill="FFFFFF"/>
        </w:rPr>
        <w:t>The document discusses the changes in the model of individual competencies (ICB) of project managers proposed by the International Project Management Association (IPMA) that occurred after the harmonization of this standard with project management standards issued under the auspices of the International Organization for Standardization (ISO). For comparison, it is proposed to use the conceptual model of the “system landscape of competencies” of the project manager, created solely on the basis of the analysis of the content of texts of IPMA ICB standards (versions 3.0 and 4.0</w:t>
      </w:r>
      <w:r w:rsidR="00182328" w:rsidRPr="00684664">
        <w:rPr>
          <w:color w:val="333333"/>
          <w:sz w:val="20"/>
          <w:szCs w:val="20"/>
          <w:shd w:val="clear" w:color="auto" w:fill="FFFFFF"/>
        </w:rPr>
        <w:t>)</w:t>
      </w:r>
    </w:p>
    <w:p w14:paraId="654201F5" w14:textId="77777777" w:rsidR="00453C11" w:rsidRDefault="00182328" w:rsidP="00453C11">
      <w:pPr>
        <w:pStyle w:val="NormalWeb"/>
        <w:shd w:val="clear" w:color="auto" w:fill="FFFFFF"/>
        <w:spacing w:before="0" w:beforeAutospacing="0" w:after="360" w:afterAutospacing="0" w:line="276" w:lineRule="auto"/>
        <w:jc w:val="both"/>
        <w:rPr>
          <w:sz w:val="20"/>
          <w:szCs w:val="20"/>
        </w:rPr>
      </w:pPr>
      <w:r w:rsidRPr="00684664">
        <w:rPr>
          <w:color w:val="333333"/>
          <w:sz w:val="20"/>
          <w:szCs w:val="20"/>
          <w:shd w:val="clear" w:color="auto" w:fill="FFFFFF"/>
        </w:rPr>
        <w:t>High Speed train (HST) communication with its analysis of Directivity Beam-width trade off and the hand over scheme is explained in this paper. The analysis does not include channel covariance matrix(CCM) and hence the computation is less complex. The hand off analysis ultimately gives the maximum possible distance between two base stations so as to ensure uninterrupted communication in HST.</w:t>
      </w:r>
    </w:p>
    <w:p w14:paraId="4854FCFC" w14:textId="31B41979" w:rsidR="00182328" w:rsidRDefault="00182328" w:rsidP="00453C11">
      <w:pPr>
        <w:pStyle w:val="NormalWeb"/>
        <w:shd w:val="clear" w:color="auto" w:fill="FFFFFF"/>
        <w:spacing w:before="0" w:beforeAutospacing="0" w:after="360" w:afterAutospacing="0" w:line="276" w:lineRule="auto"/>
        <w:jc w:val="both"/>
        <w:rPr>
          <w:color w:val="333333"/>
          <w:sz w:val="20"/>
          <w:szCs w:val="20"/>
          <w:shd w:val="clear" w:color="auto" w:fill="FFFFFF"/>
        </w:rPr>
      </w:pPr>
      <w:r w:rsidRPr="00684664">
        <w:rPr>
          <w:color w:val="333333"/>
          <w:sz w:val="20"/>
          <w:szCs w:val="20"/>
          <w:shd w:val="clear" w:color="auto" w:fill="FFFFFF"/>
        </w:rPr>
        <w:t>As one of the hot issues in cloud computing, task scheduling is an important way to meet user needs and achieve multiple goals. With the increasing number of cloud users and growing demand for cloud computing, how to reduce the task completion time and improve the system load balancing ability have attracted increasing interest from academia and industry in recent years. To meet the two aforementioned goals, this paper develops an EDA-GA hybrid scheduling algorithm based on EDA (estimation of distribution algorithm) and GA (genetic algorithm). First, the probability model and sampling method of EDA are used to generate a certain scale of feasible solutions. Second, the crossover and mutation operations of GA are used to expand the search range of solutions. </w:t>
      </w:r>
    </w:p>
    <w:p w14:paraId="1F27A267" w14:textId="0324A081" w:rsidR="001678AA" w:rsidRPr="00955D31" w:rsidRDefault="001678AA" w:rsidP="001678AA">
      <w:pPr>
        <w:pStyle w:val="NormalWeb"/>
        <w:shd w:val="clear" w:color="auto" w:fill="FFFFFF"/>
        <w:spacing w:before="0" w:beforeAutospacing="0" w:after="360" w:afterAutospacing="0" w:line="276" w:lineRule="auto"/>
        <w:jc w:val="center"/>
        <w:rPr>
          <w:b/>
          <w:bCs/>
          <w:color w:val="333333"/>
          <w:sz w:val="20"/>
          <w:szCs w:val="20"/>
          <w:shd w:val="clear" w:color="auto" w:fill="FFFFFF"/>
        </w:rPr>
      </w:pPr>
      <w:r w:rsidRPr="00955D31">
        <w:rPr>
          <w:b/>
          <w:bCs/>
          <w:color w:val="333333"/>
          <w:sz w:val="20"/>
          <w:szCs w:val="20"/>
          <w:shd w:val="clear" w:color="auto" w:fill="FFFFFF"/>
        </w:rPr>
        <w:lastRenderedPageBreak/>
        <w:t>III.</w:t>
      </w:r>
      <w:r w:rsidRPr="00955D31">
        <w:rPr>
          <w:b/>
          <w:bCs/>
          <w:sz w:val="20"/>
          <w:szCs w:val="20"/>
        </w:rPr>
        <w:t xml:space="preserve"> METHODOLOGY</w:t>
      </w:r>
    </w:p>
    <w:p w14:paraId="07B6EB22" w14:textId="73B14B51" w:rsidR="001678AA" w:rsidRPr="001678AA" w:rsidRDefault="001678AA" w:rsidP="001678AA">
      <w:pPr>
        <w:spacing w:line="276" w:lineRule="auto"/>
        <w:jc w:val="both"/>
        <w:rPr>
          <w:rFonts w:ascii="Times New Roman" w:hAnsi="Times New Roman" w:cs="Times New Roman"/>
          <w:b/>
          <w:bCs/>
          <w:sz w:val="20"/>
          <w:szCs w:val="20"/>
        </w:rPr>
      </w:pPr>
      <w:r w:rsidRPr="001678AA">
        <w:rPr>
          <w:rFonts w:ascii="Times New Roman" w:hAnsi="Times New Roman" w:cs="Times New Roman"/>
          <w:b/>
          <w:bCs/>
          <w:sz w:val="20"/>
          <w:szCs w:val="20"/>
        </w:rPr>
        <w:t>1</w:t>
      </w:r>
      <w:r w:rsidRPr="001678AA">
        <w:rPr>
          <w:rFonts w:ascii="Times New Roman" w:hAnsi="Times New Roman" w:cs="Times New Roman"/>
          <w:b/>
          <w:bCs/>
          <w:sz w:val="20"/>
          <w:szCs w:val="20"/>
        </w:rPr>
        <w:t xml:space="preserve">. </w:t>
      </w:r>
      <w:r w:rsidRPr="001678AA">
        <w:rPr>
          <w:rFonts w:ascii="Times New Roman" w:hAnsi="Times New Roman" w:cs="Times New Roman"/>
          <w:b/>
          <w:bCs/>
          <w:sz w:val="20"/>
          <w:szCs w:val="20"/>
        </w:rPr>
        <w:t>Problem Definition and Scope Clarification:</w:t>
      </w:r>
      <w:r w:rsidRPr="001678AA">
        <w:rPr>
          <w:rFonts w:ascii="Times New Roman" w:hAnsi="Times New Roman" w:cs="Times New Roman"/>
          <w:b/>
          <w:bCs/>
          <w:sz w:val="20"/>
          <w:szCs w:val="20"/>
        </w:rPr>
        <w:t>-</w:t>
      </w:r>
    </w:p>
    <w:p w14:paraId="0F6737DE"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Clearly define the objectives of the IoT-based system, including the prevention of under-loading and overloading of railway wagons, enhancement of safety protocols, and optimization of operational efficiency.</w:t>
      </w:r>
    </w:p>
    <w:p w14:paraId="05D70230"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Define the scope of the project, identifying the railway routes, types of wagons, and operational scenarios that will be covered by the IoT system.</w:t>
      </w:r>
    </w:p>
    <w:p w14:paraId="247BAA4E" w14:textId="77777777" w:rsidR="001678AA" w:rsidRPr="001678AA" w:rsidRDefault="001678AA" w:rsidP="001678AA">
      <w:pPr>
        <w:spacing w:line="276" w:lineRule="auto"/>
        <w:jc w:val="both"/>
        <w:rPr>
          <w:rFonts w:ascii="Times New Roman" w:hAnsi="Times New Roman" w:cs="Times New Roman"/>
          <w:sz w:val="20"/>
          <w:szCs w:val="20"/>
        </w:rPr>
      </w:pPr>
    </w:p>
    <w:p w14:paraId="37413506" w14:textId="202E2C2F" w:rsidR="001678AA" w:rsidRPr="001678AA" w:rsidRDefault="001678AA" w:rsidP="001678AA">
      <w:pPr>
        <w:spacing w:line="276" w:lineRule="auto"/>
        <w:jc w:val="both"/>
        <w:rPr>
          <w:rFonts w:ascii="Times New Roman" w:hAnsi="Times New Roman" w:cs="Times New Roman"/>
          <w:b/>
          <w:bCs/>
          <w:sz w:val="20"/>
          <w:szCs w:val="20"/>
        </w:rPr>
      </w:pPr>
      <w:r w:rsidRPr="001678AA">
        <w:rPr>
          <w:rFonts w:ascii="Times New Roman" w:hAnsi="Times New Roman" w:cs="Times New Roman"/>
          <w:b/>
          <w:bCs/>
          <w:sz w:val="20"/>
          <w:szCs w:val="20"/>
        </w:rPr>
        <w:t>2. Requirement Analysis:</w:t>
      </w:r>
      <w:r w:rsidRPr="001678AA">
        <w:rPr>
          <w:rFonts w:ascii="Times New Roman" w:hAnsi="Times New Roman" w:cs="Times New Roman"/>
          <w:b/>
          <w:bCs/>
          <w:sz w:val="20"/>
          <w:szCs w:val="20"/>
        </w:rPr>
        <w:t>-</w:t>
      </w:r>
    </w:p>
    <w:p w14:paraId="5B9BF3FB"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Conduct a comprehensive analysis of the requirements for the IoT-based system, considering factors such as:</w:t>
      </w:r>
    </w:p>
    <w:p w14:paraId="08EBC4FF"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Types of sensors needed for monitoring weight distribution, balance dynamics, and structural integrity of railway wagons.</w:t>
      </w:r>
    </w:p>
    <w:p w14:paraId="57F111D3"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Communication protocols for transmitting sensor data to a centralized control system.</w:t>
      </w:r>
    </w:p>
    <w:p w14:paraId="5645A56A"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Data processing and analytics requirements for detecting under-loading and overloading risks.</w:t>
      </w:r>
    </w:p>
    <w:p w14:paraId="48E7C493"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Integration with existing railway management frameworks and regulatory compliance standards.</w:t>
      </w:r>
    </w:p>
    <w:p w14:paraId="7E6D18E9" w14:textId="77777777" w:rsidR="001678AA" w:rsidRPr="001678AA" w:rsidRDefault="001678AA" w:rsidP="001678AA">
      <w:pPr>
        <w:spacing w:line="276" w:lineRule="auto"/>
        <w:jc w:val="both"/>
        <w:rPr>
          <w:rFonts w:ascii="Times New Roman" w:hAnsi="Times New Roman" w:cs="Times New Roman"/>
          <w:sz w:val="20"/>
          <w:szCs w:val="20"/>
        </w:rPr>
      </w:pPr>
    </w:p>
    <w:p w14:paraId="3A6196DC" w14:textId="6AC80A08" w:rsidR="001678AA" w:rsidRPr="001678AA" w:rsidRDefault="001678AA" w:rsidP="001678AA">
      <w:pPr>
        <w:spacing w:line="276" w:lineRule="auto"/>
        <w:jc w:val="both"/>
        <w:rPr>
          <w:rFonts w:ascii="Times New Roman" w:hAnsi="Times New Roman" w:cs="Times New Roman"/>
          <w:b/>
          <w:bCs/>
          <w:sz w:val="20"/>
          <w:szCs w:val="20"/>
        </w:rPr>
      </w:pPr>
      <w:r w:rsidRPr="001678AA">
        <w:rPr>
          <w:rFonts w:ascii="Times New Roman" w:hAnsi="Times New Roman" w:cs="Times New Roman"/>
          <w:b/>
          <w:bCs/>
          <w:sz w:val="20"/>
          <w:szCs w:val="20"/>
        </w:rPr>
        <w:t>3. Sensor Selection and Deployment:</w:t>
      </w:r>
      <w:r w:rsidRPr="001678AA">
        <w:rPr>
          <w:rFonts w:ascii="Times New Roman" w:hAnsi="Times New Roman" w:cs="Times New Roman"/>
          <w:b/>
          <w:bCs/>
          <w:sz w:val="20"/>
          <w:szCs w:val="20"/>
        </w:rPr>
        <w:t>-</w:t>
      </w:r>
    </w:p>
    <w:p w14:paraId="4CE54545"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Evaluate and select appropriate sensors for monitoring key parameters related to wagon loading.</w:t>
      </w:r>
    </w:p>
    <w:p w14:paraId="129F4F9F"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Determine the placement and deployment strategy for sensors within each railway wagon, considering factors such as accessibility, durability, and accuracy of data collection.</w:t>
      </w:r>
    </w:p>
    <w:p w14:paraId="04BE3B4A"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Develop a sensor deployment plan to ensure comprehensive coverage of the railway network while minimizing installation and maintenance costs.</w:t>
      </w:r>
    </w:p>
    <w:p w14:paraId="10F54606" w14:textId="77777777" w:rsidR="001678AA" w:rsidRPr="001678AA" w:rsidRDefault="001678AA" w:rsidP="001678AA">
      <w:pPr>
        <w:spacing w:line="276" w:lineRule="auto"/>
        <w:jc w:val="both"/>
        <w:rPr>
          <w:rFonts w:ascii="Times New Roman" w:hAnsi="Times New Roman" w:cs="Times New Roman"/>
          <w:sz w:val="20"/>
          <w:szCs w:val="20"/>
        </w:rPr>
      </w:pPr>
    </w:p>
    <w:p w14:paraId="2C8C1A3D" w14:textId="0D4B9A8D" w:rsidR="001678AA" w:rsidRPr="001678AA" w:rsidRDefault="001678AA" w:rsidP="001678AA">
      <w:pPr>
        <w:spacing w:line="276" w:lineRule="auto"/>
        <w:jc w:val="both"/>
        <w:rPr>
          <w:rFonts w:ascii="Times New Roman" w:hAnsi="Times New Roman" w:cs="Times New Roman"/>
          <w:b/>
          <w:bCs/>
          <w:sz w:val="20"/>
          <w:szCs w:val="20"/>
        </w:rPr>
      </w:pPr>
      <w:r w:rsidRPr="001678AA">
        <w:rPr>
          <w:rFonts w:ascii="Times New Roman" w:hAnsi="Times New Roman" w:cs="Times New Roman"/>
          <w:b/>
          <w:bCs/>
          <w:sz w:val="20"/>
          <w:szCs w:val="20"/>
        </w:rPr>
        <w:t>4. Communication Infrastructure Setup:</w:t>
      </w:r>
      <w:r w:rsidRPr="001678AA">
        <w:rPr>
          <w:rFonts w:ascii="Times New Roman" w:hAnsi="Times New Roman" w:cs="Times New Roman"/>
          <w:b/>
          <w:bCs/>
          <w:sz w:val="20"/>
          <w:szCs w:val="20"/>
        </w:rPr>
        <w:t>-</w:t>
      </w:r>
    </w:p>
    <w:p w14:paraId="15D769A2"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Establish the communication infrastructure necessary for transmitting sensor data from railway wagons to a centralized control system.</w:t>
      </w:r>
    </w:p>
    <w:p w14:paraId="03FC2CAB"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Select communication technologies such as wireless networks (e.g., Wi-Fi, cellular, or satellite) that provide reliable and scalable connectivity across the railway network.</w:t>
      </w:r>
    </w:p>
    <w:p w14:paraId="7C4A542A"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Implement data transmission protocols and security mechanisms to protect sensitive information during transit.</w:t>
      </w:r>
    </w:p>
    <w:p w14:paraId="4A8BCA5D" w14:textId="77777777" w:rsidR="001678AA" w:rsidRPr="001678AA" w:rsidRDefault="001678AA" w:rsidP="001678AA">
      <w:pPr>
        <w:spacing w:line="276" w:lineRule="auto"/>
        <w:jc w:val="both"/>
        <w:rPr>
          <w:rFonts w:ascii="Times New Roman" w:hAnsi="Times New Roman" w:cs="Times New Roman"/>
          <w:sz w:val="20"/>
          <w:szCs w:val="20"/>
        </w:rPr>
      </w:pPr>
    </w:p>
    <w:p w14:paraId="6FDF3C68" w14:textId="1FC088D6" w:rsidR="001678AA" w:rsidRPr="001678AA" w:rsidRDefault="001678AA" w:rsidP="001678AA">
      <w:pPr>
        <w:spacing w:line="276" w:lineRule="auto"/>
        <w:jc w:val="both"/>
        <w:rPr>
          <w:rFonts w:ascii="Times New Roman" w:hAnsi="Times New Roman" w:cs="Times New Roman"/>
          <w:b/>
          <w:bCs/>
          <w:sz w:val="20"/>
          <w:szCs w:val="20"/>
        </w:rPr>
      </w:pPr>
      <w:r w:rsidRPr="001678AA">
        <w:rPr>
          <w:rFonts w:ascii="Times New Roman" w:hAnsi="Times New Roman" w:cs="Times New Roman"/>
          <w:b/>
          <w:bCs/>
          <w:sz w:val="20"/>
          <w:szCs w:val="20"/>
        </w:rPr>
        <w:t>5. Centralized Control System Development:</w:t>
      </w:r>
      <w:r w:rsidRPr="001678AA">
        <w:rPr>
          <w:rFonts w:ascii="Times New Roman" w:hAnsi="Times New Roman" w:cs="Times New Roman"/>
          <w:b/>
          <w:bCs/>
          <w:sz w:val="20"/>
          <w:szCs w:val="20"/>
        </w:rPr>
        <w:t>-</w:t>
      </w:r>
    </w:p>
    <w:p w14:paraId="621D4DD3"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Design and develop a centralized control system capable of receiving, processing, and </w:t>
      </w:r>
      <w:proofErr w:type="spellStart"/>
      <w:r w:rsidRPr="001678AA">
        <w:rPr>
          <w:rFonts w:ascii="Times New Roman" w:hAnsi="Times New Roman" w:cs="Times New Roman"/>
          <w:sz w:val="20"/>
          <w:szCs w:val="20"/>
        </w:rPr>
        <w:t>analyzing</w:t>
      </w:r>
      <w:proofErr w:type="spellEnd"/>
      <w:r w:rsidRPr="001678AA">
        <w:rPr>
          <w:rFonts w:ascii="Times New Roman" w:hAnsi="Times New Roman" w:cs="Times New Roman"/>
          <w:sz w:val="20"/>
          <w:szCs w:val="20"/>
        </w:rPr>
        <w:t xml:space="preserve"> sensor data in real-time.</w:t>
      </w:r>
    </w:p>
    <w:p w14:paraId="193F9529"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Implement machine learning algorithms and predictive analytics models to detect patterns indicative of under-loading or overloading risks.</w:t>
      </w:r>
    </w:p>
    <w:p w14:paraId="374A02E3"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Integrate the control system with existing railway management frameworks and regulatory compliance systems to facilitate seamless operation and regulatory reporting.</w:t>
      </w:r>
    </w:p>
    <w:p w14:paraId="2D5D92C3" w14:textId="77777777" w:rsidR="001678AA" w:rsidRPr="001678AA" w:rsidRDefault="001678AA" w:rsidP="001678AA">
      <w:pPr>
        <w:spacing w:line="276" w:lineRule="auto"/>
        <w:jc w:val="both"/>
        <w:rPr>
          <w:rFonts w:ascii="Times New Roman" w:hAnsi="Times New Roman" w:cs="Times New Roman"/>
          <w:sz w:val="20"/>
          <w:szCs w:val="20"/>
        </w:rPr>
      </w:pPr>
    </w:p>
    <w:p w14:paraId="79D40393" w14:textId="1A40452B" w:rsidR="001678AA" w:rsidRPr="001678AA" w:rsidRDefault="001678AA" w:rsidP="001678AA">
      <w:pPr>
        <w:spacing w:line="276" w:lineRule="auto"/>
        <w:jc w:val="both"/>
        <w:rPr>
          <w:rFonts w:ascii="Times New Roman" w:hAnsi="Times New Roman" w:cs="Times New Roman"/>
          <w:b/>
          <w:bCs/>
          <w:sz w:val="20"/>
          <w:szCs w:val="20"/>
        </w:rPr>
      </w:pPr>
      <w:r w:rsidRPr="001678AA">
        <w:rPr>
          <w:rFonts w:ascii="Times New Roman" w:hAnsi="Times New Roman" w:cs="Times New Roman"/>
          <w:b/>
          <w:bCs/>
          <w:sz w:val="20"/>
          <w:szCs w:val="20"/>
        </w:rPr>
        <w:t>6. Alert Generation and Response Mechanisms:</w:t>
      </w:r>
      <w:r w:rsidRPr="001678AA">
        <w:rPr>
          <w:rFonts w:ascii="Times New Roman" w:hAnsi="Times New Roman" w:cs="Times New Roman"/>
          <w:b/>
          <w:bCs/>
          <w:sz w:val="20"/>
          <w:szCs w:val="20"/>
        </w:rPr>
        <w:t>-</w:t>
      </w:r>
    </w:p>
    <w:p w14:paraId="559A1C35"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Configure the control system to generate automated alerts upon detecting under-loading or overloading risks.</w:t>
      </w:r>
    </w:p>
    <w:p w14:paraId="1438F632"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Define response mechanisms and corrective actions to mitigate identified hazards, such as adjusting loading procedures, redistributing cargo, or suspending loading operations if necessary.</w:t>
      </w:r>
    </w:p>
    <w:p w14:paraId="6849A6F1" w14:textId="77777777" w:rsidR="001678AA" w:rsidRPr="001678AA" w:rsidRDefault="001678AA" w:rsidP="001678AA">
      <w:pPr>
        <w:spacing w:line="276" w:lineRule="auto"/>
        <w:jc w:val="both"/>
        <w:rPr>
          <w:rFonts w:ascii="Times New Roman" w:hAnsi="Times New Roman" w:cs="Times New Roman"/>
          <w:sz w:val="20"/>
          <w:szCs w:val="20"/>
        </w:rPr>
      </w:pPr>
    </w:p>
    <w:p w14:paraId="6C965007" w14:textId="0402C8ED" w:rsidR="001678AA" w:rsidRPr="001678AA" w:rsidRDefault="001678AA" w:rsidP="001678AA">
      <w:pPr>
        <w:spacing w:line="276" w:lineRule="auto"/>
        <w:jc w:val="both"/>
        <w:rPr>
          <w:rFonts w:ascii="Times New Roman" w:hAnsi="Times New Roman" w:cs="Times New Roman"/>
          <w:b/>
          <w:bCs/>
          <w:sz w:val="20"/>
          <w:szCs w:val="20"/>
        </w:rPr>
      </w:pPr>
      <w:r w:rsidRPr="001678AA">
        <w:rPr>
          <w:rFonts w:ascii="Times New Roman" w:hAnsi="Times New Roman" w:cs="Times New Roman"/>
          <w:b/>
          <w:bCs/>
          <w:sz w:val="20"/>
          <w:szCs w:val="20"/>
        </w:rPr>
        <w:t>7. Testing and Validation:</w:t>
      </w:r>
      <w:r w:rsidRPr="001678AA">
        <w:rPr>
          <w:rFonts w:ascii="Times New Roman" w:hAnsi="Times New Roman" w:cs="Times New Roman"/>
          <w:b/>
          <w:bCs/>
          <w:sz w:val="20"/>
          <w:szCs w:val="20"/>
        </w:rPr>
        <w:t>-</w:t>
      </w:r>
    </w:p>
    <w:p w14:paraId="5D890CA2"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Conduct rigorous testing of the IoT-based system in simulated and real-world operational environments.</w:t>
      </w:r>
    </w:p>
    <w:p w14:paraId="6DB698DC"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Validate the accuracy, reliability, and effectiveness of the system in preventing under-loading and overloading of railway wagons under various operating conditions.</w:t>
      </w:r>
    </w:p>
    <w:p w14:paraId="11133359" w14:textId="77777777" w:rsidR="001678AA" w:rsidRPr="001678AA" w:rsidRDefault="001678AA" w:rsidP="001678AA">
      <w:pPr>
        <w:spacing w:line="276" w:lineRule="auto"/>
        <w:jc w:val="both"/>
        <w:rPr>
          <w:rFonts w:ascii="Times New Roman" w:hAnsi="Times New Roman" w:cs="Times New Roman"/>
          <w:sz w:val="20"/>
          <w:szCs w:val="20"/>
        </w:rPr>
      </w:pPr>
    </w:p>
    <w:p w14:paraId="28A5A7E3" w14:textId="23CD780E" w:rsidR="001678AA" w:rsidRPr="001678AA" w:rsidRDefault="001678AA" w:rsidP="001678AA">
      <w:pPr>
        <w:spacing w:line="276" w:lineRule="auto"/>
        <w:jc w:val="both"/>
        <w:rPr>
          <w:rFonts w:ascii="Times New Roman" w:hAnsi="Times New Roman" w:cs="Times New Roman"/>
          <w:b/>
          <w:bCs/>
          <w:sz w:val="20"/>
          <w:szCs w:val="20"/>
        </w:rPr>
      </w:pPr>
      <w:r w:rsidRPr="001678AA">
        <w:rPr>
          <w:rFonts w:ascii="Times New Roman" w:hAnsi="Times New Roman" w:cs="Times New Roman"/>
          <w:b/>
          <w:bCs/>
          <w:sz w:val="20"/>
          <w:szCs w:val="20"/>
        </w:rPr>
        <w:t>8. Deployment and Training:</w:t>
      </w:r>
      <w:r w:rsidRPr="001678AA">
        <w:rPr>
          <w:rFonts w:ascii="Times New Roman" w:hAnsi="Times New Roman" w:cs="Times New Roman"/>
          <w:b/>
          <w:bCs/>
          <w:sz w:val="20"/>
          <w:szCs w:val="20"/>
        </w:rPr>
        <w:t>-</w:t>
      </w:r>
    </w:p>
    <w:p w14:paraId="76267F09"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Deploy the IoT-based system across the designated railway routes and wagons, following the deployment plan developed earlier.</w:t>
      </w:r>
    </w:p>
    <w:p w14:paraId="3DE478BA"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Provide training to railway personnel responsible for operating, monitoring, and maintaining the system, ensuring they understand its functionality and are proficient in using it to enhance railway safety.</w:t>
      </w:r>
    </w:p>
    <w:p w14:paraId="00F8462D" w14:textId="77777777" w:rsidR="001678AA" w:rsidRPr="001678AA" w:rsidRDefault="001678AA" w:rsidP="001678AA">
      <w:pPr>
        <w:spacing w:line="276" w:lineRule="auto"/>
        <w:jc w:val="both"/>
        <w:rPr>
          <w:rFonts w:ascii="Times New Roman" w:hAnsi="Times New Roman" w:cs="Times New Roman"/>
          <w:sz w:val="20"/>
          <w:szCs w:val="20"/>
        </w:rPr>
      </w:pPr>
    </w:p>
    <w:p w14:paraId="4FA8CE37" w14:textId="346B158A" w:rsidR="001678AA" w:rsidRPr="001678AA" w:rsidRDefault="001678AA" w:rsidP="001678AA">
      <w:pPr>
        <w:spacing w:line="276" w:lineRule="auto"/>
        <w:jc w:val="both"/>
        <w:rPr>
          <w:rFonts w:ascii="Times New Roman" w:hAnsi="Times New Roman" w:cs="Times New Roman"/>
          <w:b/>
          <w:bCs/>
          <w:sz w:val="20"/>
          <w:szCs w:val="20"/>
        </w:rPr>
      </w:pPr>
      <w:r w:rsidRPr="001678AA">
        <w:rPr>
          <w:rFonts w:ascii="Times New Roman" w:hAnsi="Times New Roman" w:cs="Times New Roman"/>
          <w:b/>
          <w:bCs/>
          <w:sz w:val="20"/>
          <w:szCs w:val="20"/>
        </w:rPr>
        <w:t>9. Monitoring and Continuous Improvement:</w:t>
      </w:r>
      <w:r w:rsidRPr="001678AA">
        <w:rPr>
          <w:rFonts w:ascii="Times New Roman" w:hAnsi="Times New Roman" w:cs="Times New Roman"/>
          <w:b/>
          <w:bCs/>
          <w:sz w:val="20"/>
          <w:szCs w:val="20"/>
        </w:rPr>
        <w:t>-</w:t>
      </w:r>
    </w:p>
    <w:p w14:paraId="19FBF1B8"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Establish monitoring mechanisms to track the performance of the IoT-based system over time.</w:t>
      </w:r>
    </w:p>
    <w:p w14:paraId="7174E7B3" w14:textId="77777777" w:rsidR="001678AA" w:rsidRPr="001678AA" w:rsidRDefault="001678AA" w:rsidP="001678AA">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t xml:space="preserve">   - Collect feedback from railway operators, maintenance crews, and regulatory authorities to identify areas for improvement and optimization.</w:t>
      </w:r>
    </w:p>
    <w:p w14:paraId="5F16C601" w14:textId="0DED4F42" w:rsidR="001678AA" w:rsidRPr="00955D31" w:rsidRDefault="001678AA" w:rsidP="00955D31">
      <w:pPr>
        <w:spacing w:line="276" w:lineRule="auto"/>
        <w:jc w:val="both"/>
        <w:rPr>
          <w:rFonts w:ascii="Times New Roman" w:hAnsi="Times New Roman" w:cs="Times New Roman"/>
          <w:sz w:val="20"/>
          <w:szCs w:val="20"/>
        </w:rPr>
      </w:pPr>
      <w:r w:rsidRPr="001678AA">
        <w:rPr>
          <w:rFonts w:ascii="Times New Roman" w:hAnsi="Times New Roman" w:cs="Times New Roman"/>
          <w:sz w:val="20"/>
          <w:szCs w:val="20"/>
        </w:rPr>
        <w:lastRenderedPageBreak/>
        <w:t xml:space="preserve">   - Iterate on the system design and implementation based on lessons learned and evolving requirements to ensure its continued effectiveness and relevance.</w:t>
      </w:r>
    </w:p>
    <w:p w14:paraId="3A19B3D7" w14:textId="77777777" w:rsidR="00955D31" w:rsidRDefault="00955D31" w:rsidP="00955D31">
      <w:pPr>
        <w:pStyle w:val="NormalWeb"/>
        <w:shd w:val="clear" w:color="auto" w:fill="FFFFFF"/>
        <w:spacing w:before="240" w:beforeAutospacing="0" w:after="360" w:afterAutospacing="0" w:line="276" w:lineRule="auto"/>
        <w:jc w:val="center"/>
        <w:rPr>
          <w:b/>
          <w:bCs/>
          <w:color w:val="333333"/>
          <w:sz w:val="20"/>
          <w:szCs w:val="20"/>
          <w:shd w:val="clear" w:color="auto" w:fill="FFFFFF"/>
        </w:rPr>
      </w:pPr>
      <w:r w:rsidRPr="00955D31">
        <w:rPr>
          <w:b/>
          <w:bCs/>
          <w:color w:val="333333"/>
          <w:sz w:val="20"/>
          <w:szCs w:val="20"/>
          <w:shd w:val="clear" w:color="auto" w:fill="FFFFFF"/>
        </w:rPr>
        <w:t>IV. SYSTEM DEVELOPMENT</w:t>
      </w:r>
    </w:p>
    <w:p w14:paraId="177853E6" w14:textId="63E3ED76" w:rsidR="00206B2F" w:rsidRPr="00955D31" w:rsidRDefault="00206B2F" w:rsidP="00955D31">
      <w:pPr>
        <w:pStyle w:val="NormalWeb"/>
        <w:shd w:val="clear" w:color="auto" w:fill="FFFFFF"/>
        <w:spacing w:before="240" w:beforeAutospacing="0" w:after="360" w:afterAutospacing="0" w:line="276" w:lineRule="auto"/>
        <w:jc w:val="center"/>
        <w:rPr>
          <w:b/>
          <w:bCs/>
          <w:color w:val="333333"/>
          <w:sz w:val="20"/>
          <w:szCs w:val="20"/>
          <w:shd w:val="clear" w:color="auto" w:fill="FFFFFF"/>
        </w:rPr>
      </w:pPr>
      <w:r w:rsidRPr="00206B2F">
        <w:rPr>
          <w:sz w:val="20"/>
          <w:szCs w:val="20"/>
        </w:rPr>
        <w:t>In this IoT Project we are </w:t>
      </w:r>
      <w:r w:rsidRPr="00206B2F">
        <w:rPr>
          <w:rStyle w:val="Strong"/>
          <w:b w:val="0"/>
          <w:bCs w:val="0"/>
          <w:sz w:val="20"/>
          <w:szCs w:val="20"/>
          <w:bdr w:val="none" w:sz="0" w:space="0" w:color="auto" w:frame="1"/>
        </w:rPr>
        <w:t xml:space="preserve">interfacing 1Kg load cell to the </w:t>
      </w:r>
      <w:proofErr w:type="spellStart"/>
      <w:r w:rsidRPr="00206B2F">
        <w:rPr>
          <w:rStyle w:val="Strong"/>
          <w:b w:val="0"/>
          <w:bCs w:val="0"/>
          <w:sz w:val="20"/>
          <w:szCs w:val="20"/>
          <w:bdr w:val="none" w:sz="0" w:space="0" w:color="auto" w:frame="1"/>
        </w:rPr>
        <w:t>NodeMCU</w:t>
      </w:r>
      <w:proofErr w:type="spellEnd"/>
      <w:r w:rsidRPr="00206B2F">
        <w:rPr>
          <w:rStyle w:val="Strong"/>
          <w:b w:val="0"/>
          <w:bCs w:val="0"/>
          <w:sz w:val="20"/>
          <w:szCs w:val="20"/>
          <w:bdr w:val="none" w:sz="0" w:space="0" w:color="auto" w:frame="1"/>
        </w:rPr>
        <w:t xml:space="preserve"> ESP8266 using the </w:t>
      </w:r>
      <w:hyperlink r:id="rId9" w:history="1">
        <w:r w:rsidRPr="00206B2F">
          <w:rPr>
            <w:rStyle w:val="Hyperlink"/>
            <w:color w:val="auto"/>
            <w:sz w:val="20"/>
            <w:szCs w:val="20"/>
            <w:bdr w:val="none" w:sz="0" w:space="0" w:color="auto" w:frame="1"/>
          </w:rPr>
          <w:t> </w:t>
        </w:r>
        <w:r w:rsidRPr="00206B2F">
          <w:rPr>
            <w:rStyle w:val="google-anno-t"/>
            <w:sz w:val="20"/>
            <w:szCs w:val="20"/>
            <w:bdr w:val="none" w:sz="0" w:space="0" w:color="auto" w:frame="1"/>
          </w:rPr>
          <w:t>HX711</w:t>
        </w:r>
      </w:hyperlink>
      <w:r w:rsidRPr="00206B2F">
        <w:rPr>
          <w:rStyle w:val="Strong"/>
          <w:b w:val="0"/>
          <w:bCs w:val="0"/>
          <w:sz w:val="20"/>
          <w:szCs w:val="20"/>
          <w:bdr w:val="none" w:sz="0" w:space="0" w:color="auto" w:frame="1"/>
        </w:rPr>
        <w:t> Load cell amplifier module</w:t>
      </w:r>
      <w:r w:rsidRPr="00206B2F">
        <w:rPr>
          <w:sz w:val="20"/>
          <w:szCs w:val="20"/>
        </w:rPr>
        <w:t xml:space="preserve">. HX711 is a precision 24-bit </w:t>
      </w:r>
      <w:proofErr w:type="spellStart"/>
      <w:r w:rsidRPr="00206B2F">
        <w:rPr>
          <w:sz w:val="20"/>
          <w:szCs w:val="20"/>
        </w:rPr>
        <w:t>analog</w:t>
      </w:r>
      <w:proofErr w:type="spellEnd"/>
      <w:r w:rsidRPr="00206B2F">
        <w:rPr>
          <w:sz w:val="20"/>
          <w:szCs w:val="20"/>
        </w:rPr>
        <w:t xml:space="preserve"> to digital converter (ADC) designed for </w:t>
      </w:r>
      <w:hyperlink r:id="rId10" w:history="1">
        <w:r w:rsidRPr="00206B2F">
          <w:rPr>
            <w:rStyle w:val="Hyperlink"/>
            <w:color w:val="auto"/>
            <w:sz w:val="20"/>
            <w:szCs w:val="20"/>
            <w:bdr w:val="none" w:sz="0" w:space="0" w:color="auto" w:frame="1"/>
          </w:rPr>
          <w:t> </w:t>
        </w:r>
        <w:r w:rsidRPr="00206B2F">
          <w:rPr>
            <w:rStyle w:val="google-anno-t"/>
            <w:sz w:val="20"/>
            <w:szCs w:val="20"/>
            <w:bdr w:val="none" w:sz="0" w:space="0" w:color="auto" w:frame="1"/>
          </w:rPr>
          <w:t>weighing scales</w:t>
        </w:r>
      </w:hyperlink>
      <w:r w:rsidRPr="00206B2F">
        <w:rPr>
          <w:sz w:val="20"/>
          <w:szCs w:val="20"/>
        </w:rPr>
        <w:t> and industrial control applications to interface directly with a bridge sensor. The </w:t>
      </w:r>
      <w:r w:rsidRPr="00206B2F">
        <w:rPr>
          <w:rStyle w:val="Strong"/>
          <w:b w:val="0"/>
          <w:bCs w:val="0"/>
          <w:sz w:val="20"/>
          <w:szCs w:val="20"/>
          <w:bdr w:val="none" w:sz="0" w:space="0" w:color="auto" w:frame="1"/>
        </w:rPr>
        <w:t>HX711 load cell amplifier</w:t>
      </w:r>
      <w:r w:rsidRPr="00206B2F">
        <w:rPr>
          <w:sz w:val="20"/>
          <w:szCs w:val="20"/>
        </w:rPr>
        <w:t> is used to get measurable data out from a </w:t>
      </w:r>
      <w:r w:rsidRPr="00206B2F">
        <w:rPr>
          <w:rStyle w:val="Strong"/>
          <w:b w:val="0"/>
          <w:bCs w:val="0"/>
          <w:sz w:val="20"/>
          <w:szCs w:val="20"/>
          <w:bdr w:val="none" w:sz="0" w:space="0" w:color="auto" w:frame="1"/>
        </w:rPr>
        <w:t>load cell</w:t>
      </w:r>
      <w:r w:rsidRPr="00206B2F">
        <w:rPr>
          <w:sz w:val="20"/>
          <w:szCs w:val="20"/>
        </w:rPr>
        <w:t> and </w:t>
      </w:r>
      <w:r w:rsidRPr="00206B2F">
        <w:rPr>
          <w:rStyle w:val="Strong"/>
          <w:b w:val="0"/>
          <w:bCs w:val="0"/>
          <w:sz w:val="20"/>
          <w:szCs w:val="20"/>
          <w:bdr w:val="none" w:sz="0" w:space="0" w:color="auto" w:frame="1"/>
        </w:rPr>
        <w:t>strain gauge</w:t>
      </w:r>
      <w:r w:rsidRPr="00206B2F">
        <w:rPr>
          <w:sz w:val="20"/>
          <w:szCs w:val="20"/>
        </w:rPr>
        <w:t>.</w:t>
      </w:r>
    </w:p>
    <w:p w14:paraId="7E374A29" w14:textId="77777777" w:rsidR="00206B2F" w:rsidRPr="00206B2F" w:rsidRDefault="00206B2F" w:rsidP="00206B2F">
      <w:pPr>
        <w:pStyle w:val="NormalWeb"/>
        <w:shd w:val="clear" w:color="auto" w:fill="FFFFFF"/>
        <w:spacing w:before="0" w:beforeAutospacing="0" w:after="0" w:line="360" w:lineRule="auto"/>
        <w:jc w:val="both"/>
        <w:textAlignment w:val="baseline"/>
        <w:rPr>
          <w:sz w:val="20"/>
          <w:szCs w:val="20"/>
        </w:rPr>
      </w:pPr>
      <w:r w:rsidRPr="00206B2F">
        <w:rPr>
          <w:sz w:val="20"/>
          <w:szCs w:val="20"/>
        </w:rPr>
        <w:t>The </w:t>
      </w:r>
      <w:hyperlink r:id="rId11" w:history="1">
        <w:r w:rsidRPr="00206B2F">
          <w:rPr>
            <w:rStyle w:val="Hyperlink"/>
            <w:color w:val="auto"/>
            <w:sz w:val="20"/>
            <w:szCs w:val="20"/>
            <w:bdr w:val="none" w:sz="0" w:space="0" w:color="auto" w:frame="1"/>
          </w:rPr>
          <w:t> </w:t>
        </w:r>
        <w:r w:rsidRPr="00206B2F">
          <w:rPr>
            <w:rStyle w:val="google-anno-t"/>
            <w:sz w:val="20"/>
            <w:szCs w:val="20"/>
            <w:bdr w:val="none" w:sz="0" w:space="0" w:color="auto" w:frame="1"/>
          </w:rPr>
          <w:t>electronic</w:t>
        </w:r>
      </w:hyperlink>
      <w:r w:rsidRPr="00206B2F">
        <w:rPr>
          <w:rStyle w:val="Strong"/>
          <w:b w:val="0"/>
          <w:bCs w:val="0"/>
          <w:sz w:val="20"/>
          <w:szCs w:val="20"/>
          <w:bdr w:val="none" w:sz="0" w:space="0" w:color="auto" w:frame="1"/>
        </w:rPr>
        <w:t> </w:t>
      </w:r>
      <w:hyperlink r:id="rId12" w:history="1">
        <w:r w:rsidRPr="00206B2F">
          <w:rPr>
            <w:rStyle w:val="Hyperlink"/>
            <w:color w:val="auto"/>
            <w:sz w:val="20"/>
            <w:szCs w:val="20"/>
            <w:bdr w:val="none" w:sz="0" w:space="0" w:color="auto" w:frame="1"/>
          </w:rPr>
          <w:t> </w:t>
        </w:r>
        <w:r w:rsidRPr="00206B2F">
          <w:rPr>
            <w:rStyle w:val="google-anno-t"/>
            <w:sz w:val="20"/>
            <w:szCs w:val="20"/>
            <w:bdr w:val="none" w:sz="0" w:space="0" w:color="auto" w:frame="1"/>
          </w:rPr>
          <w:t>weighing machine</w:t>
        </w:r>
      </w:hyperlink>
      <w:r w:rsidRPr="00206B2F">
        <w:rPr>
          <w:sz w:val="20"/>
          <w:szCs w:val="20"/>
        </w:rPr>
        <w:t> uses a load cell to measure the weight produced by the load, here most load cells are following the method of a strain gauge, Which converts the pressure (force) into an electrical signal, these load cells have four strain gauges that are hooked up in a </w:t>
      </w:r>
      <w:r w:rsidRPr="00206B2F">
        <w:rPr>
          <w:rStyle w:val="Strong"/>
          <w:b w:val="0"/>
          <w:bCs w:val="0"/>
          <w:sz w:val="20"/>
          <w:szCs w:val="20"/>
          <w:bdr w:val="none" w:sz="0" w:space="0" w:color="auto" w:frame="1"/>
        </w:rPr>
        <w:t>Wheatstone bridge</w:t>
      </w:r>
      <w:r w:rsidRPr="00206B2F">
        <w:rPr>
          <w:sz w:val="20"/>
          <w:szCs w:val="20"/>
        </w:rPr>
        <w:t> formation.</w:t>
      </w:r>
    </w:p>
    <w:p w14:paraId="2A24FC29" w14:textId="77777777" w:rsidR="00206B2F" w:rsidRPr="00206B2F" w:rsidRDefault="00206B2F" w:rsidP="00206B2F">
      <w:pPr>
        <w:pStyle w:val="NormalWeb"/>
        <w:shd w:val="clear" w:color="auto" w:fill="FFFFFF"/>
        <w:spacing w:before="0" w:beforeAutospacing="0" w:after="0" w:line="360" w:lineRule="auto"/>
        <w:jc w:val="both"/>
        <w:textAlignment w:val="baseline"/>
        <w:rPr>
          <w:sz w:val="20"/>
          <w:szCs w:val="20"/>
        </w:rPr>
      </w:pPr>
      <w:r w:rsidRPr="00206B2F">
        <w:rPr>
          <w:sz w:val="20"/>
          <w:szCs w:val="20"/>
        </w:rPr>
        <w:t>We will make a </w:t>
      </w:r>
      <w:hyperlink r:id="rId13" w:history="1">
        <w:r w:rsidRPr="00206B2F">
          <w:rPr>
            <w:rStyle w:val="Hyperlink"/>
            <w:color w:val="auto"/>
            <w:sz w:val="20"/>
            <w:szCs w:val="20"/>
            <w:bdr w:val="none" w:sz="0" w:space="0" w:color="auto" w:frame="1"/>
          </w:rPr>
          <w:t> </w:t>
        </w:r>
        <w:r w:rsidRPr="00206B2F">
          <w:rPr>
            <w:rStyle w:val="google-anno-t"/>
            <w:sz w:val="20"/>
            <w:szCs w:val="20"/>
            <w:bdr w:val="none" w:sz="0" w:space="0" w:color="auto" w:frame="1"/>
          </w:rPr>
          <w:t>Weighing Scale</w:t>
        </w:r>
      </w:hyperlink>
      <w:r w:rsidRPr="00206B2F">
        <w:rPr>
          <w:rStyle w:val="Strong"/>
          <w:b w:val="0"/>
          <w:bCs w:val="0"/>
          <w:sz w:val="20"/>
          <w:szCs w:val="20"/>
          <w:bdr w:val="none" w:sz="0" w:space="0" w:color="auto" w:frame="1"/>
        </w:rPr>
        <w:t> Machine</w:t>
      </w:r>
      <w:r w:rsidRPr="00206B2F">
        <w:rPr>
          <w:sz w:val="20"/>
          <w:szCs w:val="20"/>
        </w:rPr>
        <w:t> which can measure weights up to higher-value like </w:t>
      </w:r>
      <w:r w:rsidRPr="00206B2F">
        <w:rPr>
          <w:rStyle w:val="Strong"/>
          <w:b w:val="0"/>
          <w:bCs w:val="0"/>
          <w:sz w:val="20"/>
          <w:szCs w:val="20"/>
          <w:bdr w:val="none" w:sz="0" w:space="0" w:color="auto" w:frame="1"/>
        </w:rPr>
        <w:t>1KG</w:t>
      </w:r>
      <w:r w:rsidRPr="00206B2F">
        <w:rPr>
          <w:sz w:val="20"/>
          <w:szCs w:val="20"/>
        </w:rPr>
        <w:t xml:space="preserve">. We need to calibrate the load cell and find the calibration factor. Once the calibration is done, we can include that factor in our code. </w:t>
      </w:r>
      <w:proofErr w:type="gramStart"/>
      <w:r w:rsidRPr="00206B2F">
        <w:rPr>
          <w:sz w:val="20"/>
          <w:szCs w:val="20"/>
        </w:rPr>
        <w:t>Thus</w:t>
      </w:r>
      <w:proofErr w:type="gramEnd"/>
      <w:r w:rsidRPr="00206B2F">
        <w:rPr>
          <w:sz w:val="20"/>
          <w:szCs w:val="20"/>
        </w:rPr>
        <w:t xml:space="preserve"> this will make the </w:t>
      </w:r>
      <w:hyperlink r:id="rId14" w:history="1">
        <w:r w:rsidRPr="00206B2F">
          <w:rPr>
            <w:rStyle w:val="Hyperlink"/>
            <w:color w:val="auto"/>
            <w:sz w:val="20"/>
            <w:szCs w:val="20"/>
            <w:bdr w:val="none" w:sz="0" w:space="0" w:color="auto" w:frame="1"/>
          </w:rPr>
          <w:t> </w:t>
        </w:r>
        <w:r w:rsidRPr="00206B2F">
          <w:rPr>
            <w:rStyle w:val="google-anno-t"/>
            <w:sz w:val="20"/>
            <w:szCs w:val="20"/>
            <w:bdr w:val="none" w:sz="0" w:space="0" w:color="auto" w:frame="1"/>
          </w:rPr>
          <w:t>scale</w:t>
        </w:r>
      </w:hyperlink>
      <w:r w:rsidRPr="00206B2F">
        <w:rPr>
          <w:sz w:val="20"/>
          <w:szCs w:val="20"/>
        </w:rPr>
        <w:t> precise and accurate. The greater is the mass the greater the error. So we will try to remove the error from the </w:t>
      </w:r>
      <w:hyperlink r:id="rId15" w:history="1">
        <w:r w:rsidRPr="00206B2F">
          <w:rPr>
            <w:rStyle w:val="Hyperlink"/>
            <w:color w:val="auto"/>
            <w:sz w:val="20"/>
            <w:szCs w:val="20"/>
            <w:bdr w:val="none" w:sz="0" w:space="0" w:color="auto" w:frame="1"/>
          </w:rPr>
          <w:t> </w:t>
        </w:r>
        <w:r w:rsidRPr="00206B2F">
          <w:rPr>
            <w:rStyle w:val="google-anno-t"/>
            <w:sz w:val="20"/>
            <w:szCs w:val="20"/>
            <w:bdr w:val="none" w:sz="0" w:space="0" w:color="auto" w:frame="1"/>
          </w:rPr>
          <w:t>weighing scale</w:t>
        </w:r>
      </w:hyperlink>
      <w:hyperlink r:id="rId16" w:history="1">
        <w:r w:rsidRPr="00206B2F">
          <w:rPr>
            <w:rStyle w:val="Hyperlink"/>
            <w:color w:val="auto"/>
            <w:sz w:val="20"/>
            <w:szCs w:val="20"/>
            <w:bdr w:val="none" w:sz="0" w:space="0" w:color="auto" w:frame="1"/>
          </w:rPr>
          <w:t> </w:t>
        </w:r>
        <w:proofErr w:type="spellStart"/>
        <w:r w:rsidRPr="00206B2F">
          <w:rPr>
            <w:rStyle w:val="google-anno-t"/>
            <w:sz w:val="20"/>
            <w:szCs w:val="20"/>
            <w:bdr w:val="none" w:sz="0" w:space="0" w:color="auto" w:frame="1"/>
          </w:rPr>
          <w:t>scale</w:t>
        </w:r>
        <w:proofErr w:type="spellEnd"/>
      </w:hyperlink>
      <w:r w:rsidRPr="00206B2F">
        <w:rPr>
          <w:sz w:val="20"/>
          <w:szCs w:val="20"/>
        </w:rPr>
        <w:t>. We will finally display the measured weight in the </w:t>
      </w:r>
      <w:r w:rsidRPr="00206B2F">
        <w:rPr>
          <w:rStyle w:val="Strong"/>
          <w:b w:val="0"/>
          <w:bCs w:val="0"/>
          <w:sz w:val="20"/>
          <w:szCs w:val="20"/>
          <w:bdr w:val="none" w:sz="0" w:space="0" w:color="auto" w:frame="1"/>
        </w:rPr>
        <w:t>16×2 I2C LCD Display</w:t>
      </w:r>
      <w:r w:rsidRPr="00206B2F">
        <w:rPr>
          <w:sz w:val="20"/>
          <w:szCs w:val="20"/>
        </w:rPr>
        <w:t>. We will send the so obtained weight value on the </w:t>
      </w:r>
      <w:r w:rsidRPr="00206B2F">
        <w:rPr>
          <w:rStyle w:val="Strong"/>
          <w:b w:val="0"/>
          <w:bCs w:val="0"/>
          <w:sz w:val="20"/>
          <w:szCs w:val="20"/>
          <w:bdr w:val="none" w:sz="0" w:space="0" w:color="auto" w:frame="1"/>
        </w:rPr>
        <w:t>IoT Cloud platform</w:t>
      </w:r>
      <w:r w:rsidRPr="00206B2F">
        <w:rPr>
          <w:sz w:val="20"/>
          <w:szCs w:val="20"/>
        </w:rPr>
        <w:t> called </w:t>
      </w:r>
      <w:r w:rsidRPr="00206B2F">
        <w:rPr>
          <w:rStyle w:val="Strong"/>
          <w:b w:val="0"/>
          <w:bCs w:val="0"/>
          <w:sz w:val="20"/>
          <w:szCs w:val="20"/>
          <w:bdr w:val="none" w:sz="0" w:space="0" w:color="auto" w:frame="1"/>
        </w:rPr>
        <w:t>Blynk Application</w:t>
      </w:r>
      <w:r w:rsidRPr="00206B2F">
        <w:rPr>
          <w:sz w:val="20"/>
          <w:szCs w:val="20"/>
        </w:rPr>
        <w:t>. Thus, weight can be monitored from any part of the world simply by observation on the Blynk app dashboard. We will also send the data on another IoT platform called </w:t>
      </w:r>
      <w:hyperlink r:id="rId17" w:history="1">
        <w:r w:rsidRPr="00206B2F">
          <w:rPr>
            <w:rStyle w:val="Hyperlink"/>
            <w:color w:val="auto"/>
            <w:sz w:val="20"/>
            <w:szCs w:val="20"/>
            <w:bdr w:val="none" w:sz="0" w:space="0" w:color="auto" w:frame="1"/>
          </w:rPr>
          <w:t> </w:t>
        </w:r>
        <w:proofErr w:type="spellStart"/>
        <w:r w:rsidRPr="00206B2F">
          <w:rPr>
            <w:rStyle w:val="google-anno-t"/>
            <w:sz w:val="20"/>
            <w:szCs w:val="20"/>
            <w:bdr w:val="none" w:sz="0" w:space="0" w:color="auto" w:frame="1"/>
          </w:rPr>
          <w:t>Thingspeak</w:t>
        </w:r>
        <w:proofErr w:type="spellEnd"/>
      </w:hyperlink>
      <w:r w:rsidRPr="00206B2F">
        <w:rPr>
          <w:sz w:val="20"/>
          <w:szCs w:val="20"/>
        </w:rPr>
        <w:t>. The graphical and numerical analysis of weight will be done.</w:t>
      </w:r>
    </w:p>
    <w:p w14:paraId="1C83FF6F" w14:textId="3B6487A1" w:rsidR="00206B2F" w:rsidRDefault="00206B2F" w:rsidP="00206B2F">
      <w:pPr>
        <w:pStyle w:val="NormalWeb"/>
        <w:numPr>
          <w:ilvl w:val="0"/>
          <w:numId w:val="8"/>
        </w:numPr>
        <w:shd w:val="clear" w:color="auto" w:fill="FFFFFF"/>
        <w:spacing w:before="0" w:beforeAutospacing="0" w:after="0" w:line="360" w:lineRule="auto"/>
        <w:jc w:val="both"/>
        <w:textAlignment w:val="baseline"/>
        <w:rPr>
          <w:sz w:val="20"/>
          <w:szCs w:val="20"/>
        </w:rPr>
      </w:pPr>
      <w:r w:rsidRPr="00206B2F">
        <w:rPr>
          <w:b/>
          <w:bCs/>
          <w:color w:val="202122"/>
          <w:sz w:val="20"/>
          <w:szCs w:val="20"/>
        </w:rPr>
        <w:t>ESP8266</w:t>
      </w:r>
      <w:r w:rsidRPr="00206B2F">
        <w:rPr>
          <w:color w:val="202122"/>
          <w:sz w:val="20"/>
          <w:szCs w:val="20"/>
        </w:rPr>
        <w:t> </w:t>
      </w:r>
    </w:p>
    <w:p w14:paraId="28CD9360" w14:textId="1C2041AB" w:rsidR="00206B2F" w:rsidRPr="00206B2F" w:rsidRDefault="00206B2F" w:rsidP="00206B2F">
      <w:pPr>
        <w:pStyle w:val="NormalWeb"/>
        <w:shd w:val="clear" w:color="auto" w:fill="FFFFFF"/>
        <w:spacing w:before="0" w:beforeAutospacing="0" w:after="0" w:line="360" w:lineRule="auto"/>
        <w:jc w:val="both"/>
        <w:textAlignment w:val="baseline"/>
        <w:rPr>
          <w:sz w:val="20"/>
          <w:szCs w:val="20"/>
        </w:rPr>
      </w:pPr>
      <w:r w:rsidRPr="00206B2F">
        <w:rPr>
          <w:sz w:val="20"/>
          <w:szCs w:val="20"/>
        </w:rPr>
        <w:t>The chip was popularized in the English-speaking </w:t>
      </w:r>
      <w:hyperlink r:id="rId18" w:tooltip="Maker culture" w:history="1">
        <w:r w:rsidRPr="00206B2F">
          <w:rPr>
            <w:rStyle w:val="Hyperlink"/>
            <w:color w:val="auto"/>
            <w:sz w:val="20"/>
            <w:szCs w:val="20"/>
            <w:u w:val="none"/>
          </w:rPr>
          <w:t>maker</w:t>
        </w:r>
      </w:hyperlink>
      <w:r w:rsidRPr="00206B2F">
        <w:rPr>
          <w:sz w:val="20"/>
          <w:szCs w:val="20"/>
        </w:rPr>
        <w:t> community in August 2014 via the ESP-01 module, made by a third-party manufacturer Ai-Thinker. This small module allows microcontrollers to connect to a Wi-Fi network and make simple TCP/IP connections using </w:t>
      </w:r>
      <w:hyperlink r:id="rId19" w:tooltip="Hayes command set" w:history="1">
        <w:r w:rsidRPr="00206B2F">
          <w:rPr>
            <w:rStyle w:val="Hyperlink"/>
            <w:color w:val="auto"/>
            <w:sz w:val="20"/>
            <w:szCs w:val="20"/>
            <w:u w:val="none"/>
          </w:rPr>
          <w:t>Hayes</w:t>
        </w:r>
      </w:hyperlink>
      <w:r w:rsidRPr="00206B2F">
        <w:rPr>
          <w:sz w:val="20"/>
          <w:szCs w:val="20"/>
        </w:rPr>
        <w:t xml:space="preserve">-style commands. However, at first, there was almost no English-language documentation on the chip and the commands it accepted. The very low price and the fact </w:t>
      </w:r>
      <w:r w:rsidRPr="00206B2F">
        <w:rPr>
          <w:sz w:val="20"/>
          <w:szCs w:val="20"/>
        </w:rPr>
        <w:t>that there were very few external components on the module, which suggested that it could eventually be very inexpensive in volume, attracted many hackers to explore the module, the chip, and the software on it, as well as to translate the Chinese documentation. The ESP8285 is a similar chip with a built-in 1 MiB flash memory, allowing the design of single-chip devices capable of connecting via Wi-Fi. These microcontroller chips have been succeeded by the </w:t>
      </w:r>
      <w:hyperlink r:id="rId20" w:tooltip="ESP32" w:history="1">
        <w:r w:rsidRPr="00206B2F">
          <w:rPr>
            <w:rStyle w:val="Hyperlink"/>
            <w:color w:val="auto"/>
            <w:sz w:val="20"/>
            <w:szCs w:val="20"/>
            <w:u w:val="none"/>
          </w:rPr>
          <w:t>ESP32</w:t>
        </w:r>
      </w:hyperlink>
      <w:r w:rsidRPr="00206B2F">
        <w:rPr>
          <w:sz w:val="20"/>
          <w:szCs w:val="20"/>
        </w:rPr>
        <w:t> family of devices.</w:t>
      </w:r>
    </w:p>
    <w:p w14:paraId="719BA56F" w14:textId="77777777" w:rsidR="00206B2F" w:rsidRPr="00206B2F" w:rsidRDefault="00206B2F" w:rsidP="00206B2F">
      <w:pPr>
        <w:pStyle w:val="NormalWeb"/>
        <w:shd w:val="clear" w:color="auto" w:fill="FFFFFF"/>
        <w:spacing w:before="0" w:beforeAutospacing="0" w:after="0" w:line="360" w:lineRule="auto"/>
        <w:jc w:val="both"/>
        <w:textAlignment w:val="baseline"/>
        <w:rPr>
          <w:sz w:val="20"/>
          <w:szCs w:val="20"/>
        </w:rPr>
      </w:pPr>
      <w:r w:rsidRPr="00206B2F">
        <w:rPr>
          <w:noProof/>
          <w:sz w:val="20"/>
          <w:szCs w:val="20"/>
        </w:rPr>
        <w:drawing>
          <wp:inline distT="0" distB="0" distL="0" distR="0" wp14:anchorId="1EE3F729" wp14:editId="027C717D">
            <wp:extent cx="2751667" cy="2243843"/>
            <wp:effectExtent l="0" t="0" r="0" b="4445"/>
            <wp:docPr id="1606461016" name="Picture 19" descr="ESP8266 Nodemcu WiFi Module at Rs 300/piece | Chandni Chowk | New Delhi |  ID: 2035703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SP8266 Nodemcu WiFi Module at Rs 300/piece | Chandni Chowk | New Delhi |  ID: 203570333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71" cy="2271164"/>
                    </a:xfrm>
                    <a:prstGeom prst="rect">
                      <a:avLst/>
                    </a:prstGeom>
                    <a:noFill/>
                    <a:ln>
                      <a:noFill/>
                    </a:ln>
                  </pic:spPr>
                </pic:pic>
              </a:graphicData>
            </a:graphic>
          </wp:inline>
        </w:drawing>
      </w:r>
    </w:p>
    <w:p w14:paraId="7B26922D" w14:textId="11DEC505" w:rsidR="00206B2F" w:rsidRPr="00206B2F" w:rsidRDefault="00206B2F" w:rsidP="00206B2F">
      <w:pPr>
        <w:pStyle w:val="Heading3"/>
        <w:numPr>
          <w:ilvl w:val="0"/>
          <w:numId w:val="8"/>
        </w:numPr>
        <w:shd w:val="clear" w:color="auto" w:fill="FFFFFF"/>
        <w:spacing w:before="0" w:line="360" w:lineRule="auto"/>
        <w:jc w:val="both"/>
        <w:textAlignment w:val="baseline"/>
        <w:rPr>
          <w:rFonts w:ascii="Times New Roman" w:hAnsi="Times New Roman" w:cs="Times New Roman"/>
          <w:color w:val="auto"/>
          <w:sz w:val="20"/>
          <w:szCs w:val="20"/>
        </w:rPr>
      </w:pPr>
      <w:r w:rsidRPr="00206B2F">
        <w:rPr>
          <w:rStyle w:val="Strong"/>
          <w:rFonts w:ascii="Times New Roman" w:hAnsi="Times New Roman" w:cs="Times New Roman"/>
          <w:color w:val="auto"/>
          <w:sz w:val="20"/>
          <w:szCs w:val="20"/>
          <w:bdr w:val="none" w:sz="0" w:space="0" w:color="auto" w:frame="1"/>
        </w:rPr>
        <w:t>Load Cell</w:t>
      </w:r>
    </w:p>
    <w:p w14:paraId="11C2B61F" w14:textId="77777777" w:rsidR="00206B2F" w:rsidRPr="00206B2F" w:rsidRDefault="00206B2F" w:rsidP="00206B2F">
      <w:pPr>
        <w:pStyle w:val="NormalWeb"/>
        <w:shd w:val="clear" w:color="auto" w:fill="FFFFFF"/>
        <w:spacing w:before="0" w:beforeAutospacing="0" w:after="0" w:line="360" w:lineRule="auto"/>
        <w:jc w:val="both"/>
        <w:textAlignment w:val="baseline"/>
        <w:rPr>
          <w:sz w:val="20"/>
          <w:szCs w:val="20"/>
        </w:rPr>
      </w:pPr>
      <w:r w:rsidRPr="00206B2F">
        <w:rPr>
          <w:sz w:val="20"/>
          <w:szCs w:val="20"/>
        </w:rPr>
        <w:t>A load cell is a type of </w:t>
      </w:r>
      <w:r w:rsidRPr="00206B2F">
        <w:rPr>
          <w:rStyle w:val="Strong"/>
          <w:b w:val="0"/>
          <w:bCs w:val="0"/>
          <w:sz w:val="20"/>
          <w:szCs w:val="20"/>
          <w:bdr w:val="none" w:sz="0" w:space="0" w:color="auto" w:frame="1"/>
        </w:rPr>
        <w:t>transducer</w:t>
      </w:r>
      <w:r w:rsidRPr="00206B2F">
        <w:rPr>
          <w:sz w:val="20"/>
          <w:szCs w:val="20"/>
        </w:rPr>
        <w:t>, specifically a force transducer. It converts a force such as tension, compression, pressure, or torque into an electrical signal that can be measured and standardized. As the force applied to the load cell increases, the electrical signal changes proportionally. </w:t>
      </w:r>
      <w:r w:rsidRPr="00206B2F">
        <w:rPr>
          <w:rStyle w:val="Strong"/>
          <w:b w:val="0"/>
          <w:bCs w:val="0"/>
          <w:sz w:val="20"/>
          <w:szCs w:val="20"/>
          <w:bdr w:val="none" w:sz="0" w:space="0" w:color="auto" w:frame="1"/>
        </w:rPr>
        <w:t>Load cells </w:t>
      </w:r>
      <w:r w:rsidRPr="00206B2F">
        <w:rPr>
          <w:sz w:val="20"/>
          <w:szCs w:val="20"/>
        </w:rPr>
        <w:t>are used to measure weight.</w:t>
      </w:r>
    </w:p>
    <w:p w14:paraId="75D17AC8" w14:textId="77777777" w:rsidR="00206B2F" w:rsidRPr="00206B2F" w:rsidRDefault="00206B2F" w:rsidP="00206B2F">
      <w:pPr>
        <w:pStyle w:val="NormalWeb"/>
        <w:shd w:val="clear" w:color="auto" w:fill="FFFFFF"/>
        <w:spacing w:before="0" w:beforeAutospacing="0" w:after="0" w:line="360" w:lineRule="auto"/>
        <w:jc w:val="both"/>
        <w:textAlignment w:val="baseline"/>
        <w:rPr>
          <w:sz w:val="20"/>
          <w:szCs w:val="20"/>
        </w:rPr>
      </w:pPr>
      <w:r w:rsidRPr="00206B2F">
        <w:rPr>
          <w:sz w:val="20"/>
          <w:szCs w:val="20"/>
        </w:rPr>
        <w:t>Load cells generally consist of a </w:t>
      </w:r>
      <w:r w:rsidRPr="00206B2F">
        <w:rPr>
          <w:rStyle w:val="Strong"/>
          <w:b w:val="0"/>
          <w:bCs w:val="0"/>
          <w:sz w:val="20"/>
          <w:szCs w:val="20"/>
          <w:bdr w:val="none" w:sz="0" w:space="0" w:color="auto" w:frame="1"/>
        </w:rPr>
        <w:t>spring element</w:t>
      </w:r>
      <w:r w:rsidRPr="00206B2F">
        <w:rPr>
          <w:sz w:val="20"/>
          <w:szCs w:val="20"/>
        </w:rPr>
        <w:t> on which </w:t>
      </w:r>
      <w:r w:rsidRPr="00206B2F">
        <w:rPr>
          <w:rStyle w:val="Strong"/>
          <w:b w:val="0"/>
          <w:bCs w:val="0"/>
          <w:sz w:val="20"/>
          <w:szCs w:val="20"/>
          <w:bdr w:val="none" w:sz="0" w:space="0" w:color="auto" w:frame="1"/>
        </w:rPr>
        <w:t>strain gauges</w:t>
      </w:r>
      <w:r w:rsidRPr="00206B2F">
        <w:rPr>
          <w:sz w:val="20"/>
          <w:szCs w:val="20"/>
        </w:rPr>
        <w:t xml:space="preserve"> have been placed. The spring element is usually made of steel or </w:t>
      </w:r>
      <w:proofErr w:type="spellStart"/>
      <w:r w:rsidRPr="00206B2F">
        <w:rPr>
          <w:sz w:val="20"/>
          <w:szCs w:val="20"/>
        </w:rPr>
        <w:t>aluminum</w:t>
      </w:r>
      <w:proofErr w:type="spellEnd"/>
      <w:r w:rsidRPr="00206B2F">
        <w:rPr>
          <w:sz w:val="20"/>
          <w:szCs w:val="20"/>
        </w:rPr>
        <w:t>. That means it is very sturdy, but also minimally elastic. As the name “</w:t>
      </w:r>
      <w:r w:rsidRPr="00206B2F">
        <w:rPr>
          <w:rStyle w:val="Strong"/>
          <w:b w:val="0"/>
          <w:bCs w:val="0"/>
          <w:sz w:val="20"/>
          <w:szCs w:val="20"/>
          <w:bdr w:val="none" w:sz="0" w:space="0" w:color="auto" w:frame="1"/>
        </w:rPr>
        <w:t>spring element</w:t>
      </w:r>
      <w:r w:rsidRPr="00206B2F">
        <w:rPr>
          <w:sz w:val="20"/>
          <w:szCs w:val="20"/>
        </w:rPr>
        <w:t>” suggests, the steel is slightly deformed under load, but then returns to its starting position, responding elastically to every load. These extremely small changes can be acquired with strain gauges. Then finally the deformation of the strain gauge is interpreted by analysis </w:t>
      </w:r>
      <w:hyperlink r:id="rId22" w:history="1">
        <w:r w:rsidRPr="00206B2F">
          <w:rPr>
            <w:rStyle w:val="Hyperlink"/>
            <w:color w:val="auto"/>
            <w:sz w:val="20"/>
            <w:szCs w:val="20"/>
            <w:bdr w:val="none" w:sz="0" w:space="0" w:color="auto" w:frame="1"/>
          </w:rPr>
          <w:t> </w:t>
        </w:r>
        <w:r w:rsidRPr="00206B2F">
          <w:rPr>
            <w:rStyle w:val="google-anno-t"/>
            <w:sz w:val="20"/>
            <w:szCs w:val="20"/>
            <w:bdr w:val="none" w:sz="0" w:space="0" w:color="auto" w:frame="1"/>
          </w:rPr>
          <w:t>electronics</w:t>
        </w:r>
      </w:hyperlink>
      <w:r w:rsidRPr="00206B2F">
        <w:rPr>
          <w:sz w:val="20"/>
          <w:szCs w:val="20"/>
        </w:rPr>
        <w:t> to </w:t>
      </w:r>
      <w:r w:rsidRPr="00206B2F">
        <w:rPr>
          <w:rStyle w:val="Strong"/>
          <w:b w:val="0"/>
          <w:bCs w:val="0"/>
          <w:sz w:val="20"/>
          <w:szCs w:val="20"/>
          <w:bdr w:val="none" w:sz="0" w:space="0" w:color="auto" w:frame="1"/>
        </w:rPr>
        <w:t>determine the weight</w:t>
      </w:r>
      <w:r w:rsidRPr="00206B2F">
        <w:rPr>
          <w:sz w:val="20"/>
          <w:szCs w:val="20"/>
        </w:rPr>
        <w:t>.</w:t>
      </w:r>
    </w:p>
    <w:p w14:paraId="00603B5A" w14:textId="0CE23E64" w:rsidR="00206B2F" w:rsidRPr="00206B2F" w:rsidRDefault="001B77F3" w:rsidP="00206B2F">
      <w:pPr>
        <w:pStyle w:val="NormalWeb"/>
        <w:shd w:val="clear" w:color="auto" w:fill="FFFFFF"/>
        <w:spacing w:before="0" w:beforeAutospacing="0" w:after="0" w:line="360" w:lineRule="auto"/>
        <w:jc w:val="both"/>
        <w:textAlignment w:val="baseline"/>
        <w:rPr>
          <w:sz w:val="20"/>
          <w:szCs w:val="20"/>
        </w:rPr>
      </w:pPr>
      <w:r w:rsidRPr="00206B2F">
        <w:rPr>
          <w:rFonts w:ascii="inherit" w:hAnsi="inherit" w:cs="Segoe UI"/>
          <w:noProof/>
          <w:sz w:val="20"/>
          <w:szCs w:val="20"/>
          <w:bdr w:val="none" w:sz="0" w:space="0" w:color="auto" w:frame="1"/>
        </w:rPr>
        <w:lastRenderedPageBreak/>
        <w:drawing>
          <wp:inline distT="0" distB="0" distL="0" distR="0" wp14:anchorId="5E803E6B" wp14:editId="78E782A2">
            <wp:extent cx="2328202" cy="2015067"/>
            <wp:effectExtent l="0" t="0" r="0" b="4445"/>
            <wp:docPr id="1776009296" name="Picture 5" descr="40KG Load Cel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KG Load Cell">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6297" cy="2022073"/>
                    </a:xfrm>
                    <a:prstGeom prst="rect">
                      <a:avLst/>
                    </a:prstGeom>
                    <a:noFill/>
                    <a:ln>
                      <a:noFill/>
                    </a:ln>
                  </pic:spPr>
                </pic:pic>
              </a:graphicData>
            </a:graphic>
          </wp:inline>
        </w:drawing>
      </w:r>
    </w:p>
    <w:p w14:paraId="06D1A65E" w14:textId="32FE1DE2" w:rsidR="00206B2F" w:rsidRPr="00206B2F" w:rsidRDefault="00206B2F" w:rsidP="00206B2F">
      <w:pPr>
        <w:pStyle w:val="NormalWeb"/>
        <w:shd w:val="clear" w:color="auto" w:fill="FFFFFF"/>
        <w:spacing w:before="0" w:beforeAutospacing="0" w:after="0"/>
        <w:jc w:val="both"/>
        <w:textAlignment w:val="baseline"/>
        <w:rPr>
          <w:rFonts w:ascii="Segoe UI" w:hAnsi="Segoe UI" w:cs="Segoe UI"/>
          <w:sz w:val="20"/>
          <w:szCs w:val="20"/>
        </w:rPr>
      </w:pPr>
    </w:p>
    <w:p w14:paraId="33E8203E" w14:textId="77777777" w:rsidR="00206B2F" w:rsidRPr="00206B2F" w:rsidRDefault="00206B2F" w:rsidP="00206B2F">
      <w:pPr>
        <w:pStyle w:val="NormalWeb"/>
        <w:shd w:val="clear" w:color="auto" w:fill="FFFFFF"/>
        <w:spacing w:before="0" w:beforeAutospacing="0" w:after="0" w:afterAutospacing="0" w:line="360" w:lineRule="auto"/>
        <w:jc w:val="both"/>
        <w:textAlignment w:val="baseline"/>
        <w:rPr>
          <w:sz w:val="20"/>
          <w:szCs w:val="20"/>
          <w:bdr w:val="none" w:sz="0" w:space="0" w:color="auto" w:frame="1"/>
        </w:rPr>
      </w:pPr>
      <w:r w:rsidRPr="00206B2F">
        <w:rPr>
          <w:sz w:val="20"/>
          <w:szCs w:val="20"/>
        </w:rPr>
        <w:br/>
      </w:r>
    </w:p>
    <w:p w14:paraId="170A2E70" w14:textId="18BC81A7" w:rsidR="00453C11" w:rsidRPr="00453C11" w:rsidRDefault="001B77F3" w:rsidP="00453C11">
      <w:pPr>
        <w:pStyle w:val="Heading2"/>
        <w:tabs>
          <w:tab w:val="left" w:pos="640"/>
        </w:tabs>
        <w:spacing w:before="79"/>
        <w:ind w:left="640" w:hanging="540"/>
        <w:rPr>
          <w:rFonts w:ascii="Times New Roman" w:hAnsi="Times New Roman" w:cs="Times New Roman"/>
          <w:b/>
          <w:bCs/>
          <w:color w:val="auto"/>
        </w:rPr>
      </w:pPr>
      <w:r w:rsidRPr="00584100">
        <w:rPr>
          <w:noProof/>
          <w:color w:val="auto"/>
        </w:rPr>
        <w:drawing>
          <wp:anchor distT="0" distB="0" distL="0" distR="0" simplePos="0" relativeHeight="251661312" behindDoc="1" locked="0" layoutInCell="1" allowOverlap="1" wp14:anchorId="775D59FE" wp14:editId="17BA927A">
            <wp:simplePos x="0" y="0"/>
            <wp:positionH relativeFrom="margin">
              <wp:posOffset>3691466</wp:posOffset>
            </wp:positionH>
            <wp:positionV relativeFrom="paragraph">
              <wp:posOffset>284268</wp:posOffset>
            </wp:positionV>
            <wp:extent cx="2980055" cy="130365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stretch>
                      <a:fillRect/>
                    </a:stretch>
                  </pic:blipFill>
                  <pic:spPr>
                    <a:xfrm>
                      <a:off x="0" y="0"/>
                      <a:ext cx="2980055" cy="1303655"/>
                    </a:xfrm>
                    <a:prstGeom prst="rect">
                      <a:avLst/>
                    </a:prstGeom>
                  </pic:spPr>
                </pic:pic>
              </a:graphicData>
            </a:graphic>
            <wp14:sizeRelH relativeFrom="margin">
              <wp14:pctWidth>0</wp14:pctWidth>
            </wp14:sizeRelH>
            <wp14:sizeRelV relativeFrom="margin">
              <wp14:pctHeight>0</wp14:pctHeight>
            </wp14:sizeRelV>
          </wp:anchor>
        </w:drawing>
      </w:r>
      <w:r w:rsidR="00453C11" w:rsidRPr="00453C11">
        <w:rPr>
          <w:rFonts w:ascii="Times New Roman" w:hAnsi="Times New Roman" w:cs="Times New Roman"/>
          <w:b/>
          <w:bCs/>
          <w:color w:val="auto"/>
          <w:spacing w:val="-5"/>
        </w:rPr>
        <w:t>LCD</w:t>
      </w:r>
    </w:p>
    <w:p w14:paraId="585CEF73" w14:textId="33943511" w:rsidR="00453C11" w:rsidRPr="001B77F3" w:rsidRDefault="001B77F3" w:rsidP="001B77F3">
      <w:pPr>
        <w:pStyle w:val="BodyText"/>
        <w:spacing w:before="202" w:line="360" w:lineRule="auto"/>
        <w:ind w:left="100" w:right="116" w:firstLine="45"/>
        <w:jc w:val="both"/>
        <w:rPr>
          <w:sz w:val="20"/>
          <w:szCs w:val="20"/>
        </w:rPr>
      </w:pPr>
      <w:r w:rsidRPr="00584100">
        <w:rPr>
          <w:noProof/>
        </w:rPr>
        <w:drawing>
          <wp:anchor distT="0" distB="0" distL="0" distR="0" simplePos="0" relativeHeight="251659264" behindDoc="1" locked="0" layoutInCell="1" allowOverlap="1" wp14:anchorId="401DBFC3" wp14:editId="2C0723C2">
            <wp:simplePos x="0" y="0"/>
            <wp:positionH relativeFrom="margin">
              <wp:align>left</wp:align>
            </wp:positionH>
            <wp:positionV relativeFrom="paragraph">
              <wp:posOffset>1499659</wp:posOffset>
            </wp:positionV>
            <wp:extent cx="2907665" cy="2920365"/>
            <wp:effectExtent l="0" t="0" r="6985"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6" cstate="print"/>
                    <a:stretch>
                      <a:fillRect/>
                    </a:stretch>
                  </pic:blipFill>
                  <pic:spPr>
                    <a:xfrm>
                      <a:off x="0" y="0"/>
                      <a:ext cx="2907665" cy="2920365"/>
                    </a:xfrm>
                    <a:prstGeom prst="rect">
                      <a:avLst/>
                    </a:prstGeom>
                  </pic:spPr>
                </pic:pic>
              </a:graphicData>
            </a:graphic>
            <wp14:sizeRelH relativeFrom="margin">
              <wp14:pctWidth>0</wp14:pctWidth>
            </wp14:sizeRelH>
            <wp14:sizeRelV relativeFrom="margin">
              <wp14:pctHeight>0</wp14:pctHeight>
            </wp14:sizeRelV>
          </wp:anchor>
        </w:drawing>
      </w:r>
      <w:r w:rsidR="00453C11" w:rsidRPr="008E595C">
        <w:rPr>
          <w:sz w:val="20"/>
          <w:szCs w:val="20"/>
        </w:rPr>
        <w:t>A liquid-crystal display (LCD) is a flat-panel display or other electronically modulated optical device</w:t>
      </w:r>
      <w:r w:rsidR="00453C11" w:rsidRPr="008E595C">
        <w:rPr>
          <w:spacing w:val="-15"/>
          <w:sz w:val="20"/>
          <w:szCs w:val="20"/>
        </w:rPr>
        <w:t xml:space="preserve"> </w:t>
      </w:r>
      <w:r w:rsidR="00453C11" w:rsidRPr="008E595C">
        <w:rPr>
          <w:sz w:val="20"/>
          <w:szCs w:val="20"/>
        </w:rPr>
        <w:t>that</w:t>
      </w:r>
      <w:r w:rsidR="00453C11" w:rsidRPr="008E595C">
        <w:rPr>
          <w:spacing w:val="-15"/>
          <w:sz w:val="20"/>
          <w:szCs w:val="20"/>
        </w:rPr>
        <w:t xml:space="preserve"> </w:t>
      </w:r>
      <w:r w:rsidR="00453C11" w:rsidRPr="008E595C">
        <w:rPr>
          <w:sz w:val="20"/>
          <w:szCs w:val="20"/>
        </w:rPr>
        <w:t>uses</w:t>
      </w:r>
      <w:r w:rsidR="00453C11" w:rsidRPr="008E595C">
        <w:rPr>
          <w:spacing w:val="-15"/>
          <w:sz w:val="20"/>
          <w:szCs w:val="20"/>
        </w:rPr>
        <w:t xml:space="preserve"> </w:t>
      </w:r>
      <w:r w:rsidR="00453C11" w:rsidRPr="008E595C">
        <w:rPr>
          <w:sz w:val="20"/>
          <w:szCs w:val="20"/>
        </w:rPr>
        <w:t>the</w:t>
      </w:r>
      <w:r w:rsidR="00453C11" w:rsidRPr="008E595C">
        <w:rPr>
          <w:spacing w:val="-15"/>
          <w:sz w:val="20"/>
          <w:szCs w:val="20"/>
        </w:rPr>
        <w:t xml:space="preserve"> </w:t>
      </w:r>
      <w:r w:rsidR="00453C11" w:rsidRPr="008E595C">
        <w:rPr>
          <w:sz w:val="20"/>
          <w:szCs w:val="20"/>
        </w:rPr>
        <w:t>light-modulating</w:t>
      </w:r>
      <w:r w:rsidR="00453C11" w:rsidRPr="008E595C">
        <w:rPr>
          <w:spacing w:val="-15"/>
          <w:sz w:val="20"/>
          <w:szCs w:val="20"/>
        </w:rPr>
        <w:t xml:space="preserve"> </w:t>
      </w:r>
      <w:r w:rsidR="00453C11" w:rsidRPr="008E595C">
        <w:rPr>
          <w:sz w:val="20"/>
          <w:szCs w:val="20"/>
        </w:rPr>
        <w:t>properties</w:t>
      </w:r>
      <w:r w:rsidR="00453C11" w:rsidRPr="008E595C">
        <w:rPr>
          <w:spacing w:val="-15"/>
          <w:sz w:val="20"/>
          <w:szCs w:val="20"/>
        </w:rPr>
        <w:t xml:space="preserve"> </w:t>
      </w:r>
      <w:r w:rsidR="00453C11" w:rsidRPr="008E595C">
        <w:rPr>
          <w:sz w:val="20"/>
          <w:szCs w:val="20"/>
        </w:rPr>
        <w:t>of</w:t>
      </w:r>
      <w:r w:rsidR="00453C11" w:rsidRPr="008E595C">
        <w:rPr>
          <w:spacing w:val="-14"/>
          <w:sz w:val="20"/>
          <w:szCs w:val="20"/>
        </w:rPr>
        <w:t xml:space="preserve"> </w:t>
      </w:r>
      <w:r w:rsidR="00453C11" w:rsidRPr="008E595C">
        <w:rPr>
          <w:sz w:val="20"/>
          <w:szCs w:val="20"/>
        </w:rPr>
        <w:t>liquid</w:t>
      </w:r>
      <w:r w:rsidR="00453C11" w:rsidRPr="008E595C">
        <w:rPr>
          <w:spacing w:val="-15"/>
          <w:sz w:val="20"/>
          <w:szCs w:val="20"/>
        </w:rPr>
        <w:t xml:space="preserve"> </w:t>
      </w:r>
      <w:r w:rsidR="00453C11" w:rsidRPr="008E595C">
        <w:rPr>
          <w:sz w:val="20"/>
          <w:szCs w:val="20"/>
        </w:rPr>
        <w:t>crystals</w:t>
      </w:r>
      <w:r w:rsidR="00453C11" w:rsidRPr="008E595C">
        <w:rPr>
          <w:spacing w:val="-15"/>
          <w:sz w:val="20"/>
          <w:szCs w:val="20"/>
        </w:rPr>
        <w:t xml:space="preserve"> </w:t>
      </w:r>
      <w:r w:rsidR="00453C11" w:rsidRPr="008E595C">
        <w:rPr>
          <w:sz w:val="20"/>
          <w:szCs w:val="20"/>
        </w:rPr>
        <w:t>combined</w:t>
      </w:r>
      <w:r w:rsidR="00453C11" w:rsidRPr="008E595C">
        <w:rPr>
          <w:spacing w:val="-13"/>
          <w:sz w:val="20"/>
          <w:szCs w:val="20"/>
        </w:rPr>
        <w:t xml:space="preserve"> </w:t>
      </w:r>
      <w:r w:rsidR="00453C11" w:rsidRPr="008E595C">
        <w:rPr>
          <w:sz w:val="20"/>
          <w:szCs w:val="20"/>
        </w:rPr>
        <w:t>with</w:t>
      </w:r>
      <w:r w:rsidR="00453C11" w:rsidRPr="008E595C">
        <w:rPr>
          <w:spacing w:val="-15"/>
          <w:sz w:val="20"/>
          <w:szCs w:val="20"/>
        </w:rPr>
        <w:t xml:space="preserve"> </w:t>
      </w:r>
      <w:r w:rsidR="00453C11" w:rsidRPr="008E595C">
        <w:rPr>
          <w:sz w:val="20"/>
          <w:szCs w:val="20"/>
        </w:rPr>
        <w:t>polarizers.</w:t>
      </w:r>
      <w:r w:rsidR="00453C11" w:rsidRPr="008E595C">
        <w:rPr>
          <w:spacing w:val="-14"/>
          <w:sz w:val="20"/>
          <w:szCs w:val="20"/>
        </w:rPr>
        <w:t xml:space="preserve"> </w:t>
      </w:r>
      <w:r w:rsidR="00453C11" w:rsidRPr="008E595C">
        <w:rPr>
          <w:sz w:val="20"/>
          <w:szCs w:val="20"/>
        </w:rPr>
        <w:t>Liquid crystals</w:t>
      </w:r>
      <w:r w:rsidR="00453C11" w:rsidRPr="008E595C">
        <w:rPr>
          <w:spacing w:val="-12"/>
          <w:sz w:val="20"/>
          <w:szCs w:val="20"/>
        </w:rPr>
        <w:t xml:space="preserve"> </w:t>
      </w:r>
      <w:r w:rsidR="00453C11" w:rsidRPr="008E595C">
        <w:rPr>
          <w:sz w:val="20"/>
          <w:szCs w:val="20"/>
        </w:rPr>
        <w:t>do</w:t>
      </w:r>
      <w:r w:rsidR="00453C11" w:rsidRPr="008E595C">
        <w:rPr>
          <w:spacing w:val="-13"/>
          <w:sz w:val="20"/>
          <w:szCs w:val="20"/>
        </w:rPr>
        <w:t xml:space="preserve"> </w:t>
      </w:r>
      <w:r w:rsidR="00453C11" w:rsidRPr="008E595C">
        <w:rPr>
          <w:sz w:val="20"/>
          <w:szCs w:val="20"/>
        </w:rPr>
        <w:t>not</w:t>
      </w:r>
      <w:r w:rsidR="00453C11" w:rsidRPr="008E595C">
        <w:rPr>
          <w:spacing w:val="-13"/>
          <w:sz w:val="20"/>
          <w:szCs w:val="20"/>
        </w:rPr>
        <w:t xml:space="preserve"> </w:t>
      </w:r>
      <w:r w:rsidR="00453C11" w:rsidRPr="008E595C">
        <w:rPr>
          <w:sz w:val="20"/>
          <w:szCs w:val="20"/>
        </w:rPr>
        <w:t>emit</w:t>
      </w:r>
      <w:r w:rsidR="00453C11" w:rsidRPr="008E595C">
        <w:rPr>
          <w:spacing w:val="-14"/>
          <w:sz w:val="20"/>
          <w:szCs w:val="20"/>
        </w:rPr>
        <w:t xml:space="preserve"> </w:t>
      </w:r>
      <w:r w:rsidR="00453C11" w:rsidRPr="008E595C">
        <w:rPr>
          <w:sz w:val="20"/>
          <w:szCs w:val="20"/>
        </w:rPr>
        <w:t>light</w:t>
      </w:r>
      <w:r w:rsidR="00453C11" w:rsidRPr="008E595C">
        <w:rPr>
          <w:spacing w:val="-14"/>
          <w:sz w:val="20"/>
          <w:szCs w:val="20"/>
        </w:rPr>
        <w:t xml:space="preserve"> </w:t>
      </w:r>
      <w:r w:rsidR="00453C11" w:rsidRPr="008E595C">
        <w:rPr>
          <w:sz w:val="20"/>
          <w:szCs w:val="20"/>
        </w:rPr>
        <w:t>directly</w:t>
      </w:r>
      <w:r w:rsidR="00453C11" w:rsidRPr="008E595C">
        <w:rPr>
          <w:spacing w:val="-13"/>
          <w:sz w:val="20"/>
          <w:szCs w:val="20"/>
        </w:rPr>
        <w:t xml:space="preserve"> </w:t>
      </w:r>
      <w:r w:rsidR="00453C11" w:rsidRPr="008E595C">
        <w:rPr>
          <w:sz w:val="20"/>
          <w:szCs w:val="20"/>
        </w:rPr>
        <w:t>but</w:t>
      </w:r>
      <w:r w:rsidR="00453C11" w:rsidRPr="008E595C">
        <w:rPr>
          <w:spacing w:val="-13"/>
          <w:sz w:val="20"/>
          <w:szCs w:val="20"/>
        </w:rPr>
        <w:t xml:space="preserve"> </w:t>
      </w:r>
      <w:r w:rsidR="00453C11" w:rsidRPr="008E595C">
        <w:rPr>
          <w:sz w:val="20"/>
          <w:szCs w:val="20"/>
        </w:rPr>
        <w:t>instead</w:t>
      </w:r>
      <w:r w:rsidR="00453C11" w:rsidRPr="008E595C">
        <w:rPr>
          <w:spacing w:val="-13"/>
          <w:sz w:val="20"/>
          <w:szCs w:val="20"/>
        </w:rPr>
        <w:t xml:space="preserve"> </w:t>
      </w:r>
      <w:r w:rsidR="00453C11" w:rsidRPr="008E595C">
        <w:rPr>
          <w:sz w:val="20"/>
          <w:szCs w:val="20"/>
        </w:rPr>
        <w:t>use</w:t>
      </w:r>
      <w:r w:rsidR="00453C11" w:rsidRPr="008E595C">
        <w:rPr>
          <w:spacing w:val="-14"/>
          <w:sz w:val="20"/>
          <w:szCs w:val="20"/>
        </w:rPr>
        <w:t xml:space="preserve"> </w:t>
      </w:r>
      <w:r w:rsidR="00453C11" w:rsidRPr="008E595C">
        <w:rPr>
          <w:sz w:val="20"/>
          <w:szCs w:val="20"/>
        </w:rPr>
        <w:t>a</w:t>
      </w:r>
      <w:r w:rsidR="00453C11" w:rsidRPr="008E595C">
        <w:rPr>
          <w:spacing w:val="-15"/>
          <w:sz w:val="20"/>
          <w:szCs w:val="20"/>
        </w:rPr>
        <w:t xml:space="preserve"> </w:t>
      </w:r>
      <w:r w:rsidR="00453C11" w:rsidRPr="008E595C">
        <w:rPr>
          <w:sz w:val="20"/>
          <w:szCs w:val="20"/>
        </w:rPr>
        <w:t>backlight</w:t>
      </w:r>
      <w:r w:rsidR="00453C11" w:rsidRPr="008E595C">
        <w:rPr>
          <w:spacing w:val="-13"/>
          <w:sz w:val="20"/>
          <w:szCs w:val="20"/>
        </w:rPr>
        <w:t xml:space="preserve"> </w:t>
      </w:r>
      <w:r w:rsidR="00453C11" w:rsidRPr="008E595C">
        <w:rPr>
          <w:sz w:val="20"/>
          <w:szCs w:val="20"/>
        </w:rPr>
        <w:t>or</w:t>
      </w:r>
      <w:r w:rsidR="00453C11" w:rsidRPr="008E595C">
        <w:rPr>
          <w:spacing w:val="-14"/>
          <w:sz w:val="20"/>
          <w:szCs w:val="20"/>
        </w:rPr>
        <w:t xml:space="preserve"> </w:t>
      </w:r>
      <w:r w:rsidR="00453C11" w:rsidRPr="008E595C">
        <w:rPr>
          <w:sz w:val="20"/>
          <w:szCs w:val="20"/>
        </w:rPr>
        <w:t>reflector</w:t>
      </w:r>
      <w:r w:rsidR="00453C11" w:rsidRPr="008E595C">
        <w:rPr>
          <w:spacing w:val="-13"/>
          <w:sz w:val="20"/>
          <w:szCs w:val="20"/>
        </w:rPr>
        <w:t xml:space="preserve"> </w:t>
      </w:r>
      <w:r w:rsidR="00453C11" w:rsidRPr="008E595C">
        <w:rPr>
          <w:sz w:val="20"/>
          <w:szCs w:val="20"/>
        </w:rPr>
        <w:t>to</w:t>
      </w:r>
      <w:r w:rsidR="00453C11" w:rsidRPr="008E595C">
        <w:rPr>
          <w:spacing w:val="-13"/>
          <w:sz w:val="20"/>
          <w:szCs w:val="20"/>
        </w:rPr>
        <w:t xml:space="preserve"> </w:t>
      </w:r>
      <w:r w:rsidR="00453C11" w:rsidRPr="008E595C">
        <w:rPr>
          <w:sz w:val="20"/>
          <w:szCs w:val="20"/>
        </w:rPr>
        <w:t>produce</w:t>
      </w:r>
      <w:r w:rsidR="00453C11" w:rsidRPr="008E595C">
        <w:rPr>
          <w:spacing w:val="-14"/>
          <w:sz w:val="20"/>
          <w:szCs w:val="20"/>
        </w:rPr>
        <w:t xml:space="preserve"> </w:t>
      </w:r>
      <w:r w:rsidR="00453C11" w:rsidRPr="008E595C">
        <w:rPr>
          <w:sz w:val="20"/>
          <w:szCs w:val="20"/>
        </w:rPr>
        <w:t>images</w:t>
      </w:r>
      <w:r w:rsidR="00453C11" w:rsidRPr="008E595C">
        <w:rPr>
          <w:spacing w:val="-13"/>
          <w:sz w:val="20"/>
          <w:szCs w:val="20"/>
        </w:rPr>
        <w:t xml:space="preserve"> </w:t>
      </w:r>
      <w:r w:rsidR="00453C11" w:rsidRPr="008E595C">
        <w:rPr>
          <w:sz w:val="20"/>
          <w:szCs w:val="20"/>
        </w:rPr>
        <w:t>in</w:t>
      </w:r>
      <w:r w:rsidR="00453C11" w:rsidRPr="008E595C">
        <w:rPr>
          <w:spacing w:val="-13"/>
          <w:sz w:val="20"/>
          <w:szCs w:val="20"/>
        </w:rPr>
        <w:t xml:space="preserve"> </w:t>
      </w:r>
      <w:r w:rsidR="00453C11" w:rsidRPr="008E595C">
        <w:rPr>
          <w:sz w:val="20"/>
          <w:szCs w:val="20"/>
        </w:rPr>
        <w:t>color or monochrome.</w:t>
      </w:r>
      <w:r>
        <w:rPr>
          <w:sz w:val="20"/>
          <w:szCs w:val="20"/>
        </w:rPr>
        <w:t>];</w:t>
      </w:r>
    </w:p>
    <w:p w14:paraId="1FB68303" w14:textId="77777777" w:rsidR="00955D31" w:rsidRDefault="008E595C" w:rsidP="00955D31">
      <w:pPr>
        <w:pStyle w:val="BodyText"/>
        <w:spacing w:before="202" w:line="360" w:lineRule="auto"/>
        <w:ind w:left="100" w:right="119" w:firstLine="60"/>
        <w:jc w:val="both"/>
        <w:rPr>
          <w:sz w:val="20"/>
          <w:szCs w:val="20"/>
        </w:rPr>
      </w:pPr>
      <w:r w:rsidRPr="008E595C">
        <w:rPr>
          <w:sz w:val="20"/>
          <w:szCs w:val="20"/>
        </w:rPr>
        <w:t>LCD (Liquid Crystal Display) is a type of flat panel display which uses liquid crystals in its primary form of operation. LEDs have a large and varying set of use cases for consumers and businesses, as they can be commonly found in smartphones, televisions, computer monitors and instrument panels.</w:t>
      </w:r>
    </w:p>
    <w:p w14:paraId="76F517D8" w14:textId="37A46C19" w:rsidR="008E595C" w:rsidRPr="00955D31" w:rsidRDefault="008E595C" w:rsidP="00955D31">
      <w:pPr>
        <w:pStyle w:val="BodyText"/>
        <w:numPr>
          <w:ilvl w:val="0"/>
          <w:numId w:val="8"/>
        </w:numPr>
        <w:spacing w:before="202" w:line="360" w:lineRule="auto"/>
        <w:ind w:right="119"/>
        <w:jc w:val="both"/>
        <w:rPr>
          <w:sz w:val="20"/>
          <w:szCs w:val="20"/>
        </w:rPr>
      </w:pPr>
      <w:r w:rsidRPr="008E595C">
        <w:rPr>
          <w:b/>
          <w:bCs/>
          <w:spacing w:val="-2"/>
        </w:rPr>
        <w:t>Buzzer</w:t>
      </w:r>
    </w:p>
    <w:p w14:paraId="33A09EEC" w14:textId="77777777" w:rsidR="008E595C" w:rsidRPr="008E595C" w:rsidRDefault="008E595C" w:rsidP="008E595C">
      <w:pPr>
        <w:pStyle w:val="BodyText"/>
        <w:spacing w:before="202" w:line="360" w:lineRule="auto"/>
        <w:ind w:left="100" w:right="115"/>
        <w:jc w:val="both"/>
        <w:rPr>
          <w:sz w:val="20"/>
          <w:szCs w:val="20"/>
        </w:rPr>
      </w:pPr>
      <w:r w:rsidRPr="008E595C">
        <w:rPr>
          <w:sz w:val="20"/>
          <w:szCs w:val="20"/>
        </w:rPr>
        <w:t>A</w:t>
      </w:r>
      <w:r w:rsidRPr="008E595C">
        <w:rPr>
          <w:spacing w:val="-4"/>
          <w:sz w:val="20"/>
          <w:szCs w:val="20"/>
        </w:rPr>
        <w:t xml:space="preserve"> </w:t>
      </w:r>
      <w:r w:rsidRPr="008E595C">
        <w:rPr>
          <w:sz w:val="20"/>
          <w:szCs w:val="20"/>
        </w:rPr>
        <w:t>buzzer</w:t>
      </w:r>
      <w:r w:rsidRPr="008E595C">
        <w:rPr>
          <w:spacing w:val="-4"/>
          <w:sz w:val="20"/>
          <w:szCs w:val="20"/>
        </w:rPr>
        <w:t xml:space="preserve"> </w:t>
      </w:r>
      <w:r w:rsidRPr="008E595C">
        <w:rPr>
          <w:sz w:val="20"/>
          <w:szCs w:val="20"/>
        </w:rPr>
        <w:t>or</w:t>
      </w:r>
      <w:r w:rsidRPr="008E595C">
        <w:rPr>
          <w:spacing w:val="-4"/>
          <w:sz w:val="20"/>
          <w:szCs w:val="20"/>
        </w:rPr>
        <w:t xml:space="preserve"> </w:t>
      </w:r>
      <w:r w:rsidRPr="008E595C">
        <w:rPr>
          <w:sz w:val="20"/>
          <w:szCs w:val="20"/>
        </w:rPr>
        <w:t>beeper</w:t>
      </w:r>
      <w:r w:rsidRPr="008E595C">
        <w:rPr>
          <w:spacing w:val="-3"/>
          <w:sz w:val="20"/>
          <w:szCs w:val="20"/>
        </w:rPr>
        <w:t xml:space="preserve"> </w:t>
      </w:r>
      <w:r w:rsidRPr="008E595C">
        <w:rPr>
          <w:sz w:val="20"/>
          <w:szCs w:val="20"/>
        </w:rPr>
        <w:t>is</w:t>
      </w:r>
      <w:r w:rsidRPr="008E595C">
        <w:rPr>
          <w:spacing w:val="40"/>
          <w:sz w:val="20"/>
          <w:szCs w:val="20"/>
        </w:rPr>
        <w:t xml:space="preserve"> </w:t>
      </w:r>
      <w:r w:rsidRPr="008E595C">
        <w:rPr>
          <w:sz w:val="20"/>
          <w:szCs w:val="20"/>
        </w:rPr>
        <w:t>an</w:t>
      </w:r>
      <w:r w:rsidRPr="008E595C">
        <w:rPr>
          <w:spacing w:val="-1"/>
          <w:sz w:val="20"/>
          <w:szCs w:val="20"/>
        </w:rPr>
        <w:t xml:space="preserve"> </w:t>
      </w:r>
      <w:hyperlink r:id="rId27">
        <w:r w:rsidRPr="008E595C">
          <w:rPr>
            <w:sz w:val="20"/>
            <w:szCs w:val="20"/>
          </w:rPr>
          <w:t>audio</w:t>
        </w:r>
      </w:hyperlink>
      <w:r w:rsidRPr="008E595C">
        <w:rPr>
          <w:spacing w:val="-3"/>
          <w:sz w:val="20"/>
          <w:szCs w:val="20"/>
        </w:rPr>
        <w:t xml:space="preserve"> </w:t>
      </w:r>
      <w:r w:rsidRPr="008E595C">
        <w:rPr>
          <w:sz w:val="20"/>
          <w:szCs w:val="20"/>
        </w:rPr>
        <w:t>signaling</w:t>
      </w:r>
      <w:r w:rsidRPr="008E595C">
        <w:rPr>
          <w:spacing w:val="40"/>
          <w:sz w:val="20"/>
          <w:szCs w:val="20"/>
        </w:rPr>
        <w:t xml:space="preserve"> </w:t>
      </w:r>
      <w:r w:rsidRPr="008E595C">
        <w:rPr>
          <w:sz w:val="20"/>
          <w:szCs w:val="20"/>
        </w:rPr>
        <w:t>device, which</w:t>
      </w:r>
      <w:r w:rsidRPr="008E595C">
        <w:rPr>
          <w:spacing w:val="40"/>
          <w:sz w:val="20"/>
          <w:szCs w:val="20"/>
        </w:rPr>
        <w:t xml:space="preserve"> </w:t>
      </w:r>
      <w:r w:rsidRPr="008E595C">
        <w:rPr>
          <w:sz w:val="20"/>
          <w:szCs w:val="20"/>
        </w:rPr>
        <w:t>may</w:t>
      </w:r>
      <w:r w:rsidRPr="008E595C">
        <w:rPr>
          <w:spacing w:val="40"/>
          <w:sz w:val="20"/>
          <w:szCs w:val="20"/>
        </w:rPr>
        <w:t xml:space="preserve"> </w:t>
      </w:r>
      <w:r w:rsidRPr="008E595C">
        <w:rPr>
          <w:sz w:val="20"/>
          <w:szCs w:val="20"/>
        </w:rPr>
        <w:t>be</w:t>
      </w:r>
      <w:r w:rsidRPr="008E595C">
        <w:rPr>
          <w:spacing w:val="-4"/>
          <w:sz w:val="20"/>
          <w:szCs w:val="20"/>
        </w:rPr>
        <w:t xml:space="preserve"> </w:t>
      </w:r>
      <w:hyperlink r:id="rId28">
        <w:r w:rsidRPr="008E595C">
          <w:rPr>
            <w:sz w:val="20"/>
            <w:szCs w:val="20"/>
          </w:rPr>
          <w:t>mechanical</w:t>
        </w:r>
      </w:hyperlink>
      <w:r w:rsidRPr="008E595C">
        <w:rPr>
          <w:sz w:val="20"/>
          <w:szCs w:val="20"/>
        </w:rPr>
        <w:t>,</w:t>
      </w:r>
      <w:r w:rsidRPr="008E595C">
        <w:rPr>
          <w:spacing w:val="-3"/>
          <w:sz w:val="20"/>
          <w:szCs w:val="20"/>
        </w:rPr>
        <w:t xml:space="preserve"> </w:t>
      </w:r>
      <w:hyperlink r:id="rId29">
        <w:r w:rsidRPr="008E595C">
          <w:rPr>
            <w:sz w:val="20"/>
            <w:szCs w:val="20"/>
          </w:rPr>
          <w:t>electromechanical</w:t>
        </w:r>
      </w:hyperlink>
      <w:r w:rsidRPr="008E595C">
        <w:rPr>
          <w:sz w:val="20"/>
          <w:szCs w:val="20"/>
        </w:rPr>
        <w:t>, or</w:t>
      </w:r>
      <w:r w:rsidRPr="008E595C">
        <w:rPr>
          <w:spacing w:val="-3"/>
          <w:sz w:val="20"/>
          <w:szCs w:val="20"/>
        </w:rPr>
        <w:t xml:space="preserve"> </w:t>
      </w:r>
      <w:hyperlink r:id="rId30">
        <w:r w:rsidRPr="008E595C">
          <w:rPr>
            <w:sz w:val="20"/>
            <w:szCs w:val="20"/>
          </w:rPr>
          <w:t>piezoelectric</w:t>
        </w:r>
      </w:hyperlink>
      <w:r w:rsidRPr="008E595C">
        <w:rPr>
          <w:spacing w:val="-3"/>
          <w:sz w:val="20"/>
          <w:szCs w:val="20"/>
        </w:rPr>
        <w:t xml:space="preserve"> </w:t>
      </w:r>
      <w:r w:rsidRPr="008E595C">
        <w:rPr>
          <w:sz w:val="20"/>
          <w:szCs w:val="20"/>
        </w:rPr>
        <w:t>(</w:t>
      </w:r>
      <w:r w:rsidRPr="008E595C">
        <w:rPr>
          <w:i/>
          <w:sz w:val="20"/>
          <w:szCs w:val="20"/>
        </w:rPr>
        <w:t>piezo</w:t>
      </w:r>
      <w:r w:rsidRPr="008E595C">
        <w:rPr>
          <w:i/>
          <w:spacing w:val="-1"/>
          <w:sz w:val="20"/>
          <w:szCs w:val="20"/>
        </w:rPr>
        <w:t xml:space="preserve"> </w:t>
      </w:r>
      <w:r w:rsidRPr="008E595C">
        <w:rPr>
          <w:sz w:val="20"/>
          <w:szCs w:val="20"/>
        </w:rPr>
        <w:t>for</w:t>
      </w:r>
      <w:r w:rsidRPr="008E595C">
        <w:rPr>
          <w:spacing w:val="80"/>
          <w:sz w:val="20"/>
          <w:szCs w:val="20"/>
        </w:rPr>
        <w:t xml:space="preserve"> </w:t>
      </w:r>
      <w:r w:rsidRPr="008E595C">
        <w:rPr>
          <w:sz w:val="20"/>
          <w:szCs w:val="20"/>
        </w:rPr>
        <w:t>short).</w:t>
      </w:r>
      <w:r w:rsidRPr="008E595C">
        <w:rPr>
          <w:spacing w:val="80"/>
          <w:sz w:val="20"/>
          <w:szCs w:val="20"/>
        </w:rPr>
        <w:t xml:space="preserve"> </w:t>
      </w:r>
      <w:r w:rsidRPr="008E595C">
        <w:rPr>
          <w:sz w:val="20"/>
          <w:szCs w:val="20"/>
        </w:rPr>
        <w:t>Typical</w:t>
      </w:r>
      <w:r w:rsidRPr="008E595C">
        <w:rPr>
          <w:spacing w:val="80"/>
          <w:sz w:val="20"/>
          <w:szCs w:val="20"/>
        </w:rPr>
        <w:t xml:space="preserve"> </w:t>
      </w:r>
      <w:r w:rsidRPr="008E595C">
        <w:rPr>
          <w:sz w:val="20"/>
          <w:szCs w:val="20"/>
        </w:rPr>
        <w:t>uses</w:t>
      </w:r>
      <w:r w:rsidRPr="008E595C">
        <w:rPr>
          <w:spacing w:val="80"/>
          <w:sz w:val="20"/>
          <w:szCs w:val="20"/>
        </w:rPr>
        <w:t xml:space="preserve"> </w:t>
      </w:r>
      <w:r w:rsidRPr="008E595C">
        <w:rPr>
          <w:sz w:val="20"/>
          <w:szCs w:val="20"/>
        </w:rPr>
        <w:t>of</w:t>
      </w:r>
      <w:r w:rsidRPr="008E595C">
        <w:rPr>
          <w:spacing w:val="80"/>
          <w:sz w:val="20"/>
          <w:szCs w:val="20"/>
        </w:rPr>
        <w:t xml:space="preserve"> </w:t>
      </w:r>
      <w:r w:rsidRPr="008E595C">
        <w:rPr>
          <w:sz w:val="20"/>
          <w:szCs w:val="20"/>
        </w:rPr>
        <w:t>buzzers</w:t>
      </w:r>
      <w:r w:rsidRPr="008E595C">
        <w:rPr>
          <w:spacing w:val="80"/>
          <w:sz w:val="20"/>
          <w:szCs w:val="20"/>
        </w:rPr>
        <w:t xml:space="preserve"> </w:t>
      </w:r>
      <w:r w:rsidRPr="008E595C">
        <w:rPr>
          <w:sz w:val="20"/>
          <w:szCs w:val="20"/>
        </w:rPr>
        <w:t>and</w:t>
      </w:r>
      <w:r w:rsidRPr="008E595C">
        <w:rPr>
          <w:spacing w:val="80"/>
          <w:sz w:val="20"/>
          <w:szCs w:val="20"/>
        </w:rPr>
        <w:t xml:space="preserve"> </w:t>
      </w:r>
      <w:r w:rsidRPr="008E595C">
        <w:rPr>
          <w:sz w:val="20"/>
          <w:szCs w:val="20"/>
        </w:rPr>
        <w:t>beepers</w:t>
      </w:r>
      <w:r w:rsidRPr="008E595C">
        <w:rPr>
          <w:spacing w:val="80"/>
          <w:sz w:val="20"/>
          <w:szCs w:val="20"/>
        </w:rPr>
        <w:t xml:space="preserve"> </w:t>
      </w:r>
      <w:r w:rsidRPr="008E595C">
        <w:rPr>
          <w:sz w:val="20"/>
          <w:szCs w:val="20"/>
        </w:rPr>
        <w:t xml:space="preserve">include </w:t>
      </w:r>
      <w:hyperlink r:id="rId31">
        <w:r w:rsidRPr="008E595C">
          <w:rPr>
            <w:sz w:val="20"/>
            <w:szCs w:val="20"/>
          </w:rPr>
          <w:t>alarm</w:t>
        </w:r>
      </w:hyperlink>
      <w:r w:rsidRPr="008E595C">
        <w:rPr>
          <w:sz w:val="20"/>
          <w:szCs w:val="20"/>
        </w:rPr>
        <w:t xml:space="preserve"> </w:t>
      </w:r>
      <w:hyperlink r:id="rId32">
        <w:r w:rsidRPr="008E595C">
          <w:rPr>
            <w:sz w:val="20"/>
            <w:szCs w:val="20"/>
          </w:rPr>
          <w:t>devices,</w:t>
        </w:r>
      </w:hyperlink>
      <w:r w:rsidRPr="008E595C">
        <w:rPr>
          <w:sz w:val="20"/>
          <w:szCs w:val="20"/>
        </w:rPr>
        <w:t xml:space="preserve"> </w:t>
      </w:r>
      <w:hyperlink r:id="rId33">
        <w:r w:rsidRPr="008E595C">
          <w:rPr>
            <w:sz w:val="20"/>
            <w:szCs w:val="20"/>
          </w:rPr>
          <w:t>timers,</w:t>
        </w:r>
      </w:hyperlink>
      <w:r w:rsidRPr="008E595C">
        <w:rPr>
          <w:sz w:val="20"/>
          <w:szCs w:val="20"/>
        </w:rPr>
        <w:t xml:space="preserve"> </w:t>
      </w:r>
      <w:hyperlink r:id="rId34">
        <w:r w:rsidRPr="008E595C">
          <w:rPr>
            <w:sz w:val="20"/>
            <w:szCs w:val="20"/>
          </w:rPr>
          <w:t>train</w:t>
        </w:r>
      </w:hyperlink>
      <w:r w:rsidRPr="008E595C">
        <w:rPr>
          <w:sz w:val="20"/>
          <w:szCs w:val="20"/>
        </w:rPr>
        <w:t xml:space="preserve"> and confirmation of user input such as a mouse click or keystroke.</w:t>
      </w:r>
    </w:p>
    <w:p w14:paraId="07EBAA68" w14:textId="12C6A3CF" w:rsidR="008E595C" w:rsidRDefault="008E595C" w:rsidP="001B77F3">
      <w:pPr>
        <w:pStyle w:val="BodyText"/>
        <w:spacing w:before="160" w:line="360" w:lineRule="auto"/>
        <w:ind w:left="100" w:right="117"/>
        <w:jc w:val="both"/>
        <w:rPr>
          <w:sz w:val="20"/>
          <w:szCs w:val="20"/>
        </w:rPr>
      </w:pPr>
      <w:r w:rsidRPr="008E595C">
        <w:rPr>
          <w:sz w:val="20"/>
          <w:szCs w:val="20"/>
        </w:rPr>
        <w:t>A</w:t>
      </w:r>
      <w:r w:rsidRPr="008E595C">
        <w:rPr>
          <w:spacing w:val="-3"/>
          <w:sz w:val="20"/>
          <w:szCs w:val="20"/>
        </w:rPr>
        <w:t xml:space="preserve"> </w:t>
      </w:r>
      <w:hyperlink r:id="rId35">
        <w:r w:rsidRPr="008E595C">
          <w:rPr>
            <w:sz w:val="20"/>
            <w:szCs w:val="20"/>
          </w:rPr>
          <w:t>piezoelectric</w:t>
        </w:r>
      </w:hyperlink>
      <w:r w:rsidRPr="008E595C">
        <w:rPr>
          <w:spacing w:val="-3"/>
          <w:sz w:val="20"/>
          <w:szCs w:val="20"/>
        </w:rPr>
        <w:t xml:space="preserve"> </w:t>
      </w:r>
      <w:r w:rsidRPr="008E595C">
        <w:rPr>
          <w:sz w:val="20"/>
          <w:szCs w:val="20"/>
        </w:rPr>
        <w:t>element</w:t>
      </w:r>
      <w:r w:rsidRPr="008E595C">
        <w:rPr>
          <w:spacing w:val="80"/>
          <w:sz w:val="20"/>
          <w:szCs w:val="20"/>
        </w:rPr>
        <w:t xml:space="preserve"> </w:t>
      </w:r>
      <w:r w:rsidRPr="008E595C">
        <w:rPr>
          <w:sz w:val="20"/>
          <w:szCs w:val="20"/>
        </w:rPr>
        <w:t>may</w:t>
      </w:r>
      <w:r w:rsidRPr="008E595C">
        <w:rPr>
          <w:spacing w:val="80"/>
          <w:sz w:val="20"/>
          <w:szCs w:val="20"/>
        </w:rPr>
        <w:t xml:space="preserve"> </w:t>
      </w:r>
      <w:r w:rsidRPr="008E595C">
        <w:rPr>
          <w:sz w:val="20"/>
          <w:szCs w:val="20"/>
        </w:rPr>
        <w:t>be</w:t>
      </w:r>
      <w:r w:rsidRPr="008E595C">
        <w:rPr>
          <w:spacing w:val="80"/>
          <w:sz w:val="20"/>
          <w:szCs w:val="20"/>
        </w:rPr>
        <w:t xml:space="preserve"> </w:t>
      </w:r>
      <w:r w:rsidRPr="008E595C">
        <w:rPr>
          <w:sz w:val="20"/>
          <w:szCs w:val="20"/>
        </w:rPr>
        <w:t>driven</w:t>
      </w:r>
      <w:r w:rsidRPr="008E595C">
        <w:rPr>
          <w:spacing w:val="80"/>
          <w:sz w:val="20"/>
          <w:szCs w:val="20"/>
        </w:rPr>
        <w:t xml:space="preserve"> </w:t>
      </w:r>
      <w:r w:rsidRPr="008E595C">
        <w:rPr>
          <w:sz w:val="20"/>
          <w:szCs w:val="20"/>
        </w:rPr>
        <w:t>by</w:t>
      </w:r>
      <w:r w:rsidRPr="008E595C">
        <w:rPr>
          <w:spacing w:val="80"/>
          <w:sz w:val="20"/>
          <w:szCs w:val="20"/>
        </w:rPr>
        <w:t xml:space="preserve"> </w:t>
      </w:r>
      <w:r w:rsidRPr="008E595C">
        <w:rPr>
          <w:sz w:val="20"/>
          <w:szCs w:val="20"/>
        </w:rPr>
        <w:t xml:space="preserve">an </w:t>
      </w:r>
      <w:hyperlink r:id="rId36">
        <w:r w:rsidRPr="008E595C">
          <w:rPr>
            <w:sz w:val="20"/>
            <w:szCs w:val="20"/>
          </w:rPr>
          <w:t>oscillating</w:t>
        </w:r>
      </w:hyperlink>
      <w:r w:rsidRPr="008E595C">
        <w:rPr>
          <w:spacing w:val="-2"/>
          <w:sz w:val="20"/>
          <w:szCs w:val="20"/>
        </w:rPr>
        <w:t xml:space="preserve"> </w:t>
      </w:r>
      <w:r w:rsidRPr="008E595C">
        <w:rPr>
          <w:sz w:val="20"/>
          <w:szCs w:val="20"/>
        </w:rPr>
        <w:t>electronic</w:t>
      </w:r>
      <w:r w:rsidRPr="008E595C">
        <w:rPr>
          <w:spacing w:val="80"/>
          <w:sz w:val="20"/>
          <w:szCs w:val="20"/>
        </w:rPr>
        <w:t xml:space="preserve"> </w:t>
      </w:r>
      <w:r w:rsidRPr="008E595C">
        <w:rPr>
          <w:sz w:val="20"/>
          <w:szCs w:val="20"/>
        </w:rPr>
        <w:t>circuit</w:t>
      </w:r>
      <w:r w:rsidRPr="008E595C">
        <w:rPr>
          <w:spacing w:val="80"/>
          <w:sz w:val="20"/>
          <w:szCs w:val="20"/>
        </w:rPr>
        <w:t xml:space="preserve"> </w:t>
      </w:r>
      <w:r w:rsidRPr="008E595C">
        <w:rPr>
          <w:sz w:val="20"/>
          <w:szCs w:val="20"/>
        </w:rPr>
        <w:t>or</w:t>
      </w:r>
      <w:r w:rsidRPr="008E595C">
        <w:rPr>
          <w:spacing w:val="80"/>
          <w:sz w:val="20"/>
          <w:szCs w:val="20"/>
        </w:rPr>
        <w:t xml:space="preserve"> </w:t>
      </w:r>
      <w:r w:rsidRPr="008E595C">
        <w:rPr>
          <w:sz w:val="20"/>
          <w:szCs w:val="20"/>
        </w:rPr>
        <w:t>other</w:t>
      </w:r>
      <w:r w:rsidRPr="008E595C">
        <w:rPr>
          <w:spacing w:val="-2"/>
          <w:sz w:val="20"/>
          <w:szCs w:val="20"/>
        </w:rPr>
        <w:t xml:space="preserve"> </w:t>
      </w:r>
      <w:hyperlink r:id="rId37">
        <w:r w:rsidRPr="008E595C">
          <w:rPr>
            <w:sz w:val="20"/>
            <w:szCs w:val="20"/>
          </w:rPr>
          <w:t>audio</w:t>
        </w:r>
      </w:hyperlink>
      <w:r w:rsidRPr="008E595C">
        <w:rPr>
          <w:sz w:val="20"/>
          <w:szCs w:val="20"/>
        </w:rPr>
        <w:t xml:space="preserve"> </w:t>
      </w:r>
      <w:hyperlink r:id="rId38">
        <w:r w:rsidRPr="008E595C">
          <w:rPr>
            <w:sz w:val="20"/>
            <w:szCs w:val="20"/>
          </w:rPr>
          <w:t>signal</w:t>
        </w:r>
      </w:hyperlink>
      <w:r w:rsidRPr="008E595C">
        <w:rPr>
          <w:spacing w:val="-4"/>
          <w:sz w:val="20"/>
          <w:szCs w:val="20"/>
        </w:rPr>
        <w:t xml:space="preserve"> </w:t>
      </w:r>
      <w:r w:rsidRPr="008E595C">
        <w:rPr>
          <w:sz w:val="20"/>
          <w:szCs w:val="20"/>
        </w:rPr>
        <w:t>source,</w:t>
      </w:r>
      <w:r w:rsidRPr="008E595C">
        <w:rPr>
          <w:spacing w:val="-4"/>
          <w:sz w:val="20"/>
          <w:szCs w:val="20"/>
        </w:rPr>
        <w:t xml:space="preserve"> </w:t>
      </w:r>
      <w:r w:rsidRPr="008E595C">
        <w:rPr>
          <w:sz w:val="20"/>
          <w:szCs w:val="20"/>
        </w:rPr>
        <w:t>driven</w:t>
      </w:r>
      <w:r w:rsidRPr="008E595C">
        <w:rPr>
          <w:spacing w:val="-4"/>
          <w:sz w:val="20"/>
          <w:szCs w:val="20"/>
        </w:rPr>
        <w:t xml:space="preserve"> </w:t>
      </w:r>
      <w:r w:rsidRPr="008E595C">
        <w:rPr>
          <w:sz w:val="20"/>
          <w:szCs w:val="20"/>
        </w:rPr>
        <w:t>with</w:t>
      </w:r>
      <w:r w:rsidRPr="008E595C">
        <w:rPr>
          <w:spacing w:val="-4"/>
          <w:sz w:val="20"/>
          <w:szCs w:val="20"/>
        </w:rPr>
        <w:t xml:space="preserve"> </w:t>
      </w:r>
      <w:r w:rsidRPr="008E595C">
        <w:rPr>
          <w:sz w:val="20"/>
          <w:szCs w:val="20"/>
        </w:rPr>
        <w:t>a</w:t>
      </w:r>
      <w:r w:rsidRPr="008E595C">
        <w:rPr>
          <w:spacing w:val="-5"/>
          <w:sz w:val="20"/>
          <w:szCs w:val="20"/>
        </w:rPr>
        <w:t xml:space="preserve"> </w:t>
      </w:r>
      <w:hyperlink r:id="rId39">
        <w:r w:rsidRPr="008E595C">
          <w:rPr>
            <w:sz w:val="20"/>
            <w:szCs w:val="20"/>
          </w:rPr>
          <w:t>piezoelectric</w:t>
        </w:r>
        <w:r w:rsidRPr="008E595C">
          <w:rPr>
            <w:spacing w:val="-5"/>
            <w:sz w:val="20"/>
            <w:szCs w:val="20"/>
          </w:rPr>
          <w:t xml:space="preserve"> </w:t>
        </w:r>
        <w:r w:rsidRPr="008E595C">
          <w:rPr>
            <w:sz w:val="20"/>
            <w:szCs w:val="20"/>
          </w:rPr>
          <w:t>audio</w:t>
        </w:r>
        <w:r w:rsidRPr="008E595C">
          <w:rPr>
            <w:spacing w:val="-2"/>
            <w:sz w:val="20"/>
            <w:szCs w:val="20"/>
          </w:rPr>
          <w:t xml:space="preserve"> </w:t>
        </w:r>
        <w:r w:rsidRPr="008E595C">
          <w:rPr>
            <w:sz w:val="20"/>
            <w:szCs w:val="20"/>
          </w:rPr>
          <w:t>amplifier</w:t>
        </w:r>
      </w:hyperlink>
      <w:r w:rsidRPr="008E595C">
        <w:rPr>
          <w:sz w:val="20"/>
          <w:szCs w:val="20"/>
        </w:rPr>
        <w:t>.</w:t>
      </w:r>
      <w:r w:rsidRPr="008E595C">
        <w:rPr>
          <w:spacing w:val="-4"/>
          <w:sz w:val="20"/>
          <w:szCs w:val="20"/>
        </w:rPr>
        <w:t xml:space="preserve"> </w:t>
      </w:r>
      <w:r w:rsidRPr="008E595C">
        <w:rPr>
          <w:sz w:val="20"/>
          <w:szCs w:val="20"/>
        </w:rPr>
        <w:t>Sounds</w:t>
      </w:r>
      <w:r w:rsidRPr="008E595C">
        <w:rPr>
          <w:spacing w:val="-5"/>
          <w:sz w:val="20"/>
          <w:szCs w:val="20"/>
        </w:rPr>
        <w:t xml:space="preserve"> </w:t>
      </w:r>
      <w:r w:rsidRPr="008E595C">
        <w:rPr>
          <w:sz w:val="20"/>
          <w:szCs w:val="20"/>
        </w:rPr>
        <w:t>commonly</w:t>
      </w:r>
      <w:r w:rsidRPr="008E595C">
        <w:rPr>
          <w:spacing w:val="-4"/>
          <w:sz w:val="20"/>
          <w:szCs w:val="20"/>
        </w:rPr>
        <w:t xml:space="preserve"> </w:t>
      </w:r>
      <w:r w:rsidRPr="008E595C">
        <w:rPr>
          <w:sz w:val="20"/>
          <w:szCs w:val="20"/>
        </w:rPr>
        <w:t>used</w:t>
      </w:r>
      <w:r w:rsidRPr="008E595C">
        <w:rPr>
          <w:spacing w:val="-4"/>
          <w:sz w:val="20"/>
          <w:szCs w:val="20"/>
        </w:rPr>
        <w:t xml:space="preserve"> </w:t>
      </w:r>
      <w:r w:rsidRPr="008E595C">
        <w:rPr>
          <w:sz w:val="20"/>
          <w:szCs w:val="20"/>
        </w:rPr>
        <w:t>to</w:t>
      </w:r>
      <w:r w:rsidRPr="008E595C">
        <w:rPr>
          <w:spacing w:val="-4"/>
          <w:sz w:val="20"/>
          <w:szCs w:val="20"/>
        </w:rPr>
        <w:t xml:space="preserve"> </w:t>
      </w:r>
      <w:r w:rsidRPr="008E595C">
        <w:rPr>
          <w:sz w:val="20"/>
          <w:szCs w:val="20"/>
        </w:rPr>
        <w:t>indicate</w:t>
      </w:r>
      <w:r w:rsidRPr="008E595C">
        <w:rPr>
          <w:spacing w:val="-3"/>
          <w:sz w:val="20"/>
          <w:szCs w:val="20"/>
        </w:rPr>
        <w:t xml:space="preserve"> </w:t>
      </w:r>
      <w:r w:rsidRPr="008E595C">
        <w:rPr>
          <w:sz w:val="20"/>
          <w:szCs w:val="20"/>
        </w:rPr>
        <w:t>that a button has been pressed are a click, a ring or a beep.</w:t>
      </w:r>
    </w:p>
    <w:p w14:paraId="7B6E7172" w14:textId="77777777" w:rsidR="001B77F3" w:rsidRPr="008E595C" w:rsidRDefault="001B77F3" w:rsidP="001B77F3">
      <w:pPr>
        <w:pStyle w:val="BodyText"/>
        <w:spacing w:before="160" w:line="360" w:lineRule="auto"/>
        <w:ind w:left="100" w:right="117"/>
        <w:jc w:val="both"/>
        <w:rPr>
          <w:sz w:val="20"/>
          <w:szCs w:val="20"/>
        </w:rPr>
      </w:pPr>
    </w:p>
    <w:p w14:paraId="02161BB3" w14:textId="08102288" w:rsidR="008E595C" w:rsidRDefault="008E595C" w:rsidP="008E595C">
      <w:pPr>
        <w:pStyle w:val="BodyText"/>
        <w:spacing w:line="360" w:lineRule="auto"/>
        <w:ind w:left="100" w:right="117"/>
        <w:jc w:val="both"/>
        <w:rPr>
          <w:sz w:val="20"/>
          <w:szCs w:val="20"/>
        </w:rPr>
      </w:pPr>
      <w:r w:rsidRPr="008E595C">
        <w:rPr>
          <w:sz w:val="20"/>
          <w:szCs w:val="20"/>
        </w:rPr>
        <w:t>Early devices were based on an electromechanical system identical to an</w:t>
      </w:r>
      <w:r w:rsidRPr="008E595C">
        <w:rPr>
          <w:spacing w:val="-1"/>
          <w:sz w:val="20"/>
          <w:szCs w:val="20"/>
        </w:rPr>
        <w:t xml:space="preserve"> </w:t>
      </w:r>
      <w:hyperlink r:id="rId40">
        <w:r w:rsidRPr="008E595C">
          <w:rPr>
            <w:sz w:val="20"/>
            <w:szCs w:val="20"/>
          </w:rPr>
          <w:t>electric bell</w:t>
        </w:r>
      </w:hyperlink>
      <w:r w:rsidRPr="008E595C">
        <w:rPr>
          <w:spacing w:val="-2"/>
          <w:sz w:val="20"/>
          <w:szCs w:val="20"/>
        </w:rPr>
        <w:t xml:space="preserve"> </w:t>
      </w:r>
      <w:r w:rsidRPr="008E595C">
        <w:rPr>
          <w:sz w:val="20"/>
          <w:szCs w:val="20"/>
        </w:rPr>
        <w:t>without the metal gong. Similarly, a</w:t>
      </w:r>
      <w:r w:rsidRPr="008E595C">
        <w:rPr>
          <w:spacing w:val="-5"/>
          <w:sz w:val="20"/>
          <w:szCs w:val="20"/>
        </w:rPr>
        <w:t xml:space="preserve"> </w:t>
      </w:r>
      <w:hyperlink r:id="rId41">
        <w:r w:rsidRPr="008E595C">
          <w:rPr>
            <w:sz w:val="20"/>
            <w:szCs w:val="20"/>
          </w:rPr>
          <w:t>relay</w:t>
        </w:r>
      </w:hyperlink>
      <w:r w:rsidRPr="008E595C">
        <w:rPr>
          <w:spacing w:val="-4"/>
          <w:sz w:val="20"/>
          <w:szCs w:val="20"/>
        </w:rPr>
        <w:t xml:space="preserve"> </w:t>
      </w:r>
      <w:r w:rsidRPr="008E595C">
        <w:rPr>
          <w:sz w:val="20"/>
          <w:szCs w:val="20"/>
        </w:rPr>
        <w:t>may be connected to interrupt its own actuating</w:t>
      </w:r>
      <w:r w:rsidRPr="008E595C">
        <w:rPr>
          <w:spacing w:val="-1"/>
          <w:sz w:val="20"/>
          <w:szCs w:val="20"/>
        </w:rPr>
        <w:t xml:space="preserve"> </w:t>
      </w:r>
      <w:hyperlink r:id="rId42">
        <w:r w:rsidRPr="008E595C">
          <w:rPr>
            <w:sz w:val="20"/>
            <w:szCs w:val="20"/>
          </w:rPr>
          <w:t>current,</w:t>
        </w:r>
      </w:hyperlink>
      <w:r w:rsidRPr="008E595C">
        <w:rPr>
          <w:sz w:val="20"/>
          <w:szCs w:val="20"/>
        </w:rPr>
        <w:t xml:space="preserve"> causing the</w:t>
      </w:r>
      <w:r w:rsidRPr="008E595C">
        <w:rPr>
          <w:spacing w:val="-4"/>
          <w:sz w:val="20"/>
          <w:szCs w:val="20"/>
        </w:rPr>
        <w:t xml:space="preserve"> </w:t>
      </w:r>
      <w:hyperlink r:id="rId43">
        <w:r w:rsidRPr="008E595C">
          <w:rPr>
            <w:sz w:val="20"/>
            <w:szCs w:val="20"/>
          </w:rPr>
          <w:t>contacts</w:t>
        </w:r>
      </w:hyperlink>
      <w:r w:rsidRPr="008E595C">
        <w:rPr>
          <w:spacing w:val="-3"/>
          <w:sz w:val="20"/>
          <w:szCs w:val="20"/>
        </w:rPr>
        <w:t xml:space="preserve"> </w:t>
      </w:r>
      <w:r w:rsidRPr="008E595C">
        <w:rPr>
          <w:sz w:val="20"/>
          <w:szCs w:val="20"/>
        </w:rPr>
        <w:t>to buzz (the contacts buzz at</w:t>
      </w:r>
      <w:r w:rsidRPr="008E595C">
        <w:rPr>
          <w:spacing w:val="-1"/>
          <w:sz w:val="20"/>
          <w:szCs w:val="20"/>
        </w:rPr>
        <w:t xml:space="preserve"> </w:t>
      </w:r>
      <w:hyperlink r:id="rId44">
        <w:r w:rsidRPr="008E595C">
          <w:rPr>
            <w:sz w:val="20"/>
            <w:szCs w:val="20"/>
          </w:rPr>
          <w:t>line frequency</w:t>
        </w:r>
      </w:hyperlink>
      <w:r w:rsidRPr="008E595C">
        <w:rPr>
          <w:spacing w:val="-2"/>
          <w:sz w:val="20"/>
          <w:szCs w:val="20"/>
        </w:rPr>
        <w:t xml:space="preserve"> </w:t>
      </w:r>
      <w:r w:rsidRPr="008E595C">
        <w:rPr>
          <w:sz w:val="20"/>
          <w:szCs w:val="20"/>
        </w:rPr>
        <w:t>if powered by</w:t>
      </w:r>
      <w:r w:rsidRPr="008E595C">
        <w:rPr>
          <w:spacing w:val="-2"/>
          <w:sz w:val="20"/>
          <w:szCs w:val="20"/>
        </w:rPr>
        <w:t xml:space="preserve"> </w:t>
      </w:r>
      <w:hyperlink r:id="rId45">
        <w:r w:rsidRPr="008E595C">
          <w:rPr>
            <w:sz w:val="20"/>
            <w:szCs w:val="20"/>
          </w:rPr>
          <w:t>alternating current</w:t>
        </w:r>
      </w:hyperlink>
      <w:r w:rsidRPr="008E595C">
        <w:rPr>
          <w:sz w:val="20"/>
          <w:szCs w:val="20"/>
        </w:rPr>
        <w:t>) Often these units were anchored to a wall or ceiling to use it as a sounding board. The word "buzzer" comes from the rasping noise that electromechanical buzzers made.</w:t>
      </w:r>
    </w:p>
    <w:p w14:paraId="02038AC6" w14:textId="33AEF933" w:rsidR="00955D31" w:rsidRDefault="00955D31" w:rsidP="00955D31">
      <w:pPr>
        <w:pStyle w:val="BodyText"/>
        <w:numPr>
          <w:ilvl w:val="0"/>
          <w:numId w:val="8"/>
        </w:numPr>
        <w:spacing w:line="360" w:lineRule="auto"/>
        <w:ind w:right="117"/>
        <w:jc w:val="both"/>
        <w:rPr>
          <w:b/>
          <w:bCs/>
          <w:sz w:val="20"/>
          <w:szCs w:val="20"/>
        </w:rPr>
      </w:pPr>
      <w:r w:rsidRPr="00955D31">
        <w:rPr>
          <w:b/>
          <w:bCs/>
          <w:sz w:val="20"/>
          <w:szCs w:val="20"/>
        </w:rPr>
        <w:t>I2C</w:t>
      </w:r>
    </w:p>
    <w:p w14:paraId="05CA8B13" w14:textId="0E8534B8" w:rsidR="00955D31" w:rsidRPr="00955D31" w:rsidRDefault="00955D31" w:rsidP="00955D31">
      <w:pPr>
        <w:pStyle w:val="BodyText"/>
        <w:spacing w:line="276" w:lineRule="auto"/>
        <w:ind w:right="117"/>
        <w:jc w:val="both"/>
        <w:rPr>
          <w:b/>
          <w:bCs/>
          <w:sz w:val="20"/>
          <w:szCs w:val="20"/>
        </w:rPr>
      </w:pPr>
      <w:r>
        <w:rPr>
          <w:color w:val="202124"/>
          <w:sz w:val="20"/>
          <w:szCs w:val="20"/>
          <w:shd w:val="clear" w:color="auto" w:fill="FFFFFF"/>
        </w:rPr>
        <w:t>I</w:t>
      </w:r>
      <w:r w:rsidRPr="00955D31">
        <w:rPr>
          <w:color w:val="202124"/>
          <w:sz w:val="20"/>
          <w:szCs w:val="20"/>
          <w:shd w:val="clear" w:color="auto" w:fill="FFFFFF"/>
        </w:rPr>
        <w:t>2C is </w:t>
      </w:r>
      <w:r w:rsidRPr="00955D31">
        <w:rPr>
          <w:color w:val="040C28"/>
          <w:sz w:val="20"/>
          <w:szCs w:val="20"/>
        </w:rPr>
        <w:t>a two-wire serial communication protocol using a serial data line (SDA) and a serial clock line (SCL)</w:t>
      </w:r>
      <w:r w:rsidRPr="00955D31">
        <w:rPr>
          <w:color w:val="202124"/>
          <w:sz w:val="20"/>
          <w:szCs w:val="20"/>
          <w:shd w:val="clear" w:color="auto" w:fill="FFFFFF"/>
        </w:rPr>
        <w:t>. The protocol supports multiple target devices on a communication bus and can also support multiple controllers that send and receive commands and data.</w:t>
      </w:r>
    </w:p>
    <w:p w14:paraId="2A2EE555" w14:textId="621275C3" w:rsidR="001B77F3" w:rsidRDefault="00955D31" w:rsidP="008E595C">
      <w:pPr>
        <w:pStyle w:val="BodyText"/>
        <w:spacing w:line="360" w:lineRule="auto"/>
        <w:ind w:left="100" w:right="117"/>
        <w:jc w:val="both"/>
        <w:rPr>
          <w:sz w:val="20"/>
          <w:szCs w:val="20"/>
        </w:rPr>
      </w:pPr>
      <w:r>
        <w:rPr>
          <w:noProof/>
        </w:rPr>
        <w:drawing>
          <wp:inline distT="0" distB="0" distL="0" distR="0" wp14:anchorId="7DFA3BC0" wp14:editId="0C13B7F2">
            <wp:extent cx="3098165" cy="2065655"/>
            <wp:effectExtent l="0" t="0" r="6985" b="0"/>
            <wp:docPr id="1458096937" name="Picture 8" descr="I2C Serial Interface Adapter Module for 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2C Serial Interface Adapter Module for LC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98165" cy="2065655"/>
                    </a:xfrm>
                    <a:prstGeom prst="rect">
                      <a:avLst/>
                    </a:prstGeom>
                    <a:noFill/>
                    <a:ln>
                      <a:noFill/>
                    </a:ln>
                  </pic:spPr>
                </pic:pic>
              </a:graphicData>
            </a:graphic>
          </wp:inline>
        </w:drawing>
      </w:r>
    </w:p>
    <w:p w14:paraId="0E7D4F0C" w14:textId="36317E06" w:rsidR="009D3975" w:rsidRPr="009D3975" w:rsidRDefault="009D3975" w:rsidP="009D3975">
      <w:pPr>
        <w:pStyle w:val="BodyText"/>
        <w:spacing w:line="276" w:lineRule="auto"/>
        <w:ind w:left="100" w:right="117"/>
        <w:jc w:val="both"/>
        <w:rPr>
          <w:sz w:val="20"/>
          <w:szCs w:val="20"/>
        </w:rPr>
      </w:pPr>
      <w:r w:rsidRPr="009D3975">
        <w:rPr>
          <w:sz w:val="20"/>
          <w:szCs w:val="20"/>
        </w:rPr>
        <w:lastRenderedPageBreak/>
        <w:t>I2C has several speed modes starting with the Standard-mode (</w:t>
      </w:r>
      <w:proofErr w:type="spellStart"/>
      <w:r w:rsidRPr="009D3975">
        <w:rPr>
          <w:sz w:val="20"/>
          <w:szCs w:val="20"/>
        </w:rPr>
        <w:t>Sm</w:t>
      </w:r>
      <w:proofErr w:type="spellEnd"/>
      <w:r w:rsidRPr="009D3975">
        <w:rPr>
          <w:sz w:val="20"/>
          <w:szCs w:val="20"/>
        </w:rPr>
        <w:t>), which is a serial protocol that operates up to 100 kilobits per second (kbps). This mode is followed by the Fast-mode (Fm) which tops out at 400 kilobits per second. Fast-mode can be used by the controller if the bus capacitance and drive capability allow for the faster speed. Both of these protocols are widely supported. The Fast-mode Plus (Fm+) mode allows for communication as high as 1 megabit per second (Mbps). To achieve this speed, drivers in the devices require extra strength to comply with faster rise and fall times. These three modes are relatively similar, using a communication structure that is the same. However, all have different timing specifications for each of the modes and hardware implementation of the I2C in the devices are different to accommodate the different speeds. I 2C also has two other modes for higher data rates. High-speed mode (Hs-mode) has a data rate to 3.4 megabits per second. In this mode, the controller device must first use a controller code to allow for high-speed data transfer. This enables high-speed mode in the target device. This mode can also require an active pullup to drive the communication lines at a higher data rate. Ultra-Fast mode (</w:t>
      </w:r>
      <w:proofErr w:type="spellStart"/>
      <w:r w:rsidRPr="009D3975">
        <w:rPr>
          <w:sz w:val="20"/>
          <w:szCs w:val="20"/>
        </w:rPr>
        <w:t>UFm</w:t>
      </w:r>
      <w:proofErr w:type="spellEnd"/>
      <w:r w:rsidRPr="009D3975">
        <w:rPr>
          <w:sz w:val="20"/>
          <w:szCs w:val="20"/>
        </w:rPr>
        <w:t>) is the fastest mode of operation and transfers data up to 5Mbps. This mode is write-only and omits some I2C features in the communication protocol. Table 1-1 shows the different I2C modes and their respective data rates</w:t>
      </w:r>
    </w:p>
    <w:p w14:paraId="7B5231E4" w14:textId="77777777" w:rsidR="00955D31" w:rsidRPr="009D3975" w:rsidRDefault="00955D31" w:rsidP="009D3975">
      <w:pPr>
        <w:pStyle w:val="BodyText"/>
        <w:spacing w:line="276" w:lineRule="auto"/>
        <w:ind w:left="100" w:right="117"/>
        <w:jc w:val="both"/>
        <w:rPr>
          <w:sz w:val="20"/>
          <w:szCs w:val="20"/>
        </w:rPr>
      </w:pPr>
    </w:p>
    <w:p w14:paraId="223FCC88" w14:textId="69AB8A9B" w:rsidR="001B77F3" w:rsidRPr="00206B2F" w:rsidRDefault="001B77F3" w:rsidP="00955D31">
      <w:pPr>
        <w:pStyle w:val="Heading3"/>
        <w:numPr>
          <w:ilvl w:val="0"/>
          <w:numId w:val="8"/>
        </w:numPr>
        <w:shd w:val="clear" w:color="auto" w:fill="FFFFFF"/>
        <w:spacing w:before="0" w:line="360" w:lineRule="auto"/>
        <w:jc w:val="both"/>
        <w:textAlignment w:val="baseline"/>
        <w:rPr>
          <w:rFonts w:ascii="Times New Roman" w:hAnsi="Times New Roman" w:cs="Times New Roman"/>
          <w:color w:val="auto"/>
          <w:sz w:val="20"/>
          <w:szCs w:val="20"/>
          <w:bdr w:val="none" w:sz="0" w:space="0" w:color="auto" w:frame="1"/>
        </w:rPr>
      </w:pPr>
      <w:hyperlink r:id="rId47" w:history="1">
        <w:r w:rsidRPr="00206B2F">
          <w:rPr>
            <w:rStyle w:val="google-anno-t"/>
            <w:rFonts w:ascii="Times New Roman" w:hAnsi="Times New Roman" w:cs="Times New Roman"/>
            <w:b/>
            <w:bCs/>
            <w:color w:val="auto"/>
            <w:sz w:val="20"/>
            <w:szCs w:val="20"/>
            <w:bdr w:val="none" w:sz="0" w:space="0" w:color="auto" w:frame="1"/>
          </w:rPr>
          <w:t>HX711</w:t>
        </w:r>
      </w:hyperlink>
      <w:r w:rsidRPr="00206B2F">
        <w:rPr>
          <w:rStyle w:val="Strong"/>
          <w:rFonts w:ascii="Times New Roman" w:hAnsi="Times New Roman" w:cs="Times New Roman"/>
          <w:b w:val="0"/>
          <w:bCs w:val="0"/>
          <w:color w:val="auto"/>
          <w:sz w:val="20"/>
          <w:szCs w:val="20"/>
          <w:bdr w:val="none" w:sz="0" w:space="0" w:color="auto" w:frame="1"/>
        </w:rPr>
        <w:t> </w:t>
      </w:r>
      <w:r w:rsidRPr="00206B2F">
        <w:rPr>
          <w:rStyle w:val="Strong"/>
          <w:rFonts w:ascii="Times New Roman" w:hAnsi="Times New Roman" w:cs="Times New Roman"/>
          <w:color w:val="auto"/>
          <w:sz w:val="20"/>
          <w:szCs w:val="20"/>
          <w:bdr w:val="none" w:sz="0" w:space="0" w:color="auto" w:frame="1"/>
        </w:rPr>
        <w:t>Module</w:t>
      </w:r>
    </w:p>
    <w:p w14:paraId="049633E2" w14:textId="77777777" w:rsidR="001B77F3" w:rsidRPr="00206B2F" w:rsidRDefault="001B77F3" w:rsidP="001B77F3">
      <w:pPr>
        <w:pStyle w:val="NormalWeb"/>
        <w:shd w:val="clear" w:color="auto" w:fill="FFFFFF"/>
        <w:spacing w:before="0" w:beforeAutospacing="0" w:after="0" w:line="360" w:lineRule="auto"/>
        <w:jc w:val="both"/>
        <w:textAlignment w:val="baseline"/>
        <w:rPr>
          <w:sz w:val="20"/>
          <w:szCs w:val="20"/>
          <w:bdr w:val="none" w:sz="0" w:space="0" w:color="auto" w:frame="1"/>
        </w:rPr>
      </w:pPr>
      <w:r w:rsidRPr="00206B2F">
        <w:rPr>
          <w:sz w:val="20"/>
          <w:szCs w:val="20"/>
          <w:bdr w:val="none" w:sz="0" w:space="0" w:color="auto" w:frame="1"/>
        </w:rPr>
        <w:t>The </w:t>
      </w:r>
      <w:hyperlink r:id="rId48" w:history="1">
        <w:r w:rsidRPr="00206B2F">
          <w:rPr>
            <w:rStyle w:val="Hyperlink"/>
            <w:color w:val="auto"/>
            <w:sz w:val="20"/>
            <w:szCs w:val="20"/>
            <w:bdr w:val="none" w:sz="0" w:space="0" w:color="auto" w:frame="1"/>
          </w:rPr>
          <w:t> </w:t>
        </w:r>
        <w:r w:rsidRPr="00206B2F">
          <w:rPr>
            <w:rStyle w:val="google-anno-t"/>
            <w:sz w:val="20"/>
            <w:szCs w:val="20"/>
            <w:bdr w:val="none" w:sz="0" w:space="0" w:color="auto" w:frame="1"/>
          </w:rPr>
          <w:t>HX711</w:t>
        </w:r>
      </w:hyperlink>
      <w:r w:rsidRPr="00206B2F">
        <w:rPr>
          <w:rStyle w:val="Strong"/>
          <w:b w:val="0"/>
          <w:bCs w:val="0"/>
          <w:sz w:val="20"/>
          <w:szCs w:val="20"/>
          <w:bdr w:val="none" w:sz="0" w:space="0" w:color="auto" w:frame="1"/>
        </w:rPr>
        <w:t> Dual-Channel 24 Bit Precision A/D weight Pressure Sensor Load Cell Amplifier and ADC Module</w:t>
      </w:r>
      <w:r w:rsidRPr="00206B2F">
        <w:rPr>
          <w:sz w:val="20"/>
          <w:szCs w:val="20"/>
          <w:bdr w:val="none" w:sz="0" w:space="0" w:color="auto" w:frame="1"/>
        </w:rPr>
        <w:t> is a small breakout board for the HX711 IC that allows you to easily read load cells to measure weight. By connecting the module to your </w:t>
      </w:r>
      <w:hyperlink r:id="rId49" w:history="1">
        <w:r w:rsidRPr="00206B2F">
          <w:rPr>
            <w:rStyle w:val="Hyperlink"/>
            <w:color w:val="auto"/>
            <w:sz w:val="20"/>
            <w:szCs w:val="20"/>
            <w:bdr w:val="none" w:sz="0" w:space="0" w:color="auto" w:frame="1"/>
          </w:rPr>
          <w:t> </w:t>
        </w:r>
        <w:r w:rsidRPr="00206B2F">
          <w:rPr>
            <w:rStyle w:val="google-anno-t"/>
            <w:sz w:val="20"/>
            <w:szCs w:val="20"/>
            <w:bdr w:val="none" w:sz="0" w:space="0" w:color="auto" w:frame="1"/>
          </w:rPr>
          <w:t>microcontroller</w:t>
        </w:r>
      </w:hyperlink>
      <w:r w:rsidRPr="00206B2F">
        <w:rPr>
          <w:sz w:val="20"/>
          <w:szCs w:val="20"/>
          <w:bdr w:val="none" w:sz="0" w:space="0" w:color="auto" w:frame="1"/>
        </w:rPr>
        <w:t> you will be able to read the changes in the resistance of the load cell and with some calibration. You’ll be able to get very accurate </w:t>
      </w:r>
      <w:r w:rsidRPr="00206B2F">
        <w:rPr>
          <w:rStyle w:val="Strong"/>
          <w:b w:val="0"/>
          <w:bCs w:val="0"/>
          <w:sz w:val="20"/>
          <w:szCs w:val="20"/>
          <w:bdr w:val="none" w:sz="0" w:space="0" w:color="auto" w:frame="1"/>
        </w:rPr>
        <w:t>weight measurements</w:t>
      </w:r>
      <w:r w:rsidRPr="00206B2F">
        <w:rPr>
          <w:sz w:val="20"/>
          <w:szCs w:val="20"/>
          <w:bdr w:val="none" w:sz="0" w:space="0" w:color="auto" w:frame="1"/>
        </w:rPr>
        <w:t>.</w:t>
      </w:r>
    </w:p>
    <w:p w14:paraId="11511A9B" w14:textId="77777777" w:rsidR="001B77F3" w:rsidRPr="00206B2F" w:rsidRDefault="001B77F3" w:rsidP="001B77F3">
      <w:pPr>
        <w:pStyle w:val="NormalWeb"/>
        <w:shd w:val="clear" w:color="auto" w:fill="FFFFFF"/>
        <w:spacing w:before="0" w:beforeAutospacing="0" w:after="0"/>
        <w:jc w:val="both"/>
        <w:textAlignment w:val="baseline"/>
        <w:rPr>
          <w:rFonts w:ascii="Segoe UI" w:hAnsi="Segoe UI" w:cs="Segoe UI"/>
          <w:sz w:val="20"/>
          <w:szCs w:val="20"/>
          <w:bdr w:val="none" w:sz="0" w:space="0" w:color="auto" w:frame="1"/>
        </w:rPr>
      </w:pPr>
      <w:r w:rsidRPr="00206B2F">
        <w:rPr>
          <w:rFonts w:ascii="inherit" w:hAnsi="inherit" w:cs="Segoe UI"/>
          <w:noProof/>
          <w:sz w:val="20"/>
          <w:szCs w:val="20"/>
          <w:bdr w:val="none" w:sz="0" w:space="0" w:color="auto" w:frame="1"/>
        </w:rPr>
        <w:drawing>
          <wp:inline distT="0" distB="0" distL="0" distR="0" wp14:anchorId="297F4820" wp14:editId="12FECBF8">
            <wp:extent cx="3055196" cy="1731855"/>
            <wp:effectExtent l="0" t="0" r="0" b="1905"/>
            <wp:docPr id="2080122290" name="Picture 4" descr="HX711 Modul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X711 Modul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2998" cy="1736278"/>
                    </a:xfrm>
                    <a:prstGeom prst="rect">
                      <a:avLst/>
                    </a:prstGeom>
                    <a:noFill/>
                    <a:ln>
                      <a:noFill/>
                    </a:ln>
                  </pic:spPr>
                </pic:pic>
              </a:graphicData>
            </a:graphic>
          </wp:inline>
        </w:drawing>
      </w:r>
    </w:p>
    <w:p w14:paraId="6F7653F1" w14:textId="77777777" w:rsidR="001B77F3" w:rsidRDefault="001B77F3" w:rsidP="001B77F3">
      <w:pPr>
        <w:pStyle w:val="NormalWeb"/>
        <w:shd w:val="clear" w:color="auto" w:fill="FFFFFF"/>
        <w:spacing w:before="0" w:beforeAutospacing="0" w:after="0" w:line="360" w:lineRule="auto"/>
        <w:jc w:val="both"/>
        <w:textAlignment w:val="baseline"/>
        <w:rPr>
          <w:sz w:val="20"/>
          <w:szCs w:val="20"/>
          <w:bdr w:val="none" w:sz="0" w:space="0" w:color="auto" w:frame="1"/>
        </w:rPr>
      </w:pPr>
      <w:r w:rsidRPr="00206B2F">
        <w:rPr>
          <w:sz w:val="20"/>
          <w:szCs w:val="20"/>
          <w:bdr w:val="none" w:sz="0" w:space="0" w:color="auto" w:frame="1"/>
        </w:rPr>
        <w:t>This can be handy for creating your own industrial </w:t>
      </w:r>
      <w:hyperlink r:id="rId52" w:history="1">
        <w:r w:rsidRPr="00206B2F">
          <w:rPr>
            <w:rStyle w:val="Hyperlink"/>
            <w:color w:val="auto"/>
            <w:sz w:val="20"/>
            <w:szCs w:val="20"/>
            <w:bdr w:val="none" w:sz="0" w:space="0" w:color="auto" w:frame="1"/>
          </w:rPr>
          <w:t> </w:t>
        </w:r>
        <w:r w:rsidRPr="00206B2F">
          <w:rPr>
            <w:rStyle w:val="google-anno-t"/>
            <w:sz w:val="20"/>
            <w:szCs w:val="20"/>
            <w:bdr w:val="none" w:sz="0" w:space="0" w:color="auto" w:frame="1"/>
          </w:rPr>
          <w:t>scale</w:t>
        </w:r>
      </w:hyperlink>
      <w:r w:rsidRPr="00206B2F">
        <w:rPr>
          <w:sz w:val="20"/>
          <w:szCs w:val="20"/>
          <w:bdr w:val="none" w:sz="0" w:space="0" w:color="auto" w:frame="1"/>
        </w:rPr>
        <w:t>, process control, or simple presence detection. The </w:t>
      </w:r>
      <w:r w:rsidRPr="00206B2F">
        <w:rPr>
          <w:rStyle w:val="Strong"/>
          <w:b w:val="0"/>
          <w:bCs w:val="0"/>
          <w:sz w:val="20"/>
          <w:szCs w:val="20"/>
          <w:bdr w:val="none" w:sz="0" w:space="0" w:color="auto" w:frame="1"/>
        </w:rPr>
        <w:t>HX711 Weighing Sensor</w:t>
      </w:r>
      <w:r w:rsidRPr="00206B2F">
        <w:rPr>
          <w:sz w:val="20"/>
          <w:szCs w:val="20"/>
          <w:bdr w:val="none" w:sz="0" w:space="0" w:color="auto" w:frame="1"/>
        </w:rPr>
        <w:t xml:space="preserve"> uses a two-wire interface (Clock and Data) </w:t>
      </w:r>
      <w:r w:rsidRPr="00206B2F">
        <w:rPr>
          <w:sz w:val="20"/>
          <w:szCs w:val="20"/>
          <w:bdr w:val="none" w:sz="0" w:space="0" w:color="auto" w:frame="1"/>
        </w:rPr>
        <w:t>for communication. Any </w:t>
      </w:r>
      <w:hyperlink r:id="rId53" w:history="1">
        <w:r w:rsidRPr="00206B2F">
          <w:rPr>
            <w:rStyle w:val="Hyperlink"/>
            <w:color w:val="auto"/>
            <w:sz w:val="20"/>
            <w:szCs w:val="20"/>
            <w:bdr w:val="none" w:sz="0" w:space="0" w:color="auto" w:frame="1"/>
          </w:rPr>
          <w:t> </w:t>
        </w:r>
        <w:r w:rsidRPr="00206B2F">
          <w:rPr>
            <w:rStyle w:val="google-anno-t"/>
            <w:sz w:val="20"/>
            <w:szCs w:val="20"/>
            <w:bdr w:val="none" w:sz="0" w:space="0" w:color="auto" w:frame="1"/>
          </w:rPr>
          <w:t>microcontroller</w:t>
        </w:r>
      </w:hyperlink>
      <w:r w:rsidRPr="00206B2F">
        <w:rPr>
          <w:sz w:val="20"/>
          <w:szCs w:val="20"/>
          <w:bdr w:val="none" w:sz="0" w:space="0" w:color="auto" w:frame="1"/>
        </w:rPr>
        <w:t>’s GPIO pins should work making it easy to read data from the </w:t>
      </w:r>
      <w:hyperlink r:id="rId54" w:history="1">
        <w:r w:rsidRPr="00206B2F">
          <w:rPr>
            <w:rStyle w:val="Hyperlink"/>
            <w:color w:val="auto"/>
            <w:sz w:val="20"/>
            <w:szCs w:val="20"/>
            <w:bdr w:val="none" w:sz="0" w:space="0" w:color="auto" w:frame="1"/>
          </w:rPr>
          <w:t> </w:t>
        </w:r>
        <w:r w:rsidRPr="00206B2F">
          <w:rPr>
            <w:rStyle w:val="google-anno-t"/>
            <w:sz w:val="20"/>
            <w:szCs w:val="20"/>
            <w:bdr w:val="none" w:sz="0" w:space="0" w:color="auto" w:frame="1"/>
          </w:rPr>
          <w:t>HX711</w:t>
        </w:r>
      </w:hyperlink>
      <w:r w:rsidRPr="00206B2F">
        <w:rPr>
          <w:sz w:val="20"/>
          <w:szCs w:val="20"/>
          <w:bdr w:val="none" w:sz="0" w:space="0" w:color="auto" w:frame="1"/>
        </w:rPr>
        <w:t>.</w:t>
      </w:r>
    </w:p>
    <w:p w14:paraId="57FC1EDB" w14:textId="77777777" w:rsidR="001B77F3" w:rsidRDefault="001B77F3" w:rsidP="001B77F3">
      <w:pPr>
        <w:pStyle w:val="NormalWeb"/>
        <w:shd w:val="clear" w:color="auto" w:fill="FFFFFF"/>
        <w:spacing w:before="0" w:beforeAutospacing="0" w:after="0" w:line="360" w:lineRule="auto"/>
        <w:textAlignment w:val="baseline"/>
        <w:rPr>
          <w:sz w:val="20"/>
          <w:szCs w:val="20"/>
          <w:bdr w:val="none" w:sz="0" w:space="0" w:color="auto" w:frame="1"/>
        </w:rPr>
      </w:pPr>
      <w:r w:rsidRPr="001B77F3">
        <w:rPr>
          <w:b/>
          <w:bCs/>
          <w:sz w:val="20"/>
          <w:szCs w:val="20"/>
          <w:bdr w:val="none" w:sz="0" w:space="0" w:color="auto" w:frame="1"/>
        </w:rPr>
        <w:t xml:space="preserve">Each </w:t>
      </w:r>
      <w:proofErr w:type="spellStart"/>
      <w:r w:rsidRPr="001B77F3">
        <w:rPr>
          <w:b/>
          <w:bCs/>
          <w:sz w:val="20"/>
          <w:szCs w:val="20"/>
          <w:bdr w:val="none" w:sz="0" w:space="0" w:color="auto" w:frame="1"/>
        </w:rPr>
        <w:t>color</w:t>
      </w:r>
      <w:proofErr w:type="spellEnd"/>
      <w:r w:rsidRPr="001B77F3">
        <w:rPr>
          <w:b/>
          <w:bCs/>
          <w:sz w:val="20"/>
          <w:szCs w:val="20"/>
          <w:bdr w:val="none" w:sz="0" w:space="0" w:color="auto" w:frame="1"/>
        </w:rPr>
        <w:t xml:space="preserve"> corresponds to the conventional </w:t>
      </w:r>
      <w:proofErr w:type="spellStart"/>
      <w:r w:rsidRPr="001B77F3">
        <w:rPr>
          <w:b/>
          <w:bCs/>
          <w:sz w:val="20"/>
          <w:szCs w:val="20"/>
          <w:bdr w:val="none" w:sz="0" w:space="0" w:color="auto" w:frame="1"/>
        </w:rPr>
        <w:t>color</w:t>
      </w:r>
      <w:proofErr w:type="spellEnd"/>
      <w:r w:rsidRPr="001B77F3">
        <w:rPr>
          <w:b/>
          <w:bCs/>
          <w:sz w:val="20"/>
          <w:szCs w:val="20"/>
          <w:bdr w:val="none" w:sz="0" w:space="0" w:color="auto" w:frame="1"/>
        </w:rPr>
        <w:t xml:space="preserve"> coding of load cells :</w:t>
      </w:r>
      <w:r w:rsidRPr="001B77F3">
        <w:rPr>
          <w:b/>
          <w:bCs/>
          <w:sz w:val="20"/>
          <w:szCs w:val="20"/>
          <w:bdr w:val="none" w:sz="0" w:space="0" w:color="auto" w:frame="1"/>
        </w:rPr>
        <w:br/>
      </w:r>
      <w:r w:rsidRPr="001B77F3">
        <w:rPr>
          <w:rStyle w:val="Emphasis"/>
          <w:sz w:val="20"/>
          <w:szCs w:val="20"/>
          <w:bdr w:val="none" w:sz="0" w:space="0" w:color="auto" w:frame="1"/>
        </w:rPr>
        <w:t>1. Red (Excitation+ or VCC).</w:t>
      </w:r>
      <w:r w:rsidRPr="001B77F3">
        <w:rPr>
          <w:sz w:val="20"/>
          <w:szCs w:val="20"/>
          <w:bdr w:val="none" w:sz="0" w:space="0" w:color="auto" w:frame="1"/>
        </w:rPr>
        <w:br/>
      </w:r>
      <w:r w:rsidRPr="001B77F3">
        <w:rPr>
          <w:rStyle w:val="Emphasis"/>
          <w:sz w:val="20"/>
          <w:szCs w:val="20"/>
          <w:bdr w:val="none" w:sz="0" w:space="0" w:color="auto" w:frame="1"/>
        </w:rPr>
        <w:t>2. Black (Excitation- or GND).</w:t>
      </w:r>
      <w:r w:rsidRPr="001B77F3">
        <w:rPr>
          <w:sz w:val="20"/>
          <w:szCs w:val="20"/>
          <w:bdr w:val="none" w:sz="0" w:space="0" w:color="auto" w:frame="1"/>
        </w:rPr>
        <w:br/>
      </w:r>
      <w:r w:rsidRPr="001B77F3">
        <w:rPr>
          <w:rStyle w:val="Emphasis"/>
          <w:sz w:val="20"/>
          <w:szCs w:val="20"/>
          <w:bdr w:val="none" w:sz="0" w:space="0" w:color="auto" w:frame="1"/>
        </w:rPr>
        <w:t>3. White (Amplifier+, Signal+, or Output+).</w:t>
      </w:r>
      <w:r w:rsidRPr="001B77F3">
        <w:rPr>
          <w:sz w:val="20"/>
          <w:szCs w:val="20"/>
          <w:bdr w:val="none" w:sz="0" w:space="0" w:color="auto" w:frame="1"/>
        </w:rPr>
        <w:br/>
      </w:r>
      <w:r w:rsidRPr="001B77F3">
        <w:rPr>
          <w:rStyle w:val="Emphasis"/>
          <w:sz w:val="20"/>
          <w:szCs w:val="20"/>
          <w:bdr w:val="none" w:sz="0" w:space="0" w:color="auto" w:frame="1"/>
        </w:rPr>
        <w:t>4. Green (A-, S-, or O-).</w:t>
      </w:r>
      <w:r w:rsidRPr="001B77F3">
        <w:rPr>
          <w:sz w:val="20"/>
          <w:szCs w:val="20"/>
          <w:bdr w:val="none" w:sz="0" w:space="0" w:color="auto" w:frame="1"/>
        </w:rPr>
        <w:br/>
      </w:r>
      <w:r w:rsidRPr="001B77F3">
        <w:rPr>
          <w:rStyle w:val="Emphasis"/>
          <w:sz w:val="20"/>
          <w:szCs w:val="20"/>
          <w:bdr w:val="none" w:sz="0" w:space="0" w:color="auto" w:frame="1"/>
        </w:rPr>
        <w:t>5. Yellow (Shield).</w:t>
      </w:r>
      <w:r w:rsidRPr="001B77F3">
        <w:rPr>
          <w:sz w:val="20"/>
          <w:szCs w:val="20"/>
          <w:bdr w:val="none" w:sz="0" w:space="0" w:color="auto" w:frame="1"/>
        </w:rPr>
        <w:br/>
        <w:t>The YLW pin acts as an optional input that not hook up to the strain gauge but is utilized to ground and shield against outside EMI (electromagnetic interference).</w:t>
      </w:r>
    </w:p>
    <w:p w14:paraId="56F604B3" w14:textId="77777777" w:rsidR="001B77F3" w:rsidRPr="000120D4" w:rsidRDefault="001B77F3" w:rsidP="001B77F3">
      <w:pPr>
        <w:pStyle w:val="Heading3"/>
        <w:shd w:val="clear" w:color="auto" w:fill="FFFFFF"/>
        <w:spacing w:before="0" w:line="360" w:lineRule="auto"/>
        <w:textAlignment w:val="baseline"/>
        <w:rPr>
          <w:rFonts w:ascii="Times New Roman" w:hAnsi="Times New Roman" w:cs="Times New Roman"/>
          <w:color w:val="auto"/>
        </w:rPr>
      </w:pPr>
      <w:r w:rsidRPr="000120D4">
        <w:rPr>
          <w:rStyle w:val="Strong"/>
          <w:rFonts w:ascii="Times New Roman" w:hAnsi="Times New Roman" w:cs="Times New Roman"/>
          <w:color w:val="auto"/>
          <w:bdr w:val="none" w:sz="0" w:space="0" w:color="auto" w:frame="1"/>
        </w:rPr>
        <w:t>Base Design &amp; Connections</w:t>
      </w:r>
    </w:p>
    <w:p w14:paraId="371F2630" w14:textId="77777777" w:rsidR="001B77F3" w:rsidRPr="000120D4" w:rsidRDefault="001B77F3" w:rsidP="001B77F3">
      <w:pPr>
        <w:pStyle w:val="Heading4"/>
        <w:shd w:val="clear" w:color="auto" w:fill="FFFFFF"/>
        <w:spacing w:before="0" w:line="360" w:lineRule="auto"/>
        <w:textAlignment w:val="baseline"/>
        <w:rPr>
          <w:rFonts w:ascii="Times New Roman" w:hAnsi="Times New Roman" w:cs="Times New Roman"/>
          <w:i w:val="0"/>
          <w:iCs w:val="0"/>
          <w:color w:val="auto"/>
          <w:sz w:val="24"/>
          <w:szCs w:val="24"/>
        </w:rPr>
      </w:pPr>
      <w:r w:rsidRPr="000120D4">
        <w:rPr>
          <w:rStyle w:val="Strong"/>
          <w:rFonts w:ascii="Times New Roman" w:hAnsi="Times New Roman" w:cs="Times New Roman"/>
          <w:i w:val="0"/>
          <w:iCs w:val="0"/>
          <w:color w:val="auto"/>
          <w:sz w:val="24"/>
          <w:szCs w:val="24"/>
          <w:bdr w:val="none" w:sz="0" w:space="0" w:color="auto" w:frame="1"/>
        </w:rPr>
        <w:t>Load Cell and </w:t>
      </w:r>
      <w:hyperlink r:id="rId55" w:history="1">
        <w:r w:rsidRPr="00955D31">
          <w:rPr>
            <w:rStyle w:val="Hyperlink"/>
            <w:rFonts w:ascii="Times New Roman" w:hAnsi="Times New Roman" w:cs="Times New Roman"/>
            <w:b/>
            <w:bCs/>
            <w:i w:val="0"/>
            <w:iCs w:val="0"/>
            <w:color w:val="auto"/>
            <w:sz w:val="24"/>
            <w:szCs w:val="24"/>
            <w:bdr w:val="none" w:sz="0" w:space="0" w:color="auto" w:frame="1"/>
          </w:rPr>
          <w:t> </w:t>
        </w:r>
        <w:r w:rsidRPr="00955D31">
          <w:rPr>
            <w:rStyle w:val="google-anno-t"/>
            <w:rFonts w:ascii="Times New Roman" w:hAnsi="Times New Roman" w:cs="Times New Roman"/>
            <w:b/>
            <w:bCs/>
            <w:i w:val="0"/>
            <w:iCs w:val="0"/>
            <w:color w:val="auto"/>
            <w:sz w:val="24"/>
            <w:szCs w:val="24"/>
            <w:bdr w:val="none" w:sz="0" w:space="0" w:color="auto" w:frame="1"/>
          </w:rPr>
          <w:t>HX711</w:t>
        </w:r>
      </w:hyperlink>
      <w:r w:rsidRPr="000120D4">
        <w:rPr>
          <w:rStyle w:val="Strong"/>
          <w:rFonts w:ascii="Times New Roman" w:hAnsi="Times New Roman" w:cs="Times New Roman"/>
          <w:i w:val="0"/>
          <w:iCs w:val="0"/>
          <w:color w:val="auto"/>
          <w:sz w:val="24"/>
          <w:szCs w:val="24"/>
          <w:bdr w:val="none" w:sz="0" w:space="0" w:color="auto" w:frame="1"/>
        </w:rPr>
        <w:t> Connection:</w:t>
      </w:r>
    </w:p>
    <w:p w14:paraId="4108CD23" w14:textId="77777777" w:rsidR="001B77F3" w:rsidRPr="000120D4" w:rsidRDefault="001B77F3" w:rsidP="001B77F3">
      <w:pPr>
        <w:pStyle w:val="NormalWeb"/>
        <w:shd w:val="clear" w:color="auto" w:fill="FFFFFF"/>
        <w:spacing w:before="0" w:beforeAutospacing="0" w:after="0" w:line="360" w:lineRule="auto"/>
        <w:jc w:val="center"/>
        <w:textAlignment w:val="baseline"/>
      </w:pPr>
      <w:r w:rsidRPr="000120D4">
        <w:rPr>
          <w:noProof/>
          <w:bdr w:val="none" w:sz="0" w:space="0" w:color="auto" w:frame="1"/>
        </w:rPr>
        <w:drawing>
          <wp:inline distT="0" distB="0" distL="0" distR="0" wp14:anchorId="677E8AE8" wp14:editId="7CA3C55D">
            <wp:extent cx="3270885" cy="2743200"/>
            <wp:effectExtent l="0" t="0" r="5715" b="0"/>
            <wp:docPr id="1623502188" name="Picture 6" descr="Load Cell and HX711 Connectio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ad Cell and HX711 Connection">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0885" cy="2743200"/>
                    </a:xfrm>
                    <a:prstGeom prst="rect">
                      <a:avLst/>
                    </a:prstGeom>
                    <a:noFill/>
                    <a:ln>
                      <a:noFill/>
                    </a:ln>
                  </pic:spPr>
                </pic:pic>
              </a:graphicData>
            </a:graphic>
          </wp:inline>
        </w:drawing>
      </w:r>
    </w:p>
    <w:p w14:paraId="36403348" w14:textId="77777777" w:rsidR="001B77F3" w:rsidRDefault="001B77F3" w:rsidP="001B77F3">
      <w:pPr>
        <w:pStyle w:val="NormalWeb"/>
        <w:shd w:val="clear" w:color="auto" w:fill="FFFFFF"/>
        <w:spacing w:before="0" w:beforeAutospacing="0" w:after="0" w:line="360" w:lineRule="auto"/>
        <w:textAlignment w:val="baseline"/>
        <w:rPr>
          <w:sz w:val="20"/>
          <w:szCs w:val="20"/>
          <w:bdr w:val="none" w:sz="0" w:space="0" w:color="auto" w:frame="1"/>
        </w:rPr>
      </w:pPr>
    </w:p>
    <w:p w14:paraId="17023896" w14:textId="2B80CE39" w:rsidR="001B77F3" w:rsidRPr="00584100" w:rsidRDefault="00A675F3" w:rsidP="001B77F3">
      <w:pPr>
        <w:spacing w:line="330" w:lineRule="atLeast"/>
        <w:textAlignment w:val="baseline"/>
        <w:rPr>
          <w:rFonts w:ascii="inherit" w:hAnsi="inherit" w:cs="Courier New"/>
          <w:sz w:val="21"/>
          <w:szCs w:val="21"/>
        </w:rPr>
      </w:pPr>
      <w:r>
        <w:rPr>
          <w:rStyle w:val="crayon-e"/>
          <w:rFonts w:ascii="inherit" w:hAnsi="inherit" w:cs="Courier New"/>
          <w:sz w:val="21"/>
          <w:szCs w:val="21"/>
          <w:bdr w:val="none" w:sz="0" w:space="0" w:color="auto" w:frame="1"/>
        </w:rPr>
        <w:t xml:space="preserve"> -</w:t>
      </w:r>
      <w:r w:rsidR="001B77F3" w:rsidRPr="00584100">
        <w:rPr>
          <w:rStyle w:val="crayon-e"/>
          <w:rFonts w:ascii="inherit" w:hAnsi="inherit" w:cs="Courier New"/>
          <w:sz w:val="21"/>
          <w:szCs w:val="21"/>
          <w:bdr w:val="none" w:sz="0" w:space="0" w:color="auto" w:frame="1"/>
        </w:rPr>
        <w:t xml:space="preserve">RED Wire </w:t>
      </w:r>
      <w:r w:rsidR="001B77F3" w:rsidRPr="00584100">
        <w:rPr>
          <w:rStyle w:val="crayon-st"/>
          <w:rFonts w:ascii="inherit" w:hAnsi="inherit" w:cs="Courier New"/>
          <w:b/>
          <w:bCs/>
          <w:sz w:val="21"/>
          <w:szCs w:val="21"/>
          <w:bdr w:val="none" w:sz="0" w:space="0" w:color="auto" w:frame="1"/>
        </w:rPr>
        <w:t>is</w:t>
      </w:r>
      <w:r w:rsidR="001B77F3" w:rsidRPr="00584100">
        <w:rPr>
          <w:rStyle w:val="crayon-h"/>
          <w:rFonts w:ascii="inherit" w:hAnsi="inherit" w:cs="Courier New"/>
          <w:sz w:val="21"/>
          <w:szCs w:val="21"/>
          <w:bdr w:val="none" w:sz="0" w:space="0" w:color="auto" w:frame="1"/>
        </w:rPr>
        <w:t xml:space="preserve"> </w:t>
      </w:r>
      <w:r w:rsidR="001B77F3" w:rsidRPr="00584100">
        <w:rPr>
          <w:rStyle w:val="crayon-e"/>
          <w:rFonts w:ascii="inherit" w:hAnsi="inherit" w:cs="Courier New"/>
          <w:sz w:val="21"/>
          <w:szCs w:val="21"/>
          <w:bdr w:val="none" w:sz="0" w:space="0" w:color="auto" w:frame="1"/>
        </w:rPr>
        <w:t xml:space="preserve">connected </w:t>
      </w:r>
      <w:r w:rsidR="001B77F3" w:rsidRPr="00584100">
        <w:rPr>
          <w:rStyle w:val="crayon-st"/>
          <w:rFonts w:ascii="inherit" w:hAnsi="inherit" w:cs="Courier New"/>
          <w:b/>
          <w:bCs/>
          <w:sz w:val="21"/>
          <w:szCs w:val="21"/>
          <w:bdr w:val="none" w:sz="0" w:space="0" w:color="auto" w:frame="1"/>
        </w:rPr>
        <w:t>to</w:t>
      </w:r>
      <w:r w:rsidR="001B77F3" w:rsidRPr="00584100">
        <w:rPr>
          <w:rStyle w:val="crayon-h"/>
          <w:rFonts w:ascii="inherit" w:hAnsi="inherit" w:cs="Courier New"/>
          <w:sz w:val="21"/>
          <w:szCs w:val="21"/>
          <w:bdr w:val="none" w:sz="0" w:space="0" w:color="auto" w:frame="1"/>
        </w:rPr>
        <w:t xml:space="preserve"> </w:t>
      </w:r>
      <w:r w:rsidR="001B77F3" w:rsidRPr="00584100">
        <w:rPr>
          <w:rStyle w:val="crayon-i"/>
          <w:rFonts w:ascii="inherit" w:hAnsi="inherit" w:cs="Courier New"/>
          <w:sz w:val="21"/>
          <w:szCs w:val="21"/>
          <w:bdr w:val="none" w:sz="0" w:space="0" w:color="auto" w:frame="1"/>
        </w:rPr>
        <w:t>E</w:t>
      </w:r>
      <w:r w:rsidR="001B77F3" w:rsidRPr="00584100">
        <w:rPr>
          <w:rFonts w:ascii="inherit" w:hAnsi="inherit" w:cs="Courier New"/>
          <w:sz w:val="21"/>
          <w:szCs w:val="21"/>
        </w:rPr>
        <w:t>+</w:t>
      </w:r>
    </w:p>
    <w:p w14:paraId="4B41945B" w14:textId="77777777" w:rsidR="001B77F3" w:rsidRPr="00584100" w:rsidRDefault="001B77F3" w:rsidP="001B77F3">
      <w:pPr>
        <w:spacing w:line="330" w:lineRule="atLeast"/>
        <w:textAlignment w:val="baseline"/>
        <w:rPr>
          <w:rFonts w:ascii="inherit" w:hAnsi="inherit" w:cs="Courier New"/>
          <w:sz w:val="21"/>
          <w:szCs w:val="21"/>
        </w:rPr>
      </w:pPr>
      <w:r w:rsidRPr="00584100">
        <w:rPr>
          <w:rFonts w:ascii="inherit" w:hAnsi="inherit" w:cs="Courier New"/>
          <w:sz w:val="21"/>
          <w:szCs w:val="21"/>
        </w:rPr>
        <w:t>-</w:t>
      </w:r>
      <w:r w:rsidRPr="00584100">
        <w:rPr>
          <w:rStyle w:val="crayon-h"/>
          <w:rFonts w:ascii="inherit" w:hAnsi="inherit" w:cs="Courier New"/>
          <w:sz w:val="21"/>
          <w:szCs w:val="21"/>
          <w:bdr w:val="none" w:sz="0" w:space="0" w:color="auto" w:frame="1"/>
        </w:rPr>
        <w:t xml:space="preserve"> </w:t>
      </w:r>
      <w:r w:rsidRPr="00584100">
        <w:rPr>
          <w:rStyle w:val="crayon-e"/>
          <w:rFonts w:ascii="inherit" w:hAnsi="inherit" w:cs="Courier New"/>
          <w:sz w:val="21"/>
          <w:szCs w:val="21"/>
          <w:bdr w:val="none" w:sz="0" w:space="0" w:color="auto" w:frame="1"/>
        </w:rPr>
        <w:t xml:space="preserve">BLACK Wire </w:t>
      </w:r>
      <w:r w:rsidRPr="00584100">
        <w:rPr>
          <w:rStyle w:val="crayon-st"/>
          <w:rFonts w:ascii="inherit" w:hAnsi="inherit" w:cs="Courier New"/>
          <w:b/>
          <w:bCs/>
          <w:sz w:val="21"/>
          <w:szCs w:val="21"/>
          <w:bdr w:val="none" w:sz="0" w:space="0" w:color="auto" w:frame="1"/>
        </w:rPr>
        <w:t>is</w:t>
      </w:r>
      <w:r w:rsidRPr="00584100">
        <w:rPr>
          <w:rStyle w:val="crayon-h"/>
          <w:rFonts w:ascii="inherit" w:hAnsi="inherit" w:cs="Courier New"/>
          <w:sz w:val="21"/>
          <w:szCs w:val="21"/>
          <w:bdr w:val="none" w:sz="0" w:space="0" w:color="auto" w:frame="1"/>
        </w:rPr>
        <w:t xml:space="preserve"> </w:t>
      </w:r>
      <w:r w:rsidRPr="00584100">
        <w:rPr>
          <w:rStyle w:val="crayon-e"/>
          <w:rFonts w:ascii="inherit" w:hAnsi="inherit" w:cs="Courier New"/>
          <w:sz w:val="21"/>
          <w:szCs w:val="21"/>
          <w:bdr w:val="none" w:sz="0" w:space="0" w:color="auto" w:frame="1"/>
        </w:rPr>
        <w:t xml:space="preserve">connected </w:t>
      </w:r>
      <w:r w:rsidRPr="00584100">
        <w:rPr>
          <w:rStyle w:val="crayon-st"/>
          <w:rFonts w:ascii="inherit" w:hAnsi="inherit" w:cs="Courier New"/>
          <w:b/>
          <w:bCs/>
          <w:sz w:val="21"/>
          <w:szCs w:val="21"/>
          <w:bdr w:val="none" w:sz="0" w:space="0" w:color="auto" w:frame="1"/>
        </w:rPr>
        <w:t>to</w:t>
      </w:r>
      <w:r w:rsidRPr="00584100">
        <w:rPr>
          <w:rStyle w:val="crayon-h"/>
          <w:rFonts w:ascii="inherit" w:hAnsi="inherit" w:cs="Courier New"/>
          <w:sz w:val="21"/>
          <w:szCs w:val="21"/>
          <w:bdr w:val="none" w:sz="0" w:space="0" w:color="auto" w:frame="1"/>
        </w:rPr>
        <w:t xml:space="preserve"> </w:t>
      </w:r>
      <w:r w:rsidRPr="00584100">
        <w:rPr>
          <w:rStyle w:val="crayon-i"/>
          <w:rFonts w:ascii="inherit" w:hAnsi="inherit" w:cs="Courier New"/>
          <w:sz w:val="21"/>
          <w:szCs w:val="21"/>
          <w:bdr w:val="none" w:sz="0" w:space="0" w:color="auto" w:frame="1"/>
        </w:rPr>
        <w:t>E</w:t>
      </w:r>
      <w:r w:rsidRPr="00584100">
        <w:rPr>
          <w:rFonts w:ascii="inherit" w:hAnsi="inherit" w:cs="Courier New"/>
          <w:sz w:val="21"/>
          <w:szCs w:val="21"/>
        </w:rPr>
        <w:t>-</w:t>
      </w:r>
    </w:p>
    <w:p w14:paraId="2DE533F0" w14:textId="77777777" w:rsidR="001B77F3" w:rsidRPr="00584100" w:rsidRDefault="001B77F3" w:rsidP="001B77F3">
      <w:pPr>
        <w:spacing w:line="330" w:lineRule="atLeast"/>
        <w:textAlignment w:val="baseline"/>
        <w:rPr>
          <w:rFonts w:ascii="inherit" w:hAnsi="inherit" w:cs="Courier New"/>
          <w:sz w:val="21"/>
          <w:szCs w:val="21"/>
        </w:rPr>
      </w:pPr>
      <w:r w:rsidRPr="00584100">
        <w:rPr>
          <w:rFonts w:ascii="inherit" w:hAnsi="inherit" w:cs="Courier New"/>
          <w:sz w:val="21"/>
          <w:szCs w:val="21"/>
        </w:rPr>
        <w:t>-</w:t>
      </w:r>
      <w:r w:rsidRPr="00584100">
        <w:rPr>
          <w:rStyle w:val="crayon-h"/>
          <w:rFonts w:ascii="inherit" w:hAnsi="inherit" w:cs="Courier New"/>
          <w:sz w:val="21"/>
          <w:szCs w:val="21"/>
          <w:bdr w:val="none" w:sz="0" w:space="0" w:color="auto" w:frame="1"/>
        </w:rPr>
        <w:t xml:space="preserve"> </w:t>
      </w:r>
      <w:r w:rsidRPr="00584100">
        <w:rPr>
          <w:rStyle w:val="crayon-e"/>
          <w:rFonts w:ascii="inherit" w:hAnsi="inherit" w:cs="Courier New"/>
          <w:sz w:val="21"/>
          <w:szCs w:val="21"/>
          <w:bdr w:val="none" w:sz="0" w:space="0" w:color="auto" w:frame="1"/>
        </w:rPr>
        <w:t xml:space="preserve">WHITE Wire </w:t>
      </w:r>
      <w:r w:rsidRPr="00584100">
        <w:rPr>
          <w:rStyle w:val="crayon-st"/>
          <w:rFonts w:ascii="inherit" w:hAnsi="inherit" w:cs="Courier New"/>
          <w:b/>
          <w:bCs/>
          <w:sz w:val="21"/>
          <w:szCs w:val="21"/>
          <w:bdr w:val="none" w:sz="0" w:space="0" w:color="auto" w:frame="1"/>
        </w:rPr>
        <w:t>is</w:t>
      </w:r>
      <w:r w:rsidRPr="00584100">
        <w:rPr>
          <w:rStyle w:val="crayon-h"/>
          <w:rFonts w:ascii="inherit" w:hAnsi="inherit" w:cs="Courier New"/>
          <w:sz w:val="21"/>
          <w:szCs w:val="21"/>
          <w:bdr w:val="none" w:sz="0" w:space="0" w:color="auto" w:frame="1"/>
        </w:rPr>
        <w:t xml:space="preserve"> </w:t>
      </w:r>
      <w:r w:rsidRPr="00584100">
        <w:rPr>
          <w:rStyle w:val="crayon-e"/>
          <w:rFonts w:ascii="inherit" w:hAnsi="inherit" w:cs="Courier New"/>
          <w:sz w:val="21"/>
          <w:szCs w:val="21"/>
          <w:bdr w:val="none" w:sz="0" w:space="0" w:color="auto" w:frame="1"/>
        </w:rPr>
        <w:t xml:space="preserve">connected </w:t>
      </w:r>
      <w:r w:rsidRPr="00584100">
        <w:rPr>
          <w:rStyle w:val="crayon-st"/>
          <w:rFonts w:ascii="inherit" w:hAnsi="inherit" w:cs="Courier New"/>
          <w:b/>
          <w:bCs/>
          <w:sz w:val="21"/>
          <w:szCs w:val="21"/>
          <w:bdr w:val="none" w:sz="0" w:space="0" w:color="auto" w:frame="1"/>
        </w:rPr>
        <w:t>to</w:t>
      </w:r>
      <w:r w:rsidRPr="00584100">
        <w:rPr>
          <w:rStyle w:val="crayon-h"/>
          <w:rFonts w:ascii="inherit" w:hAnsi="inherit" w:cs="Courier New"/>
          <w:sz w:val="21"/>
          <w:szCs w:val="21"/>
          <w:bdr w:val="none" w:sz="0" w:space="0" w:color="auto" w:frame="1"/>
        </w:rPr>
        <w:t xml:space="preserve"> </w:t>
      </w:r>
      <w:r w:rsidRPr="00584100">
        <w:rPr>
          <w:rStyle w:val="crayon-i"/>
          <w:rFonts w:ascii="inherit" w:hAnsi="inherit" w:cs="Courier New"/>
          <w:sz w:val="21"/>
          <w:szCs w:val="21"/>
          <w:bdr w:val="none" w:sz="0" w:space="0" w:color="auto" w:frame="1"/>
        </w:rPr>
        <w:t>A</w:t>
      </w:r>
      <w:r w:rsidRPr="00584100">
        <w:rPr>
          <w:rFonts w:ascii="inherit" w:hAnsi="inherit" w:cs="Courier New"/>
          <w:sz w:val="21"/>
          <w:szCs w:val="21"/>
        </w:rPr>
        <w:t>-</w:t>
      </w:r>
    </w:p>
    <w:p w14:paraId="2BEBFAD3" w14:textId="4D063F99" w:rsidR="001B77F3" w:rsidRDefault="001B77F3" w:rsidP="001B77F3">
      <w:pPr>
        <w:pStyle w:val="NormalWeb"/>
        <w:shd w:val="clear" w:color="auto" w:fill="FFFFFF"/>
        <w:spacing w:before="0" w:beforeAutospacing="0" w:after="0" w:line="360" w:lineRule="auto"/>
        <w:textAlignment w:val="baseline"/>
        <w:rPr>
          <w:rStyle w:val="crayon-i"/>
          <w:rFonts w:ascii="inherit" w:hAnsi="inherit" w:cs="Courier New"/>
          <w:sz w:val="21"/>
          <w:szCs w:val="21"/>
          <w:bdr w:val="none" w:sz="0" w:space="0" w:color="auto" w:frame="1"/>
        </w:rPr>
      </w:pPr>
      <w:r w:rsidRPr="00584100">
        <w:rPr>
          <w:rFonts w:ascii="inherit" w:hAnsi="inherit" w:cs="Courier New"/>
          <w:sz w:val="21"/>
          <w:szCs w:val="21"/>
        </w:rPr>
        <w:t>-</w:t>
      </w:r>
      <w:r w:rsidRPr="00584100">
        <w:rPr>
          <w:rStyle w:val="crayon-h"/>
          <w:rFonts w:ascii="inherit" w:hAnsi="inherit" w:cs="Courier New"/>
          <w:sz w:val="21"/>
          <w:szCs w:val="21"/>
          <w:bdr w:val="none" w:sz="0" w:space="0" w:color="auto" w:frame="1"/>
        </w:rPr>
        <w:t xml:space="preserve"> </w:t>
      </w:r>
      <w:r w:rsidRPr="00584100">
        <w:rPr>
          <w:rStyle w:val="crayon-e"/>
          <w:rFonts w:ascii="inherit" w:hAnsi="inherit" w:cs="Courier New"/>
          <w:sz w:val="21"/>
          <w:szCs w:val="21"/>
          <w:bdr w:val="none" w:sz="0" w:space="0" w:color="auto" w:frame="1"/>
        </w:rPr>
        <w:t xml:space="preserve">GREEN Wire </w:t>
      </w:r>
      <w:r w:rsidRPr="00584100">
        <w:rPr>
          <w:rStyle w:val="crayon-st"/>
          <w:rFonts w:ascii="inherit" w:hAnsi="inherit" w:cs="Courier New"/>
          <w:b/>
          <w:bCs/>
          <w:sz w:val="21"/>
          <w:szCs w:val="21"/>
          <w:bdr w:val="none" w:sz="0" w:space="0" w:color="auto" w:frame="1"/>
        </w:rPr>
        <w:t>is</w:t>
      </w:r>
      <w:r w:rsidRPr="00584100">
        <w:rPr>
          <w:rStyle w:val="crayon-h"/>
          <w:rFonts w:ascii="inherit" w:hAnsi="inherit" w:cs="Courier New"/>
          <w:sz w:val="21"/>
          <w:szCs w:val="21"/>
          <w:bdr w:val="none" w:sz="0" w:space="0" w:color="auto" w:frame="1"/>
        </w:rPr>
        <w:t xml:space="preserve"> </w:t>
      </w:r>
      <w:r w:rsidRPr="00584100">
        <w:rPr>
          <w:rStyle w:val="crayon-e"/>
          <w:rFonts w:ascii="inherit" w:hAnsi="inherit" w:cs="Courier New"/>
          <w:sz w:val="21"/>
          <w:szCs w:val="21"/>
          <w:bdr w:val="none" w:sz="0" w:space="0" w:color="auto" w:frame="1"/>
        </w:rPr>
        <w:t xml:space="preserve">connected </w:t>
      </w:r>
      <w:r w:rsidRPr="00584100">
        <w:rPr>
          <w:rStyle w:val="crayon-st"/>
          <w:rFonts w:ascii="inherit" w:hAnsi="inherit" w:cs="Courier New"/>
          <w:b/>
          <w:bCs/>
          <w:sz w:val="21"/>
          <w:szCs w:val="21"/>
          <w:bdr w:val="none" w:sz="0" w:space="0" w:color="auto" w:frame="1"/>
        </w:rPr>
        <w:t>to</w:t>
      </w:r>
      <w:r w:rsidRPr="00584100">
        <w:rPr>
          <w:rStyle w:val="crayon-h"/>
          <w:rFonts w:ascii="inherit" w:hAnsi="inherit" w:cs="Courier New"/>
          <w:sz w:val="21"/>
          <w:szCs w:val="21"/>
          <w:bdr w:val="none" w:sz="0" w:space="0" w:color="auto" w:frame="1"/>
        </w:rPr>
        <w:t xml:space="preserve"> </w:t>
      </w:r>
      <w:r w:rsidRPr="00584100">
        <w:rPr>
          <w:rStyle w:val="crayon-i"/>
          <w:rFonts w:ascii="inherit" w:hAnsi="inherit" w:cs="Courier New"/>
          <w:sz w:val="21"/>
          <w:szCs w:val="21"/>
          <w:bdr w:val="none" w:sz="0" w:space="0" w:color="auto" w:frame="1"/>
        </w:rPr>
        <w:t>A</w:t>
      </w:r>
    </w:p>
    <w:p w14:paraId="68186D15" w14:textId="0C1DA788" w:rsidR="00A675F3" w:rsidRDefault="00A675F3" w:rsidP="001B77F3">
      <w:pPr>
        <w:pStyle w:val="NormalWeb"/>
        <w:shd w:val="clear" w:color="auto" w:fill="FFFFFF"/>
        <w:spacing w:before="0" w:beforeAutospacing="0" w:after="0" w:line="360" w:lineRule="auto"/>
        <w:textAlignment w:val="baseline"/>
        <w:rPr>
          <w:sz w:val="20"/>
          <w:szCs w:val="20"/>
          <w:bdr w:val="none" w:sz="0" w:space="0" w:color="auto" w:frame="1"/>
        </w:rPr>
      </w:pPr>
      <w:r w:rsidRPr="00584100">
        <w:rPr>
          <w:rFonts w:ascii="inherit" w:hAnsi="inherit" w:cs="Segoe UI"/>
          <w:noProof/>
          <w:bdr w:val="none" w:sz="0" w:space="0" w:color="auto" w:frame="1"/>
        </w:rPr>
        <w:drawing>
          <wp:inline distT="0" distB="0" distL="0" distR="0" wp14:anchorId="68B0CB45" wp14:editId="27A82366">
            <wp:extent cx="3098165" cy="1056388"/>
            <wp:effectExtent l="0" t="0" r="6985" b="0"/>
            <wp:docPr id="50" name="Picture 20" descr="Load Cell Bas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ad Cell Base">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98165" cy="1056388"/>
                    </a:xfrm>
                    <a:prstGeom prst="rect">
                      <a:avLst/>
                    </a:prstGeom>
                    <a:noFill/>
                    <a:ln>
                      <a:noFill/>
                    </a:ln>
                  </pic:spPr>
                </pic:pic>
              </a:graphicData>
            </a:graphic>
          </wp:inline>
        </w:drawing>
      </w:r>
    </w:p>
    <w:p w14:paraId="335D6D88" w14:textId="77777777" w:rsidR="001B77F3" w:rsidRPr="008E595C" w:rsidRDefault="001B77F3" w:rsidP="008E595C">
      <w:pPr>
        <w:pStyle w:val="BodyText"/>
        <w:spacing w:line="360" w:lineRule="auto"/>
        <w:ind w:left="100" w:right="117"/>
        <w:jc w:val="both"/>
        <w:rPr>
          <w:sz w:val="20"/>
          <w:szCs w:val="20"/>
        </w:rPr>
      </w:pPr>
    </w:p>
    <w:p w14:paraId="74FCAF4B" w14:textId="77777777" w:rsidR="00A675F3" w:rsidRPr="00A675F3" w:rsidRDefault="00A675F3" w:rsidP="00A675F3">
      <w:pPr>
        <w:spacing w:line="276" w:lineRule="auto"/>
        <w:jc w:val="both"/>
        <w:textAlignment w:val="baseline"/>
        <w:rPr>
          <w:rFonts w:ascii="Times New Roman" w:hAnsi="Times New Roman" w:cs="Times New Roman"/>
          <w:sz w:val="20"/>
          <w:szCs w:val="20"/>
        </w:rPr>
      </w:pPr>
      <w:r w:rsidRPr="00A675F3">
        <w:rPr>
          <w:rFonts w:ascii="Times New Roman" w:hAnsi="Times New Roman" w:cs="Times New Roman"/>
          <w:sz w:val="20"/>
          <w:szCs w:val="20"/>
        </w:rPr>
        <w:t>A base is also required to fix the load cell over it by using </w:t>
      </w:r>
      <w:r w:rsidRPr="00A675F3">
        <w:rPr>
          <w:rStyle w:val="Strong"/>
          <w:rFonts w:ascii="Times New Roman" w:hAnsi="Times New Roman" w:cs="Times New Roman"/>
          <w:b w:val="0"/>
          <w:bCs w:val="0"/>
          <w:sz w:val="20"/>
          <w:szCs w:val="20"/>
          <w:bdr w:val="none" w:sz="0" w:space="0" w:color="auto" w:frame="1"/>
        </w:rPr>
        <w:t>nuts</w:t>
      </w:r>
      <w:r w:rsidRPr="00A675F3">
        <w:rPr>
          <w:rFonts w:ascii="Times New Roman" w:hAnsi="Times New Roman" w:cs="Times New Roman"/>
          <w:sz w:val="20"/>
          <w:szCs w:val="20"/>
        </w:rPr>
        <w:t> and </w:t>
      </w:r>
      <w:r w:rsidRPr="00A675F3">
        <w:rPr>
          <w:rStyle w:val="Strong"/>
          <w:rFonts w:ascii="Times New Roman" w:hAnsi="Times New Roman" w:cs="Times New Roman"/>
          <w:b w:val="0"/>
          <w:bCs w:val="0"/>
          <w:sz w:val="20"/>
          <w:szCs w:val="20"/>
          <w:bdr w:val="none" w:sz="0" w:space="0" w:color="auto" w:frame="1"/>
        </w:rPr>
        <w:t>bolts</w:t>
      </w:r>
      <w:r w:rsidRPr="00A675F3">
        <w:rPr>
          <w:rFonts w:ascii="Times New Roman" w:hAnsi="Times New Roman" w:cs="Times New Roman"/>
          <w:sz w:val="20"/>
          <w:szCs w:val="20"/>
        </w:rPr>
        <w:t>. Here we have used a hard plyboard for the frame for placing things over it and a light wooden board as Base. This is required as load cell bends slightly when some weight is placed over it.</w:t>
      </w:r>
    </w:p>
    <w:p w14:paraId="382FA922" w14:textId="02F7A3A8" w:rsidR="00206B2F" w:rsidRDefault="00A675F3" w:rsidP="00A675F3">
      <w:pPr>
        <w:pStyle w:val="NormalWeb"/>
        <w:shd w:val="clear" w:color="auto" w:fill="FFFFFF"/>
        <w:spacing w:before="240" w:beforeAutospacing="0" w:after="360" w:afterAutospacing="0" w:line="276" w:lineRule="auto"/>
        <w:jc w:val="both"/>
        <w:rPr>
          <w:rStyle w:val="Strong"/>
          <w:b w:val="0"/>
          <w:bCs w:val="0"/>
          <w:sz w:val="20"/>
          <w:szCs w:val="20"/>
          <w:bdr w:val="none" w:sz="0" w:space="0" w:color="auto" w:frame="1"/>
        </w:rPr>
      </w:pPr>
      <w:r w:rsidRPr="00A675F3">
        <w:rPr>
          <w:sz w:val="20"/>
          <w:szCs w:val="20"/>
        </w:rPr>
        <w:t>Here is a </w:t>
      </w:r>
      <w:r w:rsidRPr="00A675F3">
        <w:rPr>
          <w:rStyle w:val="Strong"/>
          <w:b w:val="0"/>
          <w:bCs w:val="0"/>
          <w:sz w:val="20"/>
          <w:szCs w:val="20"/>
          <w:bdr w:val="none" w:sz="0" w:space="0" w:color="auto" w:frame="1"/>
        </w:rPr>
        <w:t>circuit diagram</w:t>
      </w:r>
      <w:r w:rsidRPr="00A675F3">
        <w:rPr>
          <w:sz w:val="20"/>
          <w:szCs w:val="20"/>
        </w:rPr>
        <w:t> for </w:t>
      </w:r>
      <w:r w:rsidRPr="00A675F3">
        <w:rPr>
          <w:rStyle w:val="Strong"/>
          <w:b w:val="0"/>
          <w:bCs w:val="0"/>
          <w:sz w:val="20"/>
          <w:szCs w:val="20"/>
          <w:bdr w:val="none" w:sz="0" w:space="0" w:color="auto" w:frame="1"/>
        </w:rPr>
        <w:t>interfacing 1KG Load Cell and </w:t>
      </w:r>
      <w:hyperlink r:id="rId60" w:history="1">
        <w:r w:rsidRPr="00A675F3">
          <w:rPr>
            <w:rStyle w:val="Hyperlink"/>
            <w:color w:val="auto"/>
            <w:sz w:val="20"/>
            <w:szCs w:val="20"/>
            <w:u w:val="none"/>
            <w:bdr w:val="none" w:sz="0" w:space="0" w:color="auto" w:frame="1"/>
          </w:rPr>
          <w:t> </w:t>
        </w:r>
        <w:r w:rsidRPr="00A675F3">
          <w:rPr>
            <w:rStyle w:val="google-anno-t"/>
            <w:sz w:val="20"/>
            <w:szCs w:val="20"/>
            <w:bdr w:val="none" w:sz="0" w:space="0" w:color="auto" w:frame="1"/>
          </w:rPr>
          <w:t>HX711</w:t>
        </w:r>
      </w:hyperlink>
      <w:r w:rsidRPr="00A675F3">
        <w:rPr>
          <w:rStyle w:val="Strong"/>
          <w:b w:val="0"/>
          <w:bCs w:val="0"/>
          <w:sz w:val="20"/>
          <w:szCs w:val="20"/>
          <w:bdr w:val="none" w:sz="0" w:space="0" w:color="auto" w:frame="1"/>
        </w:rPr>
        <w:t xml:space="preserve"> Module with </w:t>
      </w:r>
      <w:proofErr w:type="spellStart"/>
      <w:r w:rsidRPr="00A675F3">
        <w:rPr>
          <w:rStyle w:val="Strong"/>
          <w:b w:val="0"/>
          <w:bCs w:val="0"/>
          <w:sz w:val="20"/>
          <w:szCs w:val="20"/>
          <w:bdr w:val="none" w:sz="0" w:space="0" w:color="auto" w:frame="1"/>
        </w:rPr>
        <w:t>NodeMCU</w:t>
      </w:r>
      <w:proofErr w:type="spellEnd"/>
      <w:r w:rsidRPr="00A675F3">
        <w:rPr>
          <w:rStyle w:val="Strong"/>
          <w:b w:val="0"/>
          <w:bCs w:val="0"/>
          <w:sz w:val="20"/>
          <w:szCs w:val="20"/>
          <w:bdr w:val="none" w:sz="0" w:space="0" w:color="auto" w:frame="1"/>
        </w:rPr>
        <w:t xml:space="preserve"> ESP8266 12E Board</w:t>
      </w:r>
      <w:r w:rsidRPr="00A675F3">
        <w:rPr>
          <w:sz w:val="20"/>
          <w:szCs w:val="20"/>
        </w:rPr>
        <w:t>. You can follow the same circuit here and make your own </w:t>
      </w:r>
      <w:hyperlink r:id="rId61" w:history="1">
        <w:r w:rsidRPr="00A675F3">
          <w:rPr>
            <w:rStyle w:val="Hyperlink"/>
            <w:color w:val="auto"/>
            <w:sz w:val="20"/>
            <w:szCs w:val="20"/>
            <w:u w:val="none"/>
            <w:bdr w:val="none" w:sz="0" w:space="0" w:color="auto" w:frame="1"/>
          </w:rPr>
          <w:t> </w:t>
        </w:r>
        <w:r w:rsidRPr="00A675F3">
          <w:rPr>
            <w:rStyle w:val="google-anno-t"/>
            <w:sz w:val="20"/>
            <w:szCs w:val="20"/>
            <w:bdr w:val="none" w:sz="0" w:space="0" w:color="auto" w:frame="1"/>
          </w:rPr>
          <w:t>Weighing Scale</w:t>
        </w:r>
      </w:hyperlink>
      <w:r w:rsidRPr="00A675F3">
        <w:rPr>
          <w:rStyle w:val="Strong"/>
          <w:b w:val="0"/>
          <w:bCs w:val="0"/>
          <w:sz w:val="20"/>
          <w:szCs w:val="20"/>
          <w:bdr w:val="none" w:sz="0" w:space="0" w:color="auto" w:frame="1"/>
        </w:rPr>
        <w:t>.</w:t>
      </w:r>
    </w:p>
    <w:p w14:paraId="5DC3CEAD" w14:textId="3BDCADB2" w:rsidR="00A675F3" w:rsidRDefault="00A675F3" w:rsidP="00A675F3">
      <w:pPr>
        <w:pStyle w:val="NormalWeb"/>
        <w:shd w:val="clear" w:color="auto" w:fill="FFFFFF"/>
        <w:spacing w:before="240" w:beforeAutospacing="0" w:after="360" w:afterAutospacing="0" w:line="276" w:lineRule="auto"/>
        <w:jc w:val="both"/>
        <w:rPr>
          <w:b/>
          <w:bCs/>
          <w:color w:val="333333"/>
          <w:sz w:val="20"/>
          <w:szCs w:val="20"/>
          <w:shd w:val="clear" w:color="auto" w:fill="FFFFFF"/>
        </w:rPr>
      </w:pPr>
      <w:r w:rsidRPr="00584100">
        <w:rPr>
          <w:rFonts w:ascii="inherit" w:hAnsi="inherit" w:cs="Segoe UI"/>
          <w:noProof/>
          <w:bdr w:val="none" w:sz="0" w:space="0" w:color="auto" w:frame="1"/>
        </w:rPr>
        <w:drawing>
          <wp:inline distT="0" distB="0" distL="0" distR="0" wp14:anchorId="1C006041" wp14:editId="00005421">
            <wp:extent cx="3098165" cy="1955956"/>
            <wp:effectExtent l="0" t="0" r="6985" b="6350"/>
            <wp:docPr id="255354235" name="Picture 8" descr="HX711 Load Cell NodeMCU Circui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X711 Load Cell NodeMCU Circuit">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98165" cy="1955956"/>
                    </a:xfrm>
                    <a:prstGeom prst="rect">
                      <a:avLst/>
                    </a:prstGeom>
                    <a:noFill/>
                    <a:ln>
                      <a:noFill/>
                    </a:ln>
                  </pic:spPr>
                </pic:pic>
              </a:graphicData>
            </a:graphic>
          </wp:inline>
        </w:drawing>
      </w:r>
    </w:p>
    <w:p w14:paraId="44A6D8B1" w14:textId="77777777" w:rsidR="00A675F3" w:rsidRPr="00A675F3" w:rsidRDefault="00A675F3" w:rsidP="00A675F3">
      <w:pPr>
        <w:pStyle w:val="Heading3"/>
        <w:shd w:val="clear" w:color="auto" w:fill="FFFFFF"/>
        <w:spacing w:before="0"/>
        <w:jc w:val="center"/>
        <w:textAlignment w:val="baseline"/>
        <w:rPr>
          <w:rFonts w:ascii="Times New Roman" w:hAnsi="Times New Roman" w:cs="Times New Roman"/>
          <w:color w:val="auto"/>
          <w:sz w:val="20"/>
          <w:szCs w:val="20"/>
        </w:rPr>
      </w:pPr>
      <w:r w:rsidRPr="00A675F3">
        <w:rPr>
          <w:rStyle w:val="Strong"/>
          <w:rFonts w:ascii="Times New Roman" w:hAnsi="Times New Roman" w:cs="Times New Roman"/>
          <w:b w:val="0"/>
          <w:bCs w:val="0"/>
          <w:color w:val="auto"/>
          <w:sz w:val="20"/>
          <w:szCs w:val="20"/>
          <w:bdr w:val="none" w:sz="0" w:space="0" w:color="auto" w:frame="1"/>
        </w:rPr>
        <w:t>Circuit: IOT </w:t>
      </w:r>
      <w:hyperlink r:id="rId64" w:history="1">
        <w:r w:rsidRPr="00A675F3">
          <w:rPr>
            <w:rStyle w:val="Hyperlink"/>
            <w:rFonts w:ascii="Times New Roman" w:hAnsi="Times New Roman" w:cs="Times New Roman"/>
            <w:color w:val="auto"/>
            <w:sz w:val="20"/>
            <w:szCs w:val="20"/>
            <w:u w:val="none"/>
            <w:bdr w:val="none" w:sz="0" w:space="0" w:color="auto" w:frame="1"/>
          </w:rPr>
          <w:t> </w:t>
        </w:r>
        <w:r w:rsidRPr="00A675F3">
          <w:rPr>
            <w:rStyle w:val="google-anno-t"/>
            <w:rFonts w:ascii="Times New Roman" w:hAnsi="Times New Roman" w:cs="Times New Roman"/>
            <w:color w:val="auto"/>
            <w:sz w:val="20"/>
            <w:szCs w:val="20"/>
            <w:bdr w:val="none" w:sz="0" w:space="0" w:color="auto" w:frame="1"/>
          </w:rPr>
          <w:t>Weighing Scale</w:t>
        </w:r>
      </w:hyperlink>
      <w:r w:rsidRPr="00A675F3">
        <w:rPr>
          <w:rStyle w:val="Strong"/>
          <w:rFonts w:ascii="Times New Roman" w:hAnsi="Times New Roman" w:cs="Times New Roman"/>
          <w:b w:val="0"/>
          <w:bCs w:val="0"/>
          <w:color w:val="auto"/>
          <w:sz w:val="20"/>
          <w:szCs w:val="20"/>
          <w:bdr w:val="none" w:sz="0" w:space="0" w:color="auto" w:frame="1"/>
        </w:rPr>
        <w:t> with </w:t>
      </w:r>
      <w:hyperlink r:id="rId65" w:history="1">
        <w:r w:rsidRPr="00A675F3">
          <w:rPr>
            <w:rStyle w:val="Hyperlink"/>
            <w:rFonts w:ascii="Times New Roman" w:hAnsi="Times New Roman" w:cs="Times New Roman"/>
            <w:color w:val="auto"/>
            <w:sz w:val="20"/>
            <w:szCs w:val="20"/>
            <w:u w:val="none"/>
            <w:bdr w:val="none" w:sz="0" w:space="0" w:color="auto" w:frame="1"/>
          </w:rPr>
          <w:t> </w:t>
        </w:r>
        <w:r w:rsidRPr="00A675F3">
          <w:rPr>
            <w:rStyle w:val="google-anno-t"/>
            <w:rFonts w:ascii="Times New Roman" w:hAnsi="Times New Roman" w:cs="Times New Roman"/>
            <w:color w:val="auto"/>
            <w:sz w:val="20"/>
            <w:szCs w:val="20"/>
            <w:bdr w:val="none" w:sz="0" w:space="0" w:color="auto" w:frame="1"/>
          </w:rPr>
          <w:t>HX711</w:t>
        </w:r>
      </w:hyperlink>
      <w:r w:rsidRPr="00A675F3">
        <w:rPr>
          <w:rStyle w:val="Strong"/>
          <w:rFonts w:ascii="Times New Roman" w:hAnsi="Times New Roman" w:cs="Times New Roman"/>
          <w:b w:val="0"/>
          <w:bCs w:val="0"/>
          <w:color w:val="auto"/>
          <w:sz w:val="20"/>
          <w:szCs w:val="20"/>
          <w:bdr w:val="none" w:sz="0" w:space="0" w:color="auto" w:frame="1"/>
        </w:rPr>
        <w:t> Load Cell, LCD &amp; ESP8266</w:t>
      </w:r>
    </w:p>
    <w:p w14:paraId="4FD3E04E" w14:textId="77777777" w:rsidR="00A675F3" w:rsidRPr="00A675F3" w:rsidRDefault="00A675F3" w:rsidP="00A675F3">
      <w:pPr>
        <w:pStyle w:val="NormalWeb"/>
        <w:shd w:val="clear" w:color="auto" w:fill="FFFFFF"/>
        <w:spacing w:before="0" w:beforeAutospacing="0" w:after="0"/>
        <w:jc w:val="both"/>
        <w:textAlignment w:val="baseline"/>
        <w:rPr>
          <w:sz w:val="20"/>
          <w:szCs w:val="20"/>
        </w:rPr>
      </w:pPr>
    </w:p>
    <w:p w14:paraId="21FA1387" w14:textId="77777777" w:rsidR="00A675F3" w:rsidRPr="00A675F3" w:rsidRDefault="00A675F3" w:rsidP="00A675F3">
      <w:pPr>
        <w:pStyle w:val="NormalWeb"/>
        <w:shd w:val="clear" w:color="auto" w:fill="FFFFFF"/>
        <w:spacing w:before="0" w:beforeAutospacing="0" w:after="0" w:line="276" w:lineRule="auto"/>
        <w:jc w:val="both"/>
        <w:textAlignment w:val="baseline"/>
        <w:rPr>
          <w:sz w:val="20"/>
          <w:szCs w:val="20"/>
        </w:rPr>
      </w:pPr>
      <w:r w:rsidRPr="00A675F3">
        <w:rPr>
          <w:sz w:val="20"/>
          <w:szCs w:val="20"/>
        </w:rPr>
        <w:t>The </w:t>
      </w:r>
      <w:r w:rsidRPr="00A675F3">
        <w:rPr>
          <w:rStyle w:val="Strong"/>
          <w:b w:val="0"/>
          <w:bCs w:val="0"/>
          <w:sz w:val="20"/>
          <w:szCs w:val="20"/>
          <w:bdr w:val="none" w:sz="0" w:space="0" w:color="auto" w:frame="1"/>
        </w:rPr>
        <w:t>connection between Load Cell &amp; HX711</w:t>
      </w:r>
      <w:r w:rsidRPr="00A675F3">
        <w:rPr>
          <w:sz w:val="20"/>
          <w:szCs w:val="20"/>
        </w:rPr>
        <w:t> has been explained above. Connect the DT &amp; SCK Pins of Load Cell to ESP8266 D5 &amp; D6 Pins respectively. I have used a push-button tact switch to </w:t>
      </w:r>
      <w:r w:rsidRPr="00A675F3">
        <w:rPr>
          <w:rStyle w:val="Strong"/>
          <w:b w:val="0"/>
          <w:bCs w:val="0"/>
          <w:sz w:val="20"/>
          <w:szCs w:val="20"/>
          <w:bdr w:val="none" w:sz="0" w:space="0" w:color="auto" w:frame="1"/>
        </w:rPr>
        <w:t>reset the weight</w:t>
      </w:r>
      <w:r w:rsidRPr="00A675F3">
        <w:rPr>
          <w:sz w:val="20"/>
          <w:szCs w:val="20"/>
        </w:rPr>
        <w:t xml:space="preserve"> to zero. Push-button Switch is a connected digital pin D4 of ESP8266. I used a 16X2 I2C LCD Display to minimize the connection. So, connect the SDA &amp; SCL pin of I2C LCD Display to D2 &amp; D1 of </w:t>
      </w:r>
      <w:proofErr w:type="spellStart"/>
      <w:r w:rsidRPr="00A675F3">
        <w:rPr>
          <w:sz w:val="20"/>
          <w:szCs w:val="20"/>
        </w:rPr>
        <w:t>Nodemcu</w:t>
      </w:r>
      <w:proofErr w:type="spellEnd"/>
      <w:r w:rsidRPr="00A675F3">
        <w:rPr>
          <w:sz w:val="20"/>
          <w:szCs w:val="20"/>
        </w:rPr>
        <w:t xml:space="preserve"> respectively.</w:t>
      </w:r>
    </w:p>
    <w:p w14:paraId="11CBF1B2" w14:textId="77777777" w:rsidR="00A675F3" w:rsidRPr="00A675F3" w:rsidRDefault="00A675F3" w:rsidP="00A675F3">
      <w:pPr>
        <w:pStyle w:val="Heading3"/>
        <w:shd w:val="clear" w:color="auto" w:fill="FFFFFF"/>
        <w:spacing w:before="0" w:line="276" w:lineRule="auto"/>
        <w:jc w:val="both"/>
        <w:textAlignment w:val="baseline"/>
        <w:rPr>
          <w:rFonts w:ascii="Times New Roman" w:hAnsi="Times New Roman" w:cs="Times New Roman"/>
          <w:color w:val="auto"/>
          <w:sz w:val="20"/>
          <w:szCs w:val="20"/>
        </w:rPr>
      </w:pPr>
      <w:r w:rsidRPr="00A675F3">
        <w:rPr>
          <w:rStyle w:val="Strong"/>
          <w:rFonts w:ascii="Times New Roman" w:hAnsi="Times New Roman" w:cs="Times New Roman"/>
          <w:b w:val="0"/>
          <w:bCs w:val="0"/>
          <w:color w:val="auto"/>
          <w:sz w:val="20"/>
          <w:szCs w:val="20"/>
          <w:bdr w:val="none" w:sz="0" w:space="0" w:color="auto" w:frame="1"/>
        </w:rPr>
        <w:t>Setting Up Blynk IoT Application for Remote Weight Monitoring</w:t>
      </w:r>
    </w:p>
    <w:p w14:paraId="5803F05C" w14:textId="77777777" w:rsidR="00A675F3" w:rsidRDefault="00A675F3" w:rsidP="00A675F3">
      <w:pPr>
        <w:pStyle w:val="NormalWeb"/>
        <w:shd w:val="clear" w:color="auto" w:fill="FFFFFF"/>
        <w:spacing w:before="0" w:beforeAutospacing="0" w:after="0" w:line="276" w:lineRule="auto"/>
        <w:jc w:val="both"/>
        <w:textAlignment w:val="baseline"/>
        <w:rPr>
          <w:sz w:val="20"/>
          <w:szCs w:val="20"/>
        </w:rPr>
      </w:pPr>
      <w:hyperlink r:id="rId66" w:tgtFrame="_blank" w:history="1">
        <w:r w:rsidRPr="00A675F3">
          <w:rPr>
            <w:rStyle w:val="Hyperlink"/>
            <w:color w:val="auto"/>
            <w:sz w:val="20"/>
            <w:szCs w:val="20"/>
            <w:bdr w:val="none" w:sz="0" w:space="0" w:color="auto" w:frame="1"/>
          </w:rPr>
          <w:t>Blynk</w:t>
        </w:r>
      </w:hyperlink>
      <w:r w:rsidRPr="00A675F3">
        <w:rPr>
          <w:sz w:val="20"/>
          <w:szCs w:val="20"/>
        </w:rPr>
        <w:t> is an application that runs over Android and IOS devices to control any IoT based application using Smartphones. It allows you to create your Graphical user interface for IoT application. Here we will set up the </w:t>
      </w:r>
      <w:r w:rsidRPr="00A675F3">
        <w:rPr>
          <w:rStyle w:val="Strong"/>
          <w:b w:val="0"/>
          <w:bCs w:val="0"/>
          <w:sz w:val="20"/>
          <w:szCs w:val="20"/>
          <w:bdr w:val="none" w:sz="0" w:space="0" w:color="auto" w:frame="1"/>
        </w:rPr>
        <w:t>Blynk application</w:t>
      </w:r>
      <w:r w:rsidRPr="00A675F3">
        <w:rPr>
          <w:sz w:val="20"/>
          <w:szCs w:val="20"/>
        </w:rPr>
        <w:t xml:space="preserve"> to monitor Measured Weight over Wi-Fi using </w:t>
      </w:r>
      <w:proofErr w:type="spellStart"/>
      <w:r w:rsidRPr="00A675F3">
        <w:rPr>
          <w:sz w:val="20"/>
          <w:szCs w:val="20"/>
        </w:rPr>
        <w:t>NodeMCU</w:t>
      </w:r>
      <w:proofErr w:type="spellEnd"/>
      <w:r w:rsidRPr="00A675F3">
        <w:rPr>
          <w:sz w:val="20"/>
          <w:szCs w:val="20"/>
        </w:rPr>
        <w:t xml:space="preserve"> ESP8266.</w:t>
      </w:r>
    </w:p>
    <w:p w14:paraId="344BFB93" w14:textId="0F98234C" w:rsidR="00A675F3" w:rsidRPr="00A675F3" w:rsidRDefault="00A675F3" w:rsidP="00A675F3">
      <w:pPr>
        <w:pStyle w:val="NormalWeb"/>
        <w:shd w:val="clear" w:color="auto" w:fill="FFFFFF"/>
        <w:spacing w:before="0" w:beforeAutospacing="0" w:after="0" w:line="360" w:lineRule="auto"/>
        <w:jc w:val="both"/>
        <w:textAlignment w:val="baseline"/>
        <w:rPr>
          <w:sz w:val="20"/>
          <w:szCs w:val="20"/>
        </w:rPr>
      </w:pPr>
      <w:proofErr w:type="gramStart"/>
      <w:r w:rsidRPr="00A675F3">
        <w:rPr>
          <w:sz w:val="20"/>
          <w:szCs w:val="20"/>
        </w:rPr>
        <w:t>So</w:t>
      </w:r>
      <w:proofErr w:type="gramEnd"/>
      <w:r w:rsidRPr="00A675F3">
        <w:rPr>
          <w:sz w:val="20"/>
          <w:szCs w:val="20"/>
        </w:rPr>
        <w:t xml:space="preserve"> download and install the </w:t>
      </w:r>
      <w:r w:rsidRPr="00A675F3">
        <w:rPr>
          <w:rStyle w:val="Strong"/>
          <w:b w:val="0"/>
          <w:bCs w:val="0"/>
          <w:sz w:val="20"/>
          <w:szCs w:val="20"/>
          <w:bdr w:val="none" w:sz="0" w:space="0" w:color="auto" w:frame="1"/>
        </w:rPr>
        <w:t>Blynk Application</w:t>
      </w:r>
      <w:r w:rsidRPr="00A675F3">
        <w:rPr>
          <w:sz w:val="20"/>
          <w:szCs w:val="20"/>
        </w:rPr>
        <w:t> from Google Play store. IOS users can download from the App Store. Once the installation is completed, open the app &amp; sign-up using your Email id and Password.</w:t>
      </w:r>
    </w:p>
    <w:p w14:paraId="5EB44423" w14:textId="5A423405" w:rsidR="00A675F3" w:rsidRDefault="00A675F3" w:rsidP="00A675F3">
      <w:pPr>
        <w:pStyle w:val="NormalWeb"/>
        <w:shd w:val="clear" w:color="auto" w:fill="FFFFFF"/>
        <w:spacing w:before="240" w:beforeAutospacing="0" w:after="360" w:afterAutospacing="0" w:line="276" w:lineRule="auto"/>
        <w:jc w:val="both"/>
        <w:rPr>
          <w:b/>
          <w:bCs/>
          <w:color w:val="333333"/>
          <w:sz w:val="20"/>
          <w:szCs w:val="20"/>
          <w:shd w:val="clear" w:color="auto" w:fill="FFFFFF"/>
        </w:rPr>
      </w:pPr>
      <w:r w:rsidRPr="00584100">
        <w:rPr>
          <w:rFonts w:ascii="inherit" w:hAnsi="inherit" w:cs="Segoe UI"/>
          <w:noProof/>
          <w:bdr w:val="none" w:sz="0" w:space="0" w:color="auto" w:frame="1"/>
        </w:rPr>
        <w:drawing>
          <wp:inline distT="0" distB="0" distL="0" distR="0" wp14:anchorId="38D28872" wp14:editId="4B546700">
            <wp:extent cx="3098165" cy="2130013"/>
            <wp:effectExtent l="0" t="0" r="6985" b="3810"/>
            <wp:docPr id="908330812" name="Picture 10" descr="Blynk ESP826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lynk ESP8266">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98165" cy="2130013"/>
                    </a:xfrm>
                    <a:prstGeom prst="rect">
                      <a:avLst/>
                    </a:prstGeom>
                    <a:noFill/>
                    <a:ln>
                      <a:noFill/>
                    </a:ln>
                  </pic:spPr>
                </pic:pic>
              </a:graphicData>
            </a:graphic>
          </wp:inline>
        </w:drawing>
      </w:r>
    </w:p>
    <w:p w14:paraId="115AE1D9" w14:textId="66970770" w:rsidR="00A675F3" w:rsidRDefault="00A675F3" w:rsidP="00A675F3">
      <w:pPr>
        <w:pStyle w:val="NormalWeb"/>
        <w:shd w:val="clear" w:color="auto" w:fill="FFFFFF"/>
        <w:spacing w:before="240" w:beforeAutospacing="0" w:after="360" w:afterAutospacing="0" w:line="276" w:lineRule="auto"/>
        <w:jc w:val="both"/>
        <w:rPr>
          <w:sz w:val="20"/>
          <w:szCs w:val="20"/>
        </w:rPr>
      </w:pPr>
      <w:r w:rsidRPr="00A675F3">
        <w:rPr>
          <w:sz w:val="20"/>
          <w:szCs w:val="20"/>
        </w:rPr>
        <w:t>Now follow the photos below to setup the complete Blynk application.</w:t>
      </w:r>
    </w:p>
    <w:p w14:paraId="59E4B0AA" w14:textId="355A4DA3" w:rsidR="00A675F3" w:rsidRDefault="00A675F3" w:rsidP="00A675F3">
      <w:pPr>
        <w:pStyle w:val="NormalWeb"/>
        <w:shd w:val="clear" w:color="auto" w:fill="FFFFFF"/>
        <w:spacing w:before="240" w:beforeAutospacing="0" w:after="360" w:afterAutospacing="0" w:line="276" w:lineRule="auto"/>
        <w:jc w:val="both"/>
        <w:rPr>
          <w:b/>
          <w:bCs/>
          <w:color w:val="333333"/>
          <w:sz w:val="20"/>
          <w:szCs w:val="20"/>
          <w:shd w:val="clear" w:color="auto" w:fill="FFFFFF"/>
        </w:rPr>
      </w:pPr>
      <w:r w:rsidRPr="00584100">
        <w:rPr>
          <w:rFonts w:ascii="inherit" w:hAnsi="inherit" w:cs="Segoe UI"/>
          <w:noProof/>
          <w:bdr w:val="none" w:sz="0" w:space="0" w:color="auto" w:frame="1"/>
        </w:rPr>
        <w:drawing>
          <wp:inline distT="0" distB="0" distL="0" distR="0" wp14:anchorId="646144EC" wp14:editId="2719398C">
            <wp:extent cx="3098165" cy="2211404"/>
            <wp:effectExtent l="0" t="0" r="6985" b="0"/>
            <wp:docPr id="188855743" name="Picture 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98165" cy="2211404"/>
                    </a:xfrm>
                    <a:prstGeom prst="rect">
                      <a:avLst/>
                    </a:prstGeom>
                    <a:noFill/>
                    <a:ln>
                      <a:noFill/>
                    </a:ln>
                  </pic:spPr>
                </pic:pic>
              </a:graphicData>
            </a:graphic>
          </wp:inline>
        </w:drawing>
      </w:r>
    </w:p>
    <w:p w14:paraId="032C5EB4" w14:textId="77777777" w:rsidR="00A675F3" w:rsidRPr="00A675F3" w:rsidRDefault="00A675F3" w:rsidP="00A675F3">
      <w:pPr>
        <w:pStyle w:val="NormalWeb"/>
        <w:shd w:val="clear" w:color="auto" w:fill="FFFFFF"/>
        <w:spacing w:before="0" w:beforeAutospacing="0" w:line="276" w:lineRule="auto"/>
        <w:jc w:val="both"/>
        <w:textAlignment w:val="baseline"/>
        <w:rPr>
          <w:sz w:val="20"/>
          <w:szCs w:val="20"/>
        </w:rPr>
      </w:pPr>
      <w:proofErr w:type="gramStart"/>
      <w:r w:rsidRPr="00A675F3">
        <w:rPr>
          <w:sz w:val="20"/>
          <w:szCs w:val="20"/>
        </w:rPr>
        <w:t>So</w:t>
      </w:r>
      <w:proofErr w:type="gramEnd"/>
      <w:r w:rsidRPr="00A675F3">
        <w:rPr>
          <w:sz w:val="20"/>
          <w:szCs w:val="20"/>
        </w:rPr>
        <w:t xml:space="preserve"> create gauge and value display. After the successful creation of the Project, go back to setting and click on Send Email. You will get an Authenticate ID on registered mail. Save the Authenticate ID. You will need to enter this on code.</w:t>
      </w:r>
    </w:p>
    <w:p w14:paraId="5839D869" w14:textId="77777777" w:rsidR="00A675F3" w:rsidRPr="00A675F3" w:rsidRDefault="00A675F3" w:rsidP="00A675F3">
      <w:pPr>
        <w:pStyle w:val="Heading3"/>
        <w:shd w:val="clear" w:color="auto" w:fill="FFFFFF"/>
        <w:spacing w:before="0" w:line="276" w:lineRule="auto"/>
        <w:jc w:val="both"/>
        <w:textAlignment w:val="baseline"/>
        <w:rPr>
          <w:rFonts w:ascii="Times New Roman" w:hAnsi="Times New Roman" w:cs="Times New Roman"/>
          <w:color w:val="auto"/>
          <w:sz w:val="20"/>
          <w:szCs w:val="20"/>
        </w:rPr>
      </w:pPr>
      <w:r w:rsidRPr="00A675F3">
        <w:rPr>
          <w:rStyle w:val="Strong"/>
          <w:rFonts w:ascii="Times New Roman" w:hAnsi="Times New Roman" w:cs="Times New Roman"/>
          <w:color w:val="auto"/>
          <w:sz w:val="20"/>
          <w:szCs w:val="20"/>
          <w:bdr w:val="none" w:sz="0" w:space="0" w:color="auto" w:frame="1"/>
        </w:rPr>
        <w:t>Source Code/Program to Calibrate the Load Cell</w:t>
      </w:r>
    </w:p>
    <w:p w14:paraId="3E3016C1" w14:textId="77777777" w:rsidR="00A675F3" w:rsidRPr="00A675F3" w:rsidRDefault="00A675F3" w:rsidP="00A675F3">
      <w:pPr>
        <w:pStyle w:val="NormalWeb"/>
        <w:shd w:val="clear" w:color="auto" w:fill="FFFFFF"/>
        <w:spacing w:before="0" w:beforeAutospacing="0" w:after="0" w:line="276" w:lineRule="auto"/>
        <w:jc w:val="both"/>
        <w:textAlignment w:val="baseline"/>
        <w:rPr>
          <w:rStyle w:val="Strong"/>
          <w:b w:val="0"/>
          <w:bCs w:val="0"/>
          <w:sz w:val="20"/>
          <w:szCs w:val="20"/>
          <w:bdr w:val="none" w:sz="0" w:space="0" w:color="auto" w:frame="1"/>
        </w:rPr>
      </w:pPr>
      <w:r w:rsidRPr="00A675F3">
        <w:rPr>
          <w:sz w:val="20"/>
          <w:szCs w:val="20"/>
        </w:rPr>
        <w:t>After connecting the load cell as above, you need to </w:t>
      </w:r>
      <w:r w:rsidRPr="00A675F3">
        <w:rPr>
          <w:rStyle w:val="Strong"/>
          <w:b w:val="0"/>
          <w:bCs w:val="0"/>
          <w:sz w:val="20"/>
          <w:szCs w:val="20"/>
          <w:bdr w:val="none" w:sz="0" w:space="0" w:color="auto" w:frame="1"/>
        </w:rPr>
        <w:t>calibrate</w:t>
      </w:r>
      <w:r w:rsidRPr="00A675F3">
        <w:rPr>
          <w:sz w:val="20"/>
          <w:szCs w:val="20"/>
        </w:rPr>
        <w:t> it first before going for the final design. So first calibrate the whole assembly unit. You will need add </w:t>
      </w:r>
      <w:hyperlink r:id="rId71" w:history="1">
        <w:r w:rsidRPr="00A675F3">
          <w:rPr>
            <w:rStyle w:val="Hyperlink"/>
            <w:color w:val="auto"/>
            <w:sz w:val="20"/>
            <w:szCs w:val="20"/>
            <w:bdr w:val="none" w:sz="0" w:space="0" w:color="auto" w:frame="1"/>
          </w:rPr>
          <w:t> </w:t>
        </w:r>
        <w:r w:rsidRPr="00A675F3">
          <w:rPr>
            <w:rStyle w:val="google-anno-t"/>
            <w:sz w:val="20"/>
            <w:szCs w:val="20"/>
            <w:bdr w:val="none" w:sz="0" w:space="0" w:color="auto" w:frame="1"/>
          </w:rPr>
          <w:t>HX711</w:t>
        </w:r>
      </w:hyperlink>
      <w:r w:rsidRPr="00A675F3">
        <w:rPr>
          <w:sz w:val="20"/>
          <w:szCs w:val="20"/>
        </w:rPr>
        <w:t> library to make the code compile. </w:t>
      </w:r>
    </w:p>
    <w:p w14:paraId="55E5B617" w14:textId="77777777" w:rsidR="00A675F3" w:rsidRDefault="00A675F3" w:rsidP="00A675F3">
      <w:pPr>
        <w:shd w:val="clear" w:color="auto" w:fill="FFFFFF"/>
        <w:spacing w:afterAutospacing="1" w:line="276" w:lineRule="auto"/>
        <w:textAlignment w:val="baseline"/>
        <w:rPr>
          <w:rFonts w:ascii="Times New Roman" w:hAnsi="Times New Roman" w:cs="Times New Roman"/>
          <w:sz w:val="20"/>
          <w:szCs w:val="20"/>
          <w:lang w:eastAsia="en-IN"/>
        </w:rPr>
      </w:pPr>
      <w:r w:rsidRPr="00933AA1">
        <w:rPr>
          <w:rFonts w:ascii="Times New Roman" w:hAnsi="Times New Roman" w:cs="Times New Roman"/>
          <w:sz w:val="20"/>
          <w:szCs w:val="20"/>
          <w:lang w:eastAsia="en-IN"/>
        </w:rPr>
        <w:t>You will need other libraries related to Blynk as well for compiling the final code below.</w:t>
      </w:r>
      <w:r w:rsidRPr="00933AA1">
        <w:rPr>
          <w:rFonts w:ascii="Times New Roman" w:hAnsi="Times New Roman" w:cs="Times New Roman"/>
          <w:sz w:val="20"/>
          <w:szCs w:val="20"/>
          <w:lang w:eastAsia="en-IN"/>
        </w:rPr>
        <w:br/>
        <w:t>1. </w:t>
      </w:r>
      <w:hyperlink r:id="rId72" w:tgtFrame="_blank" w:history="1">
        <w:r w:rsidRPr="00933AA1">
          <w:rPr>
            <w:rFonts w:ascii="Times New Roman" w:hAnsi="Times New Roman" w:cs="Times New Roman"/>
            <w:sz w:val="20"/>
            <w:szCs w:val="20"/>
            <w:bdr w:val="none" w:sz="0" w:space="0" w:color="auto" w:frame="1"/>
            <w:lang w:eastAsia="en-IN"/>
          </w:rPr>
          <w:t>Blynk ESP8266 Library</w:t>
        </w:r>
      </w:hyperlink>
      <w:r w:rsidRPr="00933AA1">
        <w:rPr>
          <w:rFonts w:ascii="Times New Roman" w:hAnsi="Times New Roman" w:cs="Times New Roman"/>
          <w:sz w:val="20"/>
          <w:szCs w:val="20"/>
          <w:lang w:eastAsia="en-IN"/>
        </w:rPr>
        <w:br/>
        <w:t>2. </w:t>
      </w:r>
      <w:hyperlink r:id="rId73" w:tgtFrame="_blank" w:history="1">
        <w:r w:rsidRPr="00933AA1">
          <w:rPr>
            <w:rFonts w:ascii="Times New Roman" w:hAnsi="Times New Roman" w:cs="Times New Roman"/>
            <w:sz w:val="20"/>
            <w:szCs w:val="20"/>
            <w:bdr w:val="none" w:sz="0" w:space="0" w:color="auto" w:frame="1"/>
            <w:lang w:eastAsia="en-IN"/>
          </w:rPr>
          <w:t>Liquid Crystal I2C Library</w:t>
        </w:r>
      </w:hyperlink>
    </w:p>
    <w:p w14:paraId="4D2FF36C" w14:textId="3700DE36" w:rsidR="00E07D66" w:rsidRDefault="00E07D66" w:rsidP="00A675F3">
      <w:pPr>
        <w:shd w:val="clear" w:color="auto" w:fill="FFFFFF"/>
        <w:spacing w:afterAutospacing="1" w:line="276" w:lineRule="auto"/>
        <w:textAlignment w:val="baseline"/>
        <w:rPr>
          <w:rFonts w:ascii="Times New Roman" w:hAnsi="Times New Roman" w:cs="Times New Roman"/>
          <w:sz w:val="20"/>
          <w:szCs w:val="20"/>
          <w:lang w:eastAsia="en-IN"/>
        </w:rPr>
      </w:pPr>
      <w:hyperlink r:id="rId74" w:history="1">
        <w:r w:rsidRPr="000A074E">
          <w:rPr>
            <w:rStyle w:val="Hyperlink"/>
            <w:rFonts w:ascii="Times New Roman" w:hAnsi="Times New Roman" w:cs="Times New Roman"/>
            <w:sz w:val="20"/>
            <w:szCs w:val="20"/>
            <w:lang w:eastAsia="en-IN"/>
          </w:rPr>
          <w:t>https://dpaste.com/H8849QPY6</w:t>
        </w:r>
      </w:hyperlink>
    </w:p>
    <w:p w14:paraId="44BF046E" w14:textId="77777777" w:rsidR="00E07D66" w:rsidRDefault="00E07D66" w:rsidP="00E07D66">
      <w:pPr>
        <w:shd w:val="clear" w:color="auto" w:fill="FFFFFF"/>
        <w:spacing w:afterAutospacing="1" w:line="276" w:lineRule="auto"/>
        <w:jc w:val="both"/>
        <w:textAlignment w:val="baseline"/>
        <w:rPr>
          <w:rFonts w:ascii="Times New Roman" w:hAnsi="Times New Roman" w:cs="Times New Roman"/>
          <w:sz w:val="20"/>
          <w:szCs w:val="20"/>
          <w:lang w:eastAsia="en-IN"/>
        </w:rPr>
      </w:pPr>
      <w:r w:rsidRPr="00933AA1">
        <w:rPr>
          <w:rFonts w:ascii="Times New Roman" w:hAnsi="Times New Roman" w:cs="Times New Roman"/>
          <w:sz w:val="20"/>
          <w:szCs w:val="20"/>
          <w:lang w:eastAsia="en-IN"/>
        </w:rPr>
        <w:t>Once you upload the </w:t>
      </w:r>
      <w:r w:rsidRPr="00933AA1">
        <w:rPr>
          <w:rFonts w:ascii="Times New Roman" w:hAnsi="Times New Roman" w:cs="Times New Roman"/>
          <w:sz w:val="20"/>
          <w:szCs w:val="20"/>
          <w:bdr w:val="none" w:sz="0" w:space="0" w:color="auto" w:frame="1"/>
          <w:lang w:eastAsia="en-IN"/>
        </w:rPr>
        <w:t>calibration code</w:t>
      </w:r>
      <w:r w:rsidRPr="00933AA1">
        <w:rPr>
          <w:rFonts w:ascii="Times New Roman" w:hAnsi="Times New Roman" w:cs="Times New Roman"/>
          <w:sz w:val="20"/>
          <w:szCs w:val="20"/>
          <w:lang w:eastAsia="en-IN"/>
        </w:rPr>
        <w:t xml:space="preserve">, open the serial monitor and adjust your scale factor with known weight until you see the correct readings. Press </w:t>
      </w:r>
      <w:proofErr w:type="spellStart"/>
      <w:proofErr w:type="gramStart"/>
      <w:r w:rsidRPr="00933AA1">
        <w:rPr>
          <w:rFonts w:ascii="Times New Roman" w:hAnsi="Times New Roman" w:cs="Times New Roman"/>
          <w:sz w:val="20"/>
          <w:szCs w:val="20"/>
          <w:lang w:eastAsia="en-IN"/>
        </w:rPr>
        <w:t>a,s</w:t>
      </w:r>
      <w:proofErr w:type="gramEnd"/>
      <w:r w:rsidRPr="00933AA1">
        <w:rPr>
          <w:rFonts w:ascii="Times New Roman" w:hAnsi="Times New Roman" w:cs="Times New Roman"/>
          <w:sz w:val="20"/>
          <w:szCs w:val="20"/>
          <w:lang w:eastAsia="en-IN"/>
        </w:rPr>
        <w:t>,d,f</w:t>
      </w:r>
      <w:proofErr w:type="spellEnd"/>
      <w:r w:rsidRPr="00933AA1">
        <w:rPr>
          <w:rFonts w:ascii="Times New Roman" w:hAnsi="Times New Roman" w:cs="Times New Roman"/>
          <w:sz w:val="20"/>
          <w:szCs w:val="20"/>
          <w:lang w:eastAsia="en-IN"/>
        </w:rPr>
        <w:t xml:space="preserve"> to increase calibration factor by 10,100,1000,10000 respectively. Press </w:t>
      </w:r>
      <w:proofErr w:type="spellStart"/>
      <w:proofErr w:type="gramStart"/>
      <w:r w:rsidRPr="00933AA1">
        <w:rPr>
          <w:rFonts w:ascii="Times New Roman" w:hAnsi="Times New Roman" w:cs="Times New Roman"/>
          <w:sz w:val="20"/>
          <w:szCs w:val="20"/>
          <w:lang w:eastAsia="en-IN"/>
        </w:rPr>
        <w:t>z,x</w:t>
      </w:r>
      <w:proofErr w:type="gramEnd"/>
      <w:r w:rsidRPr="00933AA1">
        <w:rPr>
          <w:rFonts w:ascii="Times New Roman" w:hAnsi="Times New Roman" w:cs="Times New Roman"/>
          <w:sz w:val="20"/>
          <w:szCs w:val="20"/>
          <w:lang w:eastAsia="en-IN"/>
        </w:rPr>
        <w:t>,c,v</w:t>
      </w:r>
      <w:proofErr w:type="spellEnd"/>
      <w:r w:rsidRPr="00933AA1">
        <w:rPr>
          <w:rFonts w:ascii="Times New Roman" w:hAnsi="Times New Roman" w:cs="Times New Roman"/>
          <w:sz w:val="20"/>
          <w:szCs w:val="20"/>
          <w:lang w:eastAsia="en-IN"/>
        </w:rPr>
        <w:t xml:space="preserve"> to decrease calibration factor by 10,100,1000,10000 respectively.</w:t>
      </w:r>
    </w:p>
    <w:p w14:paraId="6A0F4AA4" w14:textId="67AF53C3" w:rsidR="00E07D66" w:rsidRDefault="00E07D66" w:rsidP="00E07D66">
      <w:pPr>
        <w:shd w:val="clear" w:color="auto" w:fill="FFFFFF"/>
        <w:spacing w:afterAutospacing="1" w:line="276" w:lineRule="auto"/>
        <w:jc w:val="both"/>
        <w:textAlignment w:val="baseline"/>
        <w:rPr>
          <w:rFonts w:ascii="Times New Roman" w:hAnsi="Times New Roman" w:cs="Times New Roman"/>
          <w:sz w:val="20"/>
          <w:szCs w:val="20"/>
          <w:lang w:eastAsia="en-IN"/>
        </w:rPr>
      </w:pPr>
      <w:r w:rsidRPr="00584100">
        <w:rPr>
          <w:rFonts w:ascii="inherit" w:hAnsi="inherit" w:cs="Segoe UI"/>
          <w:noProof/>
          <w:sz w:val="24"/>
          <w:szCs w:val="24"/>
          <w:bdr w:val="none" w:sz="0" w:space="0" w:color="auto" w:frame="1"/>
          <w:lang w:eastAsia="en-IN"/>
        </w:rPr>
        <w:lastRenderedPageBreak/>
        <w:drawing>
          <wp:inline distT="0" distB="0" distL="0" distR="0" wp14:anchorId="4C2D460B" wp14:editId="133A64E7">
            <wp:extent cx="3098165" cy="1898671"/>
            <wp:effectExtent l="0" t="0" r="6985" b="6350"/>
            <wp:docPr id="1328285436" name="Picture 11" descr="Calibration">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libration">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98165" cy="1898671"/>
                    </a:xfrm>
                    <a:prstGeom prst="rect">
                      <a:avLst/>
                    </a:prstGeom>
                    <a:noFill/>
                    <a:ln>
                      <a:noFill/>
                    </a:ln>
                  </pic:spPr>
                </pic:pic>
              </a:graphicData>
            </a:graphic>
          </wp:inline>
        </w:drawing>
      </w:r>
    </w:p>
    <w:p w14:paraId="20E13386" w14:textId="77777777" w:rsidR="00E07D66" w:rsidRDefault="00E07D66" w:rsidP="00E07D66">
      <w:pPr>
        <w:shd w:val="clear" w:color="auto" w:fill="FFFFFF"/>
        <w:spacing w:afterAutospacing="1" w:line="276" w:lineRule="auto"/>
        <w:jc w:val="both"/>
        <w:textAlignment w:val="baseline"/>
        <w:rPr>
          <w:rFonts w:ascii="Times New Roman" w:hAnsi="Times New Roman" w:cs="Times New Roman"/>
          <w:sz w:val="20"/>
          <w:szCs w:val="20"/>
          <w:lang w:eastAsia="en-IN"/>
        </w:rPr>
      </w:pPr>
      <w:r w:rsidRPr="00933AA1">
        <w:rPr>
          <w:rFonts w:ascii="Times New Roman" w:hAnsi="Times New Roman" w:cs="Times New Roman"/>
          <w:sz w:val="20"/>
          <w:szCs w:val="20"/>
          <w:lang w:eastAsia="en-IN"/>
        </w:rPr>
        <w:t>Once you see the placed weight is the same as shown weight note down the </w:t>
      </w:r>
      <w:r w:rsidRPr="00933AA1">
        <w:rPr>
          <w:rFonts w:ascii="Times New Roman" w:hAnsi="Times New Roman" w:cs="Times New Roman"/>
          <w:sz w:val="20"/>
          <w:szCs w:val="20"/>
          <w:bdr w:val="none" w:sz="0" w:space="0" w:color="auto" w:frame="1"/>
          <w:lang w:eastAsia="en-IN"/>
        </w:rPr>
        <w:t>calibration factor</w:t>
      </w:r>
      <w:r w:rsidRPr="00933AA1">
        <w:rPr>
          <w:rFonts w:ascii="Times New Roman" w:hAnsi="Times New Roman" w:cs="Times New Roman"/>
          <w:sz w:val="20"/>
          <w:szCs w:val="20"/>
          <w:lang w:eastAsia="en-IN"/>
        </w:rPr>
        <w:t> and use it in the final code for </w:t>
      </w:r>
      <w:hyperlink r:id="rId77" w:history="1">
        <w:r w:rsidRPr="00933AA1">
          <w:rPr>
            <w:rFonts w:ascii="Times New Roman" w:hAnsi="Times New Roman" w:cs="Times New Roman"/>
            <w:sz w:val="20"/>
            <w:szCs w:val="20"/>
            <w:u w:val="single"/>
            <w:bdr w:val="none" w:sz="0" w:space="0" w:color="auto" w:frame="1"/>
            <w:lang w:eastAsia="en-IN"/>
          </w:rPr>
          <w:t> </w:t>
        </w:r>
        <w:r w:rsidRPr="00933AA1">
          <w:rPr>
            <w:rFonts w:ascii="Times New Roman" w:hAnsi="Times New Roman" w:cs="Times New Roman"/>
            <w:sz w:val="20"/>
            <w:szCs w:val="20"/>
            <w:bdr w:val="none" w:sz="0" w:space="0" w:color="auto" w:frame="1"/>
            <w:lang w:eastAsia="en-IN"/>
          </w:rPr>
          <w:t>Weighing Scale</w:t>
        </w:r>
      </w:hyperlink>
      <w:r w:rsidRPr="00933AA1">
        <w:rPr>
          <w:rFonts w:ascii="Times New Roman" w:hAnsi="Times New Roman" w:cs="Times New Roman"/>
          <w:sz w:val="20"/>
          <w:szCs w:val="20"/>
          <w:lang w:eastAsia="en-IN"/>
        </w:rPr>
        <w:t>.</w:t>
      </w:r>
    </w:p>
    <w:p w14:paraId="5DE7B847" w14:textId="41A98F09" w:rsidR="00E07D66" w:rsidRPr="00E07D66" w:rsidRDefault="00E07D66" w:rsidP="00E07D66">
      <w:pPr>
        <w:shd w:val="clear" w:color="auto" w:fill="FFFFFF"/>
        <w:spacing w:afterAutospacing="1" w:line="276" w:lineRule="auto"/>
        <w:jc w:val="both"/>
        <w:textAlignment w:val="baseline"/>
        <w:rPr>
          <w:rFonts w:ascii="Times New Roman" w:hAnsi="Times New Roman" w:cs="Times New Roman"/>
          <w:sz w:val="20"/>
          <w:szCs w:val="20"/>
          <w:lang w:eastAsia="en-IN"/>
        </w:rPr>
      </w:pPr>
      <w:r w:rsidRPr="00E07D66">
        <w:rPr>
          <w:rStyle w:val="Strong"/>
          <w:rFonts w:ascii="Times New Roman" w:hAnsi="Times New Roman" w:cs="Times New Roman"/>
          <w:sz w:val="20"/>
          <w:szCs w:val="20"/>
          <w:bdr w:val="none" w:sz="0" w:space="0" w:color="auto" w:frame="1"/>
        </w:rPr>
        <w:t>Source Code: IOT </w:t>
      </w:r>
      <w:hyperlink r:id="rId78" w:history="1">
        <w:r w:rsidRPr="00E07D66">
          <w:rPr>
            <w:rStyle w:val="Hyperlink"/>
            <w:rFonts w:ascii="Times New Roman" w:hAnsi="Times New Roman" w:cs="Times New Roman"/>
            <w:b/>
            <w:bCs/>
            <w:color w:val="auto"/>
            <w:sz w:val="20"/>
            <w:szCs w:val="20"/>
            <w:bdr w:val="none" w:sz="0" w:space="0" w:color="auto" w:frame="1"/>
          </w:rPr>
          <w:t> </w:t>
        </w:r>
        <w:r w:rsidRPr="00E07D66">
          <w:rPr>
            <w:rStyle w:val="google-anno-t"/>
            <w:rFonts w:ascii="Times New Roman" w:hAnsi="Times New Roman" w:cs="Times New Roman"/>
            <w:b/>
            <w:bCs/>
            <w:sz w:val="20"/>
            <w:szCs w:val="20"/>
            <w:bdr w:val="none" w:sz="0" w:space="0" w:color="auto" w:frame="1"/>
          </w:rPr>
          <w:t>Weighing Scale</w:t>
        </w:r>
      </w:hyperlink>
      <w:r w:rsidRPr="00E07D66">
        <w:rPr>
          <w:rStyle w:val="Strong"/>
          <w:rFonts w:ascii="Times New Roman" w:hAnsi="Times New Roman" w:cs="Times New Roman"/>
          <w:sz w:val="20"/>
          <w:szCs w:val="20"/>
          <w:bdr w:val="none" w:sz="0" w:space="0" w:color="auto" w:frame="1"/>
        </w:rPr>
        <w:t> with </w:t>
      </w:r>
      <w:hyperlink r:id="rId79" w:history="1">
        <w:r w:rsidRPr="00E07D66">
          <w:rPr>
            <w:rStyle w:val="Hyperlink"/>
            <w:rFonts w:ascii="Times New Roman" w:hAnsi="Times New Roman" w:cs="Times New Roman"/>
            <w:b/>
            <w:bCs/>
            <w:color w:val="auto"/>
            <w:sz w:val="20"/>
            <w:szCs w:val="20"/>
            <w:bdr w:val="none" w:sz="0" w:space="0" w:color="auto" w:frame="1"/>
          </w:rPr>
          <w:t> </w:t>
        </w:r>
        <w:r w:rsidRPr="00E07D66">
          <w:rPr>
            <w:rStyle w:val="google-anno-t"/>
            <w:rFonts w:ascii="Times New Roman" w:hAnsi="Times New Roman" w:cs="Times New Roman"/>
            <w:b/>
            <w:bCs/>
            <w:sz w:val="20"/>
            <w:szCs w:val="20"/>
            <w:bdr w:val="none" w:sz="0" w:space="0" w:color="auto" w:frame="1"/>
          </w:rPr>
          <w:t>HX711</w:t>
        </w:r>
      </w:hyperlink>
      <w:r w:rsidRPr="00E07D66">
        <w:rPr>
          <w:rStyle w:val="Strong"/>
          <w:rFonts w:ascii="Times New Roman" w:hAnsi="Times New Roman" w:cs="Times New Roman"/>
          <w:sz w:val="20"/>
          <w:szCs w:val="20"/>
          <w:bdr w:val="none" w:sz="0" w:space="0" w:color="auto" w:frame="1"/>
        </w:rPr>
        <w:t> Load Cell &amp; ESP8266 on Blynk</w:t>
      </w:r>
    </w:p>
    <w:p w14:paraId="1D956C56" w14:textId="77777777" w:rsidR="00E07D66" w:rsidRDefault="00E07D66" w:rsidP="00E07D66">
      <w:pPr>
        <w:pStyle w:val="NormalWeb"/>
        <w:shd w:val="clear" w:color="auto" w:fill="FFFFFF"/>
        <w:spacing w:before="0" w:beforeAutospacing="0" w:after="0" w:line="276" w:lineRule="auto"/>
        <w:jc w:val="both"/>
        <w:textAlignment w:val="baseline"/>
        <w:rPr>
          <w:sz w:val="20"/>
          <w:szCs w:val="20"/>
        </w:rPr>
      </w:pPr>
      <w:r w:rsidRPr="00E07D66">
        <w:rPr>
          <w:sz w:val="20"/>
          <w:szCs w:val="20"/>
        </w:rPr>
        <w:t>code and hence your IoT Weighing Scale is ready.</w:t>
      </w:r>
      <w:r w:rsidRPr="00E07D66">
        <w:rPr>
          <w:sz w:val="20"/>
          <w:szCs w:val="20"/>
        </w:rPr>
        <w:br/>
        <w:t xml:space="preserve">Make sure to change </w:t>
      </w:r>
      <w:proofErr w:type="spellStart"/>
      <w:r w:rsidRPr="00E07D66">
        <w:rPr>
          <w:sz w:val="20"/>
          <w:szCs w:val="20"/>
        </w:rPr>
        <w:t>WiFi</w:t>
      </w:r>
      <w:proofErr w:type="spellEnd"/>
      <w:r w:rsidRPr="00E07D66">
        <w:rPr>
          <w:sz w:val="20"/>
          <w:szCs w:val="20"/>
        </w:rPr>
        <w:t xml:space="preserve"> SSID, Password &amp; Blynk Authenticate Code on the code as well.</w:t>
      </w:r>
    </w:p>
    <w:p w14:paraId="4DF75FAC" w14:textId="48EB8F90" w:rsidR="004E7DB9" w:rsidRDefault="004E7DB9" w:rsidP="00E07D66">
      <w:pPr>
        <w:pStyle w:val="NormalWeb"/>
        <w:shd w:val="clear" w:color="auto" w:fill="FFFFFF"/>
        <w:spacing w:before="0" w:beforeAutospacing="0" w:after="0" w:line="276" w:lineRule="auto"/>
        <w:jc w:val="both"/>
        <w:textAlignment w:val="baseline"/>
        <w:rPr>
          <w:sz w:val="20"/>
          <w:szCs w:val="20"/>
        </w:rPr>
      </w:pPr>
      <w:hyperlink r:id="rId80" w:history="1">
        <w:r w:rsidRPr="000A074E">
          <w:rPr>
            <w:rStyle w:val="Hyperlink"/>
            <w:sz w:val="20"/>
            <w:szCs w:val="20"/>
          </w:rPr>
          <w:t>https://dpaste.com/63BMYA5WH</w:t>
        </w:r>
      </w:hyperlink>
    </w:p>
    <w:p w14:paraId="55FEE4A1" w14:textId="77777777" w:rsidR="004E7DB9" w:rsidRPr="004E7DB9" w:rsidRDefault="004E7DB9" w:rsidP="004E7DB9">
      <w:pPr>
        <w:pStyle w:val="Heading3"/>
        <w:shd w:val="clear" w:color="auto" w:fill="FFFFFF"/>
        <w:spacing w:before="0"/>
        <w:jc w:val="both"/>
        <w:textAlignment w:val="baseline"/>
        <w:rPr>
          <w:rFonts w:ascii="Times New Roman" w:hAnsi="Times New Roman" w:cs="Times New Roman"/>
          <w:color w:val="auto"/>
          <w:sz w:val="20"/>
          <w:szCs w:val="20"/>
        </w:rPr>
      </w:pPr>
      <w:r w:rsidRPr="004E7DB9">
        <w:rPr>
          <w:rStyle w:val="Strong"/>
          <w:rFonts w:ascii="Times New Roman" w:hAnsi="Times New Roman" w:cs="Times New Roman"/>
          <w:color w:val="auto"/>
          <w:sz w:val="20"/>
          <w:szCs w:val="20"/>
          <w:bdr w:val="none" w:sz="0" w:space="0" w:color="auto" w:frame="1"/>
        </w:rPr>
        <w:t>Source Code: IOT </w:t>
      </w:r>
      <w:hyperlink r:id="rId81" w:history="1">
        <w:r w:rsidRPr="004E7DB9">
          <w:rPr>
            <w:rStyle w:val="Hyperlink"/>
            <w:rFonts w:ascii="Times New Roman" w:hAnsi="Times New Roman" w:cs="Times New Roman"/>
            <w:b/>
            <w:bCs/>
            <w:color w:val="auto"/>
            <w:sz w:val="20"/>
            <w:szCs w:val="20"/>
            <w:bdr w:val="none" w:sz="0" w:space="0" w:color="auto" w:frame="1"/>
          </w:rPr>
          <w:t> </w:t>
        </w:r>
        <w:r w:rsidRPr="004E7DB9">
          <w:rPr>
            <w:rStyle w:val="google-anno-t"/>
            <w:rFonts w:ascii="Times New Roman" w:hAnsi="Times New Roman" w:cs="Times New Roman"/>
            <w:b/>
            <w:bCs/>
            <w:color w:val="auto"/>
            <w:sz w:val="20"/>
            <w:szCs w:val="20"/>
            <w:bdr w:val="none" w:sz="0" w:space="0" w:color="auto" w:frame="1"/>
          </w:rPr>
          <w:t>Weighing Scale</w:t>
        </w:r>
      </w:hyperlink>
      <w:r w:rsidRPr="004E7DB9">
        <w:rPr>
          <w:rStyle w:val="Strong"/>
          <w:rFonts w:ascii="Times New Roman" w:hAnsi="Times New Roman" w:cs="Times New Roman"/>
          <w:color w:val="auto"/>
          <w:sz w:val="20"/>
          <w:szCs w:val="20"/>
          <w:bdr w:val="none" w:sz="0" w:space="0" w:color="auto" w:frame="1"/>
        </w:rPr>
        <w:t> with </w:t>
      </w:r>
      <w:hyperlink r:id="rId82" w:history="1">
        <w:r w:rsidRPr="004E7DB9">
          <w:rPr>
            <w:rStyle w:val="Hyperlink"/>
            <w:rFonts w:ascii="Times New Roman" w:hAnsi="Times New Roman" w:cs="Times New Roman"/>
            <w:b/>
            <w:bCs/>
            <w:color w:val="auto"/>
            <w:sz w:val="20"/>
            <w:szCs w:val="20"/>
            <w:bdr w:val="none" w:sz="0" w:space="0" w:color="auto" w:frame="1"/>
          </w:rPr>
          <w:t> </w:t>
        </w:r>
        <w:r w:rsidRPr="004E7DB9">
          <w:rPr>
            <w:rStyle w:val="google-anno-t"/>
            <w:rFonts w:ascii="Times New Roman" w:hAnsi="Times New Roman" w:cs="Times New Roman"/>
            <w:b/>
            <w:bCs/>
            <w:color w:val="auto"/>
            <w:sz w:val="20"/>
            <w:szCs w:val="20"/>
            <w:bdr w:val="none" w:sz="0" w:space="0" w:color="auto" w:frame="1"/>
          </w:rPr>
          <w:t>HX711</w:t>
        </w:r>
      </w:hyperlink>
      <w:r w:rsidRPr="004E7DB9">
        <w:rPr>
          <w:rStyle w:val="Strong"/>
          <w:rFonts w:ascii="Times New Roman" w:hAnsi="Times New Roman" w:cs="Times New Roman"/>
          <w:color w:val="auto"/>
          <w:sz w:val="20"/>
          <w:szCs w:val="20"/>
          <w:bdr w:val="none" w:sz="0" w:space="0" w:color="auto" w:frame="1"/>
        </w:rPr>
        <w:t xml:space="preserve"> Load Cell &amp; ESP8266 </w:t>
      </w:r>
      <w:r w:rsidRPr="004E7DB9">
        <w:rPr>
          <w:rFonts w:ascii="Times New Roman" w:hAnsi="Times New Roman" w:cs="Times New Roman"/>
          <w:color w:val="auto"/>
          <w:sz w:val="20"/>
          <w:szCs w:val="20"/>
        </w:rPr>
        <w:t xml:space="preserve"> </w:t>
      </w:r>
    </w:p>
    <w:p w14:paraId="2E95C902" w14:textId="77777777" w:rsidR="004E7DB9" w:rsidRDefault="004E7DB9" w:rsidP="004E7DB9">
      <w:pPr>
        <w:pStyle w:val="NormalWeb"/>
        <w:shd w:val="clear" w:color="auto" w:fill="FFFFFF"/>
        <w:spacing w:before="0" w:beforeAutospacing="0" w:after="0"/>
        <w:jc w:val="both"/>
        <w:textAlignment w:val="baseline"/>
        <w:rPr>
          <w:sz w:val="20"/>
          <w:szCs w:val="20"/>
        </w:rPr>
      </w:pPr>
      <w:proofErr w:type="gramStart"/>
      <w:r w:rsidRPr="004E7DB9">
        <w:rPr>
          <w:sz w:val="20"/>
          <w:szCs w:val="20"/>
        </w:rPr>
        <w:t>Similarly</w:t>
      </w:r>
      <w:proofErr w:type="gramEnd"/>
      <w:r w:rsidRPr="004E7DB9">
        <w:rPr>
          <w:sz w:val="20"/>
          <w:szCs w:val="20"/>
        </w:rPr>
        <w:t xml:space="preserve"> if you want to monitor the weight online on platform you can use the code below.</w:t>
      </w:r>
    </w:p>
    <w:p w14:paraId="4DD88FBE" w14:textId="4D063A6F" w:rsidR="004E7DB9" w:rsidRDefault="004E7DB9" w:rsidP="004E7DB9">
      <w:pPr>
        <w:pStyle w:val="NormalWeb"/>
        <w:shd w:val="clear" w:color="auto" w:fill="FFFFFF"/>
        <w:spacing w:before="0" w:beforeAutospacing="0" w:after="0"/>
        <w:jc w:val="both"/>
        <w:textAlignment w:val="baseline"/>
        <w:rPr>
          <w:sz w:val="20"/>
          <w:szCs w:val="20"/>
        </w:rPr>
      </w:pPr>
      <w:hyperlink r:id="rId83" w:history="1">
        <w:r w:rsidRPr="000A074E">
          <w:rPr>
            <w:rStyle w:val="Hyperlink"/>
            <w:sz w:val="20"/>
            <w:szCs w:val="20"/>
          </w:rPr>
          <w:t>https://dpaste.com/63YQD9Q2H</w:t>
        </w:r>
      </w:hyperlink>
    </w:p>
    <w:p w14:paraId="29E53CEB" w14:textId="2E8088F9" w:rsidR="004E7DB9" w:rsidRPr="004E7DB9" w:rsidRDefault="004E7DB9" w:rsidP="004E7DB9">
      <w:pPr>
        <w:pStyle w:val="NormalWeb"/>
        <w:shd w:val="clear" w:color="auto" w:fill="FFFFFF"/>
        <w:spacing w:before="0" w:beforeAutospacing="0" w:after="0"/>
        <w:jc w:val="both"/>
        <w:textAlignment w:val="baseline"/>
        <w:rPr>
          <w:sz w:val="20"/>
          <w:szCs w:val="20"/>
        </w:rPr>
      </w:pPr>
      <w:r w:rsidRPr="00584100">
        <w:rPr>
          <w:noProof/>
        </w:rPr>
        <w:drawing>
          <wp:inline distT="0" distB="0" distL="0" distR="0" wp14:anchorId="141391D9" wp14:editId="26FB19F8">
            <wp:extent cx="3098165" cy="1743445"/>
            <wp:effectExtent l="0" t="0" r="6985" b="9525"/>
            <wp:docPr id="15952676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98165" cy="1743445"/>
                    </a:xfrm>
                    <a:prstGeom prst="rect">
                      <a:avLst/>
                    </a:prstGeom>
                    <a:noFill/>
                    <a:ln>
                      <a:noFill/>
                    </a:ln>
                  </pic:spPr>
                </pic:pic>
              </a:graphicData>
            </a:graphic>
          </wp:inline>
        </w:drawing>
      </w:r>
    </w:p>
    <w:p w14:paraId="26D8F5CF" w14:textId="51990EB6" w:rsidR="004E7DB9" w:rsidRDefault="004E7DB9" w:rsidP="00E07D66">
      <w:pPr>
        <w:pStyle w:val="NormalWeb"/>
        <w:shd w:val="clear" w:color="auto" w:fill="FFFFFF"/>
        <w:spacing w:before="0" w:beforeAutospacing="0" w:after="0" w:line="276" w:lineRule="auto"/>
        <w:jc w:val="both"/>
        <w:textAlignment w:val="baseline"/>
        <w:rPr>
          <w:sz w:val="20"/>
          <w:szCs w:val="20"/>
        </w:rPr>
      </w:pPr>
      <w:r w:rsidRPr="004E7DB9">
        <w:rPr>
          <w:sz w:val="20"/>
          <w:szCs w:val="20"/>
        </w:rPr>
        <w:t>After uploading code with correct API key, you can monitor the data online</w:t>
      </w:r>
      <w:r>
        <w:rPr>
          <w:sz w:val="20"/>
          <w:szCs w:val="20"/>
        </w:rPr>
        <w:t>.</w:t>
      </w:r>
    </w:p>
    <w:p w14:paraId="71761770" w14:textId="58AFF14B" w:rsidR="004E7DB9" w:rsidRDefault="004E7DB9" w:rsidP="00E07D66">
      <w:pPr>
        <w:pStyle w:val="NormalWeb"/>
        <w:shd w:val="clear" w:color="auto" w:fill="FFFFFF"/>
        <w:spacing w:before="0" w:beforeAutospacing="0" w:after="0" w:line="276" w:lineRule="auto"/>
        <w:jc w:val="both"/>
        <w:textAlignment w:val="baseline"/>
        <w:rPr>
          <w:sz w:val="20"/>
          <w:szCs w:val="20"/>
        </w:rPr>
      </w:pPr>
      <w:r w:rsidRPr="00584100">
        <w:rPr>
          <w:rFonts w:ascii="inherit" w:hAnsi="inherit" w:cs="Segoe UI"/>
          <w:noProof/>
          <w:bdr w:val="none" w:sz="0" w:space="0" w:color="auto" w:frame="1"/>
        </w:rPr>
        <w:drawing>
          <wp:inline distT="0" distB="0" distL="0" distR="0" wp14:anchorId="70C8AB93" wp14:editId="51D2027F">
            <wp:extent cx="3098165" cy="1606971"/>
            <wp:effectExtent l="0" t="0" r="6985" b="0"/>
            <wp:docPr id="300469452" name="Picture 14">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98165" cy="1606971"/>
                    </a:xfrm>
                    <a:prstGeom prst="rect">
                      <a:avLst/>
                    </a:prstGeom>
                    <a:noFill/>
                    <a:ln>
                      <a:noFill/>
                    </a:ln>
                  </pic:spPr>
                </pic:pic>
              </a:graphicData>
            </a:graphic>
          </wp:inline>
        </w:drawing>
      </w:r>
    </w:p>
    <w:p w14:paraId="286D0D3C" w14:textId="77777777" w:rsidR="004E7DB9" w:rsidRDefault="004E7DB9" w:rsidP="00E07D66">
      <w:pPr>
        <w:pStyle w:val="NormalWeb"/>
        <w:shd w:val="clear" w:color="auto" w:fill="FFFFFF"/>
        <w:spacing w:before="0" w:beforeAutospacing="0" w:after="0" w:line="276" w:lineRule="auto"/>
        <w:jc w:val="both"/>
        <w:textAlignment w:val="baseline"/>
        <w:rPr>
          <w:sz w:val="20"/>
          <w:szCs w:val="20"/>
        </w:rPr>
      </w:pPr>
    </w:p>
    <w:p w14:paraId="7B0E7A85" w14:textId="3802F05A" w:rsidR="004E7DB9" w:rsidRPr="004E7DB9" w:rsidRDefault="004E7DB9" w:rsidP="00E07D66">
      <w:pPr>
        <w:pStyle w:val="NormalWeb"/>
        <w:shd w:val="clear" w:color="auto" w:fill="FFFFFF"/>
        <w:spacing w:before="0" w:beforeAutospacing="0" w:after="0" w:line="276" w:lineRule="auto"/>
        <w:jc w:val="both"/>
        <w:textAlignment w:val="baseline"/>
        <w:rPr>
          <w:sz w:val="20"/>
          <w:szCs w:val="20"/>
        </w:rPr>
      </w:pPr>
      <w:r>
        <w:rPr>
          <w:noProof/>
        </w:rPr>
        <w:drawing>
          <wp:inline distT="0" distB="0" distL="0" distR="0" wp14:anchorId="3DE33369" wp14:editId="03F34718">
            <wp:extent cx="3098165" cy="1812925"/>
            <wp:effectExtent l="0" t="0" r="6985" b="0"/>
            <wp:docPr id="15419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98165" cy="1812925"/>
                    </a:xfrm>
                    <a:prstGeom prst="rect">
                      <a:avLst/>
                    </a:prstGeom>
                    <a:noFill/>
                    <a:ln>
                      <a:noFill/>
                    </a:ln>
                  </pic:spPr>
                </pic:pic>
              </a:graphicData>
            </a:graphic>
          </wp:inline>
        </w:drawing>
      </w:r>
    </w:p>
    <w:p w14:paraId="108A0A61" w14:textId="2AD3E2C0" w:rsidR="004E7DB9" w:rsidRDefault="006B173F" w:rsidP="006B173F">
      <w:pPr>
        <w:pStyle w:val="Heading3"/>
        <w:shd w:val="clear" w:color="auto" w:fill="FFFFFF"/>
        <w:spacing w:before="0"/>
        <w:jc w:val="center"/>
        <w:textAlignment w:val="baseline"/>
        <w:rPr>
          <w:rStyle w:val="Strong"/>
          <w:rFonts w:ascii="Times New Roman" w:hAnsi="Times New Roman" w:cs="Times New Roman"/>
          <w:color w:val="auto"/>
          <w:bdr w:val="none" w:sz="0" w:space="0" w:color="auto" w:frame="1"/>
        </w:rPr>
      </w:pPr>
      <w:r w:rsidRPr="006B173F">
        <w:rPr>
          <w:rStyle w:val="Strong"/>
          <w:rFonts w:ascii="Times New Roman" w:hAnsi="Times New Roman" w:cs="Times New Roman"/>
          <w:color w:val="auto"/>
          <w:bdr w:val="none" w:sz="0" w:space="0" w:color="auto" w:frame="1"/>
        </w:rPr>
        <w:t>V.</w:t>
      </w:r>
      <w:r>
        <w:rPr>
          <w:rStyle w:val="Strong"/>
          <w:rFonts w:ascii="Times New Roman" w:hAnsi="Times New Roman" w:cs="Times New Roman"/>
          <w:color w:val="auto"/>
          <w:bdr w:val="none" w:sz="0" w:space="0" w:color="auto" w:frame="1"/>
        </w:rPr>
        <w:t xml:space="preserve"> </w:t>
      </w:r>
      <w:r w:rsidRPr="006B173F">
        <w:rPr>
          <w:rStyle w:val="Strong"/>
          <w:rFonts w:ascii="Times New Roman" w:hAnsi="Times New Roman" w:cs="Times New Roman"/>
          <w:color w:val="auto"/>
          <w:bdr w:val="none" w:sz="0" w:space="0" w:color="auto" w:frame="1"/>
        </w:rPr>
        <w:t>RESULTS &amp; OBSERVATIONS</w:t>
      </w:r>
    </w:p>
    <w:p w14:paraId="4F9A6F7D" w14:textId="77777777" w:rsidR="006B173F" w:rsidRDefault="006B173F" w:rsidP="006B173F">
      <w:pPr>
        <w:rPr>
          <w:lang w:val="en-US"/>
        </w:rPr>
      </w:pPr>
    </w:p>
    <w:p w14:paraId="7BED04E4" w14:textId="77777777" w:rsidR="006B173F" w:rsidRPr="006B173F" w:rsidRDefault="006B173F" w:rsidP="006B173F">
      <w:pPr>
        <w:rPr>
          <w:lang w:val="en-US"/>
        </w:rPr>
      </w:pPr>
    </w:p>
    <w:p w14:paraId="1ABCEC0E" w14:textId="7085A59F" w:rsidR="004E7DB9" w:rsidRDefault="004E7DB9" w:rsidP="004E7DB9">
      <w:pPr>
        <w:pStyle w:val="NormalWeb"/>
        <w:shd w:val="clear" w:color="auto" w:fill="FFFFFF"/>
        <w:spacing w:before="0" w:beforeAutospacing="0" w:after="0"/>
        <w:textAlignment w:val="baseline"/>
        <w:rPr>
          <w:rFonts w:ascii="Segoe UI" w:hAnsi="Segoe UI" w:cs="Segoe UI"/>
          <w:color w:val="262626"/>
        </w:rPr>
      </w:pPr>
      <w:r>
        <w:rPr>
          <w:rFonts w:ascii="inherit" w:hAnsi="inherit" w:cs="Segoe UI"/>
          <w:noProof/>
          <w:color w:val="0000FF"/>
          <w:bdr w:val="none" w:sz="0" w:space="0" w:color="auto" w:frame="1"/>
        </w:rPr>
        <w:drawing>
          <wp:inline distT="0" distB="0" distL="0" distR="0" wp14:anchorId="5A1A1020" wp14:editId="2402368B">
            <wp:extent cx="3098165" cy="1625600"/>
            <wp:effectExtent l="0" t="0" r="6985" b="0"/>
            <wp:docPr id="524457649" name="Picture 5">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98165" cy="1625600"/>
                    </a:xfrm>
                    <a:prstGeom prst="rect">
                      <a:avLst/>
                    </a:prstGeom>
                    <a:noFill/>
                    <a:ln>
                      <a:noFill/>
                    </a:ln>
                  </pic:spPr>
                </pic:pic>
              </a:graphicData>
            </a:graphic>
          </wp:inline>
        </w:drawing>
      </w:r>
    </w:p>
    <w:p w14:paraId="5CB8A422" w14:textId="77777777" w:rsidR="004E7DB9" w:rsidRPr="006B173F" w:rsidRDefault="004E7DB9" w:rsidP="006B173F">
      <w:pPr>
        <w:pStyle w:val="NormalWeb"/>
        <w:shd w:val="clear" w:color="auto" w:fill="FFFFFF"/>
        <w:spacing w:before="0" w:beforeAutospacing="0" w:line="276" w:lineRule="auto"/>
        <w:textAlignment w:val="baseline"/>
        <w:rPr>
          <w:color w:val="262626"/>
          <w:sz w:val="20"/>
          <w:szCs w:val="20"/>
        </w:rPr>
      </w:pPr>
      <w:r w:rsidRPr="006B173F">
        <w:rPr>
          <w:color w:val="262626"/>
          <w:sz w:val="20"/>
          <w:szCs w:val="20"/>
        </w:rPr>
        <w:t>When no weights are placed the Display will show the weight almost equal to zero.</w:t>
      </w:r>
    </w:p>
    <w:p w14:paraId="327D9E65" w14:textId="23EADE56" w:rsidR="004E7DB9" w:rsidRDefault="004E7DB9" w:rsidP="004E7DB9">
      <w:pPr>
        <w:pStyle w:val="NormalWeb"/>
        <w:shd w:val="clear" w:color="auto" w:fill="FFFFFF"/>
        <w:spacing w:before="0" w:beforeAutospacing="0" w:after="0"/>
        <w:textAlignment w:val="baseline"/>
        <w:rPr>
          <w:rFonts w:ascii="Segoe UI" w:hAnsi="Segoe UI" w:cs="Segoe UI"/>
          <w:color w:val="262626"/>
        </w:rPr>
      </w:pPr>
      <w:r>
        <w:rPr>
          <w:rFonts w:ascii="inherit" w:hAnsi="inherit" w:cs="Segoe UI"/>
          <w:noProof/>
          <w:color w:val="0000FF"/>
          <w:bdr w:val="none" w:sz="0" w:space="0" w:color="auto" w:frame="1"/>
        </w:rPr>
        <w:drawing>
          <wp:inline distT="0" distB="0" distL="0" distR="0" wp14:anchorId="34E9832D" wp14:editId="1570D0AD">
            <wp:extent cx="3098165" cy="1673225"/>
            <wp:effectExtent l="0" t="0" r="6985" b="3175"/>
            <wp:docPr id="1705432127" name="Picture 4">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98165" cy="1673225"/>
                    </a:xfrm>
                    <a:prstGeom prst="rect">
                      <a:avLst/>
                    </a:prstGeom>
                    <a:noFill/>
                    <a:ln>
                      <a:noFill/>
                    </a:ln>
                  </pic:spPr>
                </pic:pic>
              </a:graphicData>
            </a:graphic>
          </wp:inline>
        </w:drawing>
      </w:r>
    </w:p>
    <w:p w14:paraId="7F19B35A" w14:textId="77777777" w:rsidR="006B173F" w:rsidRDefault="006B173F" w:rsidP="004E7DB9">
      <w:pPr>
        <w:pStyle w:val="NormalWeb"/>
        <w:shd w:val="clear" w:color="auto" w:fill="FFFFFF"/>
        <w:spacing w:before="0" w:beforeAutospacing="0" w:after="0" w:line="276" w:lineRule="auto"/>
        <w:jc w:val="both"/>
        <w:textAlignment w:val="baseline"/>
        <w:rPr>
          <w:color w:val="262626"/>
          <w:sz w:val="20"/>
          <w:szCs w:val="20"/>
        </w:rPr>
      </w:pPr>
      <w:r>
        <w:rPr>
          <w:noProof/>
        </w:rPr>
        <w:lastRenderedPageBreak/>
        <w:drawing>
          <wp:inline distT="0" distB="0" distL="0" distR="0" wp14:anchorId="2BE4DC63" wp14:editId="6FD7CCB1">
            <wp:extent cx="1626235" cy="3080121"/>
            <wp:effectExtent l="0" t="2857" r="9207" b="9208"/>
            <wp:docPr id="9747953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400000">
                      <a:off x="0" y="0"/>
                      <a:ext cx="1640289" cy="3106740"/>
                    </a:xfrm>
                    <a:prstGeom prst="rect">
                      <a:avLst/>
                    </a:prstGeom>
                    <a:noFill/>
                    <a:ln>
                      <a:noFill/>
                    </a:ln>
                  </pic:spPr>
                </pic:pic>
              </a:graphicData>
            </a:graphic>
          </wp:inline>
        </w:drawing>
      </w:r>
    </w:p>
    <w:p w14:paraId="18027AD6" w14:textId="77777777" w:rsidR="006B173F" w:rsidRDefault="006B173F" w:rsidP="006B173F">
      <w:pPr>
        <w:pStyle w:val="NormalWeb"/>
        <w:shd w:val="clear" w:color="auto" w:fill="FFFFFF"/>
        <w:spacing w:before="0" w:beforeAutospacing="0" w:after="0" w:line="276" w:lineRule="auto"/>
        <w:jc w:val="both"/>
        <w:textAlignment w:val="baseline"/>
        <w:rPr>
          <w:color w:val="262626"/>
          <w:sz w:val="20"/>
          <w:szCs w:val="20"/>
        </w:rPr>
      </w:pPr>
      <w:r w:rsidRPr="004E7DB9">
        <w:rPr>
          <w:color w:val="262626"/>
          <w:sz w:val="20"/>
          <w:szCs w:val="20"/>
        </w:rPr>
        <w:t>When some weights are placed the Display will show the weight almost equal to the weight of the object.</w:t>
      </w:r>
    </w:p>
    <w:p w14:paraId="18324DB4" w14:textId="2B1FD421" w:rsidR="004E7DB9" w:rsidRDefault="004E7DB9" w:rsidP="004E7DB9">
      <w:pPr>
        <w:pStyle w:val="NormalWeb"/>
        <w:shd w:val="clear" w:color="auto" w:fill="FFFFFF"/>
        <w:spacing w:before="0" w:beforeAutospacing="0" w:after="0" w:line="276" w:lineRule="auto"/>
        <w:jc w:val="both"/>
        <w:textAlignment w:val="baseline"/>
        <w:rPr>
          <w:color w:val="262626"/>
          <w:sz w:val="20"/>
          <w:szCs w:val="20"/>
        </w:rPr>
      </w:pPr>
      <w:r w:rsidRPr="004E7DB9">
        <w:rPr>
          <w:color w:val="262626"/>
          <w:sz w:val="20"/>
          <w:szCs w:val="20"/>
        </w:rPr>
        <w:br/>
      </w:r>
      <w:r>
        <w:rPr>
          <w:rFonts w:ascii="inherit" w:hAnsi="inherit" w:cs="Segoe UI"/>
          <w:noProof/>
          <w:color w:val="0000FF"/>
          <w:bdr w:val="none" w:sz="0" w:space="0" w:color="auto" w:frame="1"/>
        </w:rPr>
        <w:drawing>
          <wp:inline distT="0" distB="0" distL="0" distR="0" wp14:anchorId="7D5A303B" wp14:editId="221EDF7F">
            <wp:extent cx="3098165" cy="1682750"/>
            <wp:effectExtent l="0" t="0" r="6985" b="0"/>
            <wp:docPr id="278627819" name="Picture 3">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98165" cy="1682750"/>
                    </a:xfrm>
                    <a:prstGeom prst="rect">
                      <a:avLst/>
                    </a:prstGeom>
                    <a:noFill/>
                    <a:ln>
                      <a:noFill/>
                    </a:ln>
                  </pic:spPr>
                </pic:pic>
              </a:graphicData>
            </a:graphic>
          </wp:inline>
        </w:drawing>
      </w:r>
    </w:p>
    <w:p w14:paraId="1C047D15" w14:textId="63272313" w:rsidR="006B173F" w:rsidRDefault="006B173F" w:rsidP="004E7DB9">
      <w:pPr>
        <w:pStyle w:val="NormalWeb"/>
        <w:shd w:val="clear" w:color="auto" w:fill="FFFFFF"/>
        <w:spacing w:before="0" w:beforeAutospacing="0" w:after="0" w:line="276" w:lineRule="auto"/>
        <w:jc w:val="both"/>
        <w:textAlignment w:val="baseline"/>
        <w:rPr>
          <w:rFonts w:ascii="Segoe UI" w:hAnsi="Segoe UI" w:cs="Segoe UI"/>
          <w:color w:val="262626"/>
        </w:rPr>
      </w:pPr>
      <w:r>
        <w:rPr>
          <w:noProof/>
        </w:rPr>
        <w:drawing>
          <wp:inline distT="0" distB="0" distL="0" distR="0" wp14:anchorId="586F51E4" wp14:editId="340CF31F">
            <wp:extent cx="1803137" cy="3125367"/>
            <wp:effectExtent l="5715" t="0" r="0" b="0"/>
            <wp:docPr id="2037495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16200000">
                      <a:off x="0" y="0"/>
                      <a:ext cx="1819850" cy="3154336"/>
                    </a:xfrm>
                    <a:prstGeom prst="rect">
                      <a:avLst/>
                    </a:prstGeom>
                    <a:noFill/>
                    <a:ln>
                      <a:noFill/>
                    </a:ln>
                  </pic:spPr>
                </pic:pic>
              </a:graphicData>
            </a:graphic>
          </wp:inline>
        </w:drawing>
      </w:r>
    </w:p>
    <w:p w14:paraId="5CDBB107" w14:textId="77777777" w:rsidR="004E7DB9" w:rsidRPr="006B173F" w:rsidRDefault="004E7DB9" w:rsidP="006B173F">
      <w:pPr>
        <w:pStyle w:val="NormalWeb"/>
        <w:shd w:val="clear" w:color="auto" w:fill="FFFFFF"/>
        <w:spacing w:before="0" w:beforeAutospacing="0" w:line="276" w:lineRule="auto"/>
        <w:textAlignment w:val="baseline"/>
        <w:rPr>
          <w:color w:val="262626"/>
          <w:sz w:val="20"/>
          <w:szCs w:val="20"/>
        </w:rPr>
      </w:pPr>
      <w:r w:rsidRPr="006B173F">
        <w:rPr>
          <w:color w:val="262626"/>
          <w:sz w:val="20"/>
          <w:szCs w:val="20"/>
        </w:rPr>
        <w:t>Now you can power on your Blynk Application and you will see the changes in weight parameters both in label display as well as gauge.</w:t>
      </w:r>
    </w:p>
    <w:p w14:paraId="4207D093" w14:textId="06B200A7" w:rsidR="00E07D66" w:rsidRPr="006B173F" w:rsidRDefault="004E7DB9" w:rsidP="006B173F">
      <w:pPr>
        <w:pStyle w:val="NormalWeb"/>
        <w:shd w:val="clear" w:color="auto" w:fill="FFFFFF"/>
        <w:spacing w:before="0" w:beforeAutospacing="0" w:after="0"/>
        <w:textAlignment w:val="baseline"/>
        <w:rPr>
          <w:rFonts w:ascii="Segoe UI" w:hAnsi="Segoe UI" w:cs="Segoe UI"/>
          <w:color w:val="262626"/>
        </w:rPr>
      </w:pPr>
      <w:r>
        <w:rPr>
          <w:rFonts w:ascii="inherit" w:hAnsi="inherit" w:cs="Segoe UI"/>
          <w:noProof/>
          <w:color w:val="0000FF"/>
          <w:bdr w:val="none" w:sz="0" w:space="0" w:color="auto" w:frame="1"/>
        </w:rPr>
        <w:drawing>
          <wp:inline distT="0" distB="0" distL="0" distR="0" wp14:anchorId="07F9544D" wp14:editId="5E623189">
            <wp:extent cx="2700655" cy="4114800"/>
            <wp:effectExtent l="0" t="0" r="4445" b="0"/>
            <wp:docPr id="1305155445" name="Picture 2">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00655" cy="4114800"/>
                    </a:xfrm>
                    <a:prstGeom prst="rect">
                      <a:avLst/>
                    </a:prstGeom>
                    <a:noFill/>
                    <a:ln>
                      <a:noFill/>
                    </a:ln>
                  </pic:spPr>
                </pic:pic>
              </a:graphicData>
            </a:graphic>
          </wp:inline>
        </w:drawing>
      </w:r>
    </w:p>
    <w:p w14:paraId="52AA4245" w14:textId="77777777" w:rsidR="00A675F3" w:rsidRPr="00A675F3" w:rsidRDefault="00A675F3" w:rsidP="00A675F3">
      <w:pPr>
        <w:pStyle w:val="NormalWeb"/>
        <w:shd w:val="clear" w:color="auto" w:fill="FFFFFF"/>
        <w:spacing w:before="240" w:beforeAutospacing="0" w:after="360" w:afterAutospacing="0" w:line="276" w:lineRule="auto"/>
        <w:jc w:val="both"/>
        <w:rPr>
          <w:b/>
          <w:bCs/>
          <w:color w:val="333333"/>
          <w:sz w:val="20"/>
          <w:szCs w:val="20"/>
          <w:shd w:val="clear" w:color="auto" w:fill="FFFFFF"/>
        </w:rPr>
      </w:pPr>
    </w:p>
    <w:p w14:paraId="78471BD6" w14:textId="23913FF6" w:rsidR="00472CC6" w:rsidRPr="00804789" w:rsidRDefault="006B173F" w:rsidP="00472CC6">
      <w:pPr>
        <w:jc w:val="center"/>
        <w:rPr>
          <w:rFonts w:ascii="Times New Roman" w:hAnsi="Times New Roman" w:cs="Times New Roman"/>
          <w:b/>
          <w:bCs/>
          <w:sz w:val="20"/>
          <w:szCs w:val="20"/>
        </w:rPr>
      </w:pPr>
      <w:r w:rsidRPr="00804789">
        <w:rPr>
          <w:rFonts w:ascii="Times New Roman" w:hAnsi="Times New Roman" w:cs="Times New Roman"/>
          <w:b/>
          <w:bCs/>
          <w:sz w:val="20"/>
          <w:szCs w:val="20"/>
        </w:rPr>
        <w:t>VI</w:t>
      </w:r>
      <w:r w:rsidR="00472CC6" w:rsidRPr="00804789">
        <w:rPr>
          <w:rFonts w:ascii="Times New Roman" w:hAnsi="Times New Roman" w:cs="Times New Roman"/>
          <w:b/>
          <w:bCs/>
          <w:sz w:val="20"/>
          <w:szCs w:val="20"/>
        </w:rPr>
        <w:t>.</w:t>
      </w:r>
      <w:r w:rsidR="00684664" w:rsidRPr="00804789">
        <w:rPr>
          <w:rFonts w:ascii="Times New Roman" w:hAnsi="Times New Roman" w:cs="Times New Roman"/>
          <w:b/>
          <w:bCs/>
          <w:sz w:val="20"/>
          <w:szCs w:val="20"/>
        </w:rPr>
        <w:t xml:space="preserve"> </w:t>
      </w:r>
      <w:r w:rsidR="00472CC6" w:rsidRPr="00804789">
        <w:rPr>
          <w:rFonts w:ascii="Times New Roman" w:hAnsi="Times New Roman" w:cs="Times New Roman"/>
          <w:b/>
          <w:bCs/>
          <w:sz w:val="20"/>
          <w:szCs w:val="20"/>
        </w:rPr>
        <w:t>CONCLUSION</w:t>
      </w:r>
    </w:p>
    <w:p w14:paraId="00E24046" w14:textId="7013CADD" w:rsidR="00684664" w:rsidRDefault="00472CC6" w:rsidP="00472CC6">
      <w:pPr>
        <w:jc w:val="both"/>
        <w:rPr>
          <w:rFonts w:ascii="Times New Roman" w:hAnsi="Times New Roman" w:cs="Times New Roman"/>
          <w:sz w:val="20"/>
          <w:szCs w:val="20"/>
        </w:rPr>
      </w:pPr>
      <w:r w:rsidRPr="00472CC6">
        <w:rPr>
          <w:rFonts w:ascii="Times New Roman" w:hAnsi="Times New Roman" w:cs="Times New Roman"/>
          <w:sz w:val="20"/>
          <w:szCs w:val="20"/>
        </w:rPr>
        <w:t xml:space="preserve">This is </w:t>
      </w:r>
      <w:r w:rsidR="00684664" w:rsidRPr="00472CC6">
        <w:rPr>
          <w:rFonts w:ascii="Times New Roman" w:hAnsi="Times New Roman" w:cs="Times New Roman"/>
          <w:sz w:val="20"/>
          <w:szCs w:val="20"/>
        </w:rPr>
        <w:t xml:space="preserve">proposed IoT-based system represents a transformative solution for advancing railway safety by effectively preventing under-loading and overloading of wagons. By leveraging IoT technology, machine learning algorithms, and real-time data analytics, the system offers a proactive approach to risk management, ensuring the safe and efficient operation of railway networks. Implementation of this system has the potential to elevate safety standards, enhance operational performance, and </w:t>
      </w:r>
      <w:proofErr w:type="spellStart"/>
      <w:r w:rsidR="00684664" w:rsidRPr="00472CC6">
        <w:rPr>
          <w:rFonts w:ascii="Times New Roman" w:hAnsi="Times New Roman" w:cs="Times New Roman"/>
          <w:sz w:val="20"/>
          <w:szCs w:val="20"/>
        </w:rPr>
        <w:t>instill</w:t>
      </w:r>
      <w:proofErr w:type="spellEnd"/>
      <w:r w:rsidR="00684664" w:rsidRPr="00472CC6">
        <w:rPr>
          <w:rFonts w:ascii="Times New Roman" w:hAnsi="Times New Roman" w:cs="Times New Roman"/>
          <w:sz w:val="20"/>
          <w:szCs w:val="20"/>
        </w:rPr>
        <w:t xml:space="preserve"> public confidence in railway transportation as a reliable and sustainable mode of transit.</w:t>
      </w:r>
    </w:p>
    <w:p w14:paraId="03ED76AF" w14:textId="23574F89" w:rsidR="006B173F" w:rsidRDefault="006B173F" w:rsidP="006B173F">
      <w:pPr>
        <w:jc w:val="center"/>
        <w:rPr>
          <w:rFonts w:ascii="Times New Roman" w:hAnsi="Times New Roman" w:cs="Times New Roman"/>
          <w:b/>
          <w:bCs/>
          <w:sz w:val="20"/>
          <w:szCs w:val="20"/>
        </w:rPr>
      </w:pPr>
      <w:r w:rsidRPr="00804789">
        <w:rPr>
          <w:rFonts w:ascii="Times New Roman" w:hAnsi="Times New Roman" w:cs="Times New Roman"/>
          <w:b/>
          <w:bCs/>
          <w:sz w:val="20"/>
          <w:szCs w:val="20"/>
        </w:rPr>
        <w:t xml:space="preserve">VII. ADVANTAGES AND </w:t>
      </w:r>
      <w:r w:rsidR="00804789">
        <w:rPr>
          <w:rFonts w:ascii="Times New Roman" w:hAnsi="Times New Roman" w:cs="Times New Roman"/>
          <w:b/>
          <w:bCs/>
          <w:sz w:val="20"/>
          <w:szCs w:val="20"/>
        </w:rPr>
        <w:t>BENEFITS</w:t>
      </w:r>
    </w:p>
    <w:p w14:paraId="1BB6A4BB" w14:textId="4A20AA5B" w:rsidR="00804789" w:rsidRPr="00804789" w:rsidRDefault="00804789" w:rsidP="00804789">
      <w:pPr>
        <w:spacing w:line="240" w:lineRule="auto"/>
        <w:jc w:val="both"/>
        <w:rPr>
          <w:rFonts w:ascii="Times New Roman" w:hAnsi="Times New Roman" w:cs="Times New Roman"/>
          <w:b/>
          <w:bCs/>
          <w:sz w:val="20"/>
          <w:szCs w:val="20"/>
          <w:lang w:val="en-US"/>
        </w:rPr>
      </w:pPr>
      <w:r w:rsidRPr="00804789">
        <w:rPr>
          <w:rFonts w:ascii="Times New Roman" w:hAnsi="Times New Roman" w:cs="Times New Roman"/>
          <w:b/>
          <w:bCs/>
          <w:sz w:val="20"/>
          <w:szCs w:val="20"/>
          <w:lang w:val="en-US"/>
        </w:rPr>
        <w:t xml:space="preserve">Advantages of the IoT-based system over traditional </w:t>
      </w:r>
      <w:proofErr w:type="gramStart"/>
      <w:r w:rsidRPr="00804789">
        <w:rPr>
          <w:rFonts w:ascii="Times New Roman" w:hAnsi="Times New Roman" w:cs="Times New Roman"/>
          <w:b/>
          <w:bCs/>
          <w:sz w:val="20"/>
          <w:szCs w:val="20"/>
          <w:lang w:val="en-US"/>
        </w:rPr>
        <w:t>methods:</w:t>
      </w:r>
      <w:r w:rsidRPr="00804789">
        <w:rPr>
          <w:rFonts w:ascii="Times New Roman" w:hAnsi="Times New Roman" w:cs="Times New Roman"/>
          <w:b/>
          <w:bCs/>
          <w:sz w:val="20"/>
          <w:szCs w:val="20"/>
          <w:lang w:val="en-US"/>
        </w:rPr>
        <w:t>-</w:t>
      </w:r>
      <w:proofErr w:type="gramEnd"/>
    </w:p>
    <w:p w14:paraId="5F801028" w14:textId="77777777" w:rsidR="00804789" w:rsidRPr="00804789" w:rsidRDefault="00804789" w:rsidP="00804789">
      <w:pPr>
        <w:spacing w:line="240" w:lineRule="auto"/>
        <w:jc w:val="both"/>
        <w:rPr>
          <w:rFonts w:ascii="Times New Roman" w:hAnsi="Times New Roman" w:cs="Times New Roman"/>
          <w:sz w:val="20"/>
          <w:szCs w:val="20"/>
        </w:rPr>
      </w:pPr>
      <w:r w:rsidRPr="00804789">
        <w:rPr>
          <w:rFonts w:ascii="Times New Roman" w:hAnsi="Times New Roman" w:cs="Times New Roman"/>
          <w:sz w:val="20"/>
          <w:szCs w:val="20"/>
          <w:lang w:val="en-US"/>
        </w:rPr>
        <w:t>Improved operational efficiency and reduced downtime.</w:t>
      </w:r>
    </w:p>
    <w:p w14:paraId="4EF8C272" w14:textId="77777777" w:rsidR="00804789" w:rsidRPr="00804789" w:rsidRDefault="00804789" w:rsidP="00804789">
      <w:pPr>
        <w:spacing w:line="240" w:lineRule="auto"/>
        <w:jc w:val="both"/>
        <w:rPr>
          <w:rFonts w:ascii="Times New Roman" w:hAnsi="Times New Roman" w:cs="Times New Roman"/>
          <w:sz w:val="20"/>
          <w:szCs w:val="20"/>
          <w:lang w:val="en-US"/>
        </w:rPr>
      </w:pPr>
      <w:r w:rsidRPr="00804789">
        <w:rPr>
          <w:rFonts w:ascii="Times New Roman" w:hAnsi="Times New Roman" w:cs="Times New Roman"/>
          <w:sz w:val="20"/>
          <w:szCs w:val="20"/>
          <w:lang w:val="en-US"/>
        </w:rPr>
        <w:t>Enhanced safety and reduced risk of accidents.</w:t>
      </w:r>
    </w:p>
    <w:p w14:paraId="178C96E6" w14:textId="373684FA" w:rsidR="00804789" w:rsidRPr="00804789" w:rsidRDefault="00804789" w:rsidP="00804789">
      <w:pPr>
        <w:spacing w:line="240" w:lineRule="auto"/>
        <w:jc w:val="both"/>
        <w:rPr>
          <w:rFonts w:ascii="Times New Roman" w:hAnsi="Times New Roman" w:cs="Times New Roman"/>
          <w:b/>
          <w:bCs/>
          <w:sz w:val="20"/>
          <w:szCs w:val="20"/>
        </w:rPr>
      </w:pPr>
      <w:r w:rsidRPr="00804789">
        <w:rPr>
          <w:rFonts w:ascii="Times New Roman" w:hAnsi="Times New Roman" w:cs="Times New Roman"/>
          <w:b/>
          <w:bCs/>
          <w:sz w:val="20"/>
          <w:szCs w:val="20"/>
          <w:lang w:val="en-US"/>
        </w:rPr>
        <w:t>Improved cost-</w:t>
      </w:r>
      <w:proofErr w:type="gramStart"/>
      <w:r w:rsidRPr="00804789">
        <w:rPr>
          <w:rFonts w:ascii="Times New Roman" w:hAnsi="Times New Roman" w:cs="Times New Roman"/>
          <w:b/>
          <w:bCs/>
          <w:sz w:val="20"/>
          <w:szCs w:val="20"/>
          <w:lang w:val="en-US"/>
        </w:rPr>
        <w:t>effectiveness:</w:t>
      </w:r>
      <w:r w:rsidRPr="00804789">
        <w:rPr>
          <w:rFonts w:ascii="Times New Roman" w:hAnsi="Times New Roman" w:cs="Times New Roman"/>
          <w:b/>
          <w:bCs/>
          <w:sz w:val="20"/>
          <w:szCs w:val="20"/>
          <w:lang w:val="en-US"/>
        </w:rPr>
        <w:t>-</w:t>
      </w:r>
      <w:proofErr w:type="gramEnd"/>
    </w:p>
    <w:p w14:paraId="0785BCAA" w14:textId="77777777" w:rsidR="00804789" w:rsidRPr="00804789" w:rsidRDefault="00804789" w:rsidP="00804789">
      <w:pPr>
        <w:spacing w:line="240" w:lineRule="auto"/>
        <w:jc w:val="both"/>
        <w:rPr>
          <w:rFonts w:ascii="Times New Roman" w:hAnsi="Times New Roman" w:cs="Times New Roman"/>
          <w:sz w:val="20"/>
          <w:szCs w:val="20"/>
        </w:rPr>
      </w:pPr>
      <w:r w:rsidRPr="00804789">
        <w:rPr>
          <w:rFonts w:ascii="Times New Roman" w:hAnsi="Times New Roman" w:cs="Times New Roman"/>
          <w:sz w:val="20"/>
          <w:szCs w:val="20"/>
          <w:lang w:val="en-US"/>
        </w:rPr>
        <w:t>Savings in maintenance and repair costs.</w:t>
      </w:r>
    </w:p>
    <w:p w14:paraId="30A387B2" w14:textId="77777777" w:rsidR="00804789" w:rsidRPr="00804789" w:rsidRDefault="00804789" w:rsidP="00804789">
      <w:pPr>
        <w:spacing w:line="240" w:lineRule="auto"/>
        <w:jc w:val="both"/>
        <w:rPr>
          <w:rFonts w:ascii="Times New Roman" w:hAnsi="Times New Roman" w:cs="Times New Roman"/>
          <w:sz w:val="20"/>
          <w:szCs w:val="20"/>
        </w:rPr>
      </w:pPr>
      <w:r w:rsidRPr="00804789">
        <w:rPr>
          <w:rFonts w:ascii="Times New Roman" w:hAnsi="Times New Roman" w:cs="Times New Roman"/>
          <w:sz w:val="20"/>
          <w:szCs w:val="20"/>
          <w:lang w:val="en-US"/>
        </w:rPr>
        <w:t>Optimization of resource utilization.</w:t>
      </w:r>
    </w:p>
    <w:p w14:paraId="08389C6C" w14:textId="77777777" w:rsidR="00804789" w:rsidRPr="00804789" w:rsidRDefault="00804789" w:rsidP="00804789">
      <w:pPr>
        <w:rPr>
          <w:rFonts w:ascii="Times New Roman" w:hAnsi="Times New Roman" w:cs="Times New Roman"/>
          <w:b/>
          <w:bCs/>
          <w:sz w:val="20"/>
          <w:szCs w:val="20"/>
        </w:rPr>
      </w:pPr>
    </w:p>
    <w:p w14:paraId="6EE8E0C4" w14:textId="77777777" w:rsidR="00804789" w:rsidRPr="00804789" w:rsidRDefault="00804789" w:rsidP="00804789">
      <w:pPr>
        <w:rPr>
          <w:rFonts w:ascii="Times New Roman" w:hAnsi="Times New Roman" w:cs="Times New Roman"/>
          <w:b/>
          <w:bCs/>
          <w:sz w:val="20"/>
          <w:szCs w:val="20"/>
        </w:rPr>
      </w:pPr>
    </w:p>
    <w:p w14:paraId="242535CA" w14:textId="77777777" w:rsidR="00804789" w:rsidRPr="00804789" w:rsidRDefault="00804789" w:rsidP="00804789">
      <w:pPr>
        <w:rPr>
          <w:rFonts w:ascii="Times New Roman" w:hAnsi="Times New Roman" w:cs="Times New Roman"/>
          <w:b/>
          <w:bCs/>
          <w:sz w:val="20"/>
          <w:szCs w:val="20"/>
        </w:rPr>
      </w:pPr>
    </w:p>
    <w:p w14:paraId="750FAB58" w14:textId="57D8ECF9" w:rsidR="00AD578C" w:rsidRPr="00684664" w:rsidRDefault="005D5D38" w:rsidP="009D3975">
      <w:pPr>
        <w:spacing w:line="276" w:lineRule="auto"/>
        <w:jc w:val="center"/>
        <w:rPr>
          <w:rFonts w:ascii="Times New Roman" w:hAnsi="Times New Roman" w:cs="Times New Roman"/>
          <w:b/>
          <w:bCs/>
          <w:sz w:val="20"/>
          <w:szCs w:val="20"/>
        </w:rPr>
      </w:pPr>
      <w:r w:rsidRPr="00684664">
        <w:rPr>
          <w:rFonts w:ascii="Times New Roman" w:hAnsi="Times New Roman" w:cs="Times New Roman"/>
          <w:b/>
          <w:bCs/>
          <w:sz w:val="20"/>
          <w:szCs w:val="20"/>
        </w:rPr>
        <w:lastRenderedPageBreak/>
        <w:t>REFERENCE</w:t>
      </w:r>
    </w:p>
    <w:p w14:paraId="0108A1C1" w14:textId="3F5B6364" w:rsidR="0016275D" w:rsidRPr="00684664" w:rsidRDefault="00130861" w:rsidP="00684664">
      <w:pPr>
        <w:pStyle w:val="NormalWeb"/>
        <w:spacing w:line="276" w:lineRule="auto"/>
        <w:jc w:val="both"/>
        <w:rPr>
          <w:sz w:val="20"/>
          <w:szCs w:val="20"/>
        </w:rPr>
      </w:pPr>
      <w:r w:rsidRPr="00684664">
        <w:rPr>
          <w:sz w:val="20"/>
          <w:szCs w:val="20"/>
        </w:rPr>
        <w:t xml:space="preserve">[1] </w:t>
      </w:r>
      <w:r w:rsidR="0016275D" w:rsidRPr="00684664">
        <w:rPr>
          <w:sz w:val="20"/>
          <w:szCs w:val="20"/>
        </w:rPr>
        <w:t>K. R. Suryawanshi, P. S. Lohar, and M. V. Rokade, "IoT Based Railway Wagon Load Monitoring System," 2018 International Conference on Inventive Research in Computing Applications (ICIRCA), Coimbatore, India, 2018, pp. 860-864.</w:t>
      </w:r>
    </w:p>
    <w:p w14:paraId="4332279B" w14:textId="354F5154" w:rsidR="0016275D" w:rsidRPr="00684664" w:rsidRDefault="00130861" w:rsidP="00684664">
      <w:pPr>
        <w:pStyle w:val="NormalWeb"/>
        <w:spacing w:line="276" w:lineRule="auto"/>
        <w:jc w:val="both"/>
        <w:rPr>
          <w:sz w:val="20"/>
          <w:szCs w:val="20"/>
        </w:rPr>
      </w:pPr>
      <w:r w:rsidRPr="00684664">
        <w:rPr>
          <w:sz w:val="20"/>
          <w:szCs w:val="20"/>
        </w:rPr>
        <w:t xml:space="preserve">[2] </w:t>
      </w:r>
      <w:r w:rsidR="0016275D" w:rsidRPr="00684664">
        <w:rPr>
          <w:sz w:val="20"/>
          <w:szCs w:val="20"/>
        </w:rPr>
        <w:t xml:space="preserve">M. V. Bhagat, S. S. Kulkarni, and A. V. Bhosle, "IoT Based Smart Railway System for Cargo Monitoring and Tracking," 2019 3rd International Conference on Trends in Electronics and Informatics (ICOEI), Tirunelveli, India, 2019, pp. 282-287. </w:t>
      </w:r>
    </w:p>
    <w:p w14:paraId="76262B84" w14:textId="2714ADB3" w:rsidR="0016275D" w:rsidRPr="00684664" w:rsidRDefault="00130861" w:rsidP="00684664">
      <w:pPr>
        <w:pStyle w:val="NormalWeb"/>
        <w:spacing w:line="276" w:lineRule="auto"/>
        <w:jc w:val="both"/>
        <w:rPr>
          <w:sz w:val="20"/>
          <w:szCs w:val="20"/>
        </w:rPr>
      </w:pPr>
      <w:r w:rsidRPr="00684664">
        <w:rPr>
          <w:sz w:val="20"/>
          <w:szCs w:val="20"/>
        </w:rPr>
        <w:t xml:space="preserve">[3] </w:t>
      </w:r>
      <w:r w:rsidR="0016275D" w:rsidRPr="00684664">
        <w:rPr>
          <w:sz w:val="20"/>
          <w:szCs w:val="20"/>
        </w:rPr>
        <w:t xml:space="preserve">S. S. Phalke, A. K. Gore, and N. J. Chavan, "IoT Based Smart Railway System for Cargo Monitoring and Tracking," 2018 International Conference on Inventive Communication and Computational Technologies (ICICCT), Coimbatore, India, 2018, pp. 1741-1745. </w:t>
      </w:r>
    </w:p>
    <w:p w14:paraId="316053D3" w14:textId="01771908" w:rsidR="0016275D" w:rsidRPr="00684664" w:rsidRDefault="00130861" w:rsidP="00684664">
      <w:pPr>
        <w:pStyle w:val="NormalWeb"/>
        <w:spacing w:line="276" w:lineRule="auto"/>
        <w:jc w:val="both"/>
        <w:rPr>
          <w:sz w:val="20"/>
          <w:szCs w:val="20"/>
        </w:rPr>
      </w:pPr>
      <w:r w:rsidRPr="00684664">
        <w:rPr>
          <w:sz w:val="20"/>
          <w:szCs w:val="20"/>
        </w:rPr>
        <w:t xml:space="preserve">[4] </w:t>
      </w:r>
      <w:r w:rsidR="0016275D" w:rsidRPr="00684664">
        <w:rPr>
          <w:sz w:val="20"/>
          <w:szCs w:val="20"/>
        </w:rPr>
        <w:t xml:space="preserve">A. A. Shaikh, M. Z. Shaikh and A. M. Shaikh, "Smart Railway Track Monitoring System Based on IoT," 2019 International Conference on Advanced Communication Technologies and Networking (CommNet), Karachi, Pakistan, 2019, pp. 37-42. </w:t>
      </w:r>
    </w:p>
    <w:p w14:paraId="577C9CA5" w14:textId="4C43F634" w:rsidR="0016275D" w:rsidRPr="00684664" w:rsidRDefault="00130861" w:rsidP="00684664">
      <w:pPr>
        <w:pStyle w:val="NormalWeb"/>
        <w:spacing w:line="276" w:lineRule="auto"/>
        <w:jc w:val="both"/>
        <w:rPr>
          <w:sz w:val="20"/>
          <w:szCs w:val="20"/>
        </w:rPr>
      </w:pPr>
      <w:r w:rsidRPr="00684664">
        <w:rPr>
          <w:sz w:val="20"/>
          <w:szCs w:val="20"/>
        </w:rPr>
        <w:t xml:space="preserve">[5] </w:t>
      </w:r>
      <w:r w:rsidR="0016275D" w:rsidRPr="00684664">
        <w:rPr>
          <w:sz w:val="20"/>
          <w:szCs w:val="20"/>
        </w:rPr>
        <w:t xml:space="preserve">A. M. A. Mohamed, A. M. Abdelsamea, and M. A. Abdeen, "A Survey of Wireless Sensor Networks for Railway Monitoring and Safety Control," Sensors (Basel). 2019 Dec; 19(24): 5565 </w:t>
      </w:r>
    </w:p>
    <w:p w14:paraId="4BF5DD47" w14:textId="40F50304" w:rsidR="00CC6261" w:rsidRPr="00684664" w:rsidRDefault="00130861" w:rsidP="00684664">
      <w:pPr>
        <w:pStyle w:val="NormalWeb"/>
        <w:spacing w:line="276" w:lineRule="auto"/>
        <w:jc w:val="both"/>
        <w:rPr>
          <w:sz w:val="20"/>
          <w:szCs w:val="20"/>
        </w:rPr>
      </w:pPr>
      <w:r w:rsidRPr="00684664">
        <w:rPr>
          <w:sz w:val="20"/>
          <w:szCs w:val="20"/>
        </w:rPr>
        <w:t xml:space="preserve">[6] </w:t>
      </w:r>
      <w:r w:rsidR="0016275D" w:rsidRPr="00684664">
        <w:rPr>
          <w:sz w:val="20"/>
          <w:szCs w:val="20"/>
        </w:rPr>
        <w:t>S. Saha, D. A. Deshmukh, and A. Sharma, "Load Cell Calibration for Railway Wagon Weighing System," 2019 International Conference on Electrical, Electronics, Communication, Computer, and</w:t>
      </w:r>
      <w:r w:rsidR="00093066" w:rsidRPr="00684664">
        <w:rPr>
          <w:sz w:val="20"/>
          <w:szCs w:val="20"/>
        </w:rPr>
        <w:t xml:space="preserve"> </w:t>
      </w:r>
      <w:r w:rsidR="0016275D" w:rsidRPr="00684664">
        <w:rPr>
          <w:sz w:val="20"/>
          <w:szCs w:val="20"/>
        </w:rPr>
        <w:t>Optimization Techniques (ICEECCOT), Mysuru, India, 2019, pp. 1200-1203</w:t>
      </w:r>
    </w:p>
    <w:p w14:paraId="0DDFE899" w14:textId="77777777" w:rsidR="00182328" w:rsidRPr="00684664" w:rsidRDefault="00182328" w:rsidP="00684664">
      <w:pPr>
        <w:pStyle w:val="NormalWeb"/>
        <w:spacing w:line="276" w:lineRule="auto"/>
        <w:jc w:val="both"/>
        <w:rPr>
          <w:sz w:val="20"/>
          <w:szCs w:val="20"/>
        </w:rPr>
      </w:pPr>
    </w:p>
    <w:sectPr w:rsidR="00182328" w:rsidRPr="00684664" w:rsidSect="00BA342A">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FE25F2" w14:textId="77777777" w:rsidR="005A0468" w:rsidRDefault="005A0468" w:rsidP="00747CAD">
      <w:pPr>
        <w:spacing w:after="0" w:line="240" w:lineRule="auto"/>
      </w:pPr>
      <w:r>
        <w:separator/>
      </w:r>
    </w:p>
  </w:endnote>
  <w:endnote w:type="continuationSeparator" w:id="0">
    <w:p w14:paraId="52FCD353" w14:textId="77777777" w:rsidR="005A0468" w:rsidRDefault="005A0468" w:rsidP="00747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7097282"/>
      <w:docPartObj>
        <w:docPartGallery w:val="Page Numbers (Bottom of Page)"/>
        <w:docPartUnique/>
      </w:docPartObj>
    </w:sdtPr>
    <w:sdtEndPr>
      <w:rPr>
        <w:noProof/>
      </w:rPr>
    </w:sdtEndPr>
    <w:sdtContent>
      <w:p w14:paraId="3F068994" w14:textId="35741C11" w:rsidR="00472CC6" w:rsidRDefault="00472C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64110F" w14:textId="77777777" w:rsidR="00472CC6" w:rsidRDefault="00472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546DA" w14:textId="77777777" w:rsidR="005A0468" w:rsidRDefault="005A0468" w:rsidP="00747CAD">
      <w:pPr>
        <w:spacing w:after="0" w:line="240" w:lineRule="auto"/>
      </w:pPr>
      <w:r>
        <w:separator/>
      </w:r>
    </w:p>
  </w:footnote>
  <w:footnote w:type="continuationSeparator" w:id="0">
    <w:p w14:paraId="7A525A16" w14:textId="77777777" w:rsidR="005A0468" w:rsidRDefault="005A0468" w:rsidP="00747C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5724A"/>
    <w:multiLevelType w:val="hybridMultilevel"/>
    <w:tmpl w:val="938004FA"/>
    <w:lvl w:ilvl="0" w:tplc="63ECBC64">
      <w:start w:val="1"/>
      <w:numFmt w:val="bullet"/>
      <w:lvlText w:val=""/>
      <w:lvlJc w:val="left"/>
      <w:pPr>
        <w:tabs>
          <w:tab w:val="num" w:pos="720"/>
        </w:tabs>
        <w:ind w:left="720" w:hanging="360"/>
      </w:pPr>
      <w:rPr>
        <w:rFonts w:ascii="Wingdings" w:hAnsi="Wingdings" w:hint="default"/>
      </w:rPr>
    </w:lvl>
    <w:lvl w:ilvl="1" w:tplc="DD56DB80" w:tentative="1">
      <w:start w:val="1"/>
      <w:numFmt w:val="bullet"/>
      <w:lvlText w:val=""/>
      <w:lvlJc w:val="left"/>
      <w:pPr>
        <w:tabs>
          <w:tab w:val="num" w:pos="1440"/>
        </w:tabs>
        <w:ind w:left="1440" w:hanging="360"/>
      </w:pPr>
      <w:rPr>
        <w:rFonts w:ascii="Wingdings" w:hAnsi="Wingdings" w:hint="default"/>
      </w:rPr>
    </w:lvl>
    <w:lvl w:ilvl="2" w:tplc="7990F818" w:tentative="1">
      <w:start w:val="1"/>
      <w:numFmt w:val="bullet"/>
      <w:lvlText w:val=""/>
      <w:lvlJc w:val="left"/>
      <w:pPr>
        <w:tabs>
          <w:tab w:val="num" w:pos="2160"/>
        </w:tabs>
        <w:ind w:left="2160" w:hanging="360"/>
      </w:pPr>
      <w:rPr>
        <w:rFonts w:ascii="Wingdings" w:hAnsi="Wingdings" w:hint="default"/>
      </w:rPr>
    </w:lvl>
    <w:lvl w:ilvl="3" w:tplc="68F4E250" w:tentative="1">
      <w:start w:val="1"/>
      <w:numFmt w:val="bullet"/>
      <w:lvlText w:val=""/>
      <w:lvlJc w:val="left"/>
      <w:pPr>
        <w:tabs>
          <w:tab w:val="num" w:pos="2880"/>
        </w:tabs>
        <w:ind w:left="2880" w:hanging="360"/>
      </w:pPr>
      <w:rPr>
        <w:rFonts w:ascii="Wingdings" w:hAnsi="Wingdings" w:hint="default"/>
      </w:rPr>
    </w:lvl>
    <w:lvl w:ilvl="4" w:tplc="9662AFF0" w:tentative="1">
      <w:start w:val="1"/>
      <w:numFmt w:val="bullet"/>
      <w:lvlText w:val=""/>
      <w:lvlJc w:val="left"/>
      <w:pPr>
        <w:tabs>
          <w:tab w:val="num" w:pos="3600"/>
        </w:tabs>
        <w:ind w:left="3600" w:hanging="360"/>
      </w:pPr>
      <w:rPr>
        <w:rFonts w:ascii="Wingdings" w:hAnsi="Wingdings" w:hint="default"/>
      </w:rPr>
    </w:lvl>
    <w:lvl w:ilvl="5" w:tplc="33021E88" w:tentative="1">
      <w:start w:val="1"/>
      <w:numFmt w:val="bullet"/>
      <w:lvlText w:val=""/>
      <w:lvlJc w:val="left"/>
      <w:pPr>
        <w:tabs>
          <w:tab w:val="num" w:pos="4320"/>
        </w:tabs>
        <w:ind w:left="4320" w:hanging="360"/>
      </w:pPr>
      <w:rPr>
        <w:rFonts w:ascii="Wingdings" w:hAnsi="Wingdings" w:hint="default"/>
      </w:rPr>
    </w:lvl>
    <w:lvl w:ilvl="6" w:tplc="B790C576" w:tentative="1">
      <w:start w:val="1"/>
      <w:numFmt w:val="bullet"/>
      <w:lvlText w:val=""/>
      <w:lvlJc w:val="left"/>
      <w:pPr>
        <w:tabs>
          <w:tab w:val="num" w:pos="5040"/>
        </w:tabs>
        <w:ind w:left="5040" w:hanging="360"/>
      </w:pPr>
      <w:rPr>
        <w:rFonts w:ascii="Wingdings" w:hAnsi="Wingdings" w:hint="default"/>
      </w:rPr>
    </w:lvl>
    <w:lvl w:ilvl="7" w:tplc="FB268E16" w:tentative="1">
      <w:start w:val="1"/>
      <w:numFmt w:val="bullet"/>
      <w:lvlText w:val=""/>
      <w:lvlJc w:val="left"/>
      <w:pPr>
        <w:tabs>
          <w:tab w:val="num" w:pos="5760"/>
        </w:tabs>
        <w:ind w:left="5760" w:hanging="360"/>
      </w:pPr>
      <w:rPr>
        <w:rFonts w:ascii="Wingdings" w:hAnsi="Wingdings" w:hint="default"/>
      </w:rPr>
    </w:lvl>
    <w:lvl w:ilvl="8" w:tplc="8C4A5DF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34FD1"/>
    <w:multiLevelType w:val="multilevel"/>
    <w:tmpl w:val="98AC9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210F4B"/>
    <w:multiLevelType w:val="hybridMultilevel"/>
    <w:tmpl w:val="C166F0C0"/>
    <w:lvl w:ilvl="0" w:tplc="8A520480">
      <w:start w:val="1"/>
      <w:numFmt w:val="bullet"/>
      <w:lvlText w:val=""/>
      <w:lvlJc w:val="left"/>
      <w:pPr>
        <w:tabs>
          <w:tab w:val="num" w:pos="720"/>
        </w:tabs>
        <w:ind w:left="720" w:hanging="360"/>
      </w:pPr>
      <w:rPr>
        <w:rFonts w:ascii="Wingdings" w:hAnsi="Wingdings" w:hint="default"/>
      </w:rPr>
    </w:lvl>
    <w:lvl w:ilvl="1" w:tplc="0B32D6B0" w:tentative="1">
      <w:start w:val="1"/>
      <w:numFmt w:val="bullet"/>
      <w:lvlText w:val=""/>
      <w:lvlJc w:val="left"/>
      <w:pPr>
        <w:tabs>
          <w:tab w:val="num" w:pos="1440"/>
        </w:tabs>
        <w:ind w:left="1440" w:hanging="360"/>
      </w:pPr>
      <w:rPr>
        <w:rFonts w:ascii="Wingdings" w:hAnsi="Wingdings" w:hint="default"/>
      </w:rPr>
    </w:lvl>
    <w:lvl w:ilvl="2" w:tplc="BF14DC06" w:tentative="1">
      <w:start w:val="1"/>
      <w:numFmt w:val="bullet"/>
      <w:lvlText w:val=""/>
      <w:lvlJc w:val="left"/>
      <w:pPr>
        <w:tabs>
          <w:tab w:val="num" w:pos="2160"/>
        </w:tabs>
        <w:ind w:left="2160" w:hanging="360"/>
      </w:pPr>
      <w:rPr>
        <w:rFonts w:ascii="Wingdings" w:hAnsi="Wingdings" w:hint="default"/>
      </w:rPr>
    </w:lvl>
    <w:lvl w:ilvl="3" w:tplc="715E8988" w:tentative="1">
      <w:start w:val="1"/>
      <w:numFmt w:val="bullet"/>
      <w:lvlText w:val=""/>
      <w:lvlJc w:val="left"/>
      <w:pPr>
        <w:tabs>
          <w:tab w:val="num" w:pos="2880"/>
        </w:tabs>
        <w:ind w:left="2880" w:hanging="360"/>
      </w:pPr>
      <w:rPr>
        <w:rFonts w:ascii="Wingdings" w:hAnsi="Wingdings" w:hint="default"/>
      </w:rPr>
    </w:lvl>
    <w:lvl w:ilvl="4" w:tplc="BF68B422" w:tentative="1">
      <w:start w:val="1"/>
      <w:numFmt w:val="bullet"/>
      <w:lvlText w:val=""/>
      <w:lvlJc w:val="left"/>
      <w:pPr>
        <w:tabs>
          <w:tab w:val="num" w:pos="3600"/>
        </w:tabs>
        <w:ind w:left="3600" w:hanging="360"/>
      </w:pPr>
      <w:rPr>
        <w:rFonts w:ascii="Wingdings" w:hAnsi="Wingdings" w:hint="default"/>
      </w:rPr>
    </w:lvl>
    <w:lvl w:ilvl="5" w:tplc="F4DAE87C" w:tentative="1">
      <w:start w:val="1"/>
      <w:numFmt w:val="bullet"/>
      <w:lvlText w:val=""/>
      <w:lvlJc w:val="left"/>
      <w:pPr>
        <w:tabs>
          <w:tab w:val="num" w:pos="4320"/>
        </w:tabs>
        <w:ind w:left="4320" w:hanging="360"/>
      </w:pPr>
      <w:rPr>
        <w:rFonts w:ascii="Wingdings" w:hAnsi="Wingdings" w:hint="default"/>
      </w:rPr>
    </w:lvl>
    <w:lvl w:ilvl="6" w:tplc="87EE4B6A" w:tentative="1">
      <w:start w:val="1"/>
      <w:numFmt w:val="bullet"/>
      <w:lvlText w:val=""/>
      <w:lvlJc w:val="left"/>
      <w:pPr>
        <w:tabs>
          <w:tab w:val="num" w:pos="5040"/>
        </w:tabs>
        <w:ind w:left="5040" w:hanging="360"/>
      </w:pPr>
      <w:rPr>
        <w:rFonts w:ascii="Wingdings" w:hAnsi="Wingdings" w:hint="default"/>
      </w:rPr>
    </w:lvl>
    <w:lvl w:ilvl="7" w:tplc="B9B6314A" w:tentative="1">
      <w:start w:val="1"/>
      <w:numFmt w:val="bullet"/>
      <w:lvlText w:val=""/>
      <w:lvlJc w:val="left"/>
      <w:pPr>
        <w:tabs>
          <w:tab w:val="num" w:pos="5760"/>
        </w:tabs>
        <w:ind w:left="5760" w:hanging="360"/>
      </w:pPr>
      <w:rPr>
        <w:rFonts w:ascii="Wingdings" w:hAnsi="Wingdings" w:hint="default"/>
      </w:rPr>
    </w:lvl>
    <w:lvl w:ilvl="8" w:tplc="42ECC3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F47385"/>
    <w:multiLevelType w:val="hybridMultilevel"/>
    <w:tmpl w:val="FB9ADDF6"/>
    <w:lvl w:ilvl="0" w:tplc="AC5CE5BA">
      <w:start w:val="1"/>
      <w:numFmt w:val="bullet"/>
      <w:lvlText w:val=""/>
      <w:lvlJc w:val="left"/>
      <w:pPr>
        <w:tabs>
          <w:tab w:val="num" w:pos="720"/>
        </w:tabs>
        <w:ind w:left="720" w:hanging="360"/>
      </w:pPr>
      <w:rPr>
        <w:rFonts w:ascii="Wingdings" w:hAnsi="Wingdings" w:hint="default"/>
      </w:rPr>
    </w:lvl>
    <w:lvl w:ilvl="1" w:tplc="8F3C7776" w:tentative="1">
      <w:start w:val="1"/>
      <w:numFmt w:val="bullet"/>
      <w:lvlText w:val=""/>
      <w:lvlJc w:val="left"/>
      <w:pPr>
        <w:tabs>
          <w:tab w:val="num" w:pos="1440"/>
        </w:tabs>
        <w:ind w:left="1440" w:hanging="360"/>
      </w:pPr>
      <w:rPr>
        <w:rFonts w:ascii="Wingdings" w:hAnsi="Wingdings" w:hint="default"/>
      </w:rPr>
    </w:lvl>
    <w:lvl w:ilvl="2" w:tplc="5060FA4E" w:tentative="1">
      <w:start w:val="1"/>
      <w:numFmt w:val="bullet"/>
      <w:lvlText w:val=""/>
      <w:lvlJc w:val="left"/>
      <w:pPr>
        <w:tabs>
          <w:tab w:val="num" w:pos="2160"/>
        </w:tabs>
        <w:ind w:left="2160" w:hanging="360"/>
      </w:pPr>
      <w:rPr>
        <w:rFonts w:ascii="Wingdings" w:hAnsi="Wingdings" w:hint="default"/>
      </w:rPr>
    </w:lvl>
    <w:lvl w:ilvl="3" w:tplc="0FFEF55C" w:tentative="1">
      <w:start w:val="1"/>
      <w:numFmt w:val="bullet"/>
      <w:lvlText w:val=""/>
      <w:lvlJc w:val="left"/>
      <w:pPr>
        <w:tabs>
          <w:tab w:val="num" w:pos="2880"/>
        </w:tabs>
        <w:ind w:left="2880" w:hanging="360"/>
      </w:pPr>
      <w:rPr>
        <w:rFonts w:ascii="Wingdings" w:hAnsi="Wingdings" w:hint="default"/>
      </w:rPr>
    </w:lvl>
    <w:lvl w:ilvl="4" w:tplc="6C9CF84E" w:tentative="1">
      <w:start w:val="1"/>
      <w:numFmt w:val="bullet"/>
      <w:lvlText w:val=""/>
      <w:lvlJc w:val="left"/>
      <w:pPr>
        <w:tabs>
          <w:tab w:val="num" w:pos="3600"/>
        </w:tabs>
        <w:ind w:left="3600" w:hanging="360"/>
      </w:pPr>
      <w:rPr>
        <w:rFonts w:ascii="Wingdings" w:hAnsi="Wingdings" w:hint="default"/>
      </w:rPr>
    </w:lvl>
    <w:lvl w:ilvl="5" w:tplc="849A841A" w:tentative="1">
      <w:start w:val="1"/>
      <w:numFmt w:val="bullet"/>
      <w:lvlText w:val=""/>
      <w:lvlJc w:val="left"/>
      <w:pPr>
        <w:tabs>
          <w:tab w:val="num" w:pos="4320"/>
        </w:tabs>
        <w:ind w:left="4320" w:hanging="360"/>
      </w:pPr>
      <w:rPr>
        <w:rFonts w:ascii="Wingdings" w:hAnsi="Wingdings" w:hint="default"/>
      </w:rPr>
    </w:lvl>
    <w:lvl w:ilvl="6" w:tplc="67605B34" w:tentative="1">
      <w:start w:val="1"/>
      <w:numFmt w:val="bullet"/>
      <w:lvlText w:val=""/>
      <w:lvlJc w:val="left"/>
      <w:pPr>
        <w:tabs>
          <w:tab w:val="num" w:pos="5040"/>
        </w:tabs>
        <w:ind w:left="5040" w:hanging="360"/>
      </w:pPr>
      <w:rPr>
        <w:rFonts w:ascii="Wingdings" w:hAnsi="Wingdings" w:hint="default"/>
      </w:rPr>
    </w:lvl>
    <w:lvl w:ilvl="7" w:tplc="6728F8F2" w:tentative="1">
      <w:start w:val="1"/>
      <w:numFmt w:val="bullet"/>
      <w:lvlText w:val=""/>
      <w:lvlJc w:val="left"/>
      <w:pPr>
        <w:tabs>
          <w:tab w:val="num" w:pos="5760"/>
        </w:tabs>
        <w:ind w:left="5760" w:hanging="360"/>
      </w:pPr>
      <w:rPr>
        <w:rFonts w:ascii="Wingdings" w:hAnsi="Wingdings" w:hint="default"/>
      </w:rPr>
    </w:lvl>
    <w:lvl w:ilvl="8" w:tplc="08D8984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F43160"/>
    <w:multiLevelType w:val="hybridMultilevel"/>
    <w:tmpl w:val="498CE16E"/>
    <w:lvl w:ilvl="0" w:tplc="9034C1DA">
      <w:start w:val="1"/>
      <w:numFmt w:val="decimal"/>
      <w:lvlText w:val="%1)"/>
      <w:lvlJc w:val="left"/>
      <w:pPr>
        <w:ind w:left="720" w:hanging="360"/>
      </w:pPr>
      <w:rPr>
        <w:rFonts w:hint="default"/>
        <w:b/>
        <w:color w:val="2021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B5425A0"/>
    <w:multiLevelType w:val="multilevel"/>
    <w:tmpl w:val="59DE2DD6"/>
    <w:lvl w:ilvl="0">
      <w:start w:val="2"/>
      <w:numFmt w:val="decimal"/>
      <w:lvlText w:val="%1."/>
      <w:lvlJc w:val="left"/>
      <w:pPr>
        <w:ind w:left="419" w:hanging="320"/>
        <w:jc w:val="right"/>
      </w:pPr>
      <w:rPr>
        <w:rFonts w:hint="default"/>
        <w:spacing w:val="0"/>
        <w:w w:val="99"/>
        <w:lang w:val="en-US" w:eastAsia="en-US" w:bidi="ar-SA"/>
      </w:rPr>
    </w:lvl>
    <w:lvl w:ilvl="1">
      <w:start w:val="1"/>
      <w:numFmt w:val="decimal"/>
      <w:lvlText w:val="%1.%2"/>
      <w:lvlJc w:val="left"/>
      <w:pPr>
        <w:ind w:left="520" w:hanging="420"/>
      </w:pPr>
      <w:rPr>
        <w:rFonts w:hint="default"/>
        <w:spacing w:val="0"/>
        <w:w w:val="100"/>
        <w:lang w:val="en-US" w:eastAsia="en-US" w:bidi="ar-SA"/>
      </w:rPr>
    </w:lvl>
    <w:lvl w:ilvl="2">
      <w:start w:val="1"/>
      <w:numFmt w:val="decimal"/>
      <w:lvlText w:val="%1.%2.%3"/>
      <w:lvlJc w:val="left"/>
      <w:pPr>
        <w:ind w:left="1248"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640" w:hanging="540"/>
      </w:pPr>
      <w:rPr>
        <w:rFonts w:hint="default"/>
        <w:lang w:val="en-US" w:eastAsia="en-US" w:bidi="ar-SA"/>
      </w:rPr>
    </w:lvl>
    <w:lvl w:ilvl="4">
      <w:numFmt w:val="bullet"/>
      <w:lvlText w:val="•"/>
      <w:lvlJc w:val="left"/>
      <w:pPr>
        <w:ind w:left="1519" w:hanging="540"/>
      </w:pPr>
      <w:rPr>
        <w:rFonts w:hint="default"/>
        <w:lang w:val="en-US" w:eastAsia="en-US" w:bidi="ar-SA"/>
      </w:rPr>
    </w:lvl>
    <w:lvl w:ilvl="5">
      <w:numFmt w:val="bullet"/>
      <w:lvlText w:val="•"/>
      <w:lvlJc w:val="left"/>
      <w:pPr>
        <w:ind w:left="2399" w:hanging="540"/>
      </w:pPr>
      <w:rPr>
        <w:rFonts w:hint="default"/>
        <w:lang w:val="en-US" w:eastAsia="en-US" w:bidi="ar-SA"/>
      </w:rPr>
    </w:lvl>
    <w:lvl w:ilvl="6">
      <w:numFmt w:val="bullet"/>
      <w:lvlText w:val="•"/>
      <w:lvlJc w:val="left"/>
      <w:pPr>
        <w:ind w:left="3279" w:hanging="540"/>
      </w:pPr>
      <w:rPr>
        <w:rFonts w:hint="default"/>
        <w:lang w:val="en-US" w:eastAsia="en-US" w:bidi="ar-SA"/>
      </w:rPr>
    </w:lvl>
    <w:lvl w:ilvl="7">
      <w:numFmt w:val="bullet"/>
      <w:lvlText w:val="•"/>
      <w:lvlJc w:val="left"/>
      <w:pPr>
        <w:ind w:left="4158" w:hanging="540"/>
      </w:pPr>
      <w:rPr>
        <w:rFonts w:hint="default"/>
        <w:lang w:val="en-US" w:eastAsia="en-US" w:bidi="ar-SA"/>
      </w:rPr>
    </w:lvl>
    <w:lvl w:ilvl="8">
      <w:numFmt w:val="bullet"/>
      <w:lvlText w:val="•"/>
      <w:lvlJc w:val="left"/>
      <w:pPr>
        <w:ind w:left="5038" w:hanging="540"/>
      </w:pPr>
      <w:rPr>
        <w:rFonts w:hint="default"/>
        <w:lang w:val="en-US" w:eastAsia="en-US" w:bidi="ar-SA"/>
      </w:rPr>
    </w:lvl>
  </w:abstractNum>
  <w:abstractNum w:abstractNumId="6" w15:restartNumberingAfterBreak="0">
    <w:nsid w:val="24CD17BA"/>
    <w:multiLevelType w:val="hybridMultilevel"/>
    <w:tmpl w:val="F872DDC8"/>
    <w:lvl w:ilvl="0" w:tplc="FA4CC016">
      <w:start w:val="1"/>
      <w:numFmt w:val="bullet"/>
      <w:lvlText w:val="•"/>
      <w:lvlJc w:val="left"/>
      <w:pPr>
        <w:tabs>
          <w:tab w:val="num" w:pos="720"/>
        </w:tabs>
        <w:ind w:left="720" w:hanging="360"/>
      </w:pPr>
      <w:rPr>
        <w:rFonts w:ascii="Times New Roman" w:hAnsi="Times New Roman" w:hint="default"/>
      </w:rPr>
    </w:lvl>
    <w:lvl w:ilvl="1" w:tplc="802ED1D0" w:tentative="1">
      <w:start w:val="1"/>
      <w:numFmt w:val="bullet"/>
      <w:lvlText w:val="•"/>
      <w:lvlJc w:val="left"/>
      <w:pPr>
        <w:tabs>
          <w:tab w:val="num" w:pos="1440"/>
        </w:tabs>
        <w:ind w:left="1440" w:hanging="360"/>
      </w:pPr>
      <w:rPr>
        <w:rFonts w:ascii="Times New Roman" w:hAnsi="Times New Roman" w:hint="default"/>
      </w:rPr>
    </w:lvl>
    <w:lvl w:ilvl="2" w:tplc="CC880BAE" w:tentative="1">
      <w:start w:val="1"/>
      <w:numFmt w:val="bullet"/>
      <w:lvlText w:val="•"/>
      <w:lvlJc w:val="left"/>
      <w:pPr>
        <w:tabs>
          <w:tab w:val="num" w:pos="2160"/>
        </w:tabs>
        <w:ind w:left="2160" w:hanging="360"/>
      </w:pPr>
      <w:rPr>
        <w:rFonts w:ascii="Times New Roman" w:hAnsi="Times New Roman" w:hint="default"/>
      </w:rPr>
    </w:lvl>
    <w:lvl w:ilvl="3" w:tplc="77C8BD22" w:tentative="1">
      <w:start w:val="1"/>
      <w:numFmt w:val="bullet"/>
      <w:lvlText w:val="•"/>
      <w:lvlJc w:val="left"/>
      <w:pPr>
        <w:tabs>
          <w:tab w:val="num" w:pos="2880"/>
        </w:tabs>
        <w:ind w:left="2880" w:hanging="360"/>
      </w:pPr>
      <w:rPr>
        <w:rFonts w:ascii="Times New Roman" w:hAnsi="Times New Roman" w:hint="default"/>
      </w:rPr>
    </w:lvl>
    <w:lvl w:ilvl="4" w:tplc="37DED316" w:tentative="1">
      <w:start w:val="1"/>
      <w:numFmt w:val="bullet"/>
      <w:lvlText w:val="•"/>
      <w:lvlJc w:val="left"/>
      <w:pPr>
        <w:tabs>
          <w:tab w:val="num" w:pos="3600"/>
        </w:tabs>
        <w:ind w:left="3600" w:hanging="360"/>
      </w:pPr>
      <w:rPr>
        <w:rFonts w:ascii="Times New Roman" w:hAnsi="Times New Roman" w:hint="default"/>
      </w:rPr>
    </w:lvl>
    <w:lvl w:ilvl="5" w:tplc="AA1C6CFA" w:tentative="1">
      <w:start w:val="1"/>
      <w:numFmt w:val="bullet"/>
      <w:lvlText w:val="•"/>
      <w:lvlJc w:val="left"/>
      <w:pPr>
        <w:tabs>
          <w:tab w:val="num" w:pos="4320"/>
        </w:tabs>
        <w:ind w:left="4320" w:hanging="360"/>
      </w:pPr>
      <w:rPr>
        <w:rFonts w:ascii="Times New Roman" w:hAnsi="Times New Roman" w:hint="default"/>
      </w:rPr>
    </w:lvl>
    <w:lvl w:ilvl="6" w:tplc="246CCDD2" w:tentative="1">
      <w:start w:val="1"/>
      <w:numFmt w:val="bullet"/>
      <w:lvlText w:val="•"/>
      <w:lvlJc w:val="left"/>
      <w:pPr>
        <w:tabs>
          <w:tab w:val="num" w:pos="5040"/>
        </w:tabs>
        <w:ind w:left="5040" w:hanging="360"/>
      </w:pPr>
      <w:rPr>
        <w:rFonts w:ascii="Times New Roman" w:hAnsi="Times New Roman" w:hint="default"/>
      </w:rPr>
    </w:lvl>
    <w:lvl w:ilvl="7" w:tplc="768EABBE" w:tentative="1">
      <w:start w:val="1"/>
      <w:numFmt w:val="bullet"/>
      <w:lvlText w:val="•"/>
      <w:lvlJc w:val="left"/>
      <w:pPr>
        <w:tabs>
          <w:tab w:val="num" w:pos="5760"/>
        </w:tabs>
        <w:ind w:left="5760" w:hanging="360"/>
      </w:pPr>
      <w:rPr>
        <w:rFonts w:ascii="Times New Roman" w:hAnsi="Times New Roman" w:hint="default"/>
      </w:rPr>
    </w:lvl>
    <w:lvl w:ilvl="8" w:tplc="4524D55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9F3C93"/>
    <w:multiLevelType w:val="hybridMultilevel"/>
    <w:tmpl w:val="244CBBFE"/>
    <w:lvl w:ilvl="0" w:tplc="FFFFFFFF">
      <w:start w:val="1"/>
      <w:numFmt w:val="decimal"/>
      <w:lvlText w:val="%1)"/>
      <w:lvlJc w:val="left"/>
      <w:pPr>
        <w:ind w:left="720" w:hanging="360"/>
      </w:pPr>
      <w:rPr>
        <w:rFonts w:hint="default"/>
        <w:b/>
        <w:color w:val="2021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9F6636"/>
    <w:multiLevelType w:val="multilevel"/>
    <w:tmpl w:val="C02E27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448E42B0"/>
    <w:multiLevelType w:val="hybridMultilevel"/>
    <w:tmpl w:val="1C787E82"/>
    <w:lvl w:ilvl="0" w:tplc="E21ABE22">
      <w:start w:val="1"/>
      <w:numFmt w:val="bullet"/>
      <w:lvlText w:val="•"/>
      <w:lvlJc w:val="left"/>
      <w:pPr>
        <w:tabs>
          <w:tab w:val="num" w:pos="720"/>
        </w:tabs>
        <w:ind w:left="720" w:hanging="360"/>
      </w:pPr>
      <w:rPr>
        <w:rFonts w:ascii="Times New Roman" w:hAnsi="Times New Roman" w:hint="default"/>
      </w:rPr>
    </w:lvl>
    <w:lvl w:ilvl="1" w:tplc="D9B81404" w:tentative="1">
      <w:start w:val="1"/>
      <w:numFmt w:val="bullet"/>
      <w:lvlText w:val="•"/>
      <w:lvlJc w:val="left"/>
      <w:pPr>
        <w:tabs>
          <w:tab w:val="num" w:pos="1440"/>
        </w:tabs>
        <w:ind w:left="1440" w:hanging="360"/>
      </w:pPr>
      <w:rPr>
        <w:rFonts w:ascii="Times New Roman" w:hAnsi="Times New Roman" w:hint="default"/>
      </w:rPr>
    </w:lvl>
    <w:lvl w:ilvl="2" w:tplc="5ACCAD7E" w:tentative="1">
      <w:start w:val="1"/>
      <w:numFmt w:val="bullet"/>
      <w:lvlText w:val="•"/>
      <w:lvlJc w:val="left"/>
      <w:pPr>
        <w:tabs>
          <w:tab w:val="num" w:pos="2160"/>
        </w:tabs>
        <w:ind w:left="2160" w:hanging="360"/>
      </w:pPr>
      <w:rPr>
        <w:rFonts w:ascii="Times New Roman" w:hAnsi="Times New Roman" w:hint="default"/>
      </w:rPr>
    </w:lvl>
    <w:lvl w:ilvl="3" w:tplc="6C3A4BCE" w:tentative="1">
      <w:start w:val="1"/>
      <w:numFmt w:val="bullet"/>
      <w:lvlText w:val="•"/>
      <w:lvlJc w:val="left"/>
      <w:pPr>
        <w:tabs>
          <w:tab w:val="num" w:pos="2880"/>
        </w:tabs>
        <w:ind w:left="2880" w:hanging="360"/>
      </w:pPr>
      <w:rPr>
        <w:rFonts w:ascii="Times New Roman" w:hAnsi="Times New Roman" w:hint="default"/>
      </w:rPr>
    </w:lvl>
    <w:lvl w:ilvl="4" w:tplc="B0A8C63C" w:tentative="1">
      <w:start w:val="1"/>
      <w:numFmt w:val="bullet"/>
      <w:lvlText w:val="•"/>
      <w:lvlJc w:val="left"/>
      <w:pPr>
        <w:tabs>
          <w:tab w:val="num" w:pos="3600"/>
        </w:tabs>
        <w:ind w:left="3600" w:hanging="360"/>
      </w:pPr>
      <w:rPr>
        <w:rFonts w:ascii="Times New Roman" w:hAnsi="Times New Roman" w:hint="default"/>
      </w:rPr>
    </w:lvl>
    <w:lvl w:ilvl="5" w:tplc="67CC5F6E" w:tentative="1">
      <w:start w:val="1"/>
      <w:numFmt w:val="bullet"/>
      <w:lvlText w:val="•"/>
      <w:lvlJc w:val="left"/>
      <w:pPr>
        <w:tabs>
          <w:tab w:val="num" w:pos="4320"/>
        </w:tabs>
        <w:ind w:left="4320" w:hanging="360"/>
      </w:pPr>
      <w:rPr>
        <w:rFonts w:ascii="Times New Roman" w:hAnsi="Times New Roman" w:hint="default"/>
      </w:rPr>
    </w:lvl>
    <w:lvl w:ilvl="6" w:tplc="792E753A" w:tentative="1">
      <w:start w:val="1"/>
      <w:numFmt w:val="bullet"/>
      <w:lvlText w:val="•"/>
      <w:lvlJc w:val="left"/>
      <w:pPr>
        <w:tabs>
          <w:tab w:val="num" w:pos="5040"/>
        </w:tabs>
        <w:ind w:left="5040" w:hanging="360"/>
      </w:pPr>
      <w:rPr>
        <w:rFonts w:ascii="Times New Roman" w:hAnsi="Times New Roman" w:hint="default"/>
      </w:rPr>
    </w:lvl>
    <w:lvl w:ilvl="7" w:tplc="AB8CA294" w:tentative="1">
      <w:start w:val="1"/>
      <w:numFmt w:val="bullet"/>
      <w:lvlText w:val="•"/>
      <w:lvlJc w:val="left"/>
      <w:pPr>
        <w:tabs>
          <w:tab w:val="num" w:pos="5760"/>
        </w:tabs>
        <w:ind w:left="5760" w:hanging="360"/>
      </w:pPr>
      <w:rPr>
        <w:rFonts w:ascii="Times New Roman" w:hAnsi="Times New Roman" w:hint="default"/>
      </w:rPr>
    </w:lvl>
    <w:lvl w:ilvl="8" w:tplc="8C2AC31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B2A3C7E"/>
    <w:multiLevelType w:val="hybridMultilevel"/>
    <w:tmpl w:val="244CBBFE"/>
    <w:lvl w:ilvl="0" w:tplc="7D92C5D6">
      <w:start w:val="1"/>
      <w:numFmt w:val="decimal"/>
      <w:lvlText w:val="%1)"/>
      <w:lvlJc w:val="left"/>
      <w:pPr>
        <w:ind w:left="720" w:hanging="360"/>
      </w:pPr>
      <w:rPr>
        <w:rFonts w:hint="default"/>
        <w:b/>
        <w:color w:val="2021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2FC4B71"/>
    <w:multiLevelType w:val="hybridMultilevel"/>
    <w:tmpl w:val="CAC0D7A2"/>
    <w:lvl w:ilvl="0" w:tplc="00FE5E26">
      <w:start w:val="1"/>
      <w:numFmt w:val="bullet"/>
      <w:lvlText w:val="•"/>
      <w:lvlJc w:val="left"/>
      <w:pPr>
        <w:tabs>
          <w:tab w:val="num" w:pos="720"/>
        </w:tabs>
        <w:ind w:left="720" w:hanging="360"/>
      </w:pPr>
      <w:rPr>
        <w:rFonts w:ascii="Times New Roman" w:hAnsi="Times New Roman" w:hint="default"/>
      </w:rPr>
    </w:lvl>
    <w:lvl w:ilvl="1" w:tplc="6016B370" w:tentative="1">
      <w:start w:val="1"/>
      <w:numFmt w:val="bullet"/>
      <w:lvlText w:val="•"/>
      <w:lvlJc w:val="left"/>
      <w:pPr>
        <w:tabs>
          <w:tab w:val="num" w:pos="1440"/>
        </w:tabs>
        <w:ind w:left="1440" w:hanging="360"/>
      </w:pPr>
      <w:rPr>
        <w:rFonts w:ascii="Times New Roman" w:hAnsi="Times New Roman" w:hint="default"/>
      </w:rPr>
    </w:lvl>
    <w:lvl w:ilvl="2" w:tplc="62781A80" w:tentative="1">
      <w:start w:val="1"/>
      <w:numFmt w:val="bullet"/>
      <w:lvlText w:val="•"/>
      <w:lvlJc w:val="left"/>
      <w:pPr>
        <w:tabs>
          <w:tab w:val="num" w:pos="2160"/>
        </w:tabs>
        <w:ind w:left="2160" w:hanging="360"/>
      </w:pPr>
      <w:rPr>
        <w:rFonts w:ascii="Times New Roman" w:hAnsi="Times New Roman" w:hint="default"/>
      </w:rPr>
    </w:lvl>
    <w:lvl w:ilvl="3" w:tplc="ED3A68D0" w:tentative="1">
      <w:start w:val="1"/>
      <w:numFmt w:val="bullet"/>
      <w:lvlText w:val="•"/>
      <w:lvlJc w:val="left"/>
      <w:pPr>
        <w:tabs>
          <w:tab w:val="num" w:pos="2880"/>
        </w:tabs>
        <w:ind w:left="2880" w:hanging="360"/>
      </w:pPr>
      <w:rPr>
        <w:rFonts w:ascii="Times New Roman" w:hAnsi="Times New Roman" w:hint="default"/>
      </w:rPr>
    </w:lvl>
    <w:lvl w:ilvl="4" w:tplc="8B965A1E" w:tentative="1">
      <w:start w:val="1"/>
      <w:numFmt w:val="bullet"/>
      <w:lvlText w:val="•"/>
      <w:lvlJc w:val="left"/>
      <w:pPr>
        <w:tabs>
          <w:tab w:val="num" w:pos="3600"/>
        </w:tabs>
        <w:ind w:left="3600" w:hanging="360"/>
      </w:pPr>
      <w:rPr>
        <w:rFonts w:ascii="Times New Roman" w:hAnsi="Times New Roman" w:hint="default"/>
      </w:rPr>
    </w:lvl>
    <w:lvl w:ilvl="5" w:tplc="B616E28A" w:tentative="1">
      <w:start w:val="1"/>
      <w:numFmt w:val="bullet"/>
      <w:lvlText w:val="•"/>
      <w:lvlJc w:val="left"/>
      <w:pPr>
        <w:tabs>
          <w:tab w:val="num" w:pos="4320"/>
        </w:tabs>
        <w:ind w:left="4320" w:hanging="360"/>
      </w:pPr>
      <w:rPr>
        <w:rFonts w:ascii="Times New Roman" w:hAnsi="Times New Roman" w:hint="default"/>
      </w:rPr>
    </w:lvl>
    <w:lvl w:ilvl="6" w:tplc="7A520068" w:tentative="1">
      <w:start w:val="1"/>
      <w:numFmt w:val="bullet"/>
      <w:lvlText w:val="•"/>
      <w:lvlJc w:val="left"/>
      <w:pPr>
        <w:tabs>
          <w:tab w:val="num" w:pos="5040"/>
        </w:tabs>
        <w:ind w:left="5040" w:hanging="360"/>
      </w:pPr>
      <w:rPr>
        <w:rFonts w:ascii="Times New Roman" w:hAnsi="Times New Roman" w:hint="default"/>
      </w:rPr>
    </w:lvl>
    <w:lvl w:ilvl="7" w:tplc="D242A89A" w:tentative="1">
      <w:start w:val="1"/>
      <w:numFmt w:val="bullet"/>
      <w:lvlText w:val="•"/>
      <w:lvlJc w:val="left"/>
      <w:pPr>
        <w:tabs>
          <w:tab w:val="num" w:pos="5760"/>
        </w:tabs>
        <w:ind w:left="5760" w:hanging="360"/>
      </w:pPr>
      <w:rPr>
        <w:rFonts w:ascii="Times New Roman" w:hAnsi="Times New Roman" w:hint="default"/>
      </w:rPr>
    </w:lvl>
    <w:lvl w:ilvl="8" w:tplc="B48E549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7703806"/>
    <w:multiLevelType w:val="hybridMultilevel"/>
    <w:tmpl w:val="FFD40004"/>
    <w:lvl w:ilvl="0" w:tplc="D9705F44">
      <w:start w:val="1"/>
      <w:numFmt w:val="bullet"/>
      <w:lvlText w:val="•"/>
      <w:lvlJc w:val="left"/>
      <w:pPr>
        <w:tabs>
          <w:tab w:val="num" w:pos="720"/>
        </w:tabs>
        <w:ind w:left="720" w:hanging="360"/>
      </w:pPr>
      <w:rPr>
        <w:rFonts w:ascii="Times New Roman" w:hAnsi="Times New Roman" w:hint="default"/>
      </w:rPr>
    </w:lvl>
    <w:lvl w:ilvl="1" w:tplc="3D823788" w:tentative="1">
      <w:start w:val="1"/>
      <w:numFmt w:val="bullet"/>
      <w:lvlText w:val="•"/>
      <w:lvlJc w:val="left"/>
      <w:pPr>
        <w:tabs>
          <w:tab w:val="num" w:pos="1440"/>
        </w:tabs>
        <w:ind w:left="1440" w:hanging="360"/>
      </w:pPr>
      <w:rPr>
        <w:rFonts w:ascii="Times New Roman" w:hAnsi="Times New Roman" w:hint="default"/>
      </w:rPr>
    </w:lvl>
    <w:lvl w:ilvl="2" w:tplc="C862F93C" w:tentative="1">
      <w:start w:val="1"/>
      <w:numFmt w:val="bullet"/>
      <w:lvlText w:val="•"/>
      <w:lvlJc w:val="left"/>
      <w:pPr>
        <w:tabs>
          <w:tab w:val="num" w:pos="2160"/>
        </w:tabs>
        <w:ind w:left="2160" w:hanging="360"/>
      </w:pPr>
      <w:rPr>
        <w:rFonts w:ascii="Times New Roman" w:hAnsi="Times New Roman" w:hint="default"/>
      </w:rPr>
    </w:lvl>
    <w:lvl w:ilvl="3" w:tplc="F41681EA" w:tentative="1">
      <w:start w:val="1"/>
      <w:numFmt w:val="bullet"/>
      <w:lvlText w:val="•"/>
      <w:lvlJc w:val="left"/>
      <w:pPr>
        <w:tabs>
          <w:tab w:val="num" w:pos="2880"/>
        </w:tabs>
        <w:ind w:left="2880" w:hanging="360"/>
      </w:pPr>
      <w:rPr>
        <w:rFonts w:ascii="Times New Roman" w:hAnsi="Times New Roman" w:hint="default"/>
      </w:rPr>
    </w:lvl>
    <w:lvl w:ilvl="4" w:tplc="4FBC3C6E" w:tentative="1">
      <w:start w:val="1"/>
      <w:numFmt w:val="bullet"/>
      <w:lvlText w:val="•"/>
      <w:lvlJc w:val="left"/>
      <w:pPr>
        <w:tabs>
          <w:tab w:val="num" w:pos="3600"/>
        </w:tabs>
        <w:ind w:left="3600" w:hanging="360"/>
      </w:pPr>
      <w:rPr>
        <w:rFonts w:ascii="Times New Roman" w:hAnsi="Times New Roman" w:hint="default"/>
      </w:rPr>
    </w:lvl>
    <w:lvl w:ilvl="5" w:tplc="B9AA241C" w:tentative="1">
      <w:start w:val="1"/>
      <w:numFmt w:val="bullet"/>
      <w:lvlText w:val="•"/>
      <w:lvlJc w:val="left"/>
      <w:pPr>
        <w:tabs>
          <w:tab w:val="num" w:pos="4320"/>
        </w:tabs>
        <w:ind w:left="4320" w:hanging="360"/>
      </w:pPr>
      <w:rPr>
        <w:rFonts w:ascii="Times New Roman" w:hAnsi="Times New Roman" w:hint="default"/>
      </w:rPr>
    </w:lvl>
    <w:lvl w:ilvl="6" w:tplc="94F4C628" w:tentative="1">
      <w:start w:val="1"/>
      <w:numFmt w:val="bullet"/>
      <w:lvlText w:val="•"/>
      <w:lvlJc w:val="left"/>
      <w:pPr>
        <w:tabs>
          <w:tab w:val="num" w:pos="5040"/>
        </w:tabs>
        <w:ind w:left="5040" w:hanging="360"/>
      </w:pPr>
      <w:rPr>
        <w:rFonts w:ascii="Times New Roman" w:hAnsi="Times New Roman" w:hint="default"/>
      </w:rPr>
    </w:lvl>
    <w:lvl w:ilvl="7" w:tplc="8ABCE094" w:tentative="1">
      <w:start w:val="1"/>
      <w:numFmt w:val="bullet"/>
      <w:lvlText w:val="•"/>
      <w:lvlJc w:val="left"/>
      <w:pPr>
        <w:tabs>
          <w:tab w:val="num" w:pos="5760"/>
        </w:tabs>
        <w:ind w:left="5760" w:hanging="360"/>
      </w:pPr>
      <w:rPr>
        <w:rFonts w:ascii="Times New Roman" w:hAnsi="Times New Roman" w:hint="default"/>
      </w:rPr>
    </w:lvl>
    <w:lvl w:ilvl="8" w:tplc="0908F40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08D4370"/>
    <w:multiLevelType w:val="multilevel"/>
    <w:tmpl w:val="A4B64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3F6178"/>
    <w:multiLevelType w:val="hybridMultilevel"/>
    <w:tmpl w:val="ED02FEEC"/>
    <w:lvl w:ilvl="0" w:tplc="54B062EE">
      <w:start w:val="1"/>
      <w:numFmt w:val="bullet"/>
      <w:lvlText w:val=""/>
      <w:lvlJc w:val="left"/>
      <w:pPr>
        <w:tabs>
          <w:tab w:val="num" w:pos="720"/>
        </w:tabs>
        <w:ind w:left="720" w:hanging="360"/>
      </w:pPr>
      <w:rPr>
        <w:rFonts w:ascii="Wingdings" w:hAnsi="Wingdings" w:hint="default"/>
      </w:rPr>
    </w:lvl>
    <w:lvl w:ilvl="1" w:tplc="D6643DF8" w:tentative="1">
      <w:start w:val="1"/>
      <w:numFmt w:val="bullet"/>
      <w:lvlText w:val=""/>
      <w:lvlJc w:val="left"/>
      <w:pPr>
        <w:tabs>
          <w:tab w:val="num" w:pos="1440"/>
        </w:tabs>
        <w:ind w:left="1440" w:hanging="360"/>
      </w:pPr>
      <w:rPr>
        <w:rFonts w:ascii="Wingdings" w:hAnsi="Wingdings" w:hint="default"/>
      </w:rPr>
    </w:lvl>
    <w:lvl w:ilvl="2" w:tplc="E10036F2" w:tentative="1">
      <w:start w:val="1"/>
      <w:numFmt w:val="bullet"/>
      <w:lvlText w:val=""/>
      <w:lvlJc w:val="left"/>
      <w:pPr>
        <w:tabs>
          <w:tab w:val="num" w:pos="2160"/>
        </w:tabs>
        <w:ind w:left="2160" w:hanging="360"/>
      </w:pPr>
      <w:rPr>
        <w:rFonts w:ascii="Wingdings" w:hAnsi="Wingdings" w:hint="default"/>
      </w:rPr>
    </w:lvl>
    <w:lvl w:ilvl="3" w:tplc="5B2AB1A6" w:tentative="1">
      <w:start w:val="1"/>
      <w:numFmt w:val="bullet"/>
      <w:lvlText w:val=""/>
      <w:lvlJc w:val="left"/>
      <w:pPr>
        <w:tabs>
          <w:tab w:val="num" w:pos="2880"/>
        </w:tabs>
        <w:ind w:left="2880" w:hanging="360"/>
      </w:pPr>
      <w:rPr>
        <w:rFonts w:ascii="Wingdings" w:hAnsi="Wingdings" w:hint="default"/>
      </w:rPr>
    </w:lvl>
    <w:lvl w:ilvl="4" w:tplc="AB12609A" w:tentative="1">
      <w:start w:val="1"/>
      <w:numFmt w:val="bullet"/>
      <w:lvlText w:val=""/>
      <w:lvlJc w:val="left"/>
      <w:pPr>
        <w:tabs>
          <w:tab w:val="num" w:pos="3600"/>
        </w:tabs>
        <w:ind w:left="3600" w:hanging="360"/>
      </w:pPr>
      <w:rPr>
        <w:rFonts w:ascii="Wingdings" w:hAnsi="Wingdings" w:hint="default"/>
      </w:rPr>
    </w:lvl>
    <w:lvl w:ilvl="5" w:tplc="67EC338E" w:tentative="1">
      <w:start w:val="1"/>
      <w:numFmt w:val="bullet"/>
      <w:lvlText w:val=""/>
      <w:lvlJc w:val="left"/>
      <w:pPr>
        <w:tabs>
          <w:tab w:val="num" w:pos="4320"/>
        </w:tabs>
        <w:ind w:left="4320" w:hanging="360"/>
      </w:pPr>
      <w:rPr>
        <w:rFonts w:ascii="Wingdings" w:hAnsi="Wingdings" w:hint="default"/>
      </w:rPr>
    </w:lvl>
    <w:lvl w:ilvl="6" w:tplc="54C6AC98" w:tentative="1">
      <w:start w:val="1"/>
      <w:numFmt w:val="bullet"/>
      <w:lvlText w:val=""/>
      <w:lvlJc w:val="left"/>
      <w:pPr>
        <w:tabs>
          <w:tab w:val="num" w:pos="5040"/>
        </w:tabs>
        <w:ind w:left="5040" w:hanging="360"/>
      </w:pPr>
      <w:rPr>
        <w:rFonts w:ascii="Wingdings" w:hAnsi="Wingdings" w:hint="default"/>
      </w:rPr>
    </w:lvl>
    <w:lvl w:ilvl="7" w:tplc="CD82960E" w:tentative="1">
      <w:start w:val="1"/>
      <w:numFmt w:val="bullet"/>
      <w:lvlText w:val=""/>
      <w:lvlJc w:val="left"/>
      <w:pPr>
        <w:tabs>
          <w:tab w:val="num" w:pos="5760"/>
        </w:tabs>
        <w:ind w:left="5760" w:hanging="360"/>
      </w:pPr>
      <w:rPr>
        <w:rFonts w:ascii="Wingdings" w:hAnsi="Wingdings" w:hint="default"/>
      </w:rPr>
    </w:lvl>
    <w:lvl w:ilvl="8" w:tplc="0F76A47E" w:tentative="1">
      <w:start w:val="1"/>
      <w:numFmt w:val="bullet"/>
      <w:lvlText w:val=""/>
      <w:lvlJc w:val="left"/>
      <w:pPr>
        <w:tabs>
          <w:tab w:val="num" w:pos="6480"/>
        </w:tabs>
        <w:ind w:left="6480" w:hanging="360"/>
      </w:pPr>
      <w:rPr>
        <w:rFonts w:ascii="Wingdings" w:hAnsi="Wingdings" w:hint="default"/>
      </w:rPr>
    </w:lvl>
  </w:abstractNum>
  <w:num w:numId="1" w16cid:durableId="368650906">
    <w:abstractNumId w:val="13"/>
  </w:num>
  <w:num w:numId="2" w16cid:durableId="1327511454">
    <w:abstractNumId w:val="1"/>
  </w:num>
  <w:num w:numId="3" w16cid:durableId="669985420">
    <w:abstractNumId w:val="8"/>
    <w:lvlOverride w:ilvl="0">
      <w:startOverride w:val="1"/>
    </w:lvlOverride>
  </w:num>
  <w:num w:numId="4" w16cid:durableId="1373648724">
    <w:abstractNumId w:val="8"/>
    <w:lvlOverride w:ilvl="0">
      <w:startOverride w:val="2"/>
    </w:lvlOverride>
  </w:num>
  <w:num w:numId="5" w16cid:durableId="1426535433">
    <w:abstractNumId w:val="8"/>
    <w:lvlOverride w:ilvl="0">
      <w:startOverride w:val="3"/>
    </w:lvlOverride>
  </w:num>
  <w:num w:numId="6" w16cid:durableId="849832076">
    <w:abstractNumId w:val="8"/>
    <w:lvlOverride w:ilvl="0">
      <w:startOverride w:val="4"/>
    </w:lvlOverride>
  </w:num>
  <w:num w:numId="7" w16cid:durableId="1479489801">
    <w:abstractNumId w:val="4"/>
  </w:num>
  <w:num w:numId="8" w16cid:durableId="837380427">
    <w:abstractNumId w:val="10"/>
  </w:num>
  <w:num w:numId="9" w16cid:durableId="2005352250">
    <w:abstractNumId w:val="5"/>
  </w:num>
  <w:num w:numId="10" w16cid:durableId="297691165">
    <w:abstractNumId w:val="7"/>
  </w:num>
  <w:num w:numId="11" w16cid:durableId="952132949">
    <w:abstractNumId w:val="0"/>
  </w:num>
  <w:num w:numId="12" w16cid:durableId="1588923977">
    <w:abstractNumId w:val="6"/>
  </w:num>
  <w:num w:numId="13" w16cid:durableId="1821649023">
    <w:abstractNumId w:val="2"/>
  </w:num>
  <w:num w:numId="14" w16cid:durableId="1004362916">
    <w:abstractNumId w:val="9"/>
  </w:num>
  <w:num w:numId="15" w16cid:durableId="2100171490">
    <w:abstractNumId w:val="14"/>
  </w:num>
  <w:num w:numId="16" w16cid:durableId="1078945952">
    <w:abstractNumId w:val="11"/>
  </w:num>
  <w:num w:numId="17" w16cid:durableId="1261062014">
    <w:abstractNumId w:val="3"/>
  </w:num>
  <w:num w:numId="18" w16cid:durableId="10514179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C70"/>
    <w:rsid w:val="00005F0E"/>
    <w:rsid w:val="0003778B"/>
    <w:rsid w:val="00056B2D"/>
    <w:rsid w:val="00062314"/>
    <w:rsid w:val="00067E91"/>
    <w:rsid w:val="00092AB5"/>
    <w:rsid w:val="00093066"/>
    <w:rsid w:val="000A3873"/>
    <w:rsid w:val="000E4208"/>
    <w:rsid w:val="0011154B"/>
    <w:rsid w:val="00127BD9"/>
    <w:rsid w:val="00130861"/>
    <w:rsid w:val="00131B31"/>
    <w:rsid w:val="00152CCF"/>
    <w:rsid w:val="00154558"/>
    <w:rsid w:val="0016275D"/>
    <w:rsid w:val="001678AA"/>
    <w:rsid w:val="00182328"/>
    <w:rsid w:val="00183BDA"/>
    <w:rsid w:val="001B77F3"/>
    <w:rsid w:val="001E0F3A"/>
    <w:rsid w:val="001F19D8"/>
    <w:rsid w:val="001F4A72"/>
    <w:rsid w:val="002024A4"/>
    <w:rsid w:val="00206B2F"/>
    <w:rsid w:val="00220AED"/>
    <w:rsid w:val="00223CC1"/>
    <w:rsid w:val="0023206D"/>
    <w:rsid w:val="0024323C"/>
    <w:rsid w:val="00264B06"/>
    <w:rsid w:val="002713ED"/>
    <w:rsid w:val="0029531E"/>
    <w:rsid w:val="002F33C0"/>
    <w:rsid w:val="00330485"/>
    <w:rsid w:val="00330A10"/>
    <w:rsid w:val="003343C5"/>
    <w:rsid w:val="00334A10"/>
    <w:rsid w:val="00362DB9"/>
    <w:rsid w:val="00367C70"/>
    <w:rsid w:val="00376535"/>
    <w:rsid w:val="00384C30"/>
    <w:rsid w:val="003A72BB"/>
    <w:rsid w:val="003B18B3"/>
    <w:rsid w:val="003D748B"/>
    <w:rsid w:val="003F43E3"/>
    <w:rsid w:val="00404279"/>
    <w:rsid w:val="00421AFD"/>
    <w:rsid w:val="00434835"/>
    <w:rsid w:val="004407DC"/>
    <w:rsid w:val="00453C11"/>
    <w:rsid w:val="00467BEB"/>
    <w:rsid w:val="004717F0"/>
    <w:rsid w:val="00472CC6"/>
    <w:rsid w:val="00496FC0"/>
    <w:rsid w:val="004C2A79"/>
    <w:rsid w:val="004C54B7"/>
    <w:rsid w:val="004E214C"/>
    <w:rsid w:val="004E7DB9"/>
    <w:rsid w:val="00561967"/>
    <w:rsid w:val="005A0468"/>
    <w:rsid w:val="005B05B1"/>
    <w:rsid w:val="005B39E9"/>
    <w:rsid w:val="005D5D38"/>
    <w:rsid w:val="005F74EA"/>
    <w:rsid w:val="00602901"/>
    <w:rsid w:val="00625553"/>
    <w:rsid w:val="0063630A"/>
    <w:rsid w:val="00645B89"/>
    <w:rsid w:val="00684664"/>
    <w:rsid w:val="006B173F"/>
    <w:rsid w:val="007057B4"/>
    <w:rsid w:val="00711650"/>
    <w:rsid w:val="0071768E"/>
    <w:rsid w:val="00744438"/>
    <w:rsid w:val="007462F9"/>
    <w:rsid w:val="00747CAD"/>
    <w:rsid w:val="00752176"/>
    <w:rsid w:val="0075534E"/>
    <w:rsid w:val="0076425F"/>
    <w:rsid w:val="00767A75"/>
    <w:rsid w:val="00791060"/>
    <w:rsid w:val="00795808"/>
    <w:rsid w:val="007B2B45"/>
    <w:rsid w:val="007C54DE"/>
    <w:rsid w:val="007D40A1"/>
    <w:rsid w:val="007D46F4"/>
    <w:rsid w:val="00804789"/>
    <w:rsid w:val="00824FF6"/>
    <w:rsid w:val="00860E32"/>
    <w:rsid w:val="00884DB4"/>
    <w:rsid w:val="00885C62"/>
    <w:rsid w:val="008B6231"/>
    <w:rsid w:val="008C4C0A"/>
    <w:rsid w:val="008D58E9"/>
    <w:rsid w:val="008E595C"/>
    <w:rsid w:val="00907D04"/>
    <w:rsid w:val="00924DCC"/>
    <w:rsid w:val="00925148"/>
    <w:rsid w:val="00955D31"/>
    <w:rsid w:val="009A0219"/>
    <w:rsid w:val="009A5B30"/>
    <w:rsid w:val="009B3A3A"/>
    <w:rsid w:val="009D3975"/>
    <w:rsid w:val="009E2D87"/>
    <w:rsid w:val="009E303D"/>
    <w:rsid w:val="009F70E3"/>
    <w:rsid w:val="00A01836"/>
    <w:rsid w:val="00A113EF"/>
    <w:rsid w:val="00A33C55"/>
    <w:rsid w:val="00A53430"/>
    <w:rsid w:val="00A675F3"/>
    <w:rsid w:val="00A913CE"/>
    <w:rsid w:val="00AC0BC2"/>
    <w:rsid w:val="00AD578C"/>
    <w:rsid w:val="00AE5F01"/>
    <w:rsid w:val="00B1512D"/>
    <w:rsid w:val="00B2608A"/>
    <w:rsid w:val="00BA342A"/>
    <w:rsid w:val="00BC321A"/>
    <w:rsid w:val="00BE750F"/>
    <w:rsid w:val="00BF476D"/>
    <w:rsid w:val="00C02478"/>
    <w:rsid w:val="00C16D43"/>
    <w:rsid w:val="00C202E8"/>
    <w:rsid w:val="00C52C01"/>
    <w:rsid w:val="00C61885"/>
    <w:rsid w:val="00C727FC"/>
    <w:rsid w:val="00C75BBB"/>
    <w:rsid w:val="00C9075A"/>
    <w:rsid w:val="00CB0D0A"/>
    <w:rsid w:val="00CB2899"/>
    <w:rsid w:val="00CC6261"/>
    <w:rsid w:val="00CD4110"/>
    <w:rsid w:val="00D06F2E"/>
    <w:rsid w:val="00D22465"/>
    <w:rsid w:val="00D45A8D"/>
    <w:rsid w:val="00D461B8"/>
    <w:rsid w:val="00D4637A"/>
    <w:rsid w:val="00D539B1"/>
    <w:rsid w:val="00D7095B"/>
    <w:rsid w:val="00D9253C"/>
    <w:rsid w:val="00DB29B0"/>
    <w:rsid w:val="00DD28D8"/>
    <w:rsid w:val="00E07D66"/>
    <w:rsid w:val="00E26063"/>
    <w:rsid w:val="00E30F71"/>
    <w:rsid w:val="00E42283"/>
    <w:rsid w:val="00E55B8A"/>
    <w:rsid w:val="00E6420A"/>
    <w:rsid w:val="00E9591F"/>
    <w:rsid w:val="00E97FFD"/>
    <w:rsid w:val="00EB2CFE"/>
    <w:rsid w:val="00ED313D"/>
    <w:rsid w:val="00F02568"/>
    <w:rsid w:val="00F06D71"/>
    <w:rsid w:val="00F435D8"/>
    <w:rsid w:val="00F54CC8"/>
    <w:rsid w:val="00F65632"/>
    <w:rsid w:val="00FB323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C69B6"/>
  <w15:docId w15:val="{EEE69368-08B8-4209-A760-F1CD95E6E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53C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06B2F"/>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kern w:val="0"/>
      <w:sz w:val="24"/>
      <w:szCs w:val="24"/>
      <w:lang w:val="en-US"/>
      <w14:ligatures w14:val="none"/>
    </w:rPr>
  </w:style>
  <w:style w:type="paragraph" w:styleId="Heading4">
    <w:name w:val="heading 4"/>
    <w:basedOn w:val="Normal"/>
    <w:next w:val="Normal"/>
    <w:link w:val="Heading4Char"/>
    <w:uiPriority w:val="9"/>
    <w:semiHidden/>
    <w:unhideWhenUsed/>
    <w:qFormat/>
    <w:rsid w:val="001B77F3"/>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F5496" w:themeColor="accent1" w:themeShade="BF"/>
      <w:kern w:val="0"/>
      <w:lang w:val="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C4C0A"/>
    <w:rPr>
      <w:i/>
      <w:iCs/>
    </w:rPr>
  </w:style>
  <w:style w:type="character" w:styleId="Hyperlink">
    <w:name w:val="Hyperlink"/>
    <w:basedOn w:val="DefaultParagraphFont"/>
    <w:uiPriority w:val="99"/>
    <w:unhideWhenUsed/>
    <w:rsid w:val="008C4C0A"/>
    <w:rPr>
      <w:color w:val="0563C1" w:themeColor="hyperlink"/>
      <w:u w:val="single"/>
    </w:rPr>
  </w:style>
  <w:style w:type="paragraph" w:styleId="NormalWeb">
    <w:name w:val="Normal (Web)"/>
    <w:basedOn w:val="Normal"/>
    <w:uiPriority w:val="99"/>
    <w:unhideWhenUsed/>
    <w:rsid w:val="008C4C0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747C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CAD"/>
  </w:style>
  <w:style w:type="paragraph" w:styleId="Footer">
    <w:name w:val="footer"/>
    <w:basedOn w:val="Normal"/>
    <w:link w:val="FooterChar"/>
    <w:uiPriority w:val="99"/>
    <w:unhideWhenUsed/>
    <w:rsid w:val="00747C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CAD"/>
  </w:style>
  <w:style w:type="character" w:styleId="Strong">
    <w:name w:val="Strong"/>
    <w:basedOn w:val="DefaultParagraphFont"/>
    <w:uiPriority w:val="22"/>
    <w:qFormat/>
    <w:rsid w:val="0016275D"/>
    <w:rPr>
      <w:b/>
      <w:bCs/>
    </w:rPr>
  </w:style>
  <w:style w:type="character" w:styleId="LineNumber">
    <w:name w:val="line number"/>
    <w:basedOn w:val="DefaultParagraphFont"/>
    <w:uiPriority w:val="99"/>
    <w:semiHidden/>
    <w:unhideWhenUsed/>
    <w:rsid w:val="00D7095B"/>
  </w:style>
  <w:style w:type="character" w:customStyle="1" w:styleId="Heading3Char">
    <w:name w:val="Heading 3 Char"/>
    <w:basedOn w:val="DefaultParagraphFont"/>
    <w:link w:val="Heading3"/>
    <w:uiPriority w:val="9"/>
    <w:semiHidden/>
    <w:rsid w:val="00206B2F"/>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google-anno-t">
    <w:name w:val="google-anno-t"/>
    <w:basedOn w:val="DefaultParagraphFont"/>
    <w:rsid w:val="00206B2F"/>
  </w:style>
  <w:style w:type="character" w:customStyle="1" w:styleId="Heading2Char">
    <w:name w:val="Heading 2 Char"/>
    <w:basedOn w:val="DefaultParagraphFont"/>
    <w:link w:val="Heading2"/>
    <w:uiPriority w:val="9"/>
    <w:semiHidden/>
    <w:rsid w:val="00453C11"/>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453C11"/>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453C11"/>
    <w:rPr>
      <w:rFonts w:ascii="Times New Roman" w:eastAsia="Times New Roman" w:hAnsi="Times New Roman" w:cs="Times New Roman"/>
      <w:kern w:val="0"/>
      <w:sz w:val="24"/>
      <w:szCs w:val="24"/>
      <w:lang w:val="en-US"/>
      <w14:ligatures w14:val="none"/>
    </w:rPr>
  </w:style>
  <w:style w:type="character" w:customStyle="1" w:styleId="Heading4Char">
    <w:name w:val="Heading 4 Char"/>
    <w:basedOn w:val="DefaultParagraphFont"/>
    <w:link w:val="Heading4"/>
    <w:uiPriority w:val="9"/>
    <w:semiHidden/>
    <w:rsid w:val="001B77F3"/>
    <w:rPr>
      <w:rFonts w:asciiTheme="majorHAnsi" w:eastAsiaTheme="majorEastAsia" w:hAnsiTheme="majorHAnsi" w:cstheme="majorBidi"/>
      <w:i/>
      <w:iCs/>
      <w:color w:val="2F5496" w:themeColor="accent1" w:themeShade="BF"/>
      <w:kern w:val="0"/>
      <w:lang w:val="en-US"/>
      <w14:ligatures w14:val="none"/>
    </w:rPr>
  </w:style>
  <w:style w:type="character" w:customStyle="1" w:styleId="crayon-h">
    <w:name w:val="crayon-h"/>
    <w:basedOn w:val="DefaultParagraphFont"/>
    <w:rsid w:val="001B77F3"/>
  </w:style>
  <w:style w:type="character" w:customStyle="1" w:styleId="crayon-e">
    <w:name w:val="crayon-e"/>
    <w:basedOn w:val="DefaultParagraphFont"/>
    <w:rsid w:val="001B77F3"/>
  </w:style>
  <w:style w:type="character" w:customStyle="1" w:styleId="crayon-st">
    <w:name w:val="crayon-st"/>
    <w:basedOn w:val="DefaultParagraphFont"/>
    <w:rsid w:val="001B77F3"/>
  </w:style>
  <w:style w:type="character" w:customStyle="1" w:styleId="crayon-i">
    <w:name w:val="crayon-i"/>
    <w:basedOn w:val="DefaultParagraphFont"/>
    <w:rsid w:val="001B77F3"/>
  </w:style>
  <w:style w:type="paragraph" w:customStyle="1" w:styleId="TableParagraph">
    <w:name w:val="Table Paragraph"/>
    <w:basedOn w:val="Normal"/>
    <w:uiPriority w:val="1"/>
    <w:qFormat/>
    <w:rsid w:val="001B77F3"/>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styleId="UnresolvedMention">
    <w:name w:val="Unresolved Mention"/>
    <w:basedOn w:val="DefaultParagraphFont"/>
    <w:uiPriority w:val="99"/>
    <w:semiHidden/>
    <w:unhideWhenUsed/>
    <w:rsid w:val="00E07D66"/>
    <w:rPr>
      <w:color w:val="605E5C"/>
      <w:shd w:val="clear" w:color="auto" w:fill="E1DFDD"/>
    </w:rPr>
  </w:style>
  <w:style w:type="character" w:customStyle="1" w:styleId="crayon-p">
    <w:name w:val="crayon-p"/>
    <w:basedOn w:val="DefaultParagraphFont"/>
    <w:rsid w:val="004E7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6562">
      <w:bodyDiv w:val="1"/>
      <w:marLeft w:val="0"/>
      <w:marRight w:val="0"/>
      <w:marTop w:val="0"/>
      <w:marBottom w:val="0"/>
      <w:divBdr>
        <w:top w:val="none" w:sz="0" w:space="0" w:color="auto"/>
        <w:left w:val="none" w:sz="0" w:space="0" w:color="auto"/>
        <w:bottom w:val="none" w:sz="0" w:space="0" w:color="auto"/>
        <w:right w:val="none" w:sz="0" w:space="0" w:color="auto"/>
      </w:divBdr>
    </w:div>
    <w:div w:id="269433968">
      <w:bodyDiv w:val="1"/>
      <w:marLeft w:val="0"/>
      <w:marRight w:val="0"/>
      <w:marTop w:val="0"/>
      <w:marBottom w:val="0"/>
      <w:divBdr>
        <w:top w:val="none" w:sz="0" w:space="0" w:color="auto"/>
        <w:left w:val="none" w:sz="0" w:space="0" w:color="auto"/>
        <w:bottom w:val="none" w:sz="0" w:space="0" w:color="auto"/>
        <w:right w:val="none" w:sz="0" w:space="0" w:color="auto"/>
      </w:divBdr>
    </w:div>
    <w:div w:id="283388769">
      <w:bodyDiv w:val="1"/>
      <w:marLeft w:val="0"/>
      <w:marRight w:val="0"/>
      <w:marTop w:val="0"/>
      <w:marBottom w:val="0"/>
      <w:divBdr>
        <w:top w:val="none" w:sz="0" w:space="0" w:color="auto"/>
        <w:left w:val="none" w:sz="0" w:space="0" w:color="auto"/>
        <w:bottom w:val="none" w:sz="0" w:space="0" w:color="auto"/>
        <w:right w:val="none" w:sz="0" w:space="0" w:color="auto"/>
      </w:divBdr>
    </w:div>
    <w:div w:id="323632482">
      <w:bodyDiv w:val="1"/>
      <w:marLeft w:val="0"/>
      <w:marRight w:val="0"/>
      <w:marTop w:val="0"/>
      <w:marBottom w:val="0"/>
      <w:divBdr>
        <w:top w:val="none" w:sz="0" w:space="0" w:color="auto"/>
        <w:left w:val="none" w:sz="0" w:space="0" w:color="auto"/>
        <w:bottom w:val="none" w:sz="0" w:space="0" w:color="auto"/>
        <w:right w:val="none" w:sz="0" w:space="0" w:color="auto"/>
      </w:divBdr>
    </w:div>
    <w:div w:id="358967095">
      <w:bodyDiv w:val="1"/>
      <w:marLeft w:val="0"/>
      <w:marRight w:val="0"/>
      <w:marTop w:val="0"/>
      <w:marBottom w:val="0"/>
      <w:divBdr>
        <w:top w:val="none" w:sz="0" w:space="0" w:color="auto"/>
        <w:left w:val="none" w:sz="0" w:space="0" w:color="auto"/>
        <w:bottom w:val="none" w:sz="0" w:space="0" w:color="auto"/>
        <w:right w:val="none" w:sz="0" w:space="0" w:color="auto"/>
      </w:divBdr>
      <w:divsChild>
        <w:div w:id="274680626">
          <w:marLeft w:val="360"/>
          <w:marRight w:val="0"/>
          <w:marTop w:val="0"/>
          <w:marBottom w:val="0"/>
          <w:divBdr>
            <w:top w:val="none" w:sz="0" w:space="0" w:color="auto"/>
            <w:left w:val="none" w:sz="0" w:space="0" w:color="auto"/>
            <w:bottom w:val="none" w:sz="0" w:space="0" w:color="auto"/>
            <w:right w:val="none" w:sz="0" w:space="0" w:color="auto"/>
          </w:divBdr>
        </w:div>
      </w:divsChild>
    </w:div>
    <w:div w:id="597173609">
      <w:bodyDiv w:val="1"/>
      <w:marLeft w:val="0"/>
      <w:marRight w:val="0"/>
      <w:marTop w:val="0"/>
      <w:marBottom w:val="0"/>
      <w:divBdr>
        <w:top w:val="none" w:sz="0" w:space="0" w:color="auto"/>
        <w:left w:val="none" w:sz="0" w:space="0" w:color="auto"/>
        <w:bottom w:val="none" w:sz="0" w:space="0" w:color="auto"/>
        <w:right w:val="none" w:sz="0" w:space="0" w:color="auto"/>
      </w:divBdr>
    </w:div>
    <w:div w:id="659819959">
      <w:bodyDiv w:val="1"/>
      <w:marLeft w:val="0"/>
      <w:marRight w:val="0"/>
      <w:marTop w:val="0"/>
      <w:marBottom w:val="0"/>
      <w:divBdr>
        <w:top w:val="none" w:sz="0" w:space="0" w:color="auto"/>
        <w:left w:val="none" w:sz="0" w:space="0" w:color="auto"/>
        <w:bottom w:val="none" w:sz="0" w:space="0" w:color="auto"/>
        <w:right w:val="none" w:sz="0" w:space="0" w:color="auto"/>
      </w:divBdr>
    </w:div>
    <w:div w:id="1032850867">
      <w:bodyDiv w:val="1"/>
      <w:marLeft w:val="0"/>
      <w:marRight w:val="0"/>
      <w:marTop w:val="0"/>
      <w:marBottom w:val="0"/>
      <w:divBdr>
        <w:top w:val="none" w:sz="0" w:space="0" w:color="auto"/>
        <w:left w:val="none" w:sz="0" w:space="0" w:color="auto"/>
        <w:bottom w:val="none" w:sz="0" w:space="0" w:color="auto"/>
        <w:right w:val="none" w:sz="0" w:space="0" w:color="auto"/>
      </w:divBdr>
      <w:divsChild>
        <w:div w:id="1452046345">
          <w:marLeft w:val="360"/>
          <w:marRight w:val="0"/>
          <w:marTop w:val="0"/>
          <w:marBottom w:val="0"/>
          <w:divBdr>
            <w:top w:val="none" w:sz="0" w:space="0" w:color="auto"/>
            <w:left w:val="none" w:sz="0" w:space="0" w:color="auto"/>
            <w:bottom w:val="none" w:sz="0" w:space="0" w:color="auto"/>
            <w:right w:val="none" w:sz="0" w:space="0" w:color="auto"/>
          </w:divBdr>
        </w:div>
        <w:div w:id="1603685119">
          <w:marLeft w:val="360"/>
          <w:marRight w:val="0"/>
          <w:marTop w:val="0"/>
          <w:marBottom w:val="0"/>
          <w:divBdr>
            <w:top w:val="none" w:sz="0" w:space="0" w:color="auto"/>
            <w:left w:val="none" w:sz="0" w:space="0" w:color="auto"/>
            <w:bottom w:val="none" w:sz="0" w:space="0" w:color="auto"/>
            <w:right w:val="none" w:sz="0" w:space="0" w:color="auto"/>
          </w:divBdr>
        </w:div>
      </w:divsChild>
    </w:div>
    <w:div w:id="1060976719">
      <w:bodyDiv w:val="1"/>
      <w:marLeft w:val="0"/>
      <w:marRight w:val="0"/>
      <w:marTop w:val="0"/>
      <w:marBottom w:val="0"/>
      <w:divBdr>
        <w:top w:val="none" w:sz="0" w:space="0" w:color="auto"/>
        <w:left w:val="none" w:sz="0" w:space="0" w:color="auto"/>
        <w:bottom w:val="none" w:sz="0" w:space="0" w:color="auto"/>
        <w:right w:val="none" w:sz="0" w:space="0" w:color="auto"/>
      </w:divBdr>
    </w:div>
    <w:div w:id="1190872403">
      <w:bodyDiv w:val="1"/>
      <w:marLeft w:val="0"/>
      <w:marRight w:val="0"/>
      <w:marTop w:val="0"/>
      <w:marBottom w:val="0"/>
      <w:divBdr>
        <w:top w:val="none" w:sz="0" w:space="0" w:color="auto"/>
        <w:left w:val="none" w:sz="0" w:space="0" w:color="auto"/>
        <w:bottom w:val="none" w:sz="0" w:space="0" w:color="auto"/>
        <w:right w:val="none" w:sz="0" w:space="0" w:color="auto"/>
      </w:divBdr>
      <w:divsChild>
        <w:div w:id="2064400160">
          <w:marLeft w:val="360"/>
          <w:marRight w:val="0"/>
          <w:marTop w:val="0"/>
          <w:marBottom w:val="0"/>
          <w:divBdr>
            <w:top w:val="none" w:sz="0" w:space="0" w:color="auto"/>
            <w:left w:val="none" w:sz="0" w:space="0" w:color="auto"/>
            <w:bottom w:val="none" w:sz="0" w:space="0" w:color="auto"/>
            <w:right w:val="none" w:sz="0" w:space="0" w:color="auto"/>
          </w:divBdr>
        </w:div>
      </w:divsChild>
    </w:div>
    <w:div w:id="1437291205">
      <w:bodyDiv w:val="1"/>
      <w:marLeft w:val="0"/>
      <w:marRight w:val="0"/>
      <w:marTop w:val="0"/>
      <w:marBottom w:val="0"/>
      <w:divBdr>
        <w:top w:val="none" w:sz="0" w:space="0" w:color="auto"/>
        <w:left w:val="none" w:sz="0" w:space="0" w:color="auto"/>
        <w:bottom w:val="none" w:sz="0" w:space="0" w:color="auto"/>
        <w:right w:val="none" w:sz="0" w:space="0" w:color="auto"/>
      </w:divBdr>
      <w:divsChild>
        <w:div w:id="376007166">
          <w:marLeft w:val="0"/>
          <w:marRight w:val="0"/>
          <w:marTop w:val="195"/>
          <w:marBottom w:val="195"/>
          <w:divBdr>
            <w:top w:val="single" w:sz="6" w:space="0" w:color="DEDEDE"/>
            <w:left w:val="single" w:sz="6" w:space="0" w:color="DEDEDE"/>
            <w:bottom w:val="single" w:sz="6" w:space="0" w:color="DEDEDE"/>
            <w:right w:val="single" w:sz="6" w:space="0" w:color="DEDEDE"/>
          </w:divBdr>
          <w:divsChild>
            <w:div w:id="1742946570">
              <w:marLeft w:val="0"/>
              <w:marRight w:val="0"/>
              <w:marTop w:val="0"/>
              <w:marBottom w:val="0"/>
              <w:divBdr>
                <w:top w:val="none" w:sz="0" w:space="0" w:color="auto"/>
                <w:left w:val="none" w:sz="0" w:space="0" w:color="auto"/>
                <w:bottom w:val="none" w:sz="0" w:space="0" w:color="auto"/>
                <w:right w:val="single" w:sz="6" w:space="0" w:color="DEDEDE"/>
              </w:divBdr>
            </w:div>
            <w:div w:id="950745489">
              <w:marLeft w:val="0"/>
              <w:marRight w:val="0"/>
              <w:marTop w:val="0"/>
              <w:marBottom w:val="0"/>
              <w:divBdr>
                <w:top w:val="none" w:sz="0" w:space="0" w:color="auto"/>
                <w:left w:val="none" w:sz="0" w:space="0" w:color="auto"/>
                <w:bottom w:val="none" w:sz="0" w:space="0" w:color="auto"/>
                <w:right w:val="single" w:sz="6" w:space="0" w:color="DEDEDE"/>
              </w:divBdr>
            </w:div>
            <w:div w:id="137919542">
              <w:marLeft w:val="0"/>
              <w:marRight w:val="0"/>
              <w:marTop w:val="0"/>
              <w:marBottom w:val="0"/>
              <w:divBdr>
                <w:top w:val="none" w:sz="0" w:space="0" w:color="auto"/>
                <w:left w:val="none" w:sz="0" w:space="0" w:color="auto"/>
                <w:bottom w:val="none" w:sz="0" w:space="0" w:color="auto"/>
                <w:right w:val="single" w:sz="6" w:space="0" w:color="DEDEDE"/>
              </w:divBdr>
            </w:div>
            <w:div w:id="1382945207">
              <w:marLeft w:val="0"/>
              <w:marRight w:val="0"/>
              <w:marTop w:val="0"/>
              <w:marBottom w:val="0"/>
              <w:divBdr>
                <w:top w:val="none" w:sz="0" w:space="0" w:color="auto"/>
                <w:left w:val="none" w:sz="0" w:space="0" w:color="auto"/>
                <w:bottom w:val="none" w:sz="0" w:space="0" w:color="auto"/>
                <w:right w:val="single" w:sz="6" w:space="0" w:color="DEDEDE"/>
              </w:divBdr>
            </w:div>
            <w:div w:id="953170399">
              <w:marLeft w:val="0"/>
              <w:marRight w:val="0"/>
              <w:marTop w:val="0"/>
              <w:marBottom w:val="0"/>
              <w:divBdr>
                <w:top w:val="none" w:sz="0" w:space="0" w:color="auto"/>
                <w:left w:val="none" w:sz="0" w:space="0" w:color="auto"/>
                <w:bottom w:val="none" w:sz="0" w:space="0" w:color="auto"/>
                <w:right w:val="single" w:sz="6" w:space="0" w:color="DEDEDE"/>
              </w:divBdr>
            </w:div>
            <w:div w:id="1197231797">
              <w:marLeft w:val="0"/>
              <w:marRight w:val="0"/>
              <w:marTop w:val="0"/>
              <w:marBottom w:val="0"/>
              <w:divBdr>
                <w:top w:val="none" w:sz="0" w:space="0" w:color="auto"/>
                <w:left w:val="none" w:sz="0" w:space="0" w:color="auto"/>
                <w:bottom w:val="none" w:sz="0" w:space="0" w:color="auto"/>
                <w:right w:val="single" w:sz="6" w:space="0" w:color="DEDEDE"/>
              </w:divBdr>
            </w:div>
            <w:div w:id="378018052">
              <w:marLeft w:val="0"/>
              <w:marRight w:val="0"/>
              <w:marTop w:val="0"/>
              <w:marBottom w:val="0"/>
              <w:divBdr>
                <w:top w:val="none" w:sz="0" w:space="0" w:color="auto"/>
                <w:left w:val="none" w:sz="0" w:space="0" w:color="auto"/>
                <w:bottom w:val="none" w:sz="0" w:space="0" w:color="auto"/>
                <w:right w:val="single" w:sz="6" w:space="0" w:color="DEDEDE"/>
              </w:divBdr>
            </w:div>
            <w:div w:id="1267812077">
              <w:marLeft w:val="0"/>
              <w:marRight w:val="0"/>
              <w:marTop w:val="0"/>
              <w:marBottom w:val="0"/>
              <w:divBdr>
                <w:top w:val="none" w:sz="0" w:space="0" w:color="auto"/>
                <w:left w:val="none" w:sz="0" w:space="0" w:color="auto"/>
                <w:bottom w:val="none" w:sz="0" w:space="0" w:color="auto"/>
                <w:right w:val="single" w:sz="6" w:space="0" w:color="DEDEDE"/>
              </w:divBdr>
            </w:div>
            <w:div w:id="158666603">
              <w:marLeft w:val="0"/>
              <w:marRight w:val="0"/>
              <w:marTop w:val="0"/>
              <w:marBottom w:val="0"/>
              <w:divBdr>
                <w:top w:val="none" w:sz="0" w:space="0" w:color="auto"/>
                <w:left w:val="none" w:sz="0" w:space="0" w:color="auto"/>
                <w:bottom w:val="none" w:sz="0" w:space="0" w:color="auto"/>
                <w:right w:val="single" w:sz="6" w:space="0" w:color="DEDEDE"/>
              </w:divBdr>
            </w:div>
            <w:div w:id="98180877">
              <w:marLeft w:val="0"/>
              <w:marRight w:val="0"/>
              <w:marTop w:val="0"/>
              <w:marBottom w:val="0"/>
              <w:divBdr>
                <w:top w:val="none" w:sz="0" w:space="0" w:color="auto"/>
                <w:left w:val="none" w:sz="0" w:space="0" w:color="auto"/>
                <w:bottom w:val="none" w:sz="0" w:space="0" w:color="auto"/>
                <w:right w:val="single" w:sz="6" w:space="0" w:color="DEDEDE"/>
              </w:divBdr>
            </w:div>
            <w:div w:id="1507133487">
              <w:marLeft w:val="0"/>
              <w:marRight w:val="0"/>
              <w:marTop w:val="0"/>
              <w:marBottom w:val="0"/>
              <w:divBdr>
                <w:top w:val="none" w:sz="0" w:space="0" w:color="auto"/>
                <w:left w:val="none" w:sz="0" w:space="0" w:color="auto"/>
                <w:bottom w:val="none" w:sz="0" w:space="0" w:color="auto"/>
                <w:right w:val="single" w:sz="6" w:space="0" w:color="DEDEDE"/>
              </w:divBdr>
            </w:div>
            <w:div w:id="1831753415">
              <w:marLeft w:val="0"/>
              <w:marRight w:val="0"/>
              <w:marTop w:val="0"/>
              <w:marBottom w:val="0"/>
              <w:divBdr>
                <w:top w:val="none" w:sz="0" w:space="0" w:color="auto"/>
                <w:left w:val="none" w:sz="0" w:space="0" w:color="auto"/>
                <w:bottom w:val="none" w:sz="0" w:space="0" w:color="auto"/>
                <w:right w:val="single" w:sz="6" w:space="0" w:color="DEDEDE"/>
              </w:divBdr>
            </w:div>
            <w:div w:id="561260174">
              <w:marLeft w:val="0"/>
              <w:marRight w:val="0"/>
              <w:marTop w:val="0"/>
              <w:marBottom w:val="0"/>
              <w:divBdr>
                <w:top w:val="none" w:sz="0" w:space="0" w:color="auto"/>
                <w:left w:val="none" w:sz="0" w:space="0" w:color="auto"/>
                <w:bottom w:val="none" w:sz="0" w:space="0" w:color="auto"/>
                <w:right w:val="single" w:sz="6" w:space="0" w:color="DEDEDE"/>
              </w:divBdr>
            </w:div>
            <w:div w:id="389350450">
              <w:marLeft w:val="0"/>
              <w:marRight w:val="0"/>
              <w:marTop w:val="0"/>
              <w:marBottom w:val="0"/>
              <w:divBdr>
                <w:top w:val="none" w:sz="0" w:space="0" w:color="auto"/>
                <w:left w:val="none" w:sz="0" w:space="0" w:color="auto"/>
                <w:bottom w:val="none" w:sz="0" w:space="0" w:color="auto"/>
                <w:right w:val="single" w:sz="6" w:space="0" w:color="DEDEDE"/>
              </w:divBdr>
            </w:div>
            <w:div w:id="88235719">
              <w:marLeft w:val="0"/>
              <w:marRight w:val="0"/>
              <w:marTop w:val="0"/>
              <w:marBottom w:val="0"/>
              <w:divBdr>
                <w:top w:val="none" w:sz="0" w:space="0" w:color="auto"/>
                <w:left w:val="none" w:sz="0" w:space="0" w:color="auto"/>
                <w:bottom w:val="none" w:sz="0" w:space="0" w:color="auto"/>
                <w:right w:val="single" w:sz="6" w:space="0" w:color="DEDEDE"/>
              </w:divBdr>
            </w:div>
            <w:div w:id="196965687">
              <w:marLeft w:val="0"/>
              <w:marRight w:val="0"/>
              <w:marTop w:val="0"/>
              <w:marBottom w:val="0"/>
              <w:divBdr>
                <w:top w:val="none" w:sz="0" w:space="0" w:color="auto"/>
                <w:left w:val="none" w:sz="0" w:space="0" w:color="auto"/>
                <w:bottom w:val="none" w:sz="0" w:space="0" w:color="auto"/>
                <w:right w:val="single" w:sz="6" w:space="0" w:color="DEDEDE"/>
              </w:divBdr>
            </w:div>
            <w:div w:id="1827746742">
              <w:marLeft w:val="0"/>
              <w:marRight w:val="0"/>
              <w:marTop w:val="0"/>
              <w:marBottom w:val="0"/>
              <w:divBdr>
                <w:top w:val="none" w:sz="0" w:space="0" w:color="auto"/>
                <w:left w:val="none" w:sz="0" w:space="0" w:color="auto"/>
                <w:bottom w:val="none" w:sz="0" w:space="0" w:color="auto"/>
                <w:right w:val="single" w:sz="6" w:space="0" w:color="DEDEDE"/>
              </w:divBdr>
            </w:div>
            <w:div w:id="1574194051">
              <w:marLeft w:val="0"/>
              <w:marRight w:val="0"/>
              <w:marTop w:val="0"/>
              <w:marBottom w:val="0"/>
              <w:divBdr>
                <w:top w:val="none" w:sz="0" w:space="0" w:color="auto"/>
                <w:left w:val="none" w:sz="0" w:space="0" w:color="auto"/>
                <w:bottom w:val="none" w:sz="0" w:space="0" w:color="auto"/>
                <w:right w:val="single" w:sz="6" w:space="0" w:color="DEDEDE"/>
              </w:divBdr>
            </w:div>
            <w:div w:id="102383461">
              <w:marLeft w:val="0"/>
              <w:marRight w:val="0"/>
              <w:marTop w:val="0"/>
              <w:marBottom w:val="0"/>
              <w:divBdr>
                <w:top w:val="none" w:sz="0" w:space="0" w:color="auto"/>
                <w:left w:val="none" w:sz="0" w:space="0" w:color="auto"/>
                <w:bottom w:val="none" w:sz="0" w:space="0" w:color="auto"/>
                <w:right w:val="single" w:sz="6" w:space="0" w:color="DEDEDE"/>
              </w:divBdr>
            </w:div>
            <w:div w:id="476654231">
              <w:marLeft w:val="0"/>
              <w:marRight w:val="0"/>
              <w:marTop w:val="0"/>
              <w:marBottom w:val="0"/>
              <w:divBdr>
                <w:top w:val="none" w:sz="0" w:space="0" w:color="auto"/>
                <w:left w:val="none" w:sz="0" w:space="0" w:color="auto"/>
                <w:bottom w:val="none" w:sz="0" w:space="0" w:color="auto"/>
                <w:right w:val="single" w:sz="6" w:space="0" w:color="DEDEDE"/>
              </w:divBdr>
            </w:div>
            <w:div w:id="2092506808">
              <w:marLeft w:val="0"/>
              <w:marRight w:val="0"/>
              <w:marTop w:val="0"/>
              <w:marBottom w:val="0"/>
              <w:divBdr>
                <w:top w:val="none" w:sz="0" w:space="0" w:color="auto"/>
                <w:left w:val="none" w:sz="0" w:space="0" w:color="auto"/>
                <w:bottom w:val="none" w:sz="0" w:space="0" w:color="auto"/>
                <w:right w:val="single" w:sz="6" w:space="0" w:color="DEDEDE"/>
              </w:divBdr>
            </w:div>
            <w:div w:id="30881111">
              <w:marLeft w:val="0"/>
              <w:marRight w:val="0"/>
              <w:marTop w:val="0"/>
              <w:marBottom w:val="0"/>
              <w:divBdr>
                <w:top w:val="none" w:sz="0" w:space="0" w:color="auto"/>
                <w:left w:val="none" w:sz="0" w:space="0" w:color="auto"/>
                <w:bottom w:val="none" w:sz="0" w:space="0" w:color="auto"/>
                <w:right w:val="single" w:sz="6" w:space="0" w:color="DEDEDE"/>
              </w:divBdr>
            </w:div>
            <w:div w:id="1338656331">
              <w:marLeft w:val="0"/>
              <w:marRight w:val="0"/>
              <w:marTop w:val="0"/>
              <w:marBottom w:val="0"/>
              <w:divBdr>
                <w:top w:val="none" w:sz="0" w:space="0" w:color="auto"/>
                <w:left w:val="none" w:sz="0" w:space="0" w:color="auto"/>
                <w:bottom w:val="none" w:sz="0" w:space="0" w:color="auto"/>
                <w:right w:val="single" w:sz="6" w:space="0" w:color="DEDEDE"/>
              </w:divBdr>
            </w:div>
            <w:div w:id="1041827677">
              <w:marLeft w:val="0"/>
              <w:marRight w:val="0"/>
              <w:marTop w:val="0"/>
              <w:marBottom w:val="0"/>
              <w:divBdr>
                <w:top w:val="none" w:sz="0" w:space="0" w:color="auto"/>
                <w:left w:val="none" w:sz="0" w:space="0" w:color="auto"/>
                <w:bottom w:val="none" w:sz="0" w:space="0" w:color="auto"/>
                <w:right w:val="single" w:sz="6" w:space="0" w:color="DEDEDE"/>
              </w:divBdr>
            </w:div>
            <w:div w:id="261425028">
              <w:marLeft w:val="0"/>
              <w:marRight w:val="0"/>
              <w:marTop w:val="0"/>
              <w:marBottom w:val="0"/>
              <w:divBdr>
                <w:top w:val="none" w:sz="0" w:space="0" w:color="auto"/>
                <w:left w:val="none" w:sz="0" w:space="0" w:color="auto"/>
                <w:bottom w:val="none" w:sz="0" w:space="0" w:color="auto"/>
                <w:right w:val="single" w:sz="6" w:space="0" w:color="DEDEDE"/>
              </w:divBdr>
            </w:div>
            <w:div w:id="1283460633">
              <w:marLeft w:val="0"/>
              <w:marRight w:val="0"/>
              <w:marTop w:val="0"/>
              <w:marBottom w:val="0"/>
              <w:divBdr>
                <w:top w:val="none" w:sz="0" w:space="0" w:color="auto"/>
                <w:left w:val="none" w:sz="0" w:space="0" w:color="auto"/>
                <w:bottom w:val="none" w:sz="0" w:space="0" w:color="auto"/>
                <w:right w:val="single" w:sz="6" w:space="0" w:color="DEDEDE"/>
              </w:divBdr>
            </w:div>
            <w:div w:id="1415005862">
              <w:marLeft w:val="0"/>
              <w:marRight w:val="0"/>
              <w:marTop w:val="0"/>
              <w:marBottom w:val="0"/>
              <w:divBdr>
                <w:top w:val="none" w:sz="0" w:space="0" w:color="auto"/>
                <w:left w:val="none" w:sz="0" w:space="0" w:color="auto"/>
                <w:bottom w:val="none" w:sz="0" w:space="0" w:color="auto"/>
                <w:right w:val="single" w:sz="6" w:space="0" w:color="DEDEDE"/>
              </w:divBdr>
            </w:div>
            <w:div w:id="1828747120">
              <w:marLeft w:val="0"/>
              <w:marRight w:val="0"/>
              <w:marTop w:val="0"/>
              <w:marBottom w:val="0"/>
              <w:divBdr>
                <w:top w:val="none" w:sz="0" w:space="0" w:color="auto"/>
                <w:left w:val="none" w:sz="0" w:space="0" w:color="auto"/>
                <w:bottom w:val="none" w:sz="0" w:space="0" w:color="auto"/>
                <w:right w:val="single" w:sz="6" w:space="0" w:color="DEDEDE"/>
              </w:divBdr>
            </w:div>
            <w:div w:id="742489916">
              <w:marLeft w:val="0"/>
              <w:marRight w:val="0"/>
              <w:marTop w:val="0"/>
              <w:marBottom w:val="0"/>
              <w:divBdr>
                <w:top w:val="none" w:sz="0" w:space="0" w:color="auto"/>
                <w:left w:val="none" w:sz="0" w:space="0" w:color="auto"/>
                <w:bottom w:val="none" w:sz="0" w:space="0" w:color="auto"/>
                <w:right w:val="single" w:sz="6" w:space="0" w:color="DEDEDE"/>
              </w:divBdr>
            </w:div>
            <w:div w:id="1328438478">
              <w:marLeft w:val="0"/>
              <w:marRight w:val="0"/>
              <w:marTop w:val="0"/>
              <w:marBottom w:val="0"/>
              <w:divBdr>
                <w:top w:val="none" w:sz="0" w:space="0" w:color="auto"/>
                <w:left w:val="none" w:sz="0" w:space="0" w:color="auto"/>
                <w:bottom w:val="none" w:sz="0" w:space="0" w:color="auto"/>
                <w:right w:val="single" w:sz="6" w:space="0" w:color="DEDEDE"/>
              </w:divBdr>
            </w:div>
            <w:div w:id="2124690034">
              <w:marLeft w:val="0"/>
              <w:marRight w:val="0"/>
              <w:marTop w:val="0"/>
              <w:marBottom w:val="0"/>
              <w:divBdr>
                <w:top w:val="none" w:sz="0" w:space="0" w:color="auto"/>
                <w:left w:val="none" w:sz="0" w:space="0" w:color="auto"/>
                <w:bottom w:val="none" w:sz="0" w:space="0" w:color="auto"/>
                <w:right w:val="single" w:sz="6" w:space="0" w:color="DEDEDE"/>
              </w:divBdr>
            </w:div>
            <w:div w:id="1404714993">
              <w:marLeft w:val="0"/>
              <w:marRight w:val="0"/>
              <w:marTop w:val="0"/>
              <w:marBottom w:val="0"/>
              <w:divBdr>
                <w:top w:val="none" w:sz="0" w:space="0" w:color="auto"/>
                <w:left w:val="none" w:sz="0" w:space="0" w:color="auto"/>
                <w:bottom w:val="none" w:sz="0" w:space="0" w:color="auto"/>
                <w:right w:val="single" w:sz="6" w:space="0" w:color="DEDEDE"/>
              </w:divBdr>
            </w:div>
            <w:div w:id="360517117">
              <w:marLeft w:val="0"/>
              <w:marRight w:val="0"/>
              <w:marTop w:val="0"/>
              <w:marBottom w:val="0"/>
              <w:divBdr>
                <w:top w:val="none" w:sz="0" w:space="0" w:color="auto"/>
                <w:left w:val="none" w:sz="0" w:space="0" w:color="auto"/>
                <w:bottom w:val="none" w:sz="0" w:space="0" w:color="auto"/>
                <w:right w:val="single" w:sz="6" w:space="0" w:color="DEDEDE"/>
              </w:divBdr>
            </w:div>
            <w:div w:id="899246153">
              <w:marLeft w:val="0"/>
              <w:marRight w:val="0"/>
              <w:marTop w:val="0"/>
              <w:marBottom w:val="0"/>
              <w:divBdr>
                <w:top w:val="none" w:sz="0" w:space="0" w:color="auto"/>
                <w:left w:val="none" w:sz="0" w:space="0" w:color="auto"/>
                <w:bottom w:val="none" w:sz="0" w:space="0" w:color="auto"/>
                <w:right w:val="single" w:sz="6" w:space="0" w:color="DEDEDE"/>
              </w:divBdr>
            </w:div>
            <w:div w:id="1620648654">
              <w:marLeft w:val="0"/>
              <w:marRight w:val="0"/>
              <w:marTop w:val="0"/>
              <w:marBottom w:val="0"/>
              <w:divBdr>
                <w:top w:val="none" w:sz="0" w:space="0" w:color="auto"/>
                <w:left w:val="none" w:sz="0" w:space="0" w:color="auto"/>
                <w:bottom w:val="none" w:sz="0" w:space="0" w:color="auto"/>
                <w:right w:val="single" w:sz="6" w:space="0" w:color="DEDEDE"/>
              </w:divBdr>
            </w:div>
            <w:div w:id="957688885">
              <w:marLeft w:val="0"/>
              <w:marRight w:val="0"/>
              <w:marTop w:val="0"/>
              <w:marBottom w:val="0"/>
              <w:divBdr>
                <w:top w:val="none" w:sz="0" w:space="0" w:color="auto"/>
                <w:left w:val="none" w:sz="0" w:space="0" w:color="auto"/>
                <w:bottom w:val="none" w:sz="0" w:space="0" w:color="auto"/>
                <w:right w:val="single" w:sz="6" w:space="0" w:color="DEDEDE"/>
              </w:divBdr>
            </w:div>
            <w:div w:id="261231912">
              <w:marLeft w:val="0"/>
              <w:marRight w:val="0"/>
              <w:marTop w:val="0"/>
              <w:marBottom w:val="0"/>
              <w:divBdr>
                <w:top w:val="none" w:sz="0" w:space="0" w:color="auto"/>
                <w:left w:val="none" w:sz="0" w:space="0" w:color="auto"/>
                <w:bottom w:val="none" w:sz="0" w:space="0" w:color="auto"/>
                <w:right w:val="single" w:sz="6" w:space="0" w:color="DEDEDE"/>
              </w:divBdr>
            </w:div>
            <w:div w:id="692539793">
              <w:marLeft w:val="0"/>
              <w:marRight w:val="0"/>
              <w:marTop w:val="0"/>
              <w:marBottom w:val="0"/>
              <w:divBdr>
                <w:top w:val="none" w:sz="0" w:space="0" w:color="auto"/>
                <w:left w:val="none" w:sz="0" w:space="0" w:color="auto"/>
                <w:bottom w:val="none" w:sz="0" w:space="0" w:color="auto"/>
                <w:right w:val="single" w:sz="6" w:space="0" w:color="DEDEDE"/>
              </w:divBdr>
            </w:div>
            <w:div w:id="1418674969">
              <w:marLeft w:val="0"/>
              <w:marRight w:val="0"/>
              <w:marTop w:val="0"/>
              <w:marBottom w:val="0"/>
              <w:divBdr>
                <w:top w:val="none" w:sz="0" w:space="0" w:color="auto"/>
                <w:left w:val="none" w:sz="0" w:space="0" w:color="auto"/>
                <w:bottom w:val="none" w:sz="0" w:space="0" w:color="auto"/>
                <w:right w:val="single" w:sz="6" w:space="0" w:color="DEDEDE"/>
              </w:divBdr>
            </w:div>
            <w:div w:id="1152713684">
              <w:marLeft w:val="0"/>
              <w:marRight w:val="0"/>
              <w:marTop w:val="0"/>
              <w:marBottom w:val="0"/>
              <w:divBdr>
                <w:top w:val="none" w:sz="0" w:space="0" w:color="auto"/>
                <w:left w:val="none" w:sz="0" w:space="0" w:color="auto"/>
                <w:bottom w:val="none" w:sz="0" w:space="0" w:color="auto"/>
                <w:right w:val="single" w:sz="6" w:space="0" w:color="DEDEDE"/>
              </w:divBdr>
            </w:div>
            <w:div w:id="1968271308">
              <w:marLeft w:val="0"/>
              <w:marRight w:val="0"/>
              <w:marTop w:val="0"/>
              <w:marBottom w:val="0"/>
              <w:divBdr>
                <w:top w:val="none" w:sz="0" w:space="0" w:color="auto"/>
                <w:left w:val="none" w:sz="0" w:space="0" w:color="auto"/>
                <w:bottom w:val="none" w:sz="0" w:space="0" w:color="auto"/>
                <w:right w:val="single" w:sz="6" w:space="0" w:color="DEDEDE"/>
              </w:divBdr>
            </w:div>
            <w:div w:id="443381151">
              <w:marLeft w:val="0"/>
              <w:marRight w:val="0"/>
              <w:marTop w:val="0"/>
              <w:marBottom w:val="0"/>
              <w:divBdr>
                <w:top w:val="none" w:sz="0" w:space="0" w:color="auto"/>
                <w:left w:val="none" w:sz="0" w:space="0" w:color="auto"/>
                <w:bottom w:val="none" w:sz="0" w:space="0" w:color="auto"/>
                <w:right w:val="single" w:sz="6" w:space="0" w:color="DEDEDE"/>
              </w:divBdr>
            </w:div>
            <w:div w:id="157693110">
              <w:marLeft w:val="0"/>
              <w:marRight w:val="0"/>
              <w:marTop w:val="0"/>
              <w:marBottom w:val="0"/>
              <w:divBdr>
                <w:top w:val="none" w:sz="0" w:space="0" w:color="auto"/>
                <w:left w:val="none" w:sz="0" w:space="0" w:color="auto"/>
                <w:bottom w:val="none" w:sz="0" w:space="0" w:color="auto"/>
                <w:right w:val="single" w:sz="6" w:space="0" w:color="DEDEDE"/>
              </w:divBdr>
            </w:div>
            <w:div w:id="804547132">
              <w:marLeft w:val="0"/>
              <w:marRight w:val="0"/>
              <w:marTop w:val="0"/>
              <w:marBottom w:val="0"/>
              <w:divBdr>
                <w:top w:val="none" w:sz="0" w:space="0" w:color="auto"/>
                <w:left w:val="none" w:sz="0" w:space="0" w:color="auto"/>
                <w:bottom w:val="none" w:sz="0" w:space="0" w:color="auto"/>
                <w:right w:val="single" w:sz="6" w:space="0" w:color="DEDEDE"/>
              </w:divBdr>
            </w:div>
            <w:div w:id="874735166">
              <w:marLeft w:val="0"/>
              <w:marRight w:val="0"/>
              <w:marTop w:val="0"/>
              <w:marBottom w:val="0"/>
              <w:divBdr>
                <w:top w:val="none" w:sz="0" w:space="0" w:color="auto"/>
                <w:left w:val="none" w:sz="0" w:space="0" w:color="auto"/>
                <w:bottom w:val="none" w:sz="0" w:space="0" w:color="auto"/>
                <w:right w:val="single" w:sz="6" w:space="0" w:color="DEDEDE"/>
              </w:divBdr>
            </w:div>
            <w:div w:id="160319653">
              <w:marLeft w:val="0"/>
              <w:marRight w:val="0"/>
              <w:marTop w:val="0"/>
              <w:marBottom w:val="0"/>
              <w:divBdr>
                <w:top w:val="none" w:sz="0" w:space="0" w:color="auto"/>
                <w:left w:val="none" w:sz="0" w:space="0" w:color="auto"/>
                <w:bottom w:val="none" w:sz="0" w:space="0" w:color="auto"/>
                <w:right w:val="single" w:sz="6" w:space="0" w:color="DEDEDE"/>
              </w:divBdr>
            </w:div>
            <w:div w:id="1824854927">
              <w:marLeft w:val="0"/>
              <w:marRight w:val="0"/>
              <w:marTop w:val="0"/>
              <w:marBottom w:val="0"/>
              <w:divBdr>
                <w:top w:val="none" w:sz="0" w:space="0" w:color="auto"/>
                <w:left w:val="none" w:sz="0" w:space="0" w:color="auto"/>
                <w:bottom w:val="none" w:sz="0" w:space="0" w:color="auto"/>
                <w:right w:val="single" w:sz="6" w:space="0" w:color="DEDEDE"/>
              </w:divBdr>
            </w:div>
            <w:div w:id="1605192961">
              <w:marLeft w:val="0"/>
              <w:marRight w:val="0"/>
              <w:marTop w:val="0"/>
              <w:marBottom w:val="0"/>
              <w:divBdr>
                <w:top w:val="none" w:sz="0" w:space="0" w:color="auto"/>
                <w:left w:val="none" w:sz="0" w:space="0" w:color="auto"/>
                <w:bottom w:val="none" w:sz="0" w:space="0" w:color="auto"/>
                <w:right w:val="single" w:sz="6" w:space="0" w:color="DEDEDE"/>
              </w:divBdr>
            </w:div>
            <w:div w:id="1348828398">
              <w:marLeft w:val="0"/>
              <w:marRight w:val="0"/>
              <w:marTop w:val="0"/>
              <w:marBottom w:val="0"/>
              <w:divBdr>
                <w:top w:val="none" w:sz="0" w:space="0" w:color="auto"/>
                <w:left w:val="none" w:sz="0" w:space="0" w:color="auto"/>
                <w:bottom w:val="none" w:sz="0" w:space="0" w:color="auto"/>
                <w:right w:val="single" w:sz="6" w:space="0" w:color="DEDEDE"/>
              </w:divBdr>
            </w:div>
            <w:div w:id="1408840513">
              <w:marLeft w:val="0"/>
              <w:marRight w:val="0"/>
              <w:marTop w:val="0"/>
              <w:marBottom w:val="0"/>
              <w:divBdr>
                <w:top w:val="none" w:sz="0" w:space="0" w:color="auto"/>
                <w:left w:val="none" w:sz="0" w:space="0" w:color="auto"/>
                <w:bottom w:val="none" w:sz="0" w:space="0" w:color="auto"/>
                <w:right w:val="single" w:sz="6" w:space="0" w:color="DEDEDE"/>
              </w:divBdr>
            </w:div>
            <w:div w:id="1774085332">
              <w:marLeft w:val="0"/>
              <w:marRight w:val="0"/>
              <w:marTop w:val="0"/>
              <w:marBottom w:val="0"/>
              <w:divBdr>
                <w:top w:val="none" w:sz="0" w:space="0" w:color="auto"/>
                <w:left w:val="none" w:sz="0" w:space="0" w:color="auto"/>
                <w:bottom w:val="none" w:sz="0" w:space="0" w:color="auto"/>
                <w:right w:val="single" w:sz="6" w:space="0" w:color="DEDEDE"/>
              </w:divBdr>
            </w:div>
            <w:div w:id="1003125563">
              <w:marLeft w:val="0"/>
              <w:marRight w:val="0"/>
              <w:marTop w:val="0"/>
              <w:marBottom w:val="0"/>
              <w:divBdr>
                <w:top w:val="none" w:sz="0" w:space="0" w:color="auto"/>
                <w:left w:val="none" w:sz="0" w:space="0" w:color="auto"/>
                <w:bottom w:val="none" w:sz="0" w:space="0" w:color="auto"/>
                <w:right w:val="single" w:sz="6" w:space="0" w:color="DEDEDE"/>
              </w:divBdr>
            </w:div>
            <w:div w:id="1028066897">
              <w:marLeft w:val="0"/>
              <w:marRight w:val="0"/>
              <w:marTop w:val="0"/>
              <w:marBottom w:val="0"/>
              <w:divBdr>
                <w:top w:val="none" w:sz="0" w:space="0" w:color="auto"/>
                <w:left w:val="none" w:sz="0" w:space="0" w:color="auto"/>
                <w:bottom w:val="none" w:sz="0" w:space="0" w:color="auto"/>
                <w:right w:val="single" w:sz="6" w:space="0" w:color="DEDEDE"/>
              </w:divBdr>
            </w:div>
            <w:div w:id="1128205211">
              <w:marLeft w:val="0"/>
              <w:marRight w:val="0"/>
              <w:marTop w:val="0"/>
              <w:marBottom w:val="0"/>
              <w:divBdr>
                <w:top w:val="none" w:sz="0" w:space="0" w:color="auto"/>
                <w:left w:val="none" w:sz="0" w:space="0" w:color="auto"/>
                <w:bottom w:val="none" w:sz="0" w:space="0" w:color="auto"/>
                <w:right w:val="single" w:sz="6" w:space="0" w:color="DEDEDE"/>
              </w:divBdr>
            </w:div>
            <w:div w:id="1269510275">
              <w:marLeft w:val="0"/>
              <w:marRight w:val="0"/>
              <w:marTop w:val="0"/>
              <w:marBottom w:val="0"/>
              <w:divBdr>
                <w:top w:val="none" w:sz="0" w:space="0" w:color="auto"/>
                <w:left w:val="none" w:sz="0" w:space="0" w:color="auto"/>
                <w:bottom w:val="none" w:sz="0" w:space="0" w:color="auto"/>
                <w:right w:val="single" w:sz="6" w:space="0" w:color="DEDEDE"/>
              </w:divBdr>
            </w:div>
            <w:div w:id="673384428">
              <w:marLeft w:val="0"/>
              <w:marRight w:val="0"/>
              <w:marTop w:val="0"/>
              <w:marBottom w:val="0"/>
              <w:divBdr>
                <w:top w:val="none" w:sz="0" w:space="0" w:color="auto"/>
                <w:left w:val="none" w:sz="0" w:space="0" w:color="auto"/>
                <w:bottom w:val="none" w:sz="0" w:space="0" w:color="auto"/>
                <w:right w:val="single" w:sz="6" w:space="0" w:color="DEDEDE"/>
              </w:divBdr>
            </w:div>
            <w:div w:id="1627807981">
              <w:marLeft w:val="0"/>
              <w:marRight w:val="0"/>
              <w:marTop w:val="0"/>
              <w:marBottom w:val="0"/>
              <w:divBdr>
                <w:top w:val="none" w:sz="0" w:space="0" w:color="auto"/>
                <w:left w:val="none" w:sz="0" w:space="0" w:color="auto"/>
                <w:bottom w:val="none" w:sz="0" w:space="0" w:color="auto"/>
                <w:right w:val="single" w:sz="6" w:space="0" w:color="DEDEDE"/>
              </w:divBdr>
            </w:div>
            <w:div w:id="345594456">
              <w:marLeft w:val="0"/>
              <w:marRight w:val="0"/>
              <w:marTop w:val="0"/>
              <w:marBottom w:val="0"/>
              <w:divBdr>
                <w:top w:val="none" w:sz="0" w:space="0" w:color="auto"/>
                <w:left w:val="none" w:sz="0" w:space="0" w:color="auto"/>
                <w:bottom w:val="none" w:sz="0" w:space="0" w:color="auto"/>
                <w:right w:val="single" w:sz="6" w:space="0" w:color="DEDEDE"/>
              </w:divBdr>
            </w:div>
            <w:div w:id="66272078">
              <w:marLeft w:val="0"/>
              <w:marRight w:val="0"/>
              <w:marTop w:val="0"/>
              <w:marBottom w:val="0"/>
              <w:divBdr>
                <w:top w:val="none" w:sz="0" w:space="0" w:color="auto"/>
                <w:left w:val="none" w:sz="0" w:space="0" w:color="auto"/>
                <w:bottom w:val="none" w:sz="0" w:space="0" w:color="auto"/>
                <w:right w:val="single" w:sz="6" w:space="0" w:color="DEDEDE"/>
              </w:divBdr>
            </w:div>
            <w:div w:id="772701764">
              <w:marLeft w:val="0"/>
              <w:marRight w:val="0"/>
              <w:marTop w:val="0"/>
              <w:marBottom w:val="0"/>
              <w:divBdr>
                <w:top w:val="none" w:sz="0" w:space="0" w:color="auto"/>
                <w:left w:val="none" w:sz="0" w:space="0" w:color="auto"/>
                <w:bottom w:val="none" w:sz="0" w:space="0" w:color="auto"/>
                <w:right w:val="single" w:sz="6" w:space="0" w:color="DEDEDE"/>
              </w:divBdr>
            </w:div>
            <w:div w:id="812328037">
              <w:marLeft w:val="0"/>
              <w:marRight w:val="0"/>
              <w:marTop w:val="0"/>
              <w:marBottom w:val="0"/>
              <w:divBdr>
                <w:top w:val="none" w:sz="0" w:space="0" w:color="auto"/>
                <w:left w:val="none" w:sz="0" w:space="0" w:color="auto"/>
                <w:bottom w:val="none" w:sz="0" w:space="0" w:color="auto"/>
                <w:right w:val="single" w:sz="6" w:space="0" w:color="DEDEDE"/>
              </w:divBdr>
            </w:div>
            <w:div w:id="1167743084">
              <w:marLeft w:val="0"/>
              <w:marRight w:val="0"/>
              <w:marTop w:val="0"/>
              <w:marBottom w:val="0"/>
              <w:divBdr>
                <w:top w:val="none" w:sz="0" w:space="0" w:color="auto"/>
                <w:left w:val="none" w:sz="0" w:space="0" w:color="auto"/>
                <w:bottom w:val="none" w:sz="0" w:space="0" w:color="auto"/>
                <w:right w:val="single" w:sz="6" w:space="0" w:color="DEDEDE"/>
              </w:divBdr>
            </w:div>
            <w:div w:id="1454665972">
              <w:marLeft w:val="0"/>
              <w:marRight w:val="0"/>
              <w:marTop w:val="0"/>
              <w:marBottom w:val="0"/>
              <w:divBdr>
                <w:top w:val="none" w:sz="0" w:space="0" w:color="auto"/>
                <w:left w:val="none" w:sz="0" w:space="0" w:color="auto"/>
                <w:bottom w:val="none" w:sz="0" w:space="0" w:color="auto"/>
                <w:right w:val="single" w:sz="6" w:space="0" w:color="DEDEDE"/>
              </w:divBdr>
            </w:div>
            <w:div w:id="2077245234">
              <w:marLeft w:val="0"/>
              <w:marRight w:val="0"/>
              <w:marTop w:val="0"/>
              <w:marBottom w:val="0"/>
              <w:divBdr>
                <w:top w:val="none" w:sz="0" w:space="0" w:color="auto"/>
                <w:left w:val="none" w:sz="0" w:space="0" w:color="auto"/>
                <w:bottom w:val="none" w:sz="0" w:space="0" w:color="auto"/>
                <w:right w:val="single" w:sz="6" w:space="0" w:color="DEDEDE"/>
              </w:divBdr>
            </w:div>
            <w:div w:id="1806199686">
              <w:marLeft w:val="0"/>
              <w:marRight w:val="0"/>
              <w:marTop w:val="0"/>
              <w:marBottom w:val="0"/>
              <w:divBdr>
                <w:top w:val="none" w:sz="0" w:space="0" w:color="auto"/>
                <w:left w:val="none" w:sz="0" w:space="0" w:color="auto"/>
                <w:bottom w:val="none" w:sz="0" w:space="0" w:color="auto"/>
                <w:right w:val="single" w:sz="6" w:space="0" w:color="DEDEDE"/>
              </w:divBdr>
            </w:div>
            <w:div w:id="586768120">
              <w:marLeft w:val="0"/>
              <w:marRight w:val="0"/>
              <w:marTop w:val="0"/>
              <w:marBottom w:val="0"/>
              <w:divBdr>
                <w:top w:val="none" w:sz="0" w:space="0" w:color="auto"/>
                <w:left w:val="none" w:sz="0" w:space="0" w:color="auto"/>
                <w:bottom w:val="none" w:sz="0" w:space="0" w:color="auto"/>
                <w:right w:val="single" w:sz="6" w:space="0" w:color="DEDEDE"/>
              </w:divBdr>
            </w:div>
            <w:div w:id="2029137601">
              <w:marLeft w:val="0"/>
              <w:marRight w:val="0"/>
              <w:marTop w:val="0"/>
              <w:marBottom w:val="0"/>
              <w:divBdr>
                <w:top w:val="none" w:sz="0" w:space="0" w:color="auto"/>
                <w:left w:val="none" w:sz="0" w:space="0" w:color="auto"/>
                <w:bottom w:val="none" w:sz="0" w:space="0" w:color="auto"/>
                <w:right w:val="single" w:sz="6" w:space="0" w:color="DEDEDE"/>
              </w:divBdr>
            </w:div>
            <w:div w:id="1210453979">
              <w:marLeft w:val="0"/>
              <w:marRight w:val="0"/>
              <w:marTop w:val="0"/>
              <w:marBottom w:val="0"/>
              <w:divBdr>
                <w:top w:val="none" w:sz="0" w:space="0" w:color="auto"/>
                <w:left w:val="none" w:sz="0" w:space="0" w:color="auto"/>
                <w:bottom w:val="none" w:sz="0" w:space="0" w:color="auto"/>
                <w:right w:val="single" w:sz="6" w:space="0" w:color="DEDEDE"/>
              </w:divBdr>
            </w:div>
            <w:div w:id="1378318151">
              <w:marLeft w:val="0"/>
              <w:marRight w:val="0"/>
              <w:marTop w:val="0"/>
              <w:marBottom w:val="0"/>
              <w:divBdr>
                <w:top w:val="none" w:sz="0" w:space="0" w:color="auto"/>
                <w:left w:val="none" w:sz="0" w:space="0" w:color="auto"/>
                <w:bottom w:val="none" w:sz="0" w:space="0" w:color="auto"/>
                <w:right w:val="single" w:sz="6" w:space="0" w:color="DEDEDE"/>
              </w:divBdr>
            </w:div>
            <w:div w:id="253630703">
              <w:marLeft w:val="0"/>
              <w:marRight w:val="0"/>
              <w:marTop w:val="0"/>
              <w:marBottom w:val="0"/>
              <w:divBdr>
                <w:top w:val="none" w:sz="0" w:space="0" w:color="auto"/>
                <w:left w:val="none" w:sz="0" w:space="0" w:color="auto"/>
                <w:bottom w:val="none" w:sz="0" w:space="0" w:color="auto"/>
                <w:right w:val="single" w:sz="6" w:space="0" w:color="DEDEDE"/>
              </w:divBdr>
            </w:div>
            <w:div w:id="314532442">
              <w:marLeft w:val="0"/>
              <w:marRight w:val="0"/>
              <w:marTop w:val="0"/>
              <w:marBottom w:val="0"/>
              <w:divBdr>
                <w:top w:val="none" w:sz="0" w:space="0" w:color="auto"/>
                <w:left w:val="none" w:sz="0" w:space="0" w:color="auto"/>
                <w:bottom w:val="none" w:sz="0" w:space="0" w:color="auto"/>
                <w:right w:val="single" w:sz="6" w:space="0" w:color="DEDEDE"/>
              </w:divBdr>
            </w:div>
            <w:div w:id="919144100">
              <w:marLeft w:val="0"/>
              <w:marRight w:val="0"/>
              <w:marTop w:val="0"/>
              <w:marBottom w:val="0"/>
              <w:divBdr>
                <w:top w:val="none" w:sz="0" w:space="0" w:color="auto"/>
                <w:left w:val="none" w:sz="0" w:space="0" w:color="auto"/>
                <w:bottom w:val="none" w:sz="0" w:space="0" w:color="auto"/>
                <w:right w:val="single" w:sz="6" w:space="0" w:color="DEDEDE"/>
              </w:divBdr>
            </w:div>
            <w:div w:id="980426588">
              <w:marLeft w:val="0"/>
              <w:marRight w:val="0"/>
              <w:marTop w:val="0"/>
              <w:marBottom w:val="0"/>
              <w:divBdr>
                <w:top w:val="none" w:sz="0" w:space="0" w:color="auto"/>
                <w:left w:val="none" w:sz="0" w:space="0" w:color="auto"/>
                <w:bottom w:val="none" w:sz="0" w:space="0" w:color="auto"/>
                <w:right w:val="single" w:sz="6" w:space="0" w:color="DEDEDE"/>
              </w:divBdr>
            </w:div>
            <w:div w:id="181090567">
              <w:marLeft w:val="0"/>
              <w:marRight w:val="0"/>
              <w:marTop w:val="0"/>
              <w:marBottom w:val="0"/>
              <w:divBdr>
                <w:top w:val="none" w:sz="0" w:space="0" w:color="auto"/>
                <w:left w:val="none" w:sz="0" w:space="0" w:color="auto"/>
                <w:bottom w:val="none" w:sz="0" w:space="0" w:color="auto"/>
                <w:right w:val="single" w:sz="6" w:space="0" w:color="DEDEDE"/>
              </w:divBdr>
            </w:div>
            <w:div w:id="1402367176">
              <w:marLeft w:val="0"/>
              <w:marRight w:val="0"/>
              <w:marTop w:val="0"/>
              <w:marBottom w:val="0"/>
              <w:divBdr>
                <w:top w:val="none" w:sz="0" w:space="0" w:color="auto"/>
                <w:left w:val="none" w:sz="0" w:space="0" w:color="auto"/>
                <w:bottom w:val="none" w:sz="0" w:space="0" w:color="auto"/>
                <w:right w:val="single" w:sz="6" w:space="0" w:color="DEDEDE"/>
              </w:divBdr>
            </w:div>
            <w:div w:id="1313289695">
              <w:marLeft w:val="0"/>
              <w:marRight w:val="0"/>
              <w:marTop w:val="0"/>
              <w:marBottom w:val="0"/>
              <w:divBdr>
                <w:top w:val="none" w:sz="0" w:space="0" w:color="auto"/>
                <w:left w:val="none" w:sz="0" w:space="0" w:color="auto"/>
                <w:bottom w:val="none" w:sz="0" w:space="0" w:color="auto"/>
                <w:right w:val="single" w:sz="6" w:space="0" w:color="DEDEDE"/>
              </w:divBdr>
            </w:div>
            <w:div w:id="1170800641">
              <w:marLeft w:val="0"/>
              <w:marRight w:val="0"/>
              <w:marTop w:val="0"/>
              <w:marBottom w:val="0"/>
              <w:divBdr>
                <w:top w:val="none" w:sz="0" w:space="0" w:color="auto"/>
                <w:left w:val="none" w:sz="0" w:space="0" w:color="auto"/>
                <w:bottom w:val="none" w:sz="0" w:space="0" w:color="auto"/>
                <w:right w:val="single" w:sz="6" w:space="0" w:color="DEDEDE"/>
              </w:divBdr>
            </w:div>
            <w:div w:id="619187592">
              <w:marLeft w:val="0"/>
              <w:marRight w:val="0"/>
              <w:marTop w:val="0"/>
              <w:marBottom w:val="0"/>
              <w:divBdr>
                <w:top w:val="none" w:sz="0" w:space="0" w:color="auto"/>
                <w:left w:val="none" w:sz="0" w:space="0" w:color="auto"/>
                <w:bottom w:val="none" w:sz="0" w:space="0" w:color="auto"/>
                <w:right w:val="single" w:sz="6" w:space="0" w:color="DEDEDE"/>
              </w:divBdr>
            </w:div>
            <w:div w:id="332489845">
              <w:marLeft w:val="0"/>
              <w:marRight w:val="0"/>
              <w:marTop w:val="0"/>
              <w:marBottom w:val="0"/>
              <w:divBdr>
                <w:top w:val="none" w:sz="0" w:space="0" w:color="auto"/>
                <w:left w:val="none" w:sz="0" w:space="0" w:color="auto"/>
                <w:bottom w:val="none" w:sz="0" w:space="0" w:color="auto"/>
                <w:right w:val="single" w:sz="6" w:space="0" w:color="DEDEDE"/>
              </w:divBdr>
            </w:div>
            <w:div w:id="30808611">
              <w:marLeft w:val="0"/>
              <w:marRight w:val="0"/>
              <w:marTop w:val="0"/>
              <w:marBottom w:val="0"/>
              <w:divBdr>
                <w:top w:val="none" w:sz="0" w:space="0" w:color="auto"/>
                <w:left w:val="none" w:sz="0" w:space="0" w:color="auto"/>
                <w:bottom w:val="none" w:sz="0" w:space="0" w:color="auto"/>
                <w:right w:val="single" w:sz="6" w:space="0" w:color="DEDEDE"/>
              </w:divBdr>
            </w:div>
            <w:div w:id="1227914791">
              <w:marLeft w:val="0"/>
              <w:marRight w:val="0"/>
              <w:marTop w:val="0"/>
              <w:marBottom w:val="0"/>
              <w:divBdr>
                <w:top w:val="none" w:sz="0" w:space="0" w:color="auto"/>
                <w:left w:val="none" w:sz="0" w:space="0" w:color="auto"/>
                <w:bottom w:val="none" w:sz="0" w:space="0" w:color="auto"/>
                <w:right w:val="single" w:sz="6" w:space="0" w:color="DEDEDE"/>
              </w:divBdr>
            </w:div>
            <w:div w:id="1265726652">
              <w:marLeft w:val="0"/>
              <w:marRight w:val="0"/>
              <w:marTop w:val="0"/>
              <w:marBottom w:val="0"/>
              <w:divBdr>
                <w:top w:val="none" w:sz="0" w:space="0" w:color="auto"/>
                <w:left w:val="none" w:sz="0" w:space="0" w:color="auto"/>
                <w:bottom w:val="none" w:sz="0" w:space="0" w:color="auto"/>
                <w:right w:val="single" w:sz="6" w:space="0" w:color="DEDEDE"/>
              </w:divBdr>
            </w:div>
            <w:div w:id="2046713132">
              <w:marLeft w:val="0"/>
              <w:marRight w:val="0"/>
              <w:marTop w:val="0"/>
              <w:marBottom w:val="0"/>
              <w:divBdr>
                <w:top w:val="none" w:sz="0" w:space="0" w:color="auto"/>
                <w:left w:val="none" w:sz="0" w:space="0" w:color="auto"/>
                <w:bottom w:val="none" w:sz="0" w:space="0" w:color="auto"/>
                <w:right w:val="single" w:sz="6" w:space="0" w:color="DEDEDE"/>
              </w:divBdr>
            </w:div>
            <w:div w:id="1916434509">
              <w:marLeft w:val="0"/>
              <w:marRight w:val="0"/>
              <w:marTop w:val="0"/>
              <w:marBottom w:val="0"/>
              <w:divBdr>
                <w:top w:val="none" w:sz="0" w:space="0" w:color="auto"/>
                <w:left w:val="none" w:sz="0" w:space="0" w:color="auto"/>
                <w:bottom w:val="none" w:sz="0" w:space="0" w:color="auto"/>
                <w:right w:val="single" w:sz="6" w:space="0" w:color="DEDEDE"/>
              </w:divBdr>
            </w:div>
            <w:div w:id="1416053548">
              <w:marLeft w:val="0"/>
              <w:marRight w:val="0"/>
              <w:marTop w:val="0"/>
              <w:marBottom w:val="0"/>
              <w:divBdr>
                <w:top w:val="none" w:sz="0" w:space="0" w:color="auto"/>
                <w:left w:val="none" w:sz="0" w:space="0" w:color="auto"/>
                <w:bottom w:val="none" w:sz="0" w:space="0" w:color="auto"/>
                <w:right w:val="single" w:sz="6" w:space="0" w:color="DEDEDE"/>
              </w:divBdr>
            </w:div>
            <w:div w:id="2097045606">
              <w:marLeft w:val="0"/>
              <w:marRight w:val="0"/>
              <w:marTop w:val="0"/>
              <w:marBottom w:val="0"/>
              <w:divBdr>
                <w:top w:val="none" w:sz="0" w:space="0" w:color="auto"/>
                <w:left w:val="none" w:sz="0" w:space="0" w:color="auto"/>
                <w:bottom w:val="none" w:sz="0" w:space="0" w:color="auto"/>
                <w:right w:val="single" w:sz="6" w:space="0" w:color="DEDEDE"/>
              </w:divBdr>
            </w:div>
            <w:div w:id="1456823938">
              <w:marLeft w:val="0"/>
              <w:marRight w:val="0"/>
              <w:marTop w:val="0"/>
              <w:marBottom w:val="0"/>
              <w:divBdr>
                <w:top w:val="none" w:sz="0" w:space="0" w:color="auto"/>
                <w:left w:val="none" w:sz="0" w:space="0" w:color="auto"/>
                <w:bottom w:val="none" w:sz="0" w:space="0" w:color="auto"/>
                <w:right w:val="single" w:sz="6" w:space="0" w:color="DEDEDE"/>
              </w:divBdr>
            </w:div>
            <w:div w:id="1183711684">
              <w:marLeft w:val="0"/>
              <w:marRight w:val="0"/>
              <w:marTop w:val="0"/>
              <w:marBottom w:val="0"/>
              <w:divBdr>
                <w:top w:val="none" w:sz="0" w:space="0" w:color="auto"/>
                <w:left w:val="none" w:sz="0" w:space="0" w:color="auto"/>
                <w:bottom w:val="none" w:sz="0" w:space="0" w:color="auto"/>
                <w:right w:val="single" w:sz="6" w:space="0" w:color="DEDEDE"/>
              </w:divBdr>
            </w:div>
            <w:div w:id="1019115164">
              <w:marLeft w:val="0"/>
              <w:marRight w:val="0"/>
              <w:marTop w:val="0"/>
              <w:marBottom w:val="0"/>
              <w:divBdr>
                <w:top w:val="none" w:sz="0" w:space="0" w:color="auto"/>
                <w:left w:val="none" w:sz="0" w:space="0" w:color="auto"/>
                <w:bottom w:val="none" w:sz="0" w:space="0" w:color="auto"/>
                <w:right w:val="single" w:sz="6" w:space="0" w:color="DEDEDE"/>
              </w:divBdr>
            </w:div>
            <w:div w:id="1942300283">
              <w:marLeft w:val="0"/>
              <w:marRight w:val="0"/>
              <w:marTop w:val="0"/>
              <w:marBottom w:val="0"/>
              <w:divBdr>
                <w:top w:val="none" w:sz="0" w:space="0" w:color="auto"/>
                <w:left w:val="none" w:sz="0" w:space="0" w:color="auto"/>
                <w:bottom w:val="none" w:sz="0" w:space="0" w:color="auto"/>
                <w:right w:val="single" w:sz="6" w:space="0" w:color="DEDEDE"/>
              </w:divBdr>
            </w:div>
            <w:div w:id="1454788053">
              <w:marLeft w:val="0"/>
              <w:marRight w:val="0"/>
              <w:marTop w:val="0"/>
              <w:marBottom w:val="0"/>
              <w:divBdr>
                <w:top w:val="none" w:sz="0" w:space="0" w:color="auto"/>
                <w:left w:val="none" w:sz="0" w:space="0" w:color="auto"/>
                <w:bottom w:val="none" w:sz="0" w:space="0" w:color="auto"/>
                <w:right w:val="single" w:sz="6" w:space="0" w:color="DEDEDE"/>
              </w:divBdr>
            </w:div>
            <w:div w:id="134686472">
              <w:marLeft w:val="0"/>
              <w:marRight w:val="0"/>
              <w:marTop w:val="0"/>
              <w:marBottom w:val="0"/>
              <w:divBdr>
                <w:top w:val="none" w:sz="0" w:space="0" w:color="auto"/>
                <w:left w:val="none" w:sz="0" w:space="0" w:color="auto"/>
                <w:bottom w:val="none" w:sz="0" w:space="0" w:color="auto"/>
                <w:right w:val="single" w:sz="6" w:space="0" w:color="DEDEDE"/>
              </w:divBdr>
            </w:div>
            <w:div w:id="1960186382">
              <w:marLeft w:val="0"/>
              <w:marRight w:val="0"/>
              <w:marTop w:val="0"/>
              <w:marBottom w:val="0"/>
              <w:divBdr>
                <w:top w:val="none" w:sz="0" w:space="0" w:color="auto"/>
                <w:left w:val="none" w:sz="0" w:space="0" w:color="auto"/>
                <w:bottom w:val="none" w:sz="0" w:space="0" w:color="auto"/>
                <w:right w:val="single" w:sz="6" w:space="0" w:color="DEDEDE"/>
              </w:divBdr>
            </w:div>
            <w:div w:id="786195627">
              <w:marLeft w:val="0"/>
              <w:marRight w:val="0"/>
              <w:marTop w:val="0"/>
              <w:marBottom w:val="0"/>
              <w:divBdr>
                <w:top w:val="none" w:sz="0" w:space="0" w:color="auto"/>
                <w:left w:val="none" w:sz="0" w:space="0" w:color="auto"/>
                <w:bottom w:val="none" w:sz="0" w:space="0" w:color="auto"/>
                <w:right w:val="single" w:sz="6" w:space="0" w:color="DEDEDE"/>
              </w:divBdr>
            </w:div>
            <w:div w:id="405423535">
              <w:marLeft w:val="0"/>
              <w:marRight w:val="0"/>
              <w:marTop w:val="0"/>
              <w:marBottom w:val="0"/>
              <w:divBdr>
                <w:top w:val="none" w:sz="0" w:space="0" w:color="auto"/>
                <w:left w:val="none" w:sz="0" w:space="0" w:color="auto"/>
                <w:bottom w:val="none" w:sz="0" w:space="0" w:color="auto"/>
                <w:right w:val="single" w:sz="6" w:space="0" w:color="DEDEDE"/>
              </w:divBdr>
            </w:div>
            <w:div w:id="1608469198">
              <w:marLeft w:val="0"/>
              <w:marRight w:val="0"/>
              <w:marTop w:val="0"/>
              <w:marBottom w:val="0"/>
              <w:divBdr>
                <w:top w:val="none" w:sz="0" w:space="0" w:color="auto"/>
                <w:left w:val="none" w:sz="0" w:space="0" w:color="auto"/>
                <w:bottom w:val="none" w:sz="0" w:space="0" w:color="auto"/>
                <w:right w:val="single" w:sz="6" w:space="0" w:color="DEDEDE"/>
              </w:divBdr>
            </w:div>
            <w:div w:id="1571236426">
              <w:marLeft w:val="0"/>
              <w:marRight w:val="0"/>
              <w:marTop w:val="0"/>
              <w:marBottom w:val="0"/>
              <w:divBdr>
                <w:top w:val="none" w:sz="0" w:space="0" w:color="auto"/>
                <w:left w:val="none" w:sz="0" w:space="0" w:color="auto"/>
                <w:bottom w:val="none" w:sz="0" w:space="0" w:color="auto"/>
                <w:right w:val="single" w:sz="6" w:space="0" w:color="DEDEDE"/>
              </w:divBdr>
            </w:div>
            <w:div w:id="1528564848">
              <w:marLeft w:val="0"/>
              <w:marRight w:val="0"/>
              <w:marTop w:val="0"/>
              <w:marBottom w:val="0"/>
              <w:divBdr>
                <w:top w:val="none" w:sz="0" w:space="0" w:color="auto"/>
                <w:left w:val="none" w:sz="0" w:space="0" w:color="auto"/>
                <w:bottom w:val="none" w:sz="0" w:space="0" w:color="auto"/>
                <w:right w:val="single" w:sz="6" w:space="0" w:color="DEDEDE"/>
              </w:divBdr>
            </w:div>
            <w:div w:id="840192861">
              <w:marLeft w:val="0"/>
              <w:marRight w:val="0"/>
              <w:marTop w:val="0"/>
              <w:marBottom w:val="0"/>
              <w:divBdr>
                <w:top w:val="none" w:sz="0" w:space="0" w:color="auto"/>
                <w:left w:val="none" w:sz="0" w:space="0" w:color="auto"/>
                <w:bottom w:val="none" w:sz="0" w:space="0" w:color="auto"/>
                <w:right w:val="single" w:sz="6" w:space="0" w:color="DEDEDE"/>
              </w:divBdr>
            </w:div>
            <w:div w:id="830605423">
              <w:marLeft w:val="0"/>
              <w:marRight w:val="0"/>
              <w:marTop w:val="0"/>
              <w:marBottom w:val="0"/>
              <w:divBdr>
                <w:top w:val="none" w:sz="0" w:space="0" w:color="auto"/>
                <w:left w:val="none" w:sz="0" w:space="0" w:color="auto"/>
                <w:bottom w:val="none" w:sz="0" w:space="0" w:color="auto"/>
                <w:right w:val="single" w:sz="6" w:space="0" w:color="DEDEDE"/>
              </w:divBdr>
            </w:div>
            <w:div w:id="578636627">
              <w:marLeft w:val="0"/>
              <w:marRight w:val="0"/>
              <w:marTop w:val="0"/>
              <w:marBottom w:val="0"/>
              <w:divBdr>
                <w:top w:val="none" w:sz="0" w:space="0" w:color="auto"/>
                <w:left w:val="none" w:sz="0" w:space="0" w:color="auto"/>
                <w:bottom w:val="none" w:sz="0" w:space="0" w:color="auto"/>
                <w:right w:val="single" w:sz="6" w:space="0" w:color="DEDEDE"/>
              </w:divBdr>
            </w:div>
          </w:divsChild>
        </w:div>
      </w:divsChild>
    </w:div>
    <w:div w:id="1450121299">
      <w:bodyDiv w:val="1"/>
      <w:marLeft w:val="0"/>
      <w:marRight w:val="0"/>
      <w:marTop w:val="0"/>
      <w:marBottom w:val="0"/>
      <w:divBdr>
        <w:top w:val="none" w:sz="0" w:space="0" w:color="auto"/>
        <w:left w:val="none" w:sz="0" w:space="0" w:color="auto"/>
        <w:bottom w:val="none" w:sz="0" w:space="0" w:color="auto"/>
        <w:right w:val="none" w:sz="0" w:space="0" w:color="auto"/>
      </w:divBdr>
    </w:div>
    <w:div w:id="1831213250">
      <w:bodyDiv w:val="1"/>
      <w:marLeft w:val="0"/>
      <w:marRight w:val="0"/>
      <w:marTop w:val="0"/>
      <w:marBottom w:val="0"/>
      <w:divBdr>
        <w:top w:val="none" w:sz="0" w:space="0" w:color="auto"/>
        <w:left w:val="none" w:sz="0" w:space="0" w:color="auto"/>
        <w:bottom w:val="none" w:sz="0" w:space="0" w:color="auto"/>
        <w:right w:val="none" w:sz="0" w:space="0" w:color="auto"/>
      </w:divBdr>
    </w:div>
    <w:div w:id="1914194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image" Target="media/image1.png"/><Relationship Id="rId42" Type="http://schemas.openxmlformats.org/officeDocument/2006/relationships/hyperlink" Target="https://en.wikipedia.org/wiki/Electric_current" TargetMode="External"/><Relationship Id="rId47" Type="http://schemas.openxmlformats.org/officeDocument/2006/relationships/hyperlink" Target="https://how2electronics.com/iot-weighing-scale-hx711-load-cell-esp8266/" TargetMode="External"/><Relationship Id="rId63" Type="http://schemas.openxmlformats.org/officeDocument/2006/relationships/image" Target="media/image9.jpeg"/><Relationship Id="rId68" Type="http://schemas.openxmlformats.org/officeDocument/2006/relationships/image" Target="media/image10.jpeg"/><Relationship Id="rId84" Type="http://schemas.openxmlformats.org/officeDocument/2006/relationships/image" Target="media/image13.jpeg"/><Relationship Id="rId89" Type="http://schemas.openxmlformats.org/officeDocument/2006/relationships/image" Target="media/image16.jpeg"/><Relationship Id="rId16" Type="http://schemas.openxmlformats.org/officeDocument/2006/relationships/hyperlink" Target="https://how2electronics.com/iot-weighing-scale-hx711-load-cell-esp8266/" TargetMode="External"/><Relationship Id="rId11" Type="http://schemas.openxmlformats.org/officeDocument/2006/relationships/hyperlink" Target="https://how2electronics.com/iot-weighing-scale-hx711-load-cell-esp8266/" TargetMode="External"/><Relationship Id="rId32" Type="http://schemas.openxmlformats.org/officeDocument/2006/relationships/hyperlink" Target="https://en.wikipedia.org/wiki/Alarm_devices" TargetMode="External"/><Relationship Id="rId37" Type="http://schemas.openxmlformats.org/officeDocument/2006/relationships/hyperlink" Target="https://en.wikipedia.org/wiki/Audio_signal" TargetMode="External"/><Relationship Id="rId53" Type="http://schemas.openxmlformats.org/officeDocument/2006/relationships/hyperlink" Target="https://how2electronics.com/iot-weighing-scale-hx711-load-cell-esp8266/" TargetMode="External"/><Relationship Id="rId58" Type="http://schemas.openxmlformats.org/officeDocument/2006/relationships/hyperlink" Target="https://how2electronics.com/wp-content/uploads/2020/02/Load-Cell-Base.jpg" TargetMode="External"/><Relationship Id="rId74" Type="http://schemas.openxmlformats.org/officeDocument/2006/relationships/hyperlink" Target="https://dpaste.com/H8849QPY6" TargetMode="External"/><Relationship Id="rId79" Type="http://schemas.openxmlformats.org/officeDocument/2006/relationships/hyperlink" Target="https://how2electronics.com/iot-weighing-scale-hx711-load-cell-esp8266/" TargetMode="External"/><Relationship Id="rId5" Type="http://schemas.openxmlformats.org/officeDocument/2006/relationships/webSettings" Target="webSettings.xml"/><Relationship Id="rId90" Type="http://schemas.openxmlformats.org/officeDocument/2006/relationships/hyperlink" Target="https://how2electronics.com/wp-content/uploads/2020/02/2ws.jpg" TargetMode="External"/><Relationship Id="rId95" Type="http://schemas.openxmlformats.org/officeDocument/2006/relationships/image" Target="media/image20.jpeg"/><Relationship Id="rId22" Type="http://schemas.openxmlformats.org/officeDocument/2006/relationships/hyperlink" Target="https://how2electronics.com/iot-weighing-scale-hx711-load-cell-esp8266/" TargetMode="External"/><Relationship Id="rId27" Type="http://schemas.openxmlformats.org/officeDocument/2006/relationships/hyperlink" Target="https://en.wikipedia.org/wiki/Sound" TargetMode="External"/><Relationship Id="rId43" Type="http://schemas.openxmlformats.org/officeDocument/2006/relationships/hyperlink" Target="https://en.wikipedia.org/wiki/Switch" TargetMode="External"/><Relationship Id="rId48" Type="http://schemas.openxmlformats.org/officeDocument/2006/relationships/hyperlink" Target="https://how2electronics.com/iot-weighing-scale-hx711-load-cell-esp8266/" TargetMode="External"/><Relationship Id="rId64" Type="http://schemas.openxmlformats.org/officeDocument/2006/relationships/hyperlink" Target="https://how2electronics.com/iot-weighing-scale-hx711-load-cell-esp8266/" TargetMode="External"/><Relationship Id="rId69" Type="http://schemas.openxmlformats.org/officeDocument/2006/relationships/hyperlink" Target="https://how2electronics.com/wp-content/uploads/2020/02/bLYNK-Setup2.jpg" TargetMode="External"/><Relationship Id="rId80" Type="http://schemas.openxmlformats.org/officeDocument/2006/relationships/hyperlink" Target="https://dpaste.com/63BMYA5WH" TargetMode="External"/><Relationship Id="rId85" Type="http://schemas.openxmlformats.org/officeDocument/2006/relationships/hyperlink" Target="https://how2electronics.com/wp-content/uploads/2020/02/thingspeak-analysis.png" TargetMode="External"/><Relationship Id="rId3" Type="http://schemas.openxmlformats.org/officeDocument/2006/relationships/styles" Target="styles.xml"/><Relationship Id="rId12" Type="http://schemas.openxmlformats.org/officeDocument/2006/relationships/hyperlink" Target="https://how2electronics.com/iot-weighing-scale-hx711-load-cell-esp8266/" TargetMode="External"/><Relationship Id="rId17" Type="http://schemas.openxmlformats.org/officeDocument/2006/relationships/hyperlink" Target="https://how2electronics.com/iot-weighing-scale-hx711-load-cell-esp8266/" TargetMode="External"/><Relationship Id="rId25" Type="http://schemas.openxmlformats.org/officeDocument/2006/relationships/image" Target="media/image3.jpeg"/><Relationship Id="rId33" Type="http://schemas.openxmlformats.org/officeDocument/2006/relationships/hyperlink" Target="https://en.wikipedia.org/wiki/Timer" TargetMode="External"/><Relationship Id="rId38" Type="http://schemas.openxmlformats.org/officeDocument/2006/relationships/hyperlink" Target="https://en.wikipedia.org/wiki/Audio_signal" TargetMode="External"/><Relationship Id="rId46" Type="http://schemas.openxmlformats.org/officeDocument/2006/relationships/image" Target="media/image5.jpeg"/><Relationship Id="rId59" Type="http://schemas.openxmlformats.org/officeDocument/2006/relationships/image" Target="media/image8.jpeg"/><Relationship Id="rId67" Type="http://schemas.openxmlformats.org/officeDocument/2006/relationships/hyperlink" Target="https://how2electronics.com/wp-content/uploads/1.jpg" TargetMode="External"/><Relationship Id="rId20" Type="http://schemas.openxmlformats.org/officeDocument/2006/relationships/hyperlink" Target="https://en.wikipedia.org/wiki/ESP32" TargetMode="External"/><Relationship Id="rId41" Type="http://schemas.openxmlformats.org/officeDocument/2006/relationships/hyperlink" Target="https://en.wikipedia.org/wiki/Relay" TargetMode="External"/><Relationship Id="rId54" Type="http://schemas.openxmlformats.org/officeDocument/2006/relationships/hyperlink" Target="https://how2electronics.com/iot-weighing-scale-hx711-load-cell-esp8266/" TargetMode="External"/><Relationship Id="rId62" Type="http://schemas.openxmlformats.org/officeDocument/2006/relationships/hyperlink" Target="https://how2electronics.com/wp-content/uploads/2020/02/HX711-Load-Cell-NodeMCU-Circuit-.jpg" TargetMode="External"/><Relationship Id="rId70" Type="http://schemas.openxmlformats.org/officeDocument/2006/relationships/image" Target="media/image11.jpeg"/><Relationship Id="rId75" Type="http://schemas.openxmlformats.org/officeDocument/2006/relationships/hyperlink" Target="https://how2electronics.com/wp-content/uploads/2020/02/Calibration.jpg" TargetMode="External"/><Relationship Id="rId83" Type="http://schemas.openxmlformats.org/officeDocument/2006/relationships/hyperlink" Target="https://dpaste.com/63YQD9Q2H" TargetMode="External"/><Relationship Id="rId88" Type="http://schemas.openxmlformats.org/officeDocument/2006/relationships/hyperlink" Target="https://how2electronics.com/wp-content/uploads/2020/02/1ws.jpg" TargetMode="External"/><Relationship Id="rId91" Type="http://schemas.openxmlformats.org/officeDocument/2006/relationships/image" Target="media/image17.jpeg"/><Relationship Id="rId96" Type="http://schemas.openxmlformats.org/officeDocument/2006/relationships/hyperlink" Target="https://how2electronics.com/wp-content/uploads/2020/02/Blynk.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ow2electronics.com/iot-weighing-scale-hx711-load-cell-esp8266/" TargetMode="External"/><Relationship Id="rId23" Type="http://schemas.openxmlformats.org/officeDocument/2006/relationships/hyperlink" Target="https://how2electronics.com/wp-content/uploads/2020/02/40KG-Load-Cell.jpg" TargetMode="External"/><Relationship Id="rId28" Type="http://schemas.openxmlformats.org/officeDocument/2006/relationships/hyperlink" Target="https://en.wikipedia.org/wiki/Machine" TargetMode="External"/><Relationship Id="rId36" Type="http://schemas.openxmlformats.org/officeDocument/2006/relationships/hyperlink" Target="https://en.wikipedia.org/wiki/Oscillation" TargetMode="External"/><Relationship Id="rId49" Type="http://schemas.openxmlformats.org/officeDocument/2006/relationships/hyperlink" Target="https://how2electronics.com/iot-weighing-scale-hx711-load-cell-esp8266/" TargetMode="External"/><Relationship Id="rId57" Type="http://schemas.openxmlformats.org/officeDocument/2006/relationships/image" Target="media/image7.gif"/><Relationship Id="rId10" Type="http://schemas.openxmlformats.org/officeDocument/2006/relationships/hyperlink" Target="https://how2electronics.com/iot-weighing-scale-hx711-load-cell-esp8266/" TargetMode="External"/><Relationship Id="rId31" Type="http://schemas.openxmlformats.org/officeDocument/2006/relationships/hyperlink" Target="https://en.wikipedia.org/wiki/Alarm_devices" TargetMode="External"/><Relationship Id="rId44" Type="http://schemas.openxmlformats.org/officeDocument/2006/relationships/hyperlink" Target="https://en.wikipedia.org/wiki/Utility_frequency" TargetMode="External"/><Relationship Id="rId52" Type="http://schemas.openxmlformats.org/officeDocument/2006/relationships/hyperlink" Target="https://how2electronics.com/iot-weighing-scale-hx711-load-cell-esp8266/" TargetMode="External"/><Relationship Id="rId60" Type="http://schemas.openxmlformats.org/officeDocument/2006/relationships/hyperlink" Target="https://how2electronics.com/iot-weighing-scale-hx711-load-cell-esp8266/" TargetMode="External"/><Relationship Id="rId65" Type="http://schemas.openxmlformats.org/officeDocument/2006/relationships/hyperlink" Target="https://how2electronics.com/iot-weighing-scale-hx711-load-cell-esp8266/" TargetMode="External"/><Relationship Id="rId73" Type="http://schemas.openxmlformats.org/officeDocument/2006/relationships/hyperlink" Target="https://github.com/fdebrabander/Arduino-LiquidCrystal-I2C-library" TargetMode="External"/><Relationship Id="rId78" Type="http://schemas.openxmlformats.org/officeDocument/2006/relationships/hyperlink" Target="https://how2electronics.com/iot-weighing-scale-hx711-load-cell-esp8266/" TargetMode="External"/><Relationship Id="rId81" Type="http://schemas.openxmlformats.org/officeDocument/2006/relationships/hyperlink" Target="https://how2electronics.com/iot-weighing-scale-hx711-load-cell-esp8266/" TargetMode="External"/><Relationship Id="rId86" Type="http://schemas.openxmlformats.org/officeDocument/2006/relationships/image" Target="media/image14.png"/><Relationship Id="rId94" Type="http://schemas.openxmlformats.org/officeDocument/2006/relationships/image" Target="media/image19.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ow2electronics.com/iot-weighing-scale-hx711-load-cell-esp8266/" TargetMode="External"/><Relationship Id="rId13" Type="http://schemas.openxmlformats.org/officeDocument/2006/relationships/hyperlink" Target="https://how2electronics.com/iot-weighing-scale-hx711-load-cell-esp8266/" TargetMode="External"/><Relationship Id="rId18" Type="http://schemas.openxmlformats.org/officeDocument/2006/relationships/hyperlink" Target="https://en.wikipedia.org/wiki/Maker_culture" TargetMode="External"/><Relationship Id="rId39" Type="http://schemas.openxmlformats.org/officeDocument/2006/relationships/hyperlink" Target="https://en.wikipedia.org/wiki/Piezoelectric_audio_amplifier" TargetMode="External"/><Relationship Id="rId34" Type="http://schemas.openxmlformats.org/officeDocument/2006/relationships/hyperlink" Target="https://en.wikipedia.org/wiki/Train" TargetMode="External"/><Relationship Id="rId50" Type="http://schemas.openxmlformats.org/officeDocument/2006/relationships/hyperlink" Target="https://how2electronics.com/wp-content/uploads/2020/02/HX711-Module.jpg" TargetMode="External"/><Relationship Id="rId55" Type="http://schemas.openxmlformats.org/officeDocument/2006/relationships/hyperlink" Target="https://how2electronics.com/iot-weighing-scale-hx711-load-cell-esp8266/" TargetMode="External"/><Relationship Id="rId76" Type="http://schemas.openxmlformats.org/officeDocument/2006/relationships/image" Target="media/image12.jpeg"/><Relationship Id="rId97"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hyperlink" Target="https://how2electronics.com/iot-weighing-scale-hx711-load-cell-esp8266/" TargetMode="External"/><Relationship Id="rId92"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hyperlink" Target="https://en.wikipedia.org/wiki/Electromechanics" TargetMode="External"/><Relationship Id="rId24" Type="http://schemas.openxmlformats.org/officeDocument/2006/relationships/image" Target="media/image2.jpeg"/><Relationship Id="rId40" Type="http://schemas.openxmlformats.org/officeDocument/2006/relationships/hyperlink" Target="https://en.wikipedia.org/wiki/Electric_bell" TargetMode="External"/><Relationship Id="rId45" Type="http://schemas.openxmlformats.org/officeDocument/2006/relationships/hyperlink" Target="https://en.wikipedia.org/wiki/Alternating_current" TargetMode="External"/><Relationship Id="rId66" Type="http://schemas.openxmlformats.org/officeDocument/2006/relationships/hyperlink" Target="https://blynk.io/" TargetMode="External"/><Relationship Id="rId87" Type="http://schemas.openxmlformats.org/officeDocument/2006/relationships/image" Target="media/image15.jpeg"/><Relationship Id="rId61" Type="http://schemas.openxmlformats.org/officeDocument/2006/relationships/hyperlink" Target="https://how2electronics.com/iot-weighing-scale-hx711-load-cell-esp8266/" TargetMode="External"/><Relationship Id="rId82" Type="http://schemas.openxmlformats.org/officeDocument/2006/relationships/hyperlink" Target="https://how2electronics.com/iot-weighing-scale-hx711-load-cell-esp8266/" TargetMode="External"/><Relationship Id="rId19" Type="http://schemas.openxmlformats.org/officeDocument/2006/relationships/hyperlink" Target="https://en.wikipedia.org/wiki/Hayes_command_set" TargetMode="External"/><Relationship Id="rId14" Type="http://schemas.openxmlformats.org/officeDocument/2006/relationships/hyperlink" Target="https://how2electronics.com/iot-weighing-scale-hx711-load-cell-esp8266/" TargetMode="External"/><Relationship Id="rId30" Type="http://schemas.openxmlformats.org/officeDocument/2006/relationships/hyperlink" Target="https://en.wikipedia.org/wiki/Piezoelectricity" TargetMode="External"/><Relationship Id="rId35" Type="http://schemas.openxmlformats.org/officeDocument/2006/relationships/hyperlink" Target="https://en.wikipedia.org/wiki/Piezoelectric" TargetMode="External"/><Relationship Id="rId56" Type="http://schemas.openxmlformats.org/officeDocument/2006/relationships/hyperlink" Target="https://how2electronics.com/wp-content/uploads/2018/06/connections-between-Load-cell-and-HX711-module.gif" TargetMode="External"/><Relationship Id="rId77" Type="http://schemas.openxmlformats.org/officeDocument/2006/relationships/hyperlink" Target="https://how2electronics.com/iot-weighing-scale-hx711-load-cell-esp8266/" TargetMode="External"/><Relationship Id="rId8" Type="http://schemas.openxmlformats.org/officeDocument/2006/relationships/footer" Target="footer1.xml"/><Relationship Id="rId51" Type="http://schemas.openxmlformats.org/officeDocument/2006/relationships/image" Target="media/image6.jpeg"/><Relationship Id="rId72" Type="http://schemas.openxmlformats.org/officeDocument/2006/relationships/hyperlink" Target="https://github.com/blynkkk/blynk-library" TargetMode="External"/><Relationship Id="rId93" Type="http://schemas.openxmlformats.org/officeDocument/2006/relationships/hyperlink" Target="https://how2electronics.com/wp-content/uploads/2020/02/3s.jpg"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A4793-C57D-43E5-9D42-EDAF4BE3A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10</Pages>
  <Words>4928</Words>
  <Characters>28095</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VISHNU SURVASE</dc:creator>
  <cp:keywords/>
  <dc:description/>
  <cp:lastModifiedBy>VISHNU SURVASE</cp:lastModifiedBy>
  <cp:revision>6</cp:revision>
  <dcterms:created xsi:type="dcterms:W3CDTF">2024-06-17T10:27:00Z</dcterms:created>
  <dcterms:modified xsi:type="dcterms:W3CDTF">2024-06-23T16:46:00Z</dcterms:modified>
</cp:coreProperties>
</file>