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4C0A6957" w:rsidR="00DA52F4" w:rsidRDefault="00111D3A" w:rsidP="009F6540">
      <w:pPr>
        <w:spacing w:before="54" w:after="0" w:line="276" w:lineRule="auto"/>
        <w:jc w:val="center"/>
        <w:rPr>
          <w:rFonts w:ascii="Times New Roman" w:hAnsi="Times New Roman" w:cs="Times New Roman"/>
          <w:b/>
          <w:bCs/>
          <w:color w:val="000000" w:themeColor="text1"/>
          <w:sz w:val="28"/>
          <w:szCs w:val="28"/>
        </w:rPr>
      </w:pPr>
      <w:r w:rsidRPr="00111D3A">
        <w:rPr>
          <w:rFonts w:ascii="Times New Roman" w:hAnsi="Times New Roman" w:cs="Times New Roman"/>
          <w:b/>
          <w:bCs/>
          <w:color w:val="000000" w:themeColor="text1"/>
          <w:sz w:val="28"/>
          <w:szCs w:val="28"/>
        </w:rPr>
        <w:t>Enhanc</w:t>
      </w:r>
      <w:r>
        <w:rPr>
          <w:rFonts w:ascii="Times New Roman" w:hAnsi="Times New Roman" w:cs="Times New Roman"/>
          <w:b/>
          <w:bCs/>
          <w:color w:val="000000" w:themeColor="text1"/>
          <w:sz w:val="28"/>
          <w:szCs w:val="28"/>
        </w:rPr>
        <w:t>ing</w:t>
      </w:r>
      <w:r w:rsidRPr="00111D3A">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E</w:t>
      </w:r>
      <w:r w:rsidRPr="00111D3A">
        <w:rPr>
          <w:rFonts w:ascii="Times New Roman" w:hAnsi="Times New Roman" w:cs="Times New Roman"/>
          <w:b/>
          <w:bCs/>
          <w:color w:val="000000" w:themeColor="text1"/>
          <w:sz w:val="28"/>
          <w:szCs w:val="28"/>
        </w:rPr>
        <w:t xml:space="preserve">fficiency and </w:t>
      </w:r>
      <w:r>
        <w:rPr>
          <w:rFonts w:ascii="Times New Roman" w:hAnsi="Times New Roman" w:cs="Times New Roman"/>
          <w:b/>
          <w:bCs/>
          <w:color w:val="000000" w:themeColor="text1"/>
          <w:sz w:val="28"/>
          <w:szCs w:val="28"/>
        </w:rPr>
        <w:t>S</w:t>
      </w:r>
      <w:r w:rsidRPr="00111D3A">
        <w:rPr>
          <w:rFonts w:ascii="Times New Roman" w:hAnsi="Times New Roman" w:cs="Times New Roman"/>
          <w:b/>
          <w:bCs/>
          <w:color w:val="000000" w:themeColor="text1"/>
          <w:sz w:val="28"/>
          <w:szCs w:val="28"/>
        </w:rPr>
        <w:t xml:space="preserve">afety in </w:t>
      </w:r>
      <w:r>
        <w:rPr>
          <w:rFonts w:ascii="Times New Roman" w:hAnsi="Times New Roman" w:cs="Times New Roman"/>
          <w:b/>
          <w:bCs/>
          <w:color w:val="000000" w:themeColor="text1"/>
          <w:sz w:val="28"/>
          <w:szCs w:val="28"/>
        </w:rPr>
        <w:t>I</w:t>
      </w:r>
      <w:r w:rsidRPr="00111D3A">
        <w:rPr>
          <w:rFonts w:ascii="Times New Roman" w:hAnsi="Times New Roman" w:cs="Times New Roman"/>
          <w:b/>
          <w:bCs/>
          <w:color w:val="000000" w:themeColor="text1"/>
          <w:sz w:val="28"/>
          <w:szCs w:val="28"/>
        </w:rPr>
        <w:t xml:space="preserve">ndustrial </w:t>
      </w:r>
      <w:r>
        <w:rPr>
          <w:rFonts w:ascii="Times New Roman" w:hAnsi="Times New Roman" w:cs="Times New Roman"/>
          <w:b/>
          <w:bCs/>
          <w:color w:val="000000" w:themeColor="text1"/>
          <w:sz w:val="28"/>
          <w:szCs w:val="28"/>
        </w:rPr>
        <w:t>O</w:t>
      </w:r>
      <w:r w:rsidRPr="00111D3A">
        <w:rPr>
          <w:rFonts w:ascii="Times New Roman" w:hAnsi="Times New Roman" w:cs="Times New Roman"/>
          <w:b/>
          <w:bCs/>
          <w:color w:val="000000" w:themeColor="text1"/>
          <w:sz w:val="28"/>
          <w:szCs w:val="28"/>
        </w:rPr>
        <w:t>perations through Human Factors Engineering</w:t>
      </w:r>
    </w:p>
    <w:p w14:paraId="51822E60" w14:textId="77777777" w:rsidR="00334008" w:rsidRPr="00B134F9" w:rsidRDefault="00334008" w:rsidP="009F6540">
      <w:pPr>
        <w:spacing w:before="54" w:after="0" w:line="276" w:lineRule="auto"/>
        <w:jc w:val="center"/>
        <w:rPr>
          <w:rFonts w:ascii="Times New Roman" w:hAnsi="Times New Roman" w:cs="Times New Roman"/>
          <w:i/>
          <w:iCs/>
        </w:rPr>
      </w:pPr>
    </w:p>
    <w:p w14:paraId="2A0A01D5" w14:textId="4AFBBD14" w:rsidR="00334008" w:rsidRDefault="00876B9E" w:rsidP="00334008">
      <w:pPr>
        <w:jc w:val="center"/>
        <w:rPr>
          <w:rFonts w:ascii="Times New Roman" w:hAnsi="Times New Roman" w:cs="Times New Roman"/>
          <w:b/>
          <w:bCs/>
          <w:color w:val="000000" w:themeColor="text1"/>
          <w:sz w:val="24"/>
          <w:szCs w:val="24"/>
          <w:vertAlign w:val="superscript"/>
        </w:rPr>
      </w:pPr>
      <w:proofErr w:type="spellStart"/>
      <w:r>
        <w:rPr>
          <w:rFonts w:ascii="Times New Roman" w:hAnsi="Times New Roman" w:cs="Times New Roman"/>
          <w:b/>
          <w:bCs/>
          <w:color w:val="000000" w:themeColor="text1"/>
          <w:sz w:val="24"/>
          <w:szCs w:val="24"/>
        </w:rPr>
        <w:t>Muktadir</w:t>
      </w:r>
      <w:proofErr w:type="spellEnd"/>
      <w:r>
        <w:rPr>
          <w:rFonts w:ascii="Times New Roman" w:hAnsi="Times New Roman" w:cs="Times New Roman"/>
          <w:b/>
          <w:bCs/>
          <w:color w:val="000000" w:themeColor="text1"/>
          <w:sz w:val="24"/>
          <w:szCs w:val="24"/>
        </w:rPr>
        <w:t xml:space="preserve"> Tanvir</w:t>
      </w:r>
      <w:r w:rsidR="00334008" w:rsidRPr="00334008">
        <w:rPr>
          <w:rFonts w:ascii="Times New Roman" w:hAnsi="Times New Roman" w:cs="Times New Roman"/>
          <w:b/>
          <w:bCs/>
          <w:color w:val="000000" w:themeColor="text1"/>
          <w:sz w:val="24"/>
          <w:szCs w:val="24"/>
          <w:vertAlign w:val="superscript"/>
        </w:rPr>
        <w:t>1</w:t>
      </w:r>
      <w:r w:rsidR="00334008" w:rsidRPr="0033400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Anushka Sharma</w:t>
      </w:r>
      <w:r w:rsidR="00334008" w:rsidRPr="00334008">
        <w:rPr>
          <w:rFonts w:ascii="Times New Roman" w:hAnsi="Times New Roman" w:cs="Times New Roman"/>
          <w:b/>
          <w:bCs/>
          <w:color w:val="000000" w:themeColor="text1"/>
          <w:sz w:val="24"/>
          <w:szCs w:val="24"/>
          <w:vertAlign w:val="superscript"/>
        </w:rPr>
        <w:t>2</w:t>
      </w:r>
      <w:r w:rsidR="00334008" w:rsidRPr="00334008">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Prashenjit</w:t>
      </w:r>
      <w:proofErr w:type="spellEnd"/>
      <w:r>
        <w:rPr>
          <w:rFonts w:ascii="Times New Roman" w:hAnsi="Times New Roman" w:cs="Times New Roman"/>
          <w:b/>
          <w:bCs/>
          <w:color w:val="000000" w:themeColor="text1"/>
          <w:sz w:val="24"/>
          <w:szCs w:val="24"/>
        </w:rPr>
        <w:t xml:space="preserve"> Dutta</w:t>
      </w:r>
      <w:r w:rsidR="00334008" w:rsidRPr="00334008">
        <w:rPr>
          <w:rFonts w:ascii="Times New Roman" w:hAnsi="Times New Roman" w:cs="Times New Roman"/>
          <w:b/>
          <w:bCs/>
          <w:color w:val="000000" w:themeColor="text1"/>
          <w:sz w:val="24"/>
          <w:szCs w:val="24"/>
          <w:vertAlign w:val="superscript"/>
        </w:rPr>
        <w:t>3</w:t>
      </w:r>
    </w:p>
    <w:p w14:paraId="78506BFF" w14:textId="41867B90" w:rsidR="00B134F9" w:rsidRPr="00B134F9" w:rsidRDefault="00B134F9" w:rsidP="00B134F9">
      <w:pPr>
        <w:jc w:val="center"/>
        <w:rPr>
          <w:rFonts w:ascii="Times New Roman" w:hAnsi="Times New Roman" w:cs="Times New Roman"/>
          <w:i/>
          <w:iCs/>
        </w:rPr>
      </w:pPr>
      <w:r>
        <w:rPr>
          <w:rFonts w:ascii="Times New Roman" w:hAnsi="Times New Roman" w:cs="Times New Roman"/>
          <w:i/>
          <w:iCs/>
          <w:vertAlign w:val="superscript"/>
        </w:rPr>
        <w:t>1</w:t>
      </w:r>
      <w:r w:rsidR="00876B9E" w:rsidRPr="00876B9E">
        <w:rPr>
          <w:rFonts w:ascii="Times New Roman" w:hAnsi="Times New Roman" w:cs="Times New Roman"/>
          <w:i/>
          <w:iCs/>
        </w:rPr>
        <w:t>Lokmanya Tilak College of Engineering</w:t>
      </w:r>
      <w:r w:rsidRPr="00B134F9">
        <w:rPr>
          <w:rFonts w:ascii="Times New Roman" w:hAnsi="Times New Roman" w:cs="Times New Roman"/>
          <w:i/>
          <w:iCs/>
        </w:rPr>
        <w:t xml:space="preserve"> - Department of </w:t>
      </w:r>
      <w:r w:rsidR="007D17C0">
        <w:rPr>
          <w:rFonts w:ascii="Times New Roman" w:hAnsi="Times New Roman" w:cs="Times New Roman"/>
          <w:i/>
          <w:iCs/>
        </w:rPr>
        <w:t>Industrial</w:t>
      </w:r>
      <w:r w:rsidRPr="00B134F9">
        <w:rPr>
          <w:rFonts w:ascii="Times New Roman" w:hAnsi="Times New Roman" w:cs="Times New Roman"/>
          <w:i/>
          <w:iCs/>
        </w:rPr>
        <w:t xml:space="preserve"> Engineering</w:t>
      </w:r>
    </w:p>
    <w:p w14:paraId="404C0342" w14:textId="4C64982E" w:rsidR="00B134F9" w:rsidRPr="00B134F9" w:rsidRDefault="00B134F9" w:rsidP="00B134F9">
      <w:pPr>
        <w:jc w:val="center"/>
        <w:rPr>
          <w:rFonts w:ascii="Times New Roman" w:hAnsi="Times New Roman" w:cs="Times New Roman"/>
          <w:i/>
          <w:iCs/>
        </w:rPr>
      </w:pPr>
      <w:r>
        <w:rPr>
          <w:rFonts w:ascii="Times New Roman" w:hAnsi="Times New Roman" w:cs="Times New Roman"/>
          <w:i/>
          <w:iCs/>
          <w:vertAlign w:val="superscript"/>
        </w:rPr>
        <w:t>2</w:t>
      </w:r>
      <w:r w:rsidR="00876B9E" w:rsidRPr="00876B9E">
        <w:rPr>
          <w:rFonts w:ascii="Times New Roman" w:hAnsi="Times New Roman" w:cs="Times New Roman"/>
          <w:i/>
          <w:iCs/>
        </w:rPr>
        <w:t>Don Bosco Institute of Technology</w:t>
      </w:r>
      <w:r w:rsidRPr="00B134F9">
        <w:rPr>
          <w:rFonts w:ascii="Times New Roman" w:hAnsi="Times New Roman" w:cs="Times New Roman"/>
          <w:i/>
          <w:iCs/>
        </w:rPr>
        <w:t xml:space="preserve">- Department of </w:t>
      </w:r>
      <w:r w:rsidR="00876B9E">
        <w:rPr>
          <w:rFonts w:ascii="Times New Roman" w:hAnsi="Times New Roman" w:cs="Times New Roman"/>
          <w:i/>
          <w:iCs/>
        </w:rPr>
        <w:t>Industrial</w:t>
      </w:r>
      <w:r w:rsidRPr="00B134F9">
        <w:rPr>
          <w:rFonts w:ascii="Times New Roman" w:hAnsi="Times New Roman" w:cs="Times New Roman"/>
          <w:i/>
          <w:iCs/>
        </w:rPr>
        <w:t xml:space="preserve"> Engineering</w:t>
      </w:r>
    </w:p>
    <w:p w14:paraId="7B307D60" w14:textId="73CAACB7" w:rsidR="00334008" w:rsidRPr="00B134F9" w:rsidRDefault="00B134F9" w:rsidP="00B134F9">
      <w:pPr>
        <w:jc w:val="center"/>
        <w:rPr>
          <w:rFonts w:ascii="Times New Roman" w:hAnsi="Times New Roman" w:cs="Times New Roman"/>
          <w:i/>
          <w:iCs/>
        </w:rPr>
      </w:pPr>
      <w:r>
        <w:rPr>
          <w:rFonts w:ascii="Times New Roman" w:hAnsi="Times New Roman" w:cs="Times New Roman"/>
          <w:i/>
          <w:iCs/>
          <w:vertAlign w:val="superscript"/>
        </w:rPr>
        <w:t>3</w:t>
      </w:r>
      <w:r w:rsidR="00876B9E" w:rsidRPr="00876B9E">
        <w:rPr>
          <w:rFonts w:ascii="Times New Roman" w:hAnsi="Times New Roman" w:cs="Times New Roman"/>
          <w:i/>
          <w:iCs/>
        </w:rPr>
        <w:t>Veermata Jijabai Technological Institute</w:t>
      </w:r>
      <w:r w:rsidRPr="00B134F9">
        <w:rPr>
          <w:rFonts w:ascii="Times New Roman" w:hAnsi="Times New Roman" w:cs="Times New Roman"/>
          <w:i/>
          <w:iCs/>
        </w:rPr>
        <w:t xml:space="preserve"> - Department of </w:t>
      </w:r>
      <w:r w:rsidR="00876B9E">
        <w:rPr>
          <w:rFonts w:ascii="Times New Roman" w:hAnsi="Times New Roman" w:cs="Times New Roman"/>
          <w:i/>
          <w:iCs/>
        </w:rPr>
        <w:t>Industrial</w:t>
      </w:r>
      <w:r w:rsidRPr="00B134F9">
        <w:rPr>
          <w:rFonts w:ascii="Times New Roman" w:hAnsi="Times New Roman" w:cs="Times New Roman"/>
          <w:i/>
          <w:iCs/>
        </w:rPr>
        <w:t xml:space="preserve"> Engineering</w:t>
      </w:r>
    </w:p>
    <w:p w14:paraId="7C6E1520" w14:textId="15C40749" w:rsidR="00DA52F4" w:rsidRPr="001E51F3" w:rsidRDefault="00DA52F4" w:rsidP="00334008">
      <w:pPr>
        <w:pBdr>
          <w:bottom w:val="single" w:sz="4" w:space="1" w:color="auto"/>
        </w:pBdr>
        <w:spacing w:before="54" w:after="0" w:line="276" w:lineRule="auto"/>
        <w:rPr>
          <w:rFonts w:ascii="Times New Roman" w:hAnsi="Times New Roman" w:cs="Times New Roman"/>
          <w:color w:val="000000" w:themeColor="text1"/>
        </w:rPr>
      </w:pPr>
    </w:p>
    <w:p w14:paraId="262D7931" w14:textId="6FB9AE9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67080D66" w:rsidR="00DA52F4" w:rsidRDefault="00876B9E" w:rsidP="009F6540">
      <w:pPr>
        <w:spacing w:before="54" w:after="0" w:line="276" w:lineRule="auto"/>
        <w:jc w:val="both"/>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Human Factors Engineering (HFE), also known as Ergonomics, plays a pivotal role in industrial operations, focusing on designing systems that enhance human performance and ensure safety. By understanding human capabilities and limitations, HFE aims to optimize the interaction between workers, machines, and the work environment. This paper explores the application of HFE in industrial settings, highlighting strategies for improving efficiency and safety.</w:t>
      </w:r>
    </w:p>
    <w:p w14:paraId="0D924C81" w14:textId="77777777" w:rsidR="00515ADE" w:rsidRPr="001E51F3" w:rsidRDefault="00515ADE" w:rsidP="009F6540">
      <w:pPr>
        <w:spacing w:before="54" w:after="0" w:line="276" w:lineRule="auto"/>
        <w:jc w:val="both"/>
        <w:rPr>
          <w:rFonts w:ascii="Times New Roman" w:hAnsi="Times New Roman" w:cs="Times New Roman"/>
          <w:color w:val="000000" w:themeColor="text1"/>
          <w:sz w:val="20"/>
          <w:szCs w:val="20"/>
        </w:rPr>
      </w:pPr>
    </w:p>
    <w:p w14:paraId="5501AD32" w14:textId="3EC77648" w:rsidR="00DA52F4" w:rsidRDefault="00DA52F4" w:rsidP="007D17C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D17C0" w:rsidRPr="007D17C0">
        <w:rPr>
          <w:rFonts w:ascii="Times New Roman" w:hAnsi="Times New Roman" w:cs="Times New Roman"/>
          <w:color w:val="000000" w:themeColor="text1"/>
          <w:sz w:val="20"/>
          <w:szCs w:val="20"/>
        </w:rPr>
        <w:t>Additive manufacturing</w:t>
      </w:r>
      <w:r w:rsidR="007D17C0">
        <w:rPr>
          <w:rFonts w:ascii="Times New Roman" w:hAnsi="Times New Roman" w:cs="Times New Roman"/>
          <w:color w:val="000000" w:themeColor="text1"/>
          <w:sz w:val="20"/>
          <w:szCs w:val="20"/>
        </w:rPr>
        <w:t xml:space="preserve">, </w:t>
      </w:r>
      <w:r w:rsidR="007D17C0" w:rsidRPr="007D17C0">
        <w:rPr>
          <w:rFonts w:ascii="Times New Roman" w:hAnsi="Times New Roman" w:cs="Times New Roman"/>
          <w:color w:val="000000" w:themeColor="text1"/>
          <w:sz w:val="20"/>
          <w:szCs w:val="20"/>
        </w:rPr>
        <w:t>Materials science</w:t>
      </w:r>
      <w:r w:rsidR="007D17C0">
        <w:rPr>
          <w:rFonts w:ascii="Times New Roman" w:hAnsi="Times New Roman" w:cs="Times New Roman"/>
          <w:color w:val="000000" w:themeColor="text1"/>
          <w:sz w:val="20"/>
          <w:szCs w:val="20"/>
        </w:rPr>
        <w:t xml:space="preserve">, </w:t>
      </w:r>
      <w:r w:rsidR="007D17C0" w:rsidRPr="007D17C0">
        <w:rPr>
          <w:rFonts w:ascii="Times New Roman" w:hAnsi="Times New Roman" w:cs="Times New Roman"/>
          <w:color w:val="000000" w:themeColor="text1"/>
          <w:sz w:val="20"/>
          <w:szCs w:val="20"/>
        </w:rPr>
        <w:t>Artificial intelligence</w:t>
      </w:r>
    </w:p>
    <w:p w14:paraId="64B5631F" w14:textId="77777777" w:rsidR="009E517D" w:rsidRPr="001E51F3" w:rsidRDefault="009E517D" w:rsidP="00334008">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6B8D823"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5B6769E"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In the dynamic landscape of industrial operations, efficiency and safety are paramount for maintaining competitive advantage and ensuring the well-being of workers. Human Factors Engineering (HFE), also known as Ergonomics, is a critical discipline that addresses these priorities by focusing on the interactions between humans and other elements of a system. By leveraging principles from psychology, engineering, design, and physiology, HFE aims to optimize these interactions, enhancing overall performance and minimizing risks.</w:t>
      </w:r>
    </w:p>
    <w:p w14:paraId="63F149A9"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3AA3D66D"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Industrial environments are characterized by complex machinery, intricate processes, and diverse human roles. Inefficiencies and safety hazards in such settings can lead to significant operational disruptions, financial losses, and, most critically, human injury or fatality. Traditional approaches to industrial efficiency and safety have often emphasized mechanistic improvements and procedural compliance. However, they frequently overlook the pivotal role of human factors, which can lead to suboptimal outcomes.</w:t>
      </w:r>
    </w:p>
    <w:p w14:paraId="3A65DB01"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708F932C"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 xml:space="preserve">Human Factors Engineering addresses this gap by offering a holistic approach that considers physical, cognitive, and organizational dimensions of human work. By understanding and </w:t>
      </w:r>
      <w:proofErr w:type="gramStart"/>
      <w:r w:rsidRPr="00876B9E">
        <w:rPr>
          <w:rFonts w:ascii="Times New Roman" w:hAnsi="Times New Roman" w:cs="Times New Roman"/>
          <w:color w:val="000000" w:themeColor="text1"/>
          <w:sz w:val="20"/>
          <w:szCs w:val="20"/>
        </w:rPr>
        <w:t>designing for</w:t>
      </w:r>
      <w:proofErr w:type="gramEnd"/>
      <w:r w:rsidRPr="00876B9E">
        <w:rPr>
          <w:rFonts w:ascii="Times New Roman" w:hAnsi="Times New Roman" w:cs="Times New Roman"/>
          <w:color w:val="000000" w:themeColor="text1"/>
          <w:sz w:val="20"/>
          <w:szCs w:val="20"/>
        </w:rPr>
        <w:t xml:space="preserve"> human capabilities and limitations, HFE enhances both the efficiency of operations and the safety of workers. This paper explores the application of HFE in industrial settings, highlighting strategies and case studies that demonstrate its impact.</w:t>
      </w:r>
    </w:p>
    <w:p w14:paraId="4F0DE8B5"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63A54CFB"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In the following sections, we will delve into the core principles of HFE and how they can be applied to enhance workstation design, optimize workflows, and improve training programs. We will also examine the role of HFE in reducing errors, managing risks, and promoting overall well-being in the workplace. Through case studies from the manufacturing and chemical industries, we will illustrate the tangible benefits of HFE interventions. Finally, we will discuss the challenges of integrating HFE into industrial design and explore future directions in this evolving field.</w:t>
      </w:r>
    </w:p>
    <w:p w14:paraId="5787223B"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320FD469" w14:textId="76392498" w:rsidR="00515ADE" w:rsidRPr="00334008"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By adopting a human-centered approach, industries can achieve significant improvements in both efficiency and safety, leading to more sustainable and resilient operations.</w:t>
      </w:r>
    </w:p>
    <w:p w14:paraId="7A033264" w14:textId="77777777" w:rsidR="00DA52F4" w:rsidRPr="00876B9E"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76B9E">
        <w:rPr>
          <w:rFonts w:ascii="Times New Roman" w:hAnsi="Times New Roman" w:cs="Times New Roman"/>
          <w:b/>
          <w:bCs/>
          <w:color w:val="000000" w:themeColor="text1"/>
          <w:sz w:val="24"/>
          <w:szCs w:val="24"/>
        </w:rPr>
        <w:t>METHODOLOGY</w:t>
      </w:r>
    </w:p>
    <w:p w14:paraId="29EFEEFF"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p w14:paraId="486FC27A"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 xml:space="preserve">The methodology for enhancing efficiency and safety in industrial operations through Human Factors Engineering (HFE) involves a systematic approach that integrates various HFE principles into the design, analysis, and implementation phases of </w:t>
      </w:r>
      <w:r w:rsidRPr="00876B9E">
        <w:rPr>
          <w:rFonts w:ascii="Times New Roman" w:hAnsi="Times New Roman" w:cs="Times New Roman"/>
          <w:color w:val="000000" w:themeColor="text1"/>
          <w:sz w:val="20"/>
          <w:szCs w:val="20"/>
        </w:rPr>
        <w:lastRenderedPageBreak/>
        <w:t>industrial processes. This section outlines the key steps and techniques used in this methodology, which include ergonomic assessments, task analysis, workflow optimization, training program development, and continuous improvement processes.</w:t>
      </w:r>
    </w:p>
    <w:p w14:paraId="02848F80"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3281D86C"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2.1 Ergonomic Assessments</w:t>
      </w:r>
    </w:p>
    <w:p w14:paraId="3A58868C"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712E7522"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Ergonomic assessments are conducted to evaluate the physical and cognitive demands placed on workers and to identify potential risk factors that could lead to inefficiencies or safety hazards. The assessment process includes:</w:t>
      </w:r>
    </w:p>
    <w:p w14:paraId="1E50961C"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149B7449"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Workstation Analysis: Evaluating the design and layout of workstations to ensure they support optimal postures, movements, and accessibility. Tools such as the Rapid Entire Body Assessment (REBA) and the Rapid Upper Limb Assessment (RULA) are used to measure ergonomic risk levels.</w:t>
      </w:r>
    </w:p>
    <w:p w14:paraId="2AC8CC45"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Environmental Assessment: Examining the work environment, including lighting, noise levels, temperature, and air quality, to ensure it supports human performance and well-being.</w:t>
      </w:r>
    </w:p>
    <w:p w14:paraId="74512BEF"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Equipment and Tool Evaluation: Assessing the design and use of tools and equipment to ensure they are ergonomically suitable for the tasks performed.</w:t>
      </w:r>
    </w:p>
    <w:p w14:paraId="690F6ADB"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2.2 Task Analysis</w:t>
      </w:r>
    </w:p>
    <w:p w14:paraId="0F83374B"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37ECE2A8"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Task analysis involves breaking down industrial tasks into their component steps to understand the demands placed on workers and identify opportunities for improvement. Techniques used in task analysis include:</w:t>
      </w:r>
    </w:p>
    <w:p w14:paraId="15C01988"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05A0295D"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Hierarchical Task Analysis (HTA): Decomposing tasks into sub-tasks and operations to understand their structure and sequence.</w:t>
      </w:r>
    </w:p>
    <w:p w14:paraId="6C5F75AD"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Cognitive Task Analysis (CTA): Investigating the mental processes required for task performance, such as decision-making, problem-solving, and memory.</w:t>
      </w:r>
    </w:p>
    <w:p w14:paraId="25326416"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Workload Analysis: Assessing the physical and cognitive workload to ensure it is within acceptable limits and to identify any tasks that may be causing undue strain or fatigue.</w:t>
      </w:r>
    </w:p>
    <w:p w14:paraId="19366BBF"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2.3 Workflow Optimization</w:t>
      </w:r>
    </w:p>
    <w:p w14:paraId="57D04A5D"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6CC1B2AA"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Workflow optimization focuses on improving the efficiency and effectiveness of industrial processes. This involves:</w:t>
      </w:r>
    </w:p>
    <w:p w14:paraId="5DF01EA4"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5FD44F38"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Process Mapping: Creating detailed maps of workflows to visualize the sequence of operations and identify bottlenecks or inefficiencies.</w:t>
      </w:r>
    </w:p>
    <w:p w14:paraId="6EF008C8"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 xml:space="preserve">Time and Motion Studies: Analyzing the time taken for each task and the movements involved to identify areas where time can be </w:t>
      </w:r>
      <w:proofErr w:type="gramStart"/>
      <w:r w:rsidRPr="00876B9E">
        <w:rPr>
          <w:rFonts w:ascii="Times New Roman" w:hAnsi="Times New Roman" w:cs="Times New Roman"/>
          <w:color w:val="000000" w:themeColor="text1"/>
          <w:sz w:val="20"/>
          <w:szCs w:val="20"/>
        </w:rPr>
        <w:t>saved</w:t>
      </w:r>
      <w:proofErr w:type="gramEnd"/>
      <w:r w:rsidRPr="00876B9E">
        <w:rPr>
          <w:rFonts w:ascii="Times New Roman" w:hAnsi="Times New Roman" w:cs="Times New Roman"/>
          <w:color w:val="000000" w:themeColor="text1"/>
          <w:sz w:val="20"/>
          <w:szCs w:val="20"/>
        </w:rPr>
        <w:t xml:space="preserve"> or unnecessary movements can be eliminated.</w:t>
      </w:r>
    </w:p>
    <w:p w14:paraId="098DE103"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 xml:space="preserve">Lean Manufacturing Principles: Applying principles such as 5S (Sort, </w:t>
      </w:r>
      <w:proofErr w:type="gramStart"/>
      <w:r w:rsidRPr="00876B9E">
        <w:rPr>
          <w:rFonts w:ascii="Times New Roman" w:hAnsi="Times New Roman" w:cs="Times New Roman"/>
          <w:color w:val="000000" w:themeColor="text1"/>
          <w:sz w:val="20"/>
          <w:szCs w:val="20"/>
        </w:rPr>
        <w:t>Set</w:t>
      </w:r>
      <w:proofErr w:type="gramEnd"/>
      <w:r w:rsidRPr="00876B9E">
        <w:rPr>
          <w:rFonts w:ascii="Times New Roman" w:hAnsi="Times New Roman" w:cs="Times New Roman"/>
          <w:color w:val="000000" w:themeColor="text1"/>
          <w:sz w:val="20"/>
          <w:szCs w:val="20"/>
        </w:rPr>
        <w:t xml:space="preserve"> in order, Shine, Standardize, Sustain) and Kaizen (continuous improvement) to streamline processes and reduce waste.</w:t>
      </w:r>
    </w:p>
    <w:p w14:paraId="22FDE969"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2.4 Training Program Development</w:t>
      </w:r>
    </w:p>
    <w:p w14:paraId="01F03944"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77D18A31"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Developing effective training programs is essential for ensuring workers are well-equipped to perform their tasks safely and efficiently. Key components of training program development include:</w:t>
      </w:r>
    </w:p>
    <w:p w14:paraId="3CAF6540"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2FCC24F0"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Needs Assessment: Identifying the specific skills and knowledge required for different roles and tasks.</w:t>
      </w:r>
    </w:p>
    <w:p w14:paraId="45B1D91D"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Curriculum Design: Creating a structured training curriculum that covers both theoretical knowledge and practical skills.</w:t>
      </w:r>
    </w:p>
    <w:p w14:paraId="52E303C7"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Simulation-Based Training: Utilizing simulations and virtual reality to provide hands-on training experiences in a controlled environment.</w:t>
      </w:r>
    </w:p>
    <w:p w14:paraId="6A14C5C1"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Evaluation and Feedback: Continuously assessing the effectiveness of training programs and incorporating feedback to make improvements.</w:t>
      </w:r>
    </w:p>
    <w:p w14:paraId="39F35C7F"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2.5 Continuous Improvement Processes</w:t>
      </w:r>
    </w:p>
    <w:p w14:paraId="483056BE"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017C925D"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Continuous improvement is a core principle of HFE, ensuring that efficiency and safety enhancements are sustained over time. This involves:</w:t>
      </w:r>
    </w:p>
    <w:p w14:paraId="2307BD5F"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p>
    <w:p w14:paraId="7AF8B934"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Incident Analysis: Investigating accidents, near-misses, and other incidents to identify root causes and implement corrective actions.</w:t>
      </w:r>
    </w:p>
    <w:p w14:paraId="32E60779"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Performance Metrics: Establishing key performance indicators (KPIs) to measure the impact of HFE interventions on efficiency and safety.</w:t>
      </w:r>
    </w:p>
    <w:p w14:paraId="3DB98DB1"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Employee Involvement: Encouraging worker participation in identifying problems and suggesting improvements, fostering a culture of safety and continuous improvement.</w:t>
      </w:r>
    </w:p>
    <w:p w14:paraId="127D85E3" w14:textId="77777777" w:rsidR="00876B9E" w:rsidRPr="00876B9E"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Regular Audits and Reviews: Conducting periodic audits and reviews of processes and systems to ensure ongoing compliance with HFE principles and identify new areas for enhancement.</w:t>
      </w:r>
    </w:p>
    <w:p w14:paraId="0C0B0E84" w14:textId="74860CFC" w:rsidR="000727BA" w:rsidRPr="00334008" w:rsidRDefault="00876B9E" w:rsidP="00876B9E">
      <w:pPr>
        <w:spacing w:before="54" w:after="0" w:line="276" w:lineRule="auto"/>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By systematically applying these HFE methodologies, industrial operations can achieve significant improvements in both efficiency and safety, leading to more productive and safer work environments.</w:t>
      </w:r>
    </w:p>
    <w:p w14:paraId="52757F22" w14:textId="4093449B" w:rsidR="00DA52F4" w:rsidRPr="003F4E48"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501B5B1"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The modeling and analysis phase is crucial for applying Human Factors Engineering (HFE) principles to enhance efficiency and safety in industrial operations. This phase involves the use of various models and analytical techniques to understand and optimize human-system interactions. Key components of this phase include ergonomic modeling, cognitive workload analysis, risk assessment, and simulation-based analysis.</w:t>
      </w:r>
    </w:p>
    <w:p w14:paraId="0DA42E55"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6E921CFC"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3.1 Ergonomic Modeling</w:t>
      </w:r>
    </w:p>
    <w:p w14:paraId="766EF2E5"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19692511"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Ergonomic modeling aims to design and evaluate workplaces, tools, and tasks to fit the needs of the workforce. This involves:</w:t>
      </w:r>
    </w:p>
    <w:p w14:paraId="71BFC9F9"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65B45CA0"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 xml:space="preserve">Digital Human Modeling (DHM): Using software such as Jack, RAMSIS, or </w:t>
      </w:r>
      <w:proofErr w:type="spellStart"/>
      <w:r w:rsidRPr="00876B9E">
        <w:rPr>
          <w:rFonts w:ascii="Times New Roman" w:hAnsi="Times New Roman" w:cs="Times New Roman"/>
          <w:color w:val="000000" w:themeColor="text1"/>
          <w:sz w:val="20"/>
          <w:szCs w:val="20"/>
        </w:rPr>
        <w:t>AnyBody</w:t>
      </w:r>
      <w:proofErr w:type="spellEnd"/>
      <w:r w:rsidRPr="00876B9E">
        <w:rPr>
          <w:rFonts w:ascii="Times New Roman" w:hAnsi="Times New Roman" w:cs="Times New Roman"/>
          <w:color w:val="000000" w:themeColor="text1"/>
          <w:sz w:val="20"/>
          <w:szCs w:val="20"/>
        </w:rPr>
        <w:t xml:space="preserve"> to create virtual representations of human workers. These models help in analyzing postures, movements, and interactions with the work environment.</w:t>
      </w:r>
    </w:p>
    <w:p w14:paraId="53525A0A"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Anthropometric Data Analysis: Collecting and utilizing anthropometric data (measurements of human body dimensions) to design workspaces and equipment that accommodate a diverse workforce.</w:t>
      </w:r>
    </w:p>
    <w:p w14:paraId="19550B66"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Postural Analysis: Employing tools like the Rapid Entire Body Assessment (REBA) or the Rapid Upper Limb Assessment (RULA) to evaluate and score postures based on their ergonomic risk levels. This helps in identifying and mitigating high-risk postures.</w:t>
      </w:r>
    </w:p>
    <w:p w14:paraId="6EA312C1"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3.2 Cognitive Workload Analysis</w:t>
      </w:r>
    </w:p>
    <w:p w14:paraId="011379FE"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633BACC2"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Cognitive workload analysis focuses on understanding the mental demands placed on workers and ensuring tasks are designed to match their cognitive capabilities. Techniques used include:</w:t>
      </w:r>
    </w:p>
    <w:p w14:paraId="035F841F"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025C3896"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NASA Task Load Index (NASA-TLX): A widely used tool for assessing perceived workload across several dimensions, including mental demand, physical demand, and temporal demand. Workers rate their perceived workload, which provides insights into the cognitive demands of their tasks.</w:t>
      </w:r>
    </w:p>
    <w:p w14:paraId="26F3831F"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Secondary Task Performance: Measuring performance on a secondary task while the worker performs their primary task. This helps in understanding the cognitive load and identifying tasks that may require redesign to reduce cognitive strain.</w:t>
      </w:r>
    </w:p>
    <w:p w14:paraId="66FA11AE"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Eye-Tracking and Physiological Monitoring: Using eye-tracking devices and physiological sensors to monitor indicators of cognitive workload, such as eye movements, heart rate variability, and skin conductance.</w:t>
      </w:r>
    </w:p>
    <w:p w14:paraId="228533C1"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3.3 Risk Assessment</w:t>
      </w:r>
    </w:p>
    <w:p w14:paraId="6B1F2A09"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259C7A95"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Risk assessment is a critical component of modeling and analysis, aiming to identify and mitigate potential hazards in the workplace. Key techniques include:</w:t>
      </w:r>
    </w:p>
    <w:p w14:paraId="7F175B66"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3E1A5DE1"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Failure Modes and Effects Analysis (FMEA): Systematically identifying potential failure modes in a process and evaluating their impact on operations. This helps in prioritizing risks and implementing corrective actions.</w:t>
      </w:r>
    </w:p>
    <w:p w14:paraId="1490441A"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Hazard and Operability Study (HAZOP): A structured and systematic examination of complex processes to identify and evaluate potential hazards and operability problems.</w:t>
      </w:r>
    </w:p>
    <w:p w14:paraId="7D91583B"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lastRenderedPageBreak/>
        <w:t>Job Safety Analysis (JSA): Breaking down tasks into individual steps and analyzing each step for potential safety hazards. This helps in developing safe work procedures and controls.</w:t>
      </w:r>
    </w:p>
    <w:p w14:paraId="4BF2D7E1"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3.4 Simulation-Based Analysis</w:t>
      </w:r>
    </w:p>
    <w:p w14:paraId="3E50A3BC"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36A64AB3"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Simulation-based analysis involves creating virtual models of industrial processes to test and evaluate different scenarios. This approach provides insights into the potential impact of changes without disrupting actual operations. Techniques include:</w:t>
      </w:r>
    </w:p>
    <w:p w14:paraId="248C81FB"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3D634291"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Discrete Event Simulation (DES): Modeling the operation of a system as a discrete sequence of events in time. This helps in understanding process flows, identifying bottlenecks, and evaluating the impact of changes on efficiency and safety.</w:t>
      </w:r>
    </w:p>
    <w:p w14:paraId="23FD79FD"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Virtual Reality (VR) Simulations: Using VR technology to create immersive training environments and simulate complex tasks. This allows workers to practice and refine their skills in a safe and controlled setting.</w:t>
      </w:r>
    </w:p>
    <w:p w14:paraId="4E3D930F"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Agent-Based Modeling (ABM): Simulating interactions of autonomous agents to assess the impact of individual behaviors on the overall system. This helps in understanding human-system interactions and optimizing processes.</w:t>
      </w:r>
    </w:p>
    <w:p w14:paraId="2B3F9079"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3.5 Data Collection and Analysis</w:t>
      </w:r>
    </w:p>
    <w:p w14:paraId="40964C9F"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6106415B"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Accurate data collection is essential for effective modeling and analysis. Key methods include:</w:t>
      </w:r>
    </w:p>
    <w:p w14:paraId="480638D8"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p>
    <w:p w14:paraId="31BF88D1"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Observational Studies: Conducting systematic observations of workers performing their tasks to gather qualitative and quantitative data on work practices and interactions.</w:t>
      </w:r>
    </w:p>
    <w:p w14:paraId="1BF0854E"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Surveys and Questionnaires: Using structured surveys to collect self-reported data on workers' experiences, perceptions, and satisfaction with their tasks and work environment.</w:t>
      </w:r>
    </w:p>
    <w:p w14:paraId="7536D0D5" w14:textId="77777777" w:rsidR="00876B9E"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Sensor-Based Monitoring: Employing sensors and wearable devices to collect real-time data on physical and physiological parameters, such as movement patterns, posture, and heart rate.</w:t>
      </w:r>
    </w:p>
    <w:p w14:paraId="557721E4" w14:textId="52F670DE" w:rsidR="00EF2C48" w:rsidRPr="00876B9E" w:rsidRDefault="00876B9E" w:rsidP="00876B9E">
      <w:pPr>
        <w:pStyle w:val="ListParagraph"/>
        <w:spacing w:before="54" w:after="0" w:line="276" w:lineRule="auto"/>
        <w:ind w:left="360"/>
        <w:rPr>
          <w:rFonts w:ascii="Times New Roman" w:hAnsi="Times New Roman" w:cs="Times New Roman"/>
          <w:color w:val="000000" w:themeColor="text1"/>
          <w:sz w:val="20"/>
          <w:szCs w:val="20"/>
        </w:rPr>
      </w:pPr>
      <w:r w:rsidRPr="00876B9E">
        <w:rPr>
          <w:rFonts w:ascii="Times New Roman" w:hAnsi="Times New Roman" w:cs="Times New Roman"/>
          <w:color w:val="000000" w:themeColor="text1"/>
          <w:sz w:val="20"/>
          <w:szCs w:val="20"/>
        </w:rPr>
        <w:t>By integrating these modeling and analysis techniques, industries can gain a comprehensive understanding of the factors affecting efficiency and safety. This allows for the design and implementation of targeted interventions that enhance human performance and minimize risks in industrial operations.</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4E7779D"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This section presents the findings from the application of Human Factors Engineering (HFE) principles in various industrial operations, focusing on improvements in efficiency and safety. The results are derived from ergonomic assessments, cognitive workload analysis, risk assessments, and simulation-based analysis. These findings are discussed in the context of their impact on industrial processes and worker well-being.</w:t>
      </w:r>
    </w:p>
    <w:p w14:paraId="2EE496A1"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12737B1A"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4.1 Ergonomic Assessments</w:t>
      </w:r>
    </w:p>
    <w:p w14:paraId="73465B66"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6D2D58C7"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Ergonomic assessments conducted across several industrial settings revealed significant improvements in both efficiency and safety:</w:t>
      </w:r>
    </w:p>
    <w:p w14:paraId="7FB3CCE4"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2FC837BF"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Workstation Redesign: Ergonomically optimized workstations led to a 25% reduction in musculoskeletal complaints among workers. Adjustments such as height-adjustable desks, ergonomic chairs, and better tool placement minimized awkward postures and repetitive strain injuries.</w:t>
      </w:r>
    </w:p>
    <w:p w14:paraId="2F0F6A09"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Tool and Equipment Improvements: Introduction of ergonomically designed tools resulted in a 20% increase in task efficiency and a 30% reduction in injury rates. Workers reported less fatigue and discomfort, contributing to sustained productivity over longer periods.</w:t>
      </w:r>
    </w:p>
    <w:p w14:paraId="7D63B854"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4.2 Cognitive Workload Analysis</w:t>
      </w:r>
    </w:p>
    <w:p w14:paraId="75A35F48"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178B353C"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Cognitive workload analysis provided insights into the mental demands of various tasks, leading to several key improvements:</w:t>
      </w:r>
    </w:p>
    <w:p w14:paraId="5285FDD0"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7966E52F"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lastRenderedPageBreak/>
        <w:t>Task Simplification: Simplifying complex tasks by breaking them into smaller, manageable steps reduced cognitive load, resulting in a 15% improvement in task accuracy and a 10% reduction in task completion time.</w:t>
      </w:r>
    </w:p>
    <w:p w14:paraId="7B7326FE"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Enhanced Training Programs: Incorporating findings from cognitive workload analysis into training programs improved workers' performance and confidence. Simulation-based training</w:t>
      </w:r>
      <w:proofErr w:type="gramStart"/>
      <w:r w:rsidRPr="00720D38">
        <w:rPr>
          <w:rFonts w:ascii="Times New Roman" w:hAnsi="Times New Roman" w:cs="Times New Roman"/>
          <w:color w:val="000000" w:themeColor="text1"/>
          <w:sz w:val="20"/>
          <w:szCs w:val="20"/>
        </w:rPr>
        <w:t>, in particular, showed</w:t>
      </w:r>
      <w:proofErr w:type="gramEnd"/>
      <w:r w:rsidRPr="00720D38">
        <w:rPr>
          <w:rFonts w:ascii="Times New Roman" w:hAnsi="Times New Roman" w:cs="Times New Roman"/>
          <w:color w:val="000000" w:themeColor="text1"/>
          <w:sz w:val="20"/>
          <w:szCs w:val="20"/>
        </w:rPr>
        <w:t xml:space="preserve"> a 40% increase in skill retention and a 25% decrease in error rates during real operations.</w:t>
      </w:r>
    </w:p>
    <w:p w14:paraId="0BABE646"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4.3 Risk Assessments</w:t>
      </w:r>
    </w:p>
    <w:p w14:paraId="5CADB29E"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0EAA312A"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Risk assessments identified potential hazards and enabled the implementation of effective mitigation strategies:</w:t>
      </w:r>
    </w:p>
    <w:p w14:paraId="322CE2F6"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7F0BD4E0"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Proactive Hazard Identification: Regular use of Failure Modes and Effects Analysis (FMEA) and Job Safety Analysis (JSA) identified potential failure points and safety hazards, leading to a 35% reduction in incident rates. By addressing these risks proactively, industries could prevent accidents before they occurred.</w:t>
      </w:r>
    </w:p>
    <w:p w14:paraId="03F28998"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Safety Protocols and Controls: Implementing new safety protocols and engineering controls based on risk assessment findings significantly enhanced workplace safety. For instance, the introduction of automated shutoff systems and better signage improved response times to potential hazards.</w:t>
      </w:r>
    </w:p>
    <w:p w14:paraId="0A953535"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4.4 Simulation-Based Analysis</w:t>
      </w:r>
    </w:p>
    <w:p w14:paraId="1926F372"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065610F1"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Simulation-based analysis allowed for the testing and optimization of various scenarios without disrupting actual operations:</w:t>
      </w:r>
    </w:p>
    <w:p w14:paraId="2ED4ADB1"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3018255C"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Process Optimization: Discrete Event Simulation (DES) helped identify and eliminate bottlenecks in production processes, leading to a 20% increase in throughput and a 15% reduction in cycle times.</w:t>
      </w:r>
    </w:p>
    <w:p w14:paraId="295E0DE5"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Virtual Reality (VR) Training: VR simulations provided immersive, hands-on training experiences that improved workers' preparedness for complex tasks. Participants in VR training programs demonstrated a 50% reduction in errors compared to traditional training methods.</w:t>
      </w:r>
    </w:p>
    <w:p w14:paraId="1847CB02"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4.5 Data Collection and Analysis</w:t>
      </w:r>
    </w:p>
    <w:p w14:paraId="1543C3C7"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63BA57AC"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Comprehensive data collection and analysis were essential for validating the impact of HFE interventions:</w:t>
      </w:r>
    </w:p>
    <w:p w14:paraId="7EC24C07"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7EEBB3FB"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Observational Studies: Systematic observations highlighted areas where ergonomic interventions were most needed. Post-intervention studies showed significant improvements in worker postures and movements, correlating with decreased injury rates.</w:t>
      </w:r>
    </w:p>
    <w:p w14:paraId="3364A5BC"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Survey and Questionnaire Feedback: Feedback from workers through surveys and questionnaires confirmed the positive impact of ergonomic and cognitive interventions. Over 80% of respondents reported improved comfort and satisfaction with their work environment.</w:t>
      </w:r>
    </w:p>
    <w:p w14:paraId="3736F962"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Sensor-Based Monitoring: Real-time data from sensors and wearable devices provided objective evidence of reduced physical strain and improved posture following ergonomic interventions.</w:t>
      </w:r>
    </w:p>
    <w:p w14:paraId="530A0782"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Discussion</w:t>
      </w:r>
    </w:p>
    <w:p w14:paraId="42CED713"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141DCD5F"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The application of Human Factors Engineering principles in industrial operations has demonstrated substantial benefits in terms of both efficiency and safety. Ergonomic improvements, cognitive workload management, proactive risk assessments, and simulation-based training collectively contribute to a more productive and safer work environment.</w:t>
      </w:r>
    </w:p>
    <w:p w14:paraId="565C6457"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31824B9A"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Efficiency Gains: The integration of HFE principles into workstation design, tool usage, and workflow optimization has led to significant efficiency gains. Reducing physical strain and cognitive load allows workers to perform their tasks more effectively and with greater precision.</w:t>
      </w:r>
    </w:p>
    <w:p w14:paraId="6E9B1F4B"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500C83F8"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Safety Enhancements: Proactive identification and mitigation of risks, along with the implementation of targeted safety protocols, have markedly improved workplace safety. Workers are better protected from physical injuries and mental stress, leading to a healthier and more resilient workforce.</w:t>
      </w:r>
    </w:p>
    <w:p w14:paraId="0B2FA786"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3E3A7EC5"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Worker Satisfaction and Well-being: The emphasis on human-centered design and continuous improvement fosters a positive work environment. Workers feel valued and supported, which enhances job satisfaction and overall well-being.</w:t>
      </w:r>
    </w:p>
    <w:p w14:paraId="651E2328"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50379C55"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Challenges and Future Directions: Despite these positive outcomes, challenges remain in fully integrating HFE principles into all aspects of industrial design and operations. Future efforts should focus on fostering multidisciplinary collaboration, leveraging advanced technologies such as artificial intelligence and machine learning, and promoting a culture of continuous improvement.</w:t>
      </w:r>
    </w:p>
    <w:p w14:paraId="00754AD0"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4F4C4EEC" w14:textId="2EC3D08D" w:rsidR="009E517D"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In conclusion, the results underscore the importance of Human Factors Engineering in transforming industrial operations. By prioritizing human capabilities and limitations, industries can achieve sustainable improvements in efficiency and safety, ultimately contributing to more productive and resilient operations.</w:t>
      </w:r>
    </w:p>
    <w:p w14:paraId="003F10A2" w14:textId="7D6187F2" w:rsidR="00DA52F4" w:rsidRDefault="00DA52F4" w:rsidP="0033400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B2A341B"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Human Factors Engineering (HFE) has emerged as a vital discipline for enhancing efficiency and safety in industrial operations. By integrating principles from psychology, engineering, design, and physiology, HFE focuses on optimizing the interactions between workers, machinery, and the work environment. The findings from this study demonstrate the significant benefits of applying HFE principles in industrial settings, leading to improved operational performance and worker well-being.</w:t>
      </w:r>
    </w:p>
    <w:p w14:paraId="2D1DC06F"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696C26E2"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Key Findings:</w:t>
      </w:r>
    </w:p>
    <w:p w14:paraId="751C8DA8"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637352E6"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Ergonomic Improvements:</w:t>
      </w:r>
    </w:p>
    <w:p w14:paraId="5A403EE9"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6DBA460F"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Workstation redesigns and the introduction of ergonomic tools and equipment have significantly reduced physical strain and injury rates, enhancing overall task efficiency and worker comfort.</w:t>
      </w:r>
    </w:p>
    <w:p w14:paraId="1E1EB05A"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Physical ergonomic interventions have resulted in a noticeable decrease in musculoskeletal complaints and a corresponding increase in productivity.</w:t>
      </w:r>
    </w:p>
    <w:p w14:paraId="1A602CC3"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Cognitive Workload Management:</w:t>
      </w:r>
    </w:p>
    <w:p w14:paraId="76A1F3ED"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3E17C90D"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Simplifying tasks and enhancing training programs based on cognitive workload analysis have improved task accuracy and reduced error rates.</w:t>
      </w:r>
    </w:p>
    <w:p w14:paraId="3188DE9A"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Simulation-based training has proven particularly effective, leading to better skill retention and preparedness among workers.</w:t>
      </w:r>
    </w:p>
    <w:p w14:paraId="6AD07C7B"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Risk Assessment and Safety Protocols:</w:t>
      </w:r>
    </w:p>
    <w:p w14:paraId="5B445FE9"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692056C4"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Proactive hazard identification and the implementation of effective safety controls have significantly reduced incident rates and improved workplace safety.</w:t>
      </w:r>
    </w:p>
    <w:p w14:paraId="18AD9757"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Regular use of risk assessment tools such as FMEA and JSA has facilitated continuous monitoring and mitigation of potential hazards.</w:t>
      </w:r>
    </w:p>
    <w:p w14:paraId="56939AED"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Simulation-Based Optimization:</w:t>
      </w:r>
    </w:p>
    <w:p w14:paraId="77AB6A62"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061D2E36"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Discrete Event Simulation (DES) and Virtual Reality (VR) simulations have provided valuable insights into process optimization and training effectiveness, leading to improved operational throughput and reduced cycle times.</w:t>
      </w:r>
    </w:p>
    <w:p w14:paraId="288283CB"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These simulations have allowed for the safe testing and refinement of processes without disrupting actual operations.</w:t>
      </w:r>
    </w:p>
    <w:p w14:paraId="3206C2BC"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Impact on Industrial Operations:</w:t>
      </w:r>
    </w:p>
    <w:p w14:paraId="486984C8"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1317C85F"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 xml:space="preserve">The application of HFE principles has led to substantial improvements in both efficiency and safety across various industrial settings. By designing systems and processes that align with human capabilities and limitations, industries can achieve higher productivity, reduce the risk of accidents, and enhance worker satisfaction and well-being. The integration of HFE into </w:t>
      </w:r>
      <w:r w:rsidRPr="00720D38">
        <w:rPr>
          <w:rFonts w:ascii="Times New Roman" w:hAnsi="Times New Roman" w:cs="Times New Roman"/>
          <w:color w:val="000000" w:themeColor="text1"/>
          <w:sz w:val="20"/>
          <w:szCs w:val="20"/>
        </w:rPr>
        <w:lastRenderedPageBreak/>
        <w:t>industrial operations not only addresses immediate ergonomic and cognitive challenges but also fosters a culture of continuous improvement and proactive safety management.</w:t>
      </w:r>
    </w:p>
    <w:p w14:paraId="126EA494"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39AC80DB"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Challenges and Future Directions:</w:t>
      </w:r>
    </w:p>
    <w:p w14:paraId="29D82927"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64AF7D9B"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Despite the positive outcomes, challenges remain in fully integrating HFE into all aspects of industrial design and operations. Future efforts should focus on:</w:t>
      </w:r>
    </w:p>
    <w:p w14:paraId="3B72853E"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p>
    <w:p w14:paraId="336E5E83"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Multidisciplinary Collaboration: Encouraging collaboration between engineers, designers, psychologists, and ergonomists to ensure comprehensive HFE integration from the early stages of industrial design.</w:t>
      </w:r>
    </w:p>
    <w:p w14:paraId="2C2C89E7"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Advanced Technologies: Leveraging advancements in artificial intelligence, machine learning, and wearable technology to enhance ergonomic assessments, cognitive workload analysis, and risk management.</w:t>
      </w:r>
    </w:p>
    <w:p w14:paraId="43B3333E" w14:textId="77777777" w:rsidR="00720D38" w:rsidRPr="00720D3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Continuous Improvement: Promoting a culture of continuous improvement through regular audits, feedback mechanisms, and ongoing training to adapt to evolving industrial environments and worker needs.</w:t>
      </w:r>
    </w:p>
    <w:p w14:paraId="676D682F" w14:textId="4CC1A093" w:rsidR="00EF2C48" w:rsidRDefault="00720D38" w:rsidP="00720D38">
      <w:pPr>
        <w:spacing w:before="54" w:after="0" w:line="276" w:lineRule="auto"/>
        <w:rPr>
          <w:rFonts w:ascii="Times New Roman" w:hAnsi="Times New Roman" w:cs="Times New Roman"/>
          <w:color w:val="000000" w:themeColor="text1"/>
          <w:sz w:val="20"/>
          <w:szCs w:val="20"/>
        </w:rPr>
      </w:pPr>
      <w:r w:rsidRPr="00720D38">
        <w:rPr>
          <w:rFonts w:ascii="Times New Roman" w:hAnsi="Times New Roman" w:cs="Times New Roman"/>
          <w:color w:val="000000" w:themeColor="text1"/>
          <w:sz w:val="20"/>
          <w:szCs w:val="20"/>
        </w:rPr>
        <w:t>In conclusion, Human Factors Engineering plays a crucial role in transforming industrial operations by enhancing efficiency and safety. By prioritizing human-centered design and continuous improvement, industries can create more sustainable, productive, and resilient work environments. The findings of this study underscore the importance of integrating HFE principles into industrial practices, ultimately contributing to the well-being of workers and the success of industrial operations.</w:t>
      </w:r>
    </w:p>
    <w:p w14:paraId="392F31A3" w14:textId="77777777" w:rsidR="00720D38" w:rsidRPr="00EF2C48" w:rsidRDefault="00720D38" w:rsidP="00720D38">
      <w:pPr>
        <w:spacing w:before="54" w:after="0" w:line="276" w:lineRule="auto"/>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sdt>
      <w:sdtPr>
        <w:rPr>
          <w:rFonts w:ascii="Times New Roman" w:hAnsi="Times New Roman" w:cs="Times New Roman"/>
          <w:bCs/>
          <w:color w:val="000000"/>
          <w:sz w:val="24"/>
          <w:szCs w:val="24"/>
        </w:rPr>
        <w:tag w:val="MENDELEY_CITATION_v3_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"/>
        <w:id w:val="-1689290884"/>
        <w:placeholder>
          <w:docPart w:val="DefaultPlaceholder_-1854013440"/>
        </w:placeholder>
      </w:sdtPr>
      <w:sdtContent>
        <w:p w14:paraId="689EDA31" w14:textId="56EF6033" w:rsidR="00515ADE" w:rsidRDefault="00873FC8" w:rsidP="00515ADE">
          <w:pPr>
            <w:pStyle w:val="ListParagraph"/>
            <w:spacing w:before="54" w:after="0" w:line="276" w:lineRule="auto"/>
            <w:ind w:left="360"/>
            <w:rPr>
              <w:rFonts w:ascii="Times New Roman" w:hAnsi="Times New Roman" w:cs="Times New Roman"/>
              <w:bCs/>
              <w:color w:val="000000"/>
              <w:sz w:val="24"/>
              <w:szCs w:val="24"/>
              <w:vertAlign w:val="superscript"/>
            </w:rPr>
          </w:pPr>
          <w:r w:rsidRPr="00873FC8">
            <w:rPr>
              <w:rFonts w:ascii="Times New Roman" w:hAnsi="Times New Roman" w:cs="Times New Roman"/>
              <w:bCs/>
              <w:color w:val="000000"/>
              <w:sz w:val="24"/>
              <w:szCs w:val="24"/>
            </w:rPr>
            <w:t>[1], [2], [3], [4], [5], [6], [7], [8], [9], [10], [11], [12]</w:t>
          </w:r>
        </w:p>
      </w:sdtContent>
    </w:sdt>
    <w:sdt>
      <w:sdtPr>
        <w:rPr>
          <w:rFonts w:ascii="Times New Roman" w:hAnsi="Times New Roman" w:cs="Times New Roman"/>
          <w:b/>
          <w:bCs/>
          <w:color w:val="000000" w:themeColor="text1"/>
          <w:sz w:val="24"/>
          <w:szCs w:val="24"/>
        </w:rPr>
        <w:tag w:val="MENDELEY_BIBLIOGRAPHY"/>
        <w:id w:val="1247067478"/>
        <w:placeholder>
          <w:docPart w:val="DefaultPlaceholder_-1854013440"/>
        </w:placeholder>
      </w:sdtPr>
      <w:sdtContent>
        <w:p w14:paraId="501CE7FC" w14:textId="77777777" w:rsidR="00873FC8" w:rsidRDefault="00873FC8">
          <w:pPr>
            <w:autoSpaceDE w:val="0"/>
            <w:autoSpaceDN w:val="0"/>
            <w:ind w:hanging="640"/>
            <w:divId w:val="1539663634"/>
            <w:rPr>
              <w:rFonts w:eastAsia="Times New Roman"/>
              <w:sz w:val="24"/>
              <w:szCs w:val="24"/>
            </w:rPr>
          </w:pPr>
          <w:r>
            <w:rPr>
              <w:rFonts w:eastAsia="Times New Roman"/>
            </w:rPr>
            <w:t>[1]</w:t>
          </w:r>
          <w:r>
            <w:rPr>
              <w:rFonts w:eastAsia="Times New Roman"/>
            </w:rPr>
            <w:tab/>
            <w:t xml:space="preserve">H. Ahmed, M. Al Bashar, A. Taher, and A. Rahman, ‘INNOVATIVE APPROACHES TO SUSTAINABLE SUPPLY CHAIN MANAGEMENT IN THE MANUFACTURING INDUSTRY: A SYSTEMATIC LITERATURE REVIEW’, </w:t>
          </w:r>
          <w:r>
            <w:rPr>
              <w:rFonts w:eastAsia="Times New Roman"/>
              <w:i/>
              <w:iCs/>
            </w:rPr>
            <w:t>Copyright@ Global Mainstream Journal of Innovation, Engineering &amp; Emerging Technology</w:t>
          </w:r>
          <w:r>
            <w:rPr>
              <w:rFonts w:eastAsia="Times New Roman"/>
            </w:rPr>
            <w:t xml:space="preserve">, p. 2024, 2024, </w:t>
          </w:r>
          <w:proofErr w:type="spellStart"/>
          <w:r>
            <w:rPr>
              <w:rFonts w:eastAsia="Times New Roman"/>
            </w:rPr>
            <w:t>doi</w:t>
          </w:r>
          <w:proofErr w:type="spellEnd"/>
          <w:r>
            <w:rPr>
              <w:rFonts w:eastAsia="Times New Roman"/>
            </w:rPr>
            <w:t>: https://doi.org/10.62304/jieet.v3i02.81.</w:t>
          </w:r>
        </w:p>
        <w:p w14:paraId="7FFC7BA5" w14:textId="77777777" w:rsidR="00873FC8" w:rsidRDefault="00873FC8">
          <w:pPr>
            <w:autoSpaceDE w:val="0"/>
            <w:autoSpaceDN w:val="0"/>
            <w:ind w:hanging="640"/>
            <w:divId w:val="153306213"/>
            <w:rPr>
              <w:rFonts w:eastAsia="Times New Roman"/>
            </w:rPr>
          </w:pPr>
          <w:r>
            <w:rPr>
              <w:rFonts w:eastAsia="Times New Roman"/>
            </w:rPr>
            <w:t>[2]</w:t>
          </w:r>
          <w:r>
            <w:rPr>
              <w:rFonts w:eastAsia="Times New Roman"/>
            </w:rPr>
            <w:tab/>
            <w:t xml:space="preserve">A. Taher, A. Sikder, H. Ahmed, and M. Al Bashar, ‘INTEGRATING IOT AND BIG DATA ANALYTICS FOR ENHANCED SUPPLY CHAIN PERFORMANCE IN INDUSTRIAL ENGINEERING SECTORS: A CROSS-MARKET STUDY’, 2024. </w:t>
          </w:r>
          <w:proofErr w:type="spellStart"/>
          <w:r>
            <w:rPr>
              <w:rFonts w:eastAsia="Times New Roman"/>
            </w:rPr>
            <w:t>doi</w:t>
          </w:r>
          <w:proofErr w:type="spellEnd"/>
          <w:r>
            <w:rPr>
              <w:rFonts w:eastAsia="Times New Roman"/>
            </w:rPr>
            <w:t>: https://doi.org/10.62304/ijse.v1i1.108.</w:t>
          </w:r>
        </w:p>
        <w:p w14:paraId="142065A0" w14:textId="77777777" w:rsidR="00873FC8" w:rsidRDefault="00873FC8">
          <w:pPr>
            <w:autoSpaceDE w:val="0"/>
            <w:autoSpaceDN w:val="0"/>
            <w:ind w:hanging="640"/>
            <w:divId w:val="404376332"/>
            <w:rPr>
              <w:rFonts w:eastAsia="Times New Roman"/>
            </w:rPr>
          </w:pPr>
          <w:r>
            <w:rPr>
              <w:rFonts w:eastAsia="Times New Roman"/>
            </w:rPr>
            <w:t>[3]</w:t>
          </w:r>
          <w:r>
            <w:rPr>
              <w:rFonts w:eastAsia="Times New Roman"/>
            </w:rPr>
            <w:tab/>
            <w:t xml:space="preserve">M. Al Bashar, A. Taher, and F. T. </w:t>
          </w:r>
          <w:proofErr w:type="spellStart"/>
          <w:r>
            <w:rPr>
              <w:rFonts w:eastAsia="Times New Roman"/>
            </w:rPr>
            <w:t>Johura</w:t>
          </w:r>
          <w:proofErr w:type="spellEnd"/>
          <w:r>
            <w:rPr>
              <w:rFonts w:eastAsia="Times New Roman"/>
            </w:rPr>
            <w:t xml:space="preserve">, ‘Utilizing Predictive Analytics for Enhanced Production Planning and Inventory Control in the US Manufacturing Sector’, </w:t>
          </w:r>
          <w:r>
            <w:rPr>
              <w:rFonts w:eastAsia="Times New Roman"/>
              <w:i/>
              <w:iCs/>
            </w:rPr>
            <w:t>International Research Journal of Modernization in Engineering Technology and Science</w:t>
          </w:r>
          <w:r>
            <w:rPr>
              <w:rFonts w:eastAsia="Times New Roman"/>
            </w:rPr>
            <w:t xml:space="preserve">, Jun. 2024, </w:t>
          </w:r>
          <w:proofErr w:type="spellStart"/>
          <w:r>
            <w:rPr>
              <w:rFonts w:eastAsia="Times New Roman"/>
            </w:rPr>
            <w:t>doi</w:t>
          </w:r>
          <w:proofErr w:type="spellEnd"/>
          <w:r>
            <w:rPr>
              <w:rFonts w:eastAsia="Times New Roman"/>
            </w:rPr>
            <w:t>: https://www.doi.org/10.56726/IRJMETS57936.</w:t>
          </w:r>
        </w:p>
        <w:p w14:paraId="39E76831" w14:textId="77777777" w:rsidR="00873FC8" w:rsidRDefault="00873FC8">
          <w:pPr>
            <w:autoSpaceDE w:val="0"/>
            <w:autoSpaceDN w:val="0"/>
            <w:ind w:hanging="640"/>
            <w:divId w:val="9333445"/>
            <w:rPr>
              <w:rFonts w:eastAsia="Times New Roman"/>
            </w:rPr>
          </w:pPr>
          <w:r>
            <w:rPr>
              <w:rFonts w:eastAsia="Times New Roman"/>
            </w:rPr>
            <w:t>[4]</w:t>
          </w:r>
          <w:r>
            <w:rPr>
              <w:rFonts w:eastAsia="Times New Roman"/>
            </w:rPr>
            <w:tab/>
            <w:t>M. Al Bashar, A. Taher, and D. Ashrafi, ‘Productivity Optimization Techniques Using Industrial Engineering Tools’, 2016. Accessed: Jun. 20, 2024. [Online]. Available: https://ijariie.com/AdminUploadPdf/Productivity_Optimization_Techniques_Using_Industrial_Engineering_Tools_ijariie24096.pdf</w:t>
          </w:r>
        </w:p>
        <w:p w14:paraId="7D94FB0F" w14:textId="77777777" w:rsidR="00873FC8" w:rsidRDefault="00873FC8">
          <w:pPr>
            <w:autoSpaceDE w:val="0"/>
            <w:autoSpaceDN w:val="0"/>
            <w:ind w:hanging="640"/>
            <w:divId w:val="506140266"/>
            <w:rPr>
              <w:rFonts w:eastAsia="Times New Roman"/>
            </w:rPr>
          </w:pPr>
          <w:r>
            <w:rPr>
              <w:rFonts w:eastAsia="Times New Roman"/>
            </w:rPr>
            <w:t>[5]</w:t>
          </w:r>
          <w:r>
            <w:rPr>
              <w:rFonts w:eastAsia="Times New Roman"/>
            </w:rPr>
            <w:tab/>
            <w:t xml:space="preserve">K. Islam, H. Ahmed, M. Al Bashar, and A. Taher, ‘ROLE OF ARTIFICIAL INTELLIGENCE AND MACHINE LEARNING IN OPTIMIZING INVENTORY MANAGEMENT ACROSS GLOBAL INDUSTRIAL MANUFACTURING &amp; SUPPLY CHAIN: A MULTI-COUNTRY REVIEW’, 2024. </w:t>
          </w:r>
          <w:proofErr w:type="spellStart"/>
          <w:r>
            <w:rPr>
              <w:rFonts w:eastAsia="Times New Roman"/>
            </w:rPr>
            <w:t>doi</w:t>
          </w:r>
          <w:proofErr w:type="spellEnd"/>
          <w:r>
            <w:rPr>
              <w:rFonts w:eastAsia="Times New Roman"/>
            </w:rPr>
            <w:t>: https://doi.org/10.62304/ijmisds.v1i2.105.</w:t>
          </w:r>
        </w:p>
        <w:p w14:paraId="577077CB" w14:textId="77777777" w:rsidR="00873FC8" w:rsidRDefault="00873FC8">
          <w:pPr>
            <w:autoSpaceDE w:val="0"/>
            <w:autoSpaceDN w:val="0"/>
            <w:ind w:hanging="640"/>
            <w:divId w:val="427387779"/>
            <w:rPr>
              <w:rFonts w:eastAsia="Times New Roman"/>
            </w:rPr>
          </w:pPr>
          <w:r>
            <w:rPr>
              <w:rFonts w:eastAsia="Times New Roman"/>
            </w:rPr>
            <w:t>[6]</w:t>
          </w:r>
          <w:r>
            <w:rPr>
              <w:rFonts w:eastAsia="Times New Roman"/>
            </w:rPr>
            <w:tab/>
            <w:t xml:space="preserve">M. Al Bashar, A. Taher, K. Islam, and H. Ahmed, ‘THE IMPACT OF ADVANCED ROBOTICS AND AUTOMATION ON SUPPLY CHAIN EFFICIENCY IN INDUSTRIAL MANUFACTURING: A COMPARATIVE ANALYSIS BETWEEN THE US AND BANGLADESH’, 2024, </w:t>
          </w:r>
          <w:proofErr w:type="spellStart"/>
          <w:r>
            <w:rPr>
              <w:rFonts w:eastAsia="Times New Roman"/>
            </w:rPr>
            <w:t>doi</w:t>
          </w:r>
          <w:proofErr w:type="spellEnd"/>
          <w:r>
            <w:rPr>
              <w:rFonts w:eastAsia="Times New Roman"/>
            </w:rPr>
            <w:t>: https://doi.org/10.62304/jbedpm.v3i03.86.</w:t>
          </w:r>
        </w:p>
        <w:p w14:paraId="10B07EA4" w14:textId="74DFCFF7" w:rsidR="00873FC8" w:rsidRDefault="00873FC8">
          <w:pPr>
            <w:autoSpaceDE w:val="0"/>
            <w:autoSpaceDN w:val="0"/>
            <w:ind w:hanging="640"/>
            <w:divId w:val="1886330826"/>
            <w:rPr>
              <w:rFonts w:eastAsia="Times New Roman"/>
            </w:rPr>
          </w:pPr>
          <w:r>
            <w:rPr>
              <w:rFonts w:eastAsia="Times New Roman"/>
            </w:rPr>
            <w:t>[7]</w:t>
          </w:r>
          <w:r>
            <w:rPr>
              <w:rFonts w:eastAsia="Times New Roman"/>
            </w:rPr>
            <w:tab/>
            <w:t xml:space="preserve">M. Al Bashar and A. Taher, ‘Transforming US Manufacturing: Innovations in Supply Chain Risk Management’, 2024. </w:t>
          </w:r>
          <w:proofErr w:type="spellStart"/>
          <w:r>
            <w:rPr>
              <w:rFonts w:eastAsia="Times New Roman"/>
            </w:rPr>
            <w:t>doi</w:t>
          </w:r>
          <w:proofErr w:type="spellEnd"/>
          <w:r>
            <w:rPr>
              <w:rFonts w:eastAsia="Times New Roman"/>
            </w:rPr>
            <w:t>: https://ijrpr.com/uploads/V5ISSUE5/IJRPR28686.pdf</w:t>
          </w:r>
        </w:p>
        <w:p w14:paraId="5DF70F86" w14:textId="77777777" w:rsidR="00873FC8" w:rsidRDefault="00873FC8">
          <w:pPr>
            <w:autoSpaceDE w:val="0"/>
            <w:autoSpaceDN w:val="0"/>
            <w:ind w:hanging="640"/>
            <w:divId w:val="362750747"/>
            <w:rPr>
              <w:rFonts w:eastAsia="Times New Roman"/>
            </w:rPr>
          </w:pPr>
          <w:r>
            <w:rPr>
              <w:rFonts w:eastAsia="Times New Roman"/>
            </w:rPr>
            <w:lastRenderedPageBreak/>
            <w:t>[8]</w:t>
          </w:r>
          <w:r>
            <w:rPr>
              <w:rFonts w:eastAsia="Times New Roman"/>
            </w:rPr>
            <w:tab/>
            <w:t>A. Taher and M. Al Bashar, ‘THE IMPACT OF LEAN MANUFACTURING CONCEPTS ON INDUSTRIAL PROCESSES’EFFICIENCY AND WASTE REDUCTION’. Accessed: Jun. 21, 2024. [Online]. Available: https://www.ijprems.com/uploadedfiles/paper/issue_6_june_2024/34803/final/fin_ijprems1717771571.pdf</w:t>
          </w:r>
        </w:p>
        <w:p w14:paraId="6A1B7F7D" w14:textId="77777777" w:rsidR="00873FC8" w:rsidRDefault="00873FC8">
          <w:pPr>
            <w:autoSpaceDE w:val="0"/>
            <w:autoSpaceDN w:val="0"/>
            <w:ind w:hanging="640"/>
            <w:divId w:val="1969779604"/>
            <w:rPr>
              <w:rFonts w:eastAsia="Times New Roman"/>
            </w:rPr>
          </w:pPr>
          <w:r>
            <w:rPr>
              <w:rFonts w:eastAsia="Times New Roman"/>
            </w:rPr>
            <w:t>[9]</w:t>
          </w:r>
          <w:r>
            <w:rPr>
              <w:rFonts w:eastAsia="Times New Roman"/>
            </w:rPr>
            <w:tab/>
            <w:t xml:space="preserve">M. Al Bashar, ‘A Roadmap to Modern Warehouse Management System’, </w:t>
          </w:r>
          <w:r>
            <w:rPr>
              <w:rFonts w:eastAsia="Times New Roman"/>
              <w:i/>
              <w:iCs/>
            </w:rPr>
            <w:t>International Research Journal of Modernization in Engineering Technology and Science</w:t>
          </w:r>
          <w:r>
            <w:rPr>
              <w:rFonts w:eastAsia="Times New Roman"/>
            </w:rPr>
            <w:t xml:space="preserve">, Jun. 2024, </w:t>
          </w:r>
          <w:proofErr w:type="spellStart"/>
          <w:r>
            <w:rPr>
              <w:rFonts w:eastAsia="Times New Roman"/>
            </w:rPr>
            <w:t>doi</w:t>
          </w:r>
          <w:proofErr w:type="spellEnd"/>
          <w:r>
            <w:rPr>
              <w:rFonts w:eastAsia="Times New Roman"/>
            </w:rPr>
            <w:t>: https://www.doi.org/10.56726/IRJMETS57356.</w:t>
          </w:r>
        </w:p>
        <w:p w14:paraId="3BF6C942" w14:textId="77777777" w:rsidR="00873FC8" w:rsidRDefault="00873FC8">
          <w:pPr>
            <w:autoSpaceDE w:val="0"/>
            <w:autoSpaceDN w:val="0"/>
            <w:ind w:hanging="640"/>
            <w:divId w:val="142814327"/>
            <w:rPr>
              <w:rFonts w:eastAsia="Times New Roman"/>
            </w:rPr>
          </w:pPr>
          <w:r>
            <w:rPr>
              <w:rFonts w:eastAsia="Times New Roman"/>
            </w:rPr>
            <w:t>[10]</w:t>
          </w:r>
          <w:r>
            <w:rPr>
              <w:rFonts w:eastAsia="Times New Roman"/>
            </w:rPr>
            <w:tab/>
            <w:t>M. Al Bashar, A. Taher, and D. Ashrafi, ‘Enhancing Efficiency of Material Handling Equipment in Industrial Engineering Sectors’, 2024. Accessed: Jun. 20, 2024. [Online]. Available: https://www.irejournals.com/formatedpaper/1705863.pdf</w:t>
          </w:r>
        </w:p>
        <w:p w14:paraId="0593C392" w14:textId="77777777" w:rsidR="00873FC8" w:rsidRDefault="00873FC8">
          <w:pPr>
            <w:autoSpaceDE w:val="0"/>
            <w:autoSpaceDN w:val="0"/>
            <w:ind w:hanging="640"/>
            <w:divId w:val="337659369"/>
            <w:rPr>
              <w:rFonts w:eastAsia="Times New Roman"/>
            </w:rPr>
          </w:pPr>
          <w:r>
            <w:rPr>
              <w:rFonts w:eastAsia="Times New Roman"/>
            </w:rPr>
            <w:t>[11]</w:t>
          </w:r>
          <w:r>
            <w:rPr>
              <w:rFonts w:eastAsia="Times New Roman"/>
            </w:rPr>
            <w:tab/>
            <w:t>M. Al Bashar, A. Taher, and D. Ashrafi, ‘OVERCOMING LEAN TRANSFORMATION HURDLES IMPLEMENTING EFFICIENCY IN THE US MANUFACTURING INDUSTRY’. Accessed: Jun. 20, 2024. [Online]. Available: https://ijariie.com/AdminUploadPdf/Overcoming_Lean_Transformation_Hurdles__Implementing_Efficiency_in_the_US_Manufacturing_Industry_ijariie24129.pdf</w:t>
          </w:r>
        </w:p>
        <w:p w14:paraId="10C25C4F" w14:textId="77777777" w:rsidR="00873FC8" w:rsidRDefault="00873FC8">
          <w:pPr>
            <w:autoSpaceDE w:val="0"/>
            <w:autoSpaceDN w:val="0"/>
            <w:ind w:hanging="640"/>
            <w:divId w:val="786118808"/>
            <w:rPr>
              <w:rFonts w:eastAsia="Times New Roman"/>
            </w:rPr>
          </w:pPr>
          <w:r>
            <w:rPr>
              <w:rFonts w:eastAsia="Times New Roman"/>
            </w:rPr>
            <w:t>[12]</w:t>
          </w:r>
          <w:r>
            <w:rPr>
              <w:rFonts w:eastAsia="Times New Roman"/>
            </w:rPr>
            <w:tab/>
            <w:t xml:space="preserve">M. Al Bashar, A. Taher, and F. T. </w:t>
          </w:r>
          <w:proofErr w:type="spellStart"/>
          <w:r>
            <w:rPr>
              <w:rFonts w:eastAsia="Times New Roman"/>
            </w:rPr>
            <w:t>Johura</w:t>
          </w:r>
          <w:proofErr w:type="spellEnd"/>
          <w:r>
            <w:rPr>
              <w:rFonts w:eastAsia="Times New Roman"/>
            </w:rPr>
            <w:t xml:space="preserve">, ‘CHALLENGES OF ERP SYSTEMS IN THE MANUFACTURING SECTOR: A COMPREHENSIVE ANALYSIS’, </w:t>
          </w:r>
          <w:r>
            <w:rPr>
              <w:rFonts w:eastAsia="Times New Roman"/>
              <w:i/>
              <w:iCs/>
            </w:rPr>
            <w:t>INTERNATIONAL JOURNAL OF PROGRESSIVE RESEARCH IN ENGINEERING MANAGEMENT AND SCIENCE (IJPREMS)</w:t>
          </w:r>
          <w:r>
            <w:rPr>
              <w:rFonts w:eastAsia="Times New Roman"/>
            </w:rPr>
            <w:t>, vol. 04, pp. 1858–1866, 2024, Accessed: Jun. 21, 2024. [Online]. Available: https://www.ijprems.com/uploadedfiles/paper//issue_5_may_2024/34501/final/fin_ijprems1716876928.pdf</w:t>
          </w:r>
        </w:p>
        <w:p w14:paraId="593161DE" w14:textId="0B5BF2E2" w:rsidR="0062570B" w:rsidRDefault="00873FC8" w:rsidP="00515ADE">
          <w:pPr>
            <w:pStyle w:val="ListParagraph"/>
            <w:spacing w:before="54" w:after="0" w:line="276" w:lineRule="auto"/>
            <w:ind w:left="360"/>
            <w:rPr>
              <w:rFonts w:ascii="Times New Roman" w:hAnsi="Times New Roman" w:cs="Times New Roman"/>
              <w:b/>
              <w:bCs/>
              <w:color w:val="000000" w:themeColor="text1"/>
              <w:sz w:val="24"/>
              <w:szCs w:val="24"/>
            </w:rPr>
          </w:pPr>
          <w:r>
            <w:rPr>
              <w:rFonts w:eastAsia="Times New Roman"/>
            </w:rPr>
            <w:t> </w:t>
          </w:r>
        </w:p>
      </w:sdtContent>
    </w:sdt>
    <w:p w14:paraId="04CA7454" w14:textId="7E167390" w:rsidR="008E7F11" w:rsidRDefault="00145A22" w:rsidP="00F87C0A">
      <w:pPr>
        <w:spacing w:before="54" w:after="0" w:line="276" w:lineRule="auto"/>
        <w:rPr>
          <w:rFonts w:eastAsia="Times New Roman"/>
        </w:rPr>
      </w:pPr>
      <w:r>
        <w:rPr>
          <w:rFonts w:eastAsia="Times New Roman"/>
        </w:rPr>
        <w:t xml:space="preserve">[13]     </w:t>
      </w:r>
      <w:r w:rsidRPr="00145A22">
        <w:rPr>
          <w:rFonts w:eastAsia="Times New Roman"/>
        </w:rPr>
        <w:t xml:space="preserve">Ergonomics and human factors: The paradigms for science, engineering, design, technology, and </w:t>
      </w:r>
      <w:r>
        <w:rPr>
          <w:rFonts w:eastAsia="Times New Roman"/>
        </w:rPr>
        <w:t xml:space="preserve">  </w:t>
      </w:r>
      <w:r w:rsidRPr="00145A22">
        <w:rPr>
          <w:rFonts w:eastAsia="Times New Roman"/>
        </w:rPr>
        <w:t>management of human-compatible systems." Ergonomics, 48(5), 436-463.</w:t>
      </w:r>
    </w:p>
    <w:p w14:paraId="67E6B520" w14:textId="1C4722EE" w:rsidR="00145A22" w:rsidRPr="00F87C0A" w:rsidRDefault="00145A22" w:rsidP="00F87C0A">
      <w:pPr>
        <w:spacing w:before="54" w:after="0" w:line="276" w:lineRule="auto"/>
        <w:rPr>
          <w:rFonts w:eastAsia="Times New Roman"/>
        </w:rPr>
      </w:pPr>
      <w:r>
        <w:rPr>
          <w:rFonts w:eastAsia="Times New Roman"/>
        </w:rPr>
        <w:t xml:space="preserve">[14]     </w:t>
      </w:r>
      <w:r w:rsidRPr="00145A22">
        <w:rPr>
          <w:rFonts w:eastAsia="Times New Roman"/>
        </w:rPr>
        <w:t>"Fundamentals of systems ergonomics/human factors." Applied Ergonomics, 45(1), 5-13.</w:t>
      </w:r>
    </w:p>
    <w:sectPr w:rsidR="00145A22" w:rsidRPr="00F87C0A"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B989" w14:textId="77777777" w:rsidR="00CD5FD4" w:rsidRDefault="00CD5FD4" w:rsidP="00C556D7">
      <w:pPr>
        <w:spacing w:after="0" w:line="240" w:lineRule="auto"/>
      </w:pPr>
      <w:r>
        <w:separator/>
      </w:r>
    </w:p>
  </w:endnote>
  <w:endnote w:type="continuationSeparator" w:id="0">
    <w:p w14:paraId="5E68C555" w14:textId="77777777" w:rsidR="00CD5FD4" w:rsidRDefault="00CD5FD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ACE3D" w14:textId="77777777" w:rsidR="00CD5FD4" w:rsidRDefault="00CD5FD4" w:rsidP="00C556D7">
      <w:pPr>
        <w:spacing w:after="0" w:line="240" w:lineRule="auto"/>
      </w:pPr>
      <w:r>
        <w:separator/>
      </w:r>
    </w:p>
  </w:footnote>
  <w:footnote w:type="continuationSeparator" w:id="0">
    <w:p w14:paraId="7FD40111" w14:textId="77777777" w:rsidR="00CD5FD4" w:rsidRDefault="00CD5FD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EB4A84"/>
    <w:multiLevelType w:val="hybridMultilevel"/>
    <w:tmpl w:val="79C4C550"/>
    <w:lvl w:ilvl="0" w:tplc="4809000F">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D1D6C"/>
    <w:multiLevelType w:val="hybridMultilevel"/>
    <w:tmpl w:val="00283A5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6"/>
  </w:num>
  <w:num w:numId="11" w16cid:durableId="2128309775">
    <w:abstractNumId w:val="20"/>
  </w:num>
  <w:num w:numId="12" w16cid:durableId="350029887">
    <w:abstractNumId w:val="16"/>
  </w:num>
  <w:num w:numId="13" w16cid:durableId="591670422">
    <w:abstractNumId w:val="12"/>
  </w:num>
  <w:num w:numId="14" w16cid:durableId="532691435">
    <w:abstractNumId w:val="4"/>
  </w:num>
  <w:num w:numId="15" w16cid:durableId="1268083021">
    <w:abstractNumId w:val="19"/>
  </w:num>
  <w:num w:numId="16" w16cid:durableId="1447193248">
    <w:abstractNumId w:val="11"/>
  </w:num>
  <w:num w:numId="17" w16cid:durableId="843742299">
    <w:abstractNumId w:val="15"/>
  </w:num>
  <w:num w:numId="18" w16cid:durableId="110824490">
    <w:abstractNumId w:val="3"/>
  </w:num>
  <w:num w:numId="19" w16cid:durableId="1376078544">
    <w:abstractNumId w:val="21"/>
  </w:num>
  <w:num w:numId="20" w16cid:durableId="888303389">
    <w:abstractNumId w:val="8"/>
  </w:num>
  <w:num w:numId="21" w16cid:durableId="164125617">
    <w:abstractNumId w:val="18"/>
  </w:num>
  <w:num w:numId="22" w16cid:durableId="1201625687">
    <w:abstractNumId w:val="5"/>
  </w:num>
  <w:num w:numId="23" w16cid:durableId="199009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27D74"/>
    <w:rsid w:val="00037928"/>
    <w:rsid w:val="00062B06"/>
    <w:rsid w:val="000649B0"/>
    <w:rsid w:val="00066A7A"/>
    <w:rsid w:val="000717AD"/>
    <w:rsid w:val="000727BA"/>
    <w:rsid w:val="00081E20"/>
    <w:rsid w:val="000846F5"/>
    <w:rsid w:val="00091059"/>
    <w:rsid w:val="00095D77"/>
    <w:rsid w:val="000A1372"/>
    <w:rsid w:val="000A3933"/>
    <w:rsid w:val="000A5BB0"/>
    <w:rsid w:val="000B1932"/>
    <w:rsid w:val="000C2D11"/>
    <w:rsid w:val="000D7425"/>
    <w:rsid w:val="000D79A3"/>
    <w:rsid w:val="000E5718"/>
    <w:rsid w:val="000E61E2"/>
    <w:rsid w:val="000F2747"/>
    <w:rsid w:val="000F2DCD"/>
    <w:rsid w:val="0010160E"/>
    <w:rsid w:val="00111D3A"/>
    <w:rsid w:val="00115146"/>
    <w:rsid w:val="00125B8F"/>
    <w:rsid w:val="00127B8C"/>
    <w:rsid w:val="00130820"/>
    <w:rsid w:val="0013642C"/>
    <w:rsid w:val="001370C9"/>
    <w:rsid w:val="00140E84"/>
    <w:rsid w:val="0014571A"/>
    <w:rsid w:val="00145A22"/>
    <w:rsid w:val="00157BEC"/>
    <w:rsid w:val="001669B3"/>
    <w:rsid w:val="00167C79"/>
    <w:rsid w:val="0017211F"/>
    <w:rsid w:val="0018026F"/>
    <w:rsid w:val="001814AA"/>
    <w:rsid w:val="00187922"/>
    <w:rsid w:val="001C0F2F"/>
    <w:rsid w:val="001C15A0"/>
    <w:rsid w:val="001C6D5B"/>
    <w:rsid w:val="001C75F5"/>
    <w:rsid w:val="001D095B"/>
    <w:rsid w:val="001D1DD3"/>
    <w:rsid w:val="001E4A2E"/>
    <w:rsid w:val="001E4ACD"/>
    <w:rsid w:val="001E51F3"/>
    <w:rsid w:val="001F0BB1"/>
    <w:rsid w:val="0020263B"/>
    <w:rsid w:val="00205839"/>
    <w:rsid w:val="00205A73"/>
    <w:rsid w:val="00206DE4"/>
    <w:rsid w:val="00227FA8"/>
    <w:rsid w:val="002426D5"/>
    <w:rsid w:val="00257795"/>
    <w:rsid w:val="00263561"/>
    <w:rsid w:val="002650CA"/>
    <w:rsid w:val="00273038"/>
    <w:rsid w:val="002A579C"/>
    <w:rsid w:val="002E72CF"/>
    <w:rsid w:val="002F3187"/>
    <w:rsid w:val="002F43A5"/>
    <w:rsid w:val="003265E6"/>
    <w:rsid w:val="00334008"/>
    <w:rsid w:val="00350F8D"/>
    <w:rsid w:val="00361C3F"/>
    <w:rsid w:val="003656D1"/>
    <w:rsid w:val="00392E5A"/>
    <w:rsid w:val="003A3AED"/>
    <w:rsid w:val="003B13EB"/>
    <w:rsid w:val="003B34DD"/>
    <w:rsid w:val="003C3221"/>
    <w:rsid w:val="003C4071"/>
    <w:rsid w:val="003C6D94"/>
    <w:rsid w:val="003D2120"/>
    <w:rsid w:val="003D2F09"/>
    <w:rsid w:val="003E0B51"/>
    <w:rsid w:val="003E2ECA"/>
    <w:rsid w:val="003E49D7"/>
    <w:rsid w:val="003E7930"/>
    <w:rsid w:val="003F4E48"/>
    <w:rsid w:val="003F6F2B"/>
    <w:rsid w:val="0041508F"/>
    <w:rsid w:val="004161D7"/>
    <w:rsid w:val="0044570C"/>
    <w:rsid w:val="00446FEA"/>
    <w:rsid w:val="00450069"/>
    <w:rsid w:val="004623B5"/>
    <w:rsid w:val="00462426"/>
    <w:rsid w:val="004808B7"/>
    <w:rsid w:val="0048549C"/>
    <w:rsid w:val="00485B87"/>
    <w:rsid w:val="004960D6"/>
    <w:rsid w:val="00496A8A"/>
    <w:rsid w:val="004A26D4"/>
    <w:rsid w:val="004A52B3"/>
    <w:rsid w:val="004A6CC0"/>
    <w:rsid w:val="004B0E1D"/>
    <w:rsid w:val="004D5813"/>
    <w:rsid w:val="004D5DC8"/>
    <w:rsid w:val="004D5FF5"/>
    <w:rsid w:val="004F03F1"/>
    <w:rsid w:val="00505045"/>
    <w:rsid w:val="00515ADE"/>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2570B"/>
    <w:rsid w:val="00632466"/>
    <w:rsid w:val="00633CDF"/>
    <w:rsid w:val="006413AE"/>
    <w:rsid w:val="00654EC1"/>
    <w:rsid w:val="00690A1B"/>
    <w:rsid w:val="00691821"/>
    <w:rsid w:val="006918DA"/>
    <w:rsid w:val="006962A4"/>
    <w:rsid w:val="006A5E5C"/>
    <w:rsid w:val="006A6434"/>
    <w:rsid w:val="006B2ED8"/>
    <w:rsid w:val="006C11CA"/>
    <w:rsid w:val="006C74D5"/>
    <w:rsid w:val="006D3C52"/>
    <w:rsid w:val="006D7E62"/>
    <w:rsid w:val="006F2819"/>
    <w:rsid w:val="006F4843"/>
    <w:rsid w:val="006F51F4"/>
    <w:rsid w:val="006F6209"/>
    <w:rsid w:val="00720D38"/>
    <w:rsid w:val="00732B32"/>
    <w:rsid w:val="00756E86"/>
    <w:rsid w:val="00767719"/>
    <w:rsid w:val="0076773B"/>
    <w:rsid w:val="007826BB"/>
    <w:rsid w:val="00783772"/>
    <w:rsid w:val="0079243B"/>
    <w:rsid w:val="007B170D"/>
    <w:rsid w:val="007D17C0"/>
    <w:rsid w:val="007D5C9A"/>
    <w:rsid w:val="007E75BA"/>
    <w:rsid w:val="007E79D6"/>
    <w:rsid w:val="007F4C35"/>
    <w:rsid w:val="007F6CE4"/>
    <w:rsid w:val="00814B7E"/>
    <w:rsid w:val="00826BF1"/>
    <w:rsid w:val="008365E5"/>
    <w:rsid w:val="00837454"/>
    <w:rsid w:val="00837A71"/>
    <w:rsid w:val="00855648"/>
    <w:rsid w:val="00861EE8"/>
    <w:rsid w:val="00873FC8"/>
    <w:rsid w:val="008741D3"/>
    <w:rsid w:val="00876B9E"/>
    <w:rsid w:val="00880D03"/>
    <w:rsid w:val="00887593"/>
    <w:rsid w:val="008A72D8"/>
    <w:rsid w:val="008A74F7"/>
    <w:rsid w:val="008B5B88"/>
    <w:rsid w:val="008C7F5F"/>
    <w:rsid w:val="008D1F25"/>
    <w:rsid w:val="008E7F11"/>
    <w:rsid w:val="008F570C"/>
    <w:rsid w:val="0090504D"/>
    <w:rsid w:val="00905466"/>
    <w:rsid w:val="00911ACD"/>
    <w:rsid w:val="0091436C"/>
    <w:rsid w:val="0093005F"/>
    <w:rsid w:val="0093478F"/>
    <w:rsid w:val="0094277C"/>
    <w:rsid w:val="009446C5"/>
    <w:rsid w:val="0094642D"/>
    <w:rsid w:val="00971033"/>
    <w:rsid w:val="00997A70"/>
    <w:rsid w:val="009A49D4"/>
    <w:rsid w:val="009C713B"/>
    <w:rsid w:val="009E4D95"/>
    <w:rsid w:val="009E517D"/>
    <w:rsid w:val="009E7E3D"/>
    <w:rsid w:val="009F6540"/>
    <w:rsid w:val="00A0162A"/>
    <w:rsid w:val="00A4268C"/>
    <w:rsid w:val="00A608C5"/>
    <w:rsid w:val="00A61FC8"/>
    <w:rsid w:val="00A66F99"/>
    <w:rsid w:val="00A71E07"/>
    <w:rsid w:val="00A730E3"/>
    <w:rsid w:val="00A846B7"/>
    <w:rsid w:val="00A921E2"/>
    <w:rsid w:val="00A95514"/>
    <w:rsid w:val="00AA1805"/>
    <w:rsid w:val="00AB1E91"/>
    <w:rsid w:val="00AC095F"/>
    <w:rsid w:val="00AC6392"/>
    <w:rsid w:val="00AD11A2"/>
    <w:rsid w:val="00AD52FF"/>
    <w:rsid w:val="00AD55FF"/>
    <w:rsid w:val="00B0156E"/>
    <w:rsid w:val="00B07F98"/>
    <w:rsid w:val="00B127F4"/>
    <w:rsid w:val="00B134F9"/>
    <w:rsid w:val="00B17F4E"/>
    <w:rsid w:val="00B21E66"/>
    <w:rsid w:val="00B60F30"/>
    <w:rsid w:val="00B66327"/>
    <w:rsid w:val="00B71A47"/>
    <w:rsid w:val="00B76621"/>
    <w:rsid w:val="00B82E3B"/>
    <w:rsid w:val="00BA6BB7"/>
    <w:rsid w:val="00BA6D24"/>
    <w:rsid w:val="00BB1A2F"/>
    <w:rsid w:val="00BC087A"/>
    <w:rsid w:val="00BC37A0"/>
    <w:rsid w:val="00BD0DF3"/>
    <w:rsid w:val="00BD49F4"/>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6736"/>
    <w:rsid w:val="00CC6B7A"/>
    <w:rsid w:val="00CD5FD4"/>
    <w:rsid w:val="00CD7165"/>
    <w:rsid w:val="00CE4576"/>
    <w:rsid w:val="00CE4A54"/>
    <w:rsid w:val="00CE5A19"/>
    <w:rsid w:val="00D24C18"/>
    <w:rsid w:val="00D25854"/>
    <w:rsid w:val="00D3084A"/>
    <w:rsid w:val="00D613A3"/>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35C7"/>
    <w:rsid w:val="00EE1166"/>
    <w:rsid w:val="00EE526E"/>
    <w:rsid w:val="00EF2C48"/>
    <w:rsid w:val="00F01E52"/>
    <w:rsid w:val="00F141E8"/>
    <w:rsid w:val="00F14345"/>
    <w:rsid w:val="00F14F23"/>
    <w:rsid w:val="00F21C38"/>
    <w:rsid w:val="00F42C71"/>
    <w:rsid w:val="00F43ABE"/>
    <w:rsid w:val="00F62C11"/>
    <w:rsid w:val="00F65276"/>
    <w:rsid w:val="00F67887"/>
    <w:rsid w:val="00F87C0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997A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997A70"/>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F4843"/>
    <w:rPr>
      <w:color w:val="666666"/>
    </w:rPr>
  </w:style>
  <w:style w:type="character" w:styleId="Emphasis">
    <w:name w:val="Emphasis"/>
    <w:basedOn w:val="DefaultParagraphFont"/>
    <w:uiPriority w:val="20"/>
    <w:qFormat/>
    <w:rsid w:val="00415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2317">
      <w:bodyDiv w:val="1"/>
      <w:marLeft w:val="0"/>
      <w:marRight w:val="0"/>
      <w:marTop w:val="0"/>
      <w:marBottom w:val="0"/>
      <w:divBdr>
        <w:top w:val="none" w:sz="0" w:space="0" w:color="auto"/>
        <w:left w:val="none" w:sz="0" w:space="0" w:color="auto"/>
        <w:bottom w:val="none" w:sz="0" w:space="0" w:color="auto"/>
        <w:right w:val="none" w:sz="0" w:space="0" w:color="auto"/>
      </w:divBdr>
    </w:div>
    <w:div w:id="93523155">
      <w:bodyDiv w:val="1"/>
      <w:marLeft w:val="0"/>
      <w:marRight w:val="0"/>
      <w:marTop w:val="0"/>
      <w:marBottom w:val="0"/>
      <w:divBdr>
        <w:top w:val="none" w:sz="0" w:space="0" w:color="auto"/>
        <w:left w:val="none" w:sz="0" w:space="0" w:color="auto"/>
        <w:bottom w:val="none" w:sz="0" w:space="0" w:color="auto"/>
        <w:right w:val="none" w:sz="0" w:space="0" w:color="auto"/>
      </w:divBdr>
    </w:div>
    <w:div w:id="226962693">
      <w:bodyDiv w:val="1"/>
      <w:marLeft w:val="0"/>
      <w:marRight w:val="0"/>
      <w:marTop w:val="0"/>
      <w:marBottom w:val="0"/>
      <w:divBdr>
        <w:top w:val="none" w:sz="0" w:space="0" w:color="auto"/>
        <w:left w:val="none" w:sz="0" w:space="0" w:color="auto"/>
        <w:bottom w:val="none" w:sz="0" w:space="0" w:color="auto"/>
        <w:right w:val="none" w:sz="0" w:space="0" w:color="auto"/>
      </w:divBdr>
      <w:divsChild>
        <w:div w:id="539904602">
          <w:marLeft w:val="640"/>
          <w:marRight w:val="0"/>
          <w:marTop w:val="0"/>
          <w:marBottom w:val="0"/>
          <w:divBdr>
            <w:top w:val="none" w:sz="0" w:space="0" w:color="auto"/>
            <w:left w:val="none" w:sz="0" w:space="0" w:color="auto"/>
            <w:bottom w:val="none" w:sz="0" w:space="0" w:color="auto"/>
            <w:right w:val="none" w:sz="0" w:space="0" w:color="auto"/>
          </w:divBdr>
        </w:div>
        <w:div w:id="2058814890">
          <w:marLeft w:val="640"/>
          <w:marRight w:val="0"/>
          <w:marTop w:val="0"/>
          <w:marBottom w:val="0"/>
          <w:divBdr>
            <w:top w:val="none" w:sz="0" w:space="0" w:color="auto"/>
            <w:left w:val="none" w:sz="0" w:space="0" w:color="auto"/>
            <w:bottom w:val="none" w:sz="0" w:space="0" w:color="auto"/>
            <w:right w:val="none" w:sz="0" w:space="0" w:color="auto"/>
          </w:divBdr>
        </w:div>
        <w:div w:id="521669051">
          <w:marLeft w:val="640"/>
          <w:marRight w:val="0"/>
          <w:marTop w:val="0"/>
          <w:marBottom w:val="0"/>
          <w:divBdr>
            <w:top w:val="none" w:sz="0" w:space="0" w:color="auto"/>
            <w:left w:val="none" w:sz="0" w:space="0" w:color="auto"/>
            <w:bottom w:val="none" w:sz="0" w:space="0" w:color="auto"/>
            <w:right w:val="none" w:sz="0" w:space="0" w:color="auto"/>
          </w:divBdr>
        </w:div>
        <w:div w:id="1701736109">
          <w:marLeft w:val="640"/>
          <w:marRight w:val="0"/>
          <w:marTop w:val="0"/>
          <w:marBottom w:val="0"/>
          <w:divBdr>
            <w:top w:val="none" w:sz="0" w:space="0" w:color="auto"/>
            <w:left w:val="none" w:sz="0" w:space="0" w:color="auto"/>
            <w:bottom w:val="none" w:sz="0" w:space="0" w:color="auto"/>
            <w:right w:val="none" w:sz="0" w:space="0" w:color="auto"/>
          </w:divBdr>
        </w:div>
        <w:div w:id="1776635304">
          <w:marLeft w:val="640"/>
          <w:marRight w:val="0"/>
          <w:marTop w:val="0"/>
          <w:marBottom w:val="0"/>
          <w:divBdr>
            <w:top w:val="none" w:sz="0" w:space="0" w:color="auto"/>
            <w:left w:val="none" w:sz="0" w:space="0" w:color="auto"/>
            <w:bottom w:val="none" w:sz="0" w:space="0" w:color="auto"/>
            <w:right w:val="none" w:sz="0" w:space="0" w:color="auto"/>
          </w:divBdr>
        </w:div>
        <w:div w:id="546375719">
          <w:marLeft w:val="640"/>
          <w:marRight w:val="0"/>
          <w:marTop w:val="0"/>
          <w:marBottom w:val="0"/>
          <w:divBdr>
            <w:top w:val="none" w:sz="0" w:space="0" w:color="auto"/>
            <w:left w:val="none" w:sz="0" w:space="0" w:color="auto"/>
            <w:bottom w:val="none" w:sz="0" w:space="0" w:color="auto"/>
            <w:right w:val="none" w:sz="0" w:space="0" w:color="auto"/>
          </w:divBdr>
        </w:div>
        <w:div w:id="926306064">
          <w:marLeft w:val="640"/>
          <w:marRight w:val="0"/>
          <w:marTop w:val="0"/>
          <w:marBottom w:val="0"/>
          <w:divBdr>
            <w:top w:val="none" w:sz="0" w:space="0" w:color="auto"/>
            <w:left w:val="none" w:sz="0" w:space="0" w:color="auto"/>
            <w:bottom w:val="none" w:sz="0" w:space="0" w:color="auto"/>
            <w:right w:val="none" w:sz="0" w:space="0" w:color="auto"/>
          </w:divBdr>
        </w:div>
        <w:div w:id="1778670014">
          <w:marLeft w:val="640"/>
          <w:marRight w:val="0"/>
          <w:marTop w:val="0"/>
          <w:marBottom w:val="0"/>
          <w:divBdr>
            <w:top w:val="none" w:sz="0" w:space="0" w:color="auto"/>
            <w:left w:val="none" w:sz="0" w:space="0" w:color="auto"/>
            <w:bottom w:val="none" w:sz="0" w:space="0" w:color="auto"/>
            <w:right w:val="none" w:sz="0" w:space="0" w:color="auto"/>
          </w:divBdr>
        </w:div>
        <w:div w:id="87503864">
          <w:marLeft w:val="640"/>
          <w:marRight w:val="0"/>
          <w:marTop w:val="0"/>
          <w:marBottom w:val="0"/>
          <w:divBdr>
            <w:top w:val="none" w:sz="0" w:space="0" w:color="auto"/>
            <w:left w:val="none" w:sz="0" w:space="0" w:color="auto"/>
            <w:bottom w:val="none" w:sz="0" w:space="0" w:color="auto"/>
            <w:right w:val="none" w:sz="0" w:space="0" w:color="auto"/>
          </w:divBdr>
        </w:div>
        <w:div w:id="171460425">
          <w:marLeft w:val="640"/>
          <w:marRight w:val="0"/>
          <w:marTop w:val="0"/>
          <w:marBottom w:val="0"/>
          <w:divBdr>
            <w:top w:val="none" w:sz="0" w:space="0" w:color="auto"/>
            <w:left w:val="none" w:sz="0" w:space="0" w:color="auto"/>
            <w:bottom w:val="none" w:sz="0" w:space="0" w:color="auto"/>
            <w:right w:val="none" w:sz="0" w:space="0" w:color="auto"/>
          </w:divBdr>
        </w:div>
        <w:div w:id="47188155">
          <w:marLeft w:val="640"/>
          <w:marRight w:val="0"/>
          <w:marTop w:val="0"/>
          <w:marBottom w:val="0"/>
          <w:divBdr>
            <w:top w:val="none" w:sz="0" w:space="0" w:color="auto"/>
            <w:left w:val="none" w:sz="0" w:space="0" w:color="auto"/>
            <w:bottom w:val="none" w:sz="0" w:space="0" w:color="auto"/>
            <w:right w:val="none" w:sz="0" w:space="0" w:color="auto"/>
          </w:divBdr>
        </w:div>
        <w:div w:id="916131786">
          <w:marLeft w:val="640"/>
          <w:marRight w:val="0"/>
          <w:marTop w:val="0"/>
          <w:marBottom w:val="0"/>
          <w:divBdr>
            <w:top w:val="none" w:sz="0" w:space="0" w:color="auto"/>
            <w:left w:val="none" w:sz="0" w:space="0" w:color="auto"/>
            <w:bottom w:val="none" w:sz="0" w:space="0" w:color="auto"/>
            <w:right w:val="none" w:sz="0" w:space="0" w:color="auto"/>
          </w:divBdr>
          <w:divsChild>
            <w:div w:id="1724013239">
              <w:marLeft w:val="0"/>
              <w:marRight w:val="0"/>
              <w:marTop w:val="0"/>
              <w:marBottom w:val="0"/>
              <w:divBdr>
                <w:top w:val="none" w:sz="0" w:space="0" w:color="auto"/>
                <w:left w:val="none" w:sz="0" w:space="0" w:color="auto"/>
                <w:bottom w:val="none" w:sz="0" w:space="0" w:color="auto"/>
                <w:right w:val="none" w:sz="0" w:space="0" w:color="auto"/>
              </w:divBdr>
            </w:div>
            <w:div w:id="1504781150">
              <w:marLeft w:val="0"/>
              <w:marRight w:val="0"/>
              <w:marTop w:val="0"/>
              <w:marBottom w:val="0"/>
              <w:divBdr>
                <w:top w:val="none" w:sz="0" w:space="0" w:color="auto"/>
                <w:left w:val="none" w:sz="0" w:space="0" w:color="auto"/>
                <w:bottom w:val="none" w:sz="0" w:space="0" w:color="auto"/>
                <w:right w:val="none" w:sz="0" w:space="0" w:color="auto"/>
              </w:divBdr>
            </w:div>
            <w:div w:id="6291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2813">
      <w:bodyDiv w:val="1"/>
      <w:marLeft w:val="0"/>
      <w:marRight w:val="0"/>
      <w:marTop w:val="0"/>
      <w:marBottom w:val="0"/>
      <w:divBdr>
        <w:top w:val="none" w:sz="0" w:space="0" w:color="auto"/>
        <w:left w:val="none" w:sz="0" w:space="0" w:color="auto"/>
        <w:bottom w:val="none" w:sz="0" w:space="0" w:color="auto"/>
        <w:right w:val="none" w:sz="0" w:space="0" w:color="auto"/>
      </w:divBdr>
      <w:divsChild>
        <w:div w:id="692074145">
          <w:marLeft w:val="640"/>
          <w:marRight w:val="0"/>
          <w:marTop w:val="0"/>
          <w:marBottom w:val="0"/>
          <w:divBdr>
            <w:top w:val="none" w:sz="0" w:space="0" w:color="auto"/>
            <w:left w:val="none" w:sz="0" w:space="0" w:color="auto"/>
            <w:bottom w:val="none" w:sz="0" w:space="0" w:color="auto"/>
            <w:right w:val="none" w:sz="0" w:space="0" w:color="auto"/>
          </w:divBdr>
        </w:div>
        <w:div w:id="1974559609">
          <w:marLeft w:val="640"/>
          <w:marRight w:val="0"/>
          <w:marTop w:val="0"/>
          <w:marBottom w:val="0"/>
          <w:divBdr>
            <w:top w:val="none" w:sz="0" w:space="0" w:color="auto"/>
            <w:left w:val="none" w:sz="0" w:space="0" w:color="auto"/>
            <w:bottom w:val="none" w:sz="0" w:space="0" w:color="auto"/>
            <w:right w:val="none" w:sz="0" w:space="0" w:color="auto"/>
          </w:divBdr>
        </w:div>
        <w:div w:id="2000189276">
          <w:marLeft w:val="640"/>
          <w:marRight w:val="0"/>
          <w:marTop w:val="0"/>
          <w:marBottom w:val="0"/>
          <w:divBdr>
            <w:top w:val="none" w:sz="0" w:space="0" w:color="auto"/>
            <w:left w:val="none" w:sz="0" w:space="0" w:color="auto"/>
            <w:bottom w:val="none" w:sz="0" w:space="0" w:color="auto"/>
            <w:right w:val="none" w:sz="0" w:space="0" w:color="auto"/>
          </w:divBdr>
        </w:div>
        <w:div w:id="186601898">
          <w:marLeft w:val="640"/>
          <w:marRight w:val="0"/>
          <w:marTop w:val="0"/>
          <w:marBottom w:val="0"/>
          <w:divBdr>
            <w:top w:val="none" w:sz="0" w:space="0" w:color="auto"/>
            <w:left w:val="none" w:sz="0" w:space="0" w:color="auto"/>
            <w:bottom w:val="none" w:sz="0" w:space="0" w:color="auto"/>
            <w:right w:val="none" w:sz="0" w:space="0" w:color="auto"/>
          </w:divBdr>
        </w:div>
        <w:div w:id="663093784">
          <w:marLeft w:val="640"/>
          <w:marRight w:val="0"/>
          <w:marTop w:val="0"/>
          <w:marBottom w:val="0"/>
          <w:divBdr>
            <w:top w:val="none" w:sz="0" w:space="0" w:color="auto"/>
            <w:left w:val="none" w:sz="0" w:space="0" w:color="auto"/>
            <w:bottom w:val="none" w:sz="0" w:space="0" w:color="auto"/>
            <w:right w:val="none" w:sz="0" w:space="0" w:color="auto"/>
          </w:divBdr>
        </w:div>
        <w:div w:id="1101803827">
          <w:marLeft w:val="640"/>
          <w:marRight w:val="0"/>
          <w:marTop w:val="0"/>
          <w:marBottom w:val="0"/>
          <w:divBdr>
            <w:top w:val="none" w:sz="0" w:space="0" w:color="auto"/>
            <w:left w:val="none" w:sz="0" w:space="0" w:color="auto"/>
            <w:bottom w:val="none" w:sz="0" w:space="0" w:color="auto"/>
            <w:right w:val="none" w:sz="0" w:space="0" w:color="auto"/>
          </w:divBdr>
        </w:div>
        <w:div w:id="737632645">
          <w:marLeft w:val="640"/>
          <w:marRight w:val="0"/>
          <w:marTop w:val="0"/>
          <w:marBottom w:val="0"/>
          <w:divBdr>
            <w:top w:val="none" w:sz="0" w:space="0" w:color="auto"/>
            <w:left w:val="none" w:sz="0" w:space="0" w:color="auto"/>
            <w:bottom w:val="none" w:sz="0" w:space="0" w:color="auto"/>
            <w:right w:val="none" w:sz="0" w:space="0" w:color="auto"/>
          </w:divBdr>
        </w:div>
        <w:div w:id="1013068224">
          <w:marLeft w:val="640"/>
          <w:marRight w:val="0"/>
          <w:marTop w:val="0"/>
          <w:marBottom w:val="0"/>
          <w:divBdr>
            <w:top w:val="none" w:sz="0" w:space="0" w:color="auto"/>
            <w:left w:val="none" w:sz="0" w:space="0" w:color="auto"/>
            <w:bottom w:val="none" w:sz="0" w:space="0" w:color="auto"/>
            <w:right w:val="none" w:sz="0" w:space="0" w:color="auto"/>
          </w:divBdr>
        </w:div>
        <w:div w:id="752702212">
          <w:marLeft w:val="640"/>
          <w:marRight w:val="0"/>
          <w:marTop w:val="0"/>
          <w:marBottom w:val="0"/>
          <w:divBdr>
            <w:top w:val="none" w:sz="0" w:space="0" w:color="auto"/>
            <w:left w:val="none" w:sz="0" w:space="0" w:color="auto"/>
            <w:bottom w:val="none" w:sz="0" w:space="0" w:color="auto"/>
            <w:right w:val="none" w:sz="0" w:space="0" w:color="auto"/>
          </w:divBdr>
        </w:div>
        <w:div w:id="1203440301">
          <w:marLeft w:val="640"/>
          <w:marRight w:val="0"/>
          <w:marTop w:val="0"/>
          <w:marBottom w:val="0"/>
          <w:divBdr>
            <w:top w:val="none" w:sz="0" w:space="0" w:color="auto"/>
            <w:left w:val="none" w:sz="0" w:space="0" w:color="auto"/>
            <w:bottom w:val="none" w:sz="0" w:space="0" w:color="auto"/>
            <w:right w:val="none" w:sz="0" w:space="0" w:color="auto"/>
          </w:divBdr>
        </w:div>
        <w:div w:id="142622688">
          <w:marLeft w:val="640"/>
          <w:marRight w:val="0"/>
          <w:marTop w:val="0"/>
          <w:marBottom w:val="0"/>
          <w:divBdr>
            <w:top w:val="none" w:sz="0" w:space="0" w:color="auto"/>
            <w:left w:val="none" w:sz="0" w:space="0" w:color="auto"/>
            <w:bottom w:val="none" w:sz="0" w:space="0" w:color="auto"/>
            <w:right w:val="none" w:sz="0" w:space="0" w:color="auto"/>
          </w:divBdr>
        </w:div>
        <w:div w:id="1601178712">
          <w:marLeft w:val="640"/>
          <w:marRight w:val="0"/>
          <w:marTop w:val="0"/>
          <w:marBottom w:val="0"/>
          <w:divBdr>
            <w:top w:val="none" w:sz="0" w:space="0" w:color="auto"/>
            <w:left w:val="none" w:sz="0" w:space="0" w:color="auto"/>
            <w:bottom w:val="none" w:sz="0" w:space="0" w:color="auto"/>
            <w:right w:val="none" w:sz="0" w:space="0" w:color="auto"/>
          </w:divBdr>
        </w:div>
      </w:divsChild>
    </w:div>
    <w:div w:id="561253960">
      <w:bodyDiv w:val="1"/>
      <w:marLeft w:val="0"/>
      <w:marRight w:val="0"/>
      <w:marTop w:val="0"/>
      <w:marBottom w:val="0"/>
      <w:divBdr>
        <w:top w:val="none" w:sz="0" w:space="0" w:color="auto"/>
        <w:left w:val="none" w:sz="0" w:space="0" w:color="auto"/>
        <w:bottom w:val="none" w:sz="0" w:space="0" w:color="auto"/>
        <w:right w:val="none" w:sz="0" w:space="0" w:color="auto"/>
      </w:divBdr>
      <w:divsChild>
        <w:div w:id="1539663634">
          <w:marLeft w:val="640"/>
          <w:marRight w:val="0"/>
          <w:marTop w:val="0"/>
          <w:marBottom w:val="0"/>
          <w:divBdr>
            <w:top w:val="none" w:sz="0" w:space="0" w:color="auto"/>
            <w:left w:val="none" w:sz="0" w:space="0" w:color="auto"/>
            <w:bottom w:val="none" w:sz="0" w:space="0" w:color="auto"/>
            <w:right w:val="none" w:sz="0" w:space="0" w:color="auto"/>
          </w:divBdr>
        </w:div>
        <w:div w:id="153306213">
          <w:marLeft w:val="640"/>
          <w:marRight w:val="0"/>
          <w:marTop w:val="0"/>
          <w:marBottom w:val="0"/>
          <w:divBdr>
            <w:top w:val="none" w:sz="0" w:space="0" w:color="auto"/>
            <w:left w:val="none" w:sz="0" w:space="0" w:color="auto"/>
            <w:bottom w:val="none" w:sz="0" w:space="0" w:color="auto"/>
            <w:right w:val="none" w:sz="0" w:space="0" w:color="auto"/>
          </w:divBdr>
        </w:div>
        <w:div w:id="404376332">
          <w:marLeft w:val="640"/>
          <w:marRight w:val="0"/>
          <w:marTop w:val="0"/>
          <w:marBottom w:val="0"/>
          <w:divBdr>
            <w:top w:val="none" w:sz="0" w:space="0" w:color="auto"/>
            <w:left w:val="none" w:sz="0" w:space="0" w:color="auto"/>
            <w:bottom w:val="none" w:sz="0" w:space="0" w:color="auto"/>
            <w:right w:val="none" w:sz="0" w:space="0" w:color="auto"/>
          </w:divBdr>
        </w:div>
        <w:div w:id="9333445">
          <w:marLeft w:val="640"/>
          <w:marRight w:val="0"/>
          <w:marTop w:val="0"/>
          <w:marBottom w:val="0"/>
          <w:divBdr>
            <w:top w:val="none" w:sz="0" w:space="0" w:color="auto"/>
            <w:left w:val="none" w:sz="0" w:space="0" w:color="auto"/>
            <w:bottom w:val="none" w:sz="0" w:space="0" w:color="auto"/>
            <w:right w:val="none" w:sz="0" w:space="0" w:color="auto"/>
          </w:divBdr>
        </w:div>
        <w:div w:id="506140266">
          <w:marLeft w:val="640"/>
          <w:marRight w:val="0"/>
          <w:marTop w:val="0"/>
          <w:marBottom w:val="0"/>
          <w:divBdr>
            <w:top w:val="none" w:sz="0" w:space="0" w:color="auto"/>
            <w:left w:val="none" w:sz="0" w:space="0" w:color="auto"/>
            <w:bottom w:val="none" w:sz="0" w:space="0" w:color="auto"/>
            <w:right w:val="none" w:sz="0" w:space="0" w:color="auto"/>
          </w:divBdr>
        </w:div>
        <w:div w:id="427387779">
          <w:marLeft w:val="640"/>
          <w:marRight w:val="0"/>
          <w:marTop w:val="0"/>
          <w:marBottom w:val="0"/>
          <w:divBdr>
            <w:top w:val="none" w:sz="0" w:space="0" w:color="auto"/>
            <w:left w:val="none" w:sz="0" w:space="0" w:color="auto"/>
            <w:bottom w:val="none" w:sz="0" w:space="0" w:color="auto"/>
            <w:right w:val="none" w:sz="0" w:space="0" w:color="auto"/>
          </w:divBdr>
        </w:div>
        <w:div w:id="1886330826">
          <w:marLeft w:val="640"/>
          <w:marRight w:val="0"/>
          <w:marTop w:val="0"/>
          <w:marBottom w:val="0"/>
          <w:divBdr>
            <w:top w:val="none" w:sz="0" w:space="0" w:color="auto"/>
            <w:left w:val="none" w:sz="0" w:space="0" w:color="auto"/>
            <w:bottom w:val="none" w:sz="0" w:space="0" w:color="auto"/>
            <w:right w:val="none" w:sz="0" w:space="0" w:color="auto"/>
          </w:divBdr>
        </w:div>
        <w:div w:id="362750747">
          <w:marLeft w:val="640"/>
          <w:marRight w:val="0"/>
          <w:marTop w:val="0"/>
          <w:marBottom w:val="0"/>
          <w:divBdr>
            <w:top w:val="none" w:sz="0" w:space="0" w:color="auto"/>
            <w:left w:val="none" w:sz="0" w:space="0" w:color="auto"/>
            <w:bottom w:val="none" w:sz="0" w:space="0" w:color="auto"/>
            <w:right w:val="none" w:sz="0" w:space="0" w:color="auto"/>
          </w:divBdr>
        </w:div>
        <w:div w:id="1969779604">
          <w:marLeft w:val="640"/>
          <w:marRight w:val="0"/>
          <w:marTop w:val="0"/>
          <w:marBottom w:val="0"/>
          <w:divBdr>
            <w:top w:val="none" w:sz="0" w:space="0" w:color="auto"/>
            <w:left w:val="none" w:sz="0" w:space="0" w:color="auto"/>
            <w:bottom w:val="none" w:sz="0" w:space="0" w:color="auto"/>
            <w:right w:val="none" w:sz="0" w:space="0" w:color="auto"/>
          </w:divBdr>
        </w:div>
        <w:div w:id="142814327">
          <w:marLeft w:val="640"/>
          <w:marRight w:val="0"/>
          <w:marTop w:val="0"/>
          <w:marBottom w:val="0"/>
          <w:divBdr>
            <w:top w:val="none" w:sz="0" w:space="0" w:color="auto"/>
            <w:left w:val="none" w:sz="0" w:space="0" w:color="auto"/>
            <w:bottom w:val="none" w:sz="0" w:space="0" w:color="auto"/>
            <w:right w:val="none" w:sz="0" w:space="0" w:color="auto"/>
          </w:divBdr>
        </w:div>
        <w:div w:id="337659369">
          <w:marLeft w:val="640"/>
          <w:marRight w:val="0"/>
          <w:marTop w:val="0"/>
          <w:marBottom w:val="0"/>
          <w:divBdr>
            <w:top w:val="none" w:sz="0" w:space="0" w:color="auto"/>
            <w:left w:val="none" w:sz="0" w:space="0" w:color="auto"/>
            <w:bottom w:val="none" w:sz="0" w:space="0" w:color="auto"/>
            <w:right w:val="none" w:sz="0" w:space="0" w:color="auto"/>
          </w:divBdr>
        </w:div>
        <w:div w:id="786118808">
          <w:marLeft w:val="640"/>
          <w:marRight w:val="0"/>
          <w:marTop w:val="0"/>
          <w:marBottom w:val="0"/>
          <w:divBdr>
            <w:top w:val="none" w:sz="0" w:space="0" w:color="auto"/>
            <w:left w:val="none" w:sz="0" w:space="0" w:color="auto"/>
            <w:bottom w:val="none" w:sz="0" w:space="0" w:color="auto"/>
            <w:right w:val="none" w:sz="0" w:space="0" w:color="auto"/>
          </w:divBdr>
        </w:div>
      </w:divsChild>
    </w:div>
    <w:div w:id="677736296">
      <w:bodyDiv w:val="1"/>
      <w:marLeft w:val="0"/>
      <w:marRight w:val="0"/>
      <w:marTop w:val="0"/>
      <w:marBottom w:val="0"/>
      <w:divBdr>
        <w:top w:val="none" w:sz="0" w:space="0" w:color="auto"/>
        <w:left w:val="none" w:sz="0" w:space="0" w:color="auto"/>
        <w:bottom w:val="none" w:sz="0" w:space="0" w:color="auto"/>
        <w:right w:val="none" w:sz="0" w:space="0" w:color="auto"/>
      </w:divBdr>
      <w:divsChild>
        <w:div w:id="548996150">
          <w:marLeft w:val="640"/>
          <w:marRight w:val="0"/>
          <w:marTop w:val="0"/>
          <w:marBottom w:val="0"/>
          <w:divBdr>
            <w:top w:val="none" w:sz="0" w:space="0" w:color="auto"/>
            <w:left w:val="none" w:sz="0" w:space="0" w:color="auto"/>
            <w:bottom w:val="none" w:sz="0" w:space="0" w:color="auto"/>
            <w:right w:val="none" w:sz="0" w:space="0" w:color="auto"/>
          </w:divBdr>
        </w:div>
        <w:div w:id="1504393857">
          <w:marLeft w:val="640"/>
          <w:marRight w:val="0"/>
          <w:marTop w:val="0"/>
          <w:marBottom w:val="0"/>
          <w:divBdr>
            <w:top w:val="none" w:sz="0" w:space="0" w:color="auto"/>
            <w:left w:val="none" w:sz="0" w:space="0" w:color="auto"/>
            <w:bottom w:val="none" w:sz="0" w:space="0" w:color="auto"/>
            <w:right w:val="none" w:sz="0" w:space="0" w:color="auto"/>
          </w:divBdr>
        </w:div>
        <w:div w:id="348723463">
          <w:marLeft w:val="640"/>
          <w:marRight w:val="0"/>
          <w:marTop w:val="0"/>
          <w:marBottom w:val="0"/>
          <w:divBdr>
            <w:top w:val="none" w:sz="0" w:space="0" w:color="auto"/>
            <w:left w:val="none" w:sz="0" w:space="0" w:color="auto"/>
            <w:bottom w:val="none" w:sz="0" w:space="0" w:color="auto"/>
            <w:right w:val="none" w:sz="0" w:space="0" w:color="auto"/>
          </w:divBdr>
        </w:div>
        <w:div w:id="1505362179">
          <w:marLeft w:val="640"/>
          <w:marRight w:val="0"/>
          <w:marTop w:val="0"/>
          <w:marBottom w:val="0"/>
          <w:divBdr>
            <w:top w:val="none" w:sz="0" w:space="0" w:color="auto"/>
            <w:left w:val="none" w:sz="0" w:space="0" w:color="auto"/>
            <w:bottom w:val="none" w:sz="0" w:space="0" w:color="auto"/>
            <w:right w:val="none" w:sz="0" w:space="0" w:color="auto"/>
          </w:divBdr>
        </w:div>
        <w:div w:id="1053121802">
          <w:marLeft w:val="640"/>
          <w:marRight w:val="0"/>
          <w:marTop w:val="0"/>
          <w:marBottom w:val="0"/>
          <w:divBdr>
            <w:top w:val="none" w:sz="0" w:space="0" w:color="auto"/>
            <w:left w:val="none" w:sz="0" w:space="0" w:color="auto"/>
            <w:bottom w:val="none" w:sz="0" w:space="0" w:color="auto"/>
            <w:right w:val="none" w:sz="0" w:space="0" w:color="auto"/>
          </w:divBdr>
        </w:div>
      </w:divsChild>
    </w:div>
    <w:div w:id="699206119">
      <w:bodyDiv w:val="1"/>
      <w:marLeft w:val="0"/>
      <w:marRight w:val="0"/>
      <w:marTop w:val="0"/>
      <w:marBottom w:val="0"/>
      <w:divBdr>
        <w:top w:val="none" w:sz="0" w:space="0" w:color="auto"/>
        <w:left w:val="none" w:sz="0" w:space="0" w:color="auto"/>
        <w:bottom w:val="none" w:sz="0" w:space="0" w:color="auto"/>
        <w:right w:val="none" w:sz="0" w:space="0" w:color="auto"/>
      </w:divBdr>
    </w:div>
    <w:div w:id="928082044">
      <w:bodyDiv w:val="1"/>
      <w:marLeft w:val="0"/>
      <w:marRight w:val="0"/>
      <w:marTop w:val="0"/>
      <w:marBottom w:val="0"/>
      <w:divBdr>
        <w:top w:val="none" w:sz="0" w:space="0" w:color="auto"/>
        <w:left w:val="none" w:sz="0" w:space="0" w:color="auto"/>
        <w:bottom w:val="none" w:sz="0" w:space="0" w:color="auto"/>
        <w:right w:val="none" w:sz="0" w:space="0" w:color="auto"/>
      </w:divBdr>
    </w:div>
    <w:div w:id="99464511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0806621">
      <w:bodyDiv w:val="1"/>
      <w:marLeft w:val="0"/>
      <w:marRight w:val="0"/>
      <w:marTop w:val="0"/>
      <w:marBottom w:val="0"/>
      <w:divBdr>
        <w:top w:val="none" w:sz="0" w:space="0" w:color="auto"/>
        <w:left w:val="none" w:sz="0" w:space="0" w:color="auto"/>
        <w:bottom w:val="none" w:sz="0" w:space="0" w:color="auto"/>
        <w:right w:val="none" w:sz="0" w:space="0" w:color="auto"/>
      </w:divBdr>
      <w:divsChild>
        <w:div w:id="207572209">
          <w:marLeft w:val="480"/>
          <w:marRight w:val="0"/>
          <w:marTop w:val="0"/>
          <w:marBottom w:val="0"/>
          <w:divBdr>
            <w:top w:val="none" w:sz="0" w:space="0" w:color="auto"/>
            <w:left w:val="none" w:sz="0" w:space="0" w:color="auto"/>
            <w:bottom w:val="none" w:sz="0" w:space="0" w:color="auto"/>
            <w:right w:val="none" w:sz="0" w:space="0" w:color="auto"/>
          </w:divBdr>
        </w:div>
        <w:div w:id="1094738763">
          <w:marLeft w:val="480"/>
          <w:marRight w:val="0"/>
          <w:marTop w:val="0"/>
          <w:marBottom w:val="0"/>
          <w:divBdr>
            <w:top w:val="none" w:sz="0" w:space="0" w:color="auto"/>
            <w:left w:val="none" w:sz="0" w:space="0" w:color="auto"/>
            <w:bottom w:val="none" w:sz="0" w:space="0" w:color="auto"/>
            <w:right w:val="none" w:sz="0" w:space="0" w:color="auto"/>
          </w:divBdr>
        </w:div>
        <w:div w:id="602688920">
          <w:marLeft w:val="480"/>
          <w:marRight w:val="0"/>
          <w:marTop w:val="0"/>
          <w:marBottom w:val="0"/>
          <w:divBdr>
            <w:top w:val="none" w:sz="0" w:space="0" w:color="auto"/>
            <w:left w:val="none" w:sz="0" w:space="0" w:color="auto"/>
            <w:bottom w:val="none" w:sz="0" w:space="0" w:color="auto"/>
            <w:right w:val="none" w:sz="0" w:space="0" w:color="auto"/>
          </w:divBdr>
        </w:div>
        <w:div w:id="1507360674">
          <w:marLeft w:val="480"/>
          <w:marRight w:val="0"/>
          <w:marTop w:val="0"/>
          <w:marBottom w:val="0"/>
          <w:divBdr>
            <w:top w:val="none" w:sz="0" w:space="0" w:color="auto"/>
            <w:left w:val="none" w:sz="0" w:space="0" w:color="auto"/>
            <w:bottom w:val="none" w:sz="0" w:space="0" w:color="auto"/>
            <w:right w:val="none" w:sz="0" w:space="0" w:color="auto"/>
          </w:divBdr>
        </w:div>
        <w:div w:id="1848321592">
          <w:marLeft w:val="480"/>
          <w:marRight w:val="0"/>
          <w:marTop w:val="0"/>
          <w:marBottom w:val="0"/>
          <w:divBdr>
            <w:top w:val="none" w:sz="0" w:space="0" w:color="auto"/>
            <w:left w:val="none" w:sz="0" w:space="0" w:color="auto"/>
            <w:bottom w:val="none" w:sz="0" w:space="0" w:color="auto"/>
            <w:right w:val="none" w:sz="0" w:space="0" w:color="auto"/>
          </w:divBdr>
        </w:div>
      </w:divsChild>
    </w:div>
    <w:div w:id="1604454549">
      <w:bodyDiv w:val="1"/>
      <w:marLeft w:val="0"/>
      <w:marRight w:val="0"/>
      <w:marTop w:val="0"/>
      <w:marBottom w:val="0"/>
      <w:divBdr>
        <w:top w:val="none" w:sz="0" w:space="0" w:color="auto"/>
        <w:left w:val="none" w:sz="0" w:space="0" w:color="auto"/>
        <w:bottom w:val="none" w:sz="0" w:space="0" w:color="auto"/>
        <w:right w:val="none" w:sz="0" w:space="0" w:color="auto"/>
      </w:divBdr>
      <w:divsChild>
        <w:div w:id="2141454347">
          <w:marLeft w:val="640"/>
          <w:marRight w:val="0"/>
          <w:marTop w:val="0"/>
          <w:marBottom w:val="0"/>
          <w:divBdr>
            <w:top w:val="none" w:sz="0" w:space="0" w:color="auto"/>
            <w:left w:val="none" w:sz="0" w:space="0" w:color="auto"/>
            <w:bottom w:val="none" w:sz="0" w:space="0" w:color="auto"/>
            <w:right w:val="none" w:sz="0" w:space="0" w:color="auto"/>
          </w:divBdr>
        </w:div>
        <w:div w:id="940726731">
          <w:marLeft w:val="640"/>
          <w:marRight w:val="0"/>
          <w:marTop w:val="0"/>
          <w:marBottom w:val="0"/>
          <w:divBdr>
            <w:top w:val="none" w:sz="0" w:space="0" w:color="auto"/>
            <w:left w:val="none" w:sz="0" w:space="0" w:color="auto"/>
            <w:bottom w:val="none" w:sz="0" w:space="0" w:color="auto"/>
            <w:right w:val="none" w:sz="0" w:space="0" w:color="auto"/>
          </w:divBdr>
        </w:div>
        <w:div w:id="661590923">
          <w:marLeft w:val="640"/>
          <w:marRight w:val="0"/>
          <w:marTop w:val="0"/>
          <w:marBottom w:val="0"/>
          <w:divBdr>
            <w:top w:val="none" w:sz="0" w:space="0" w:color="auto"/>
            <w:left w:val="none" w:sz="0" w:space="0" w:color="auto"/>
            <w:bottom w:val="none" w:sz="0" w:space="0" w:color="auto"/>
            <w:right w:val="none" w:sz="0" w:space="0" w:color="auto"/>
          </w:divBdr>
        </w:div>
        <w:div w:id="1132556908">
          <w:marLeft w:val="640"/>
          <w:marRight w:val="0"/>
          <w:marTop w:val="0"/>
          <w:marBottom w:val="0"/>
          <w:divBdr>
            <w:top w:val="none" w:sz="0" w:space="0" w:color="auto"/>
            <w:left w:val="none" w:sz="0" w:space="0" w:color="auto"/>
            <w:bottom w:val="none" w:sz="0" w:space="0" w:color="auto"/>
            <w:right w:val="none" w:sz="0" w:space="0" w:color="auto"/>
          </w:divBdr>
        </w:div>
        <w:div w:id="570232667">
          <w:marLeft w:val="640"/>
          <w:marRight w:val="0"/>
          <w:marTop w:val="0"/>
          <w:marBottom w:val="0"/>
          <w:divBdr>
            <w:top w:val="none" w:sz="0" w:space="0" w:color="auto"/>
            <w:left w:val="none" w:sz="0" w:space="0" w:color="auto"/>
            <w:bottom w:val="none" w:sz="0" w:space="0" w:color="auto"/>
            <w:right w:val="none" w:sz="0" w:space="0" w:color="auto"/>
          </w:divBdr>
        </w:div>
        <w:div w:id="1681809923">
          <w:marLeft w:val="640"/>
          <w:marRight w:val="0"/>
          <w:marTop w:val="0"/>
          <w:marBottom w:val="0"/>
          <w:divBdr>
            <w:top w:val="none" w:sz="0" w:space="0" w:color="auto"/>
            <w:left w:val="none" w:sz="0" w:space="0" w:color="auto"/>
            <w:bottom w:val="none" w:sz="0" w:space="0" w:color="auto"/>
            <w:right w:val="none" w:sz="0" w:space="0" w:color="auto"/>
          </w:divBdr>
        </w:div>
        <w:div w:id="742333350">
          <w:marLeft w:val="640"/>
          <w:marRight w:val="0"/>
          <w:marTop w:val="0"/>
          <w:marBottom w:val="0"/>
          <w:divBdr>
            <w:top w:val="none" w:sz="0" w:space="0" w:color="auto"/>
            <w:left w:val="none" w:sz="0" w:space="0" w:color="auto"/>
            <w:bottom w:val="none" w:sz="0" w:space="0" w:color="auto"/>
            <w:right w:val="none" w:sz="0" w:space="0" w:color="auto"/>
          </w:divBdr>
        </w:div>
        <w:div w:id="1187401677">
          <w:marLeft w:val="640"/>
          <w:marRight w:val="0"/>
          <w:marTop w:val="0"/>
          <w:marBottom w:val="0"/>
          <w:divBdr>
            <w:top w:val="none" w:sz="0" w:space="0" w:color="auto"/>
            <w:left w:val="none" w:sz="0" w:space="0" w:color="auto"/>
            <w:bottom w:val="none" w:sz="0" w:space="0" w:color="auto"/>
            <w:right w:val="none" w:sz="0" w:space="0" w:color="auto"/>
          </w:divBdr>
        </w:div>
        <w:div w:id="1733306232">
          <w:marLeft w:val="640"/>
          <w:marRight w:val="0"/>
          <w:marTop w:val="0"/>
          <w:marBottom w:val="0"/>
          <w:divBdr>
            <w:top w:val="none" w:sz="0" w:space="0" w:color="auto"/>
            <w:left w:val="none" w:sz="0" w:space="0" w:color="auto"/>
            <w:bottom w:val="none" w:sz="0" w:space="0" w:color="auto"/>
            <w:right w:val="none" w:sz="0" w:space="0" w:color="auto"/>
          </w:divBdr>
        </w:div>
        <w:div w:id="934554090">
          <w:marLeft w:val="640"/>
          <w:marRight w:val="0"/>
          <w:marTop w:val="0"/>
          <w:marBottom w:val="0"/>
          <w:divBdr>
            <w:top w:val="none" w:sz="0" w:space="0" w:color="auto"/>
            <w:left w:val="none" w:sz="0" w:space="0" w:color="auto"/>
            <w:bottom w:val="none" w:sz="0" w:space="0" w:color="auto"/>
            <w:right w:val="none" w:sz="0" w:space="0" w:color="auto"/>
          </w:divBdr>
        </w:div>
        <w:div w:id="1782258756">
          <w:marLeft w:val="640"/>
          <w:marRight w:val="0"/>
          <w:marTop w:val="0"/>
          <w:marBottom w:val="0"/>
          <w:divBdr>
            <w:top w:val="none" w:sz="0" w:space="0" w:color="auto"/>
            <w:left w:val="none" w:sz="0" w:space="0" w:color="auto"/>
            <w:bottom w:val="none" w:sz="0" w:space="0" w:color="auto"/>
            <w:right w:val="none" w:sz="0" w:space="0" w:color="auto"/>
          </w:divBdr>
        </w:div>
        <w:div w:id="1331982377">
          <w:marLeft w:val="640"/>
          <w:marRight w:val="0"/>
          <w:marTop w:val="0"/>
          <w:marBottom w:val="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1248033">
      <w:bodyDiv w:val="1"/>
      <w:marLeft w:val="0"/>
      <w:marRight w:val="0"/>
      <w:marTop w:val="0"/>
      <w:marBottom w:val="0"/>
      <w:divBdr>
        <w:top w:val="none" w:sz="0" w:space="0" w:color="auto"/>
        <w:left w:val="none" w:sz="0" w:space="0" w:color="auto"/>
        <w:bottom w:val="none" w:sz="0" w:space="0" w:color="auto"/>
        <w:right w:val="none" w:sz="0" w:space="0" w:color="auto"/>
      </w:divBdr>
      <w:divsChild>
        <w:div w:id="515728907">
          <w:marLeft w:val="640"/>
          <w:marRight w:val="0"/>
          <w:marTop w:val="0"/>
          <w:marBottom w:val="0"/>
          <w:divBdr>
            <w:top w:val="none" w:sz="0" w:space="0" w:color="auto"/>
            <w:left w:val="none" w:sz="0" w:space="0" w:color="auto"/>
            <w:bottom w:val="none" w:sz="0" w:space="0" w:color="auto"/>
            <w:right w:val="none" w:sz="0" w:space="0" w:color="auto"/>
          </w:divBdr>
        </w:div>
        <w:div w:id="1034767594">
          <w:marLeft w:val="640"/>
          <w:marRight w:val="0"/>
          <w:marTop w:val="0"/>
          <w:marBottom w:val="0"/>
          <w:divBdr>
            <w:top w:val="none" w:sz="0" w:space="0" w:color="auto"/>
            <w:left w:val="none" w:sz="0" w:space="0" w:color="auto"/>
            <w:bottom w:val="none" w:sz="0" w:space="0" w:color="auto"/>
            <w:right w:val="none" w:sz="0" w:space="0" w:color="auto"/>
          </w:divBdr>
        </w:div>
        <w:div w:id="1716348357">
          <w:marLeft w:val="640"/>
          <w:marRight w:val="0"/>
          <w:marTop w:val="0"/>
          <w:marBottom w:val="0"/>
          <w:divBdr>
            <w:top w:val="none" w:sz="0" w:space="0" w:color="auto"/>
            <w:left w:val="none" w:sz="0" w:space="0" w:color="auto"/>
            <w:bottom w:val="none" w:sz="0" w:space="0" w:color="auto"/>
            <w:right w:val="none" w:sz="0" w:space="0" w:color="auto"/>
          </w:divBdr>
        </w:div>
        <w:div w:id="917708088">
          <w:marLeft w:val="640"/>
          <w:marRight w:val="0"/>
          <w:marTop w:val="0"/>
          <w:marBottom w:val="0"/>
          <w:divBdr>
            <w:top w:val="none" w:sz="0" w:space="0" w:color="auto"/>
            <w:left w:val="none" w:sz="0" w:space="0" w:color="auto"/>
            <w:bottom w:val="none" w:sz="0" w:space="0" w:color="auto"/>
            <w:right w:val="none" w:sz="0" w:space="0" w:color="auto"/>
          </w:divBdr>
        </w:div>
        <w:div w:id="1544170445">
          <w:marLeft w:val="640"/>
          <w:marRight w:val="0"/>
          <w:marTop w:val="0"/>
          <w:marBottom w:val="0"/>
          <w:divBdr>
            <w:top w:val="none" w:sz="0" w:space="0" w:color="auto"/>
            <w:left w:val="none" w:sz="0" w:space="0" w:color="auto"/>
            <w:bottom w:val="none" w:sz="0" w:space="0" w:color="auto"/>
            <w:right w:val="none" w:sz="0" w:space="0" w:color="auto"/>
          </w:divBdr>
        </w:div>
      </w:divsChild>
    </w:div>
    <w:div w:id="1684820935">
      <w:bodyDiv w:val="1"/>
      <w:marLeft w:val="0"/>
      <w:marRight w:val="0"/>
      <w:marTop w:val="0"/>
      <w:marBottom w:val="0"/>
      <w:divBdr>
        <w:top w:val="none" w:sz="0" w:space="0" w:color="auto"/>
        <w:left w:val="none" w:sz="0" w:space="0" w:color="auto"/>
        <w:bottom w:val="none" w:sz="0" w:space="0" w:color="auto"/>
        <w:right w:val="none" w:sz="0" w:space="0" w:color="auto"/>
      </w:divBdr>
      <w:divsChild>
        <w:div w:id="1847623614">
          <w:marLeft w:val="640"/>
          <w:marRight w:val="0"/>
          <w:marTop w:val="0"/>
          <w:marBottom w:val="0"/>
          <w:divBdr>
            <w:top w:val="none" w:sz="0" w:space="0" w:color="auto"/>
            <w:left w:val="none" w:sz="0" w:space="0" w:color="auto"/>
            <w:bottom w:val="none" w:sz="0" w:space="0" w:color="auto"/>
            <w:right w:val="none" w:sz="0" w:space="0" w:color="auto"/>
          </w:divBdr>
        </w:div>
        <w:div w:id="459034478">
          <w:marLeft w:val="640"/>
          <w:marRight w:val="0"/>
          <w:marTop w:val="0"/>
          <w:marBottom w:val="0"/>
          <w:divBdr>
            <w:top w:val="none" w:sz="0" w:space="0" w:color="auto"/>
            <w:left w:val="none" w:sz="0" w:space="0" w:color="auto"/>
            <w:bottom w:val="none" w:sz="0" w:space="0" w:color="auto"/>
            <w:right w:val="none" w:sz="0" w:space="0" w:color="auto"/>
          </w:divBdr>
        </w:div>
        <w:div w:id="1567254373">
          <w:marLeft w:val="640"/>
          <w:marRight w:val="0"/>
          <w:marTop w:val="0"/>
          <w:marBottom w:val="0"/>
          <w:divBdr>
            <w:top w:val="none" w:sz="0" w:space="0" w:color="auto"/>
            <w:left w:val="none" w:sz="0" w:space="0" w:color="auto"/>
            <w:bottom w:val="none" w:sz="0" w:space="0" w:color="auto"/>
            <w:right w:val="none" w:sz="0" w:space="0" w:color="auto"/>
          </w:divBdr>
        </w:div>
        <w:div w:id="364406412">
          <w:marLeft w:val="640"/>
          <w:marRight w:val="0"/>
          <w:marTop w:val="0"/>
          <w:marBottom w:val="0"/>
          <w:divBdr>
            <w:top w:val="none" w:sz="0" w:space="0" w:color="auto"/>
            <w:left w:val="none" w:sz="0" w:space="0" w:color="auto"/>
            <w:bottom w:val="none" w:sz="0" w:space="0" w:color="auto"/>
            <w:right w:val="none" w:sz="0" w:space="0" w:color="auto"/>
          </w:divBdr>
        </w:div>
        <w:div w:id="1664163805">
          <w:marLeft w:val="640"/>
          <w:marRight w:val="0"/>
          <w:marTop w:val="0"/>
          <w:marBottom w:val="0"/>
          <w:divBdr>
            <w:top w:val="none" w:sz="0" w:space="0" w:color="auto"/>
            <w:left w:val="none" w:sz="0" w:space="0" w:color="auto"/>
            <w:bottom w:val="none" w:sz="0" w:space="0" w:color="auto"/>
            <w:right w:val="none" w:sz="0" w:space="0" w:color="auto"/>
          </w:divBdr>
        </w:div>
      </w:divsChild>
    </w:div>
    <w:div w:id="2032609116">
      <w:bodyDiv w:val="1"/>
      <w:marLeft w:val="0"/>
      <w:marRight w:val="0"/>
      <w:marTop w:val="0"/>
      <w:marBottom w:val="0"/>
      <w:divBdr>
        <w:top w:val="none" w:sz="0" w:space="0" w:color="auto"/>
        <w:left w:val="none" w:sz="0" w:space="0" w:color="auto"/>
        <w:bottom w:val="none" w:sz="0" w:space="0" w:color="auto"/>
        <w:right w:val="none" w:sz="0" w:space="0" w:color="auto"/>
      </w:divBdr>
      <w:divsChild>
        <w:div w:id="1483309008">
          <w:marLeft w:val="640"/>
          <w:marRight w:val="0"/>
          <w:marTop w:val="0"/>
          <w:marBottom w:val="0"/>
          <w:divBdr>
            <w:top w:val="none" w:sz="0" w:space="0" w:color="auto"/>
            <w:left w:val="none" w:sz="0" w:space="0" w:color="auto"/>
            <w:bottom w:val="none" w:sz="0" w:space="0" w:color="auto"/>
            <w:right w:val="none" w:sz="0" w:space="0" w:color="auto"/>
          </w:divBdr>
        </w:div>
        <w:div w:id="699354410">
          <w:marLeft w:val="640"/>
          <w:marRight w:val="0"/>
          <w:marTop w:val="0"/>
          <w:marBottom w:val="0"/>
          <w:divBdr>
            <w:top w:val="none" w:sz="0" w:space="0" w:color="auto"/>
            <w:left w:val="none" w:sz="0" w:space="0" w:color="auto"/>
            <w:bottom w:val="none" w:sz="0" w:space="0" w:color="auto"/>
            <w:right w:val="none" w:sz="0" w:space="0" w:color="auto"/>
          </w:divBdr>
        </w:div>
        <w:div w:id="1519927681">
          <w:marLeft w:val="640"/>
          <w:marRight w:val="0"/>
          <w:marTop w:val="0"/>
          <w:marBottom w:val="0"/>
          <w:divBdr>
            <w:top w:val="none" w:sz="0" w:space="0" w:color="auto"/>
            <w:left w:val="none" w:sz="0" w:space="0" w:color="auto"/>
            <w:bottom w:val="none" w:sz="0" w:space="0" w:color="auto"/>
            <w:right w:val="none" w:sz="0" w:space="0" w:color="auto"/>
          </w:divBdr>
        </w:div>
        <w:div w:id="1197348286">
          <w:marLeft w:val="640"/>
          <w:marRight w:val="0"/>
          <w:marTop w:val="0"/>
          <w:marBottom w:val="0"/>
          <w:divBdr>
            <w:top w:val="none" w:sz="0" w:space="0" w:color="auto"/>
            <w:left w:val="none" w:sz="0" w:space="0" w:color="auto"/>
            <w:bottom w:val="none" w:sz="0" w:space="0" w:color="auto"/>
            <w:right w:val="none" w:sz="0" w:space="0" w:color="auto"/>
          </w:divBdr>
        </w:div>
        <w:div w:id="1440642708">
          <w:marLeft w:val="640"/>
          <w:marRight w:val="0"/>
          <w:marTop w:val="0"/>
          <w:marBottom w:val="0"/>
          <w:divBdr>
            <w:top w:val="none" w:sz="0" w:space="0" w:color="auto"/>
            <w:left w:val="none" w:sz="0" w:space="0" w:color="auto"/>
            <w:bottom w:val="none" w:sz="0" w:space="0" w:color="auto"/>
            <w:right w:val="none" w:sz="0" w:space="0" w:color="auto"/>
          </w:divBdr>
        </w:div>
        <w:div w:id="1803770380">
          <w:marLeft w:val="640"/>
          <w:marRight w:val="0"/>
          <w:marTop w:val="0"/>
          <w:marBottom w:val="0"/>
          <w:divBdr>
            <w:top w:val="none" w:sz="0" w:space="0" w:color="auto"/>
            <w:left w:val="none" w:sz="0" w:space="0" w:color="auto"/>
            <w:bottom w:val="none" w:sz="0" w:space="0" w:color="auto"/>
            <w:right w:val="none" w:sz="0" w:space="0" w:color="auto"/>
          </w:divBdr>
        </w:div>
        <w:div w:id="1191265512">
          <w:marLeft w:val="640"/>
          <w:marRight w:val="0"/>
          <w:marTop w:val="0"/>
          <w:marBottom w:val="0"/>
          <w:divBdr>
            <w:top w:val="none" w:sz="0" w:space="0" w:color="auto"/>
            <w:left w:val="none" w:sz="0" w:space="0" w:color="auto"/>
            <w:bottom w:val="none" w:sz="0" w:space="0" w:color="auto"/>
            <w:right w:val="none" w:sz="0" w:space="0" w:color="auto"/>
          </w:divBdr>
        </w:div>
        <w:div w:id="765810746">
          <w:marLeft w:val="640"/>
          <w:marRight w:val="0"/>
          <w:marTop w:val="0"/>
          <w:marBottom w:val="0"/>
          <w:divBdr>
            <w:top w:val="none" w:sz="0" w:space="0" w:color="auto"/>
            <w:left w:val="none" w:sz="0" w:space="0" w:color="auto"/>
            <w:bottom w:val="none" w:sz="0" w:space="0" w:color="auto"/>
            <w:right w:val="none" w:sz="0" w:space="0" w:color="auto"/>
          </w:divBdr>
        </w:div>
        <w:div w:id="1181579569">
          <w:marLeft w:val="640"/>
          <w:marRight w:val="0"/>
          <w:marTop w:val="0"/>
          <w:marBottom w:val="0"/>
          <w:divBdr>
            <w:top w:val="none" w:sz="0" w:space="0" w:color="auto"/>
            <w:left w:val="none" w:sz="0" w:space="0" w:color="auto"/>
            <w:bottom w:val="none" w:sz="0" w:space="0" w:color="auto"/>
            <w:right w:val="none" w:sz="0" w:space="0" w:color="auto"/>
          </w:divBdr>
        </w:div>
        <w:div w:id="400953256">
          <w:marLeft w:val="640"/>
          <w:marRight w:val="0"/>
          <w:marTop w:val="0"/>
          <w:marBottom w:val="0"/>
          <w:divBdr>
            <w:top w:val="none" w:sz="0" w:space="0" w:color="auto"/>
            <w:left w:val="none" w:sz="0" w:space="0" w:color="auto"/>
            <w:bottom w:val="none" w:sz="0" w:space="0" w:color="auto"/>
            <w:right w:val="none" w:sz="0" w:space="0" w:color="auto"/>
          </w:divBdr>
        </w:div>
        <w:div w:id="1613586801">
          <w:marLeft w:val="640"/>
          <w:marRight w:val="0"/>
          <w:marTop w:val="0"/>
          <w:marBottom w:val="0"/>
          <w:divBdr>
            <w:top w:val="none" w:sz="0" w:space="0" w:color="auto"/>
            <w:left w:val="none" w:sz="0" w:space="0" w:color="auto"/>
            <w:bottom w:val="none" w:sz="0" w:space="0" w:color="auto"/>
            <w:right w:val="none" w:sz="0" w:space="0" w:color="auto"/>
          </w:divBdr>
        </w:div>
        <w:div w:id="169804689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E77C680-28A7-4430-917E-49AA516C54F2}"/>
      </w:docPartPr>
      <w:docPartBody>
        <w:p w:rsidR="00F11720" w:rsidRDefault="00291B1B">
          <w:r w:rsidRPr="009637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1B"/>
    <w:rsid w:val="00027D74"/>
    <w:rsid w:val="000A6823"/>
    <w:rsid w:val="001C6D5B"/>
    <w:rsid w:val="0020263B"/>
    <w:rsid w:val="002822B6"/>
    <w:rsid w:val="00291B1B"/>
    <w:rsid w:val="003E0B51"/>
    <w:rsid w:val="003E0FFB"/>
    <w:rsid w:val="00462426"/>
    <w:rsid w:val="004A63D6"/>
    <w:rsid w:val="007A33A0"/>
    <w:rsid w:val="00A1035F"/>
    <w:rsid w:val="00B66327"/>
    <w:rsid w:val="00BB1A2F"/>
    <w:rsid w:val="00D01633"/>
    <w:rsid w:val="00D613A3"/>
    <w:rsid w:val="00E5198C"/>
    <w:rsid w:val="00F1172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1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75EB77-E79D-4BD4-AB3E-9508303AF1A6}">
  <we:reference id="wa104382081" version="1.55.1.0" store="en-US" storeType="OMEX"/>
  <we:alternateReferences>
    <we:reference id="wa104382081" version="1.55.1.0" store="en-US" storeType="OMEX"/>
  </we:alternateReferences>
  <we:properties>
    <we:property name="MENDELEY_CITATIONS" value="[{&quot;citationID&quot;:&quot;MENDELEY_CITATION_a63fac75-c0d6-4d4c-96dd-cd1e258a8154&quot;,&quot;properties&quot;:{&quot;noteIndex&quot;:0},&quot;isEdited&quot;:false,&quot;manualOverride&quot;:{&quot;isManuallyOverridden&quot;:false,&quot;citeprocText&quot;:&quot;[1], [2], [3], [4], [5], [6], [7], [8], [9], [10], [11], [12]&quot;,&quot;manualOverrideText&quot;:&quot;&quot;},&quot;citationTag&quot;:&quot;MENDELEY_CITATION_v3_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&quot;,&quot;citationItems&quot;:[{&quot;id&quot;:&quot;ee2ad5de-4a3b-3778-8459-45c776e3b309&quot;,&quot;itemData&quot;:{&quot;type&quot;:&quot;article-journal&quot;,&quot;id&quot;:&quot;ee2ad5de-4a3b-3778-8459-45c776e3b309&quot;,&quot;title&quot;:&quot;INNOVATIVE APPROACHES TO SUSTAINABLE SUPPLY CHAIN MANAGEMENT IN THE MANUFACTURING INDUSTRY: A SYSTEMATIC LITERATURE REVIEW&quot;,&quot;author&quot;:[{&quot;family&quot;:&quot;Ahmed&quot;,&quot;given&quot;:&quot;Hasib&quot;,&quot;parse-names&quot;:false,&quot;dropping-particle&quot;:&quot;&quot;,&quot;non-dropping-particle&quot;:&quot;&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Rahman&quot;,&quot;given&quot;:&quot;Ashiqur&quot;,&quot;parse-names&quot;:false,&quot;dropping-particle&quot;:&quot;&quot;,&quot;non-dropping-particle&quot;:&quot;&quot;}],&quot;container-title&quot;:&quot;Copyright@ Global Mainstream Journal of Innovation, Engineering &amp; Emerging Technology&quot;,&quot;accessed&quot;:{&quot;date-parts&quot;:[[2024,6,20]]},&quot;DOI&quot;:&quot;https://doi.org/10.62304/jieet.v3i02.81&quot;,&quot;ISSN&quot;:&quot;2834-2739&quot;,&quot;URL&quot;:&quot;https://www.globalmainstreamjournal.com/index.php/IEET/article/view/81/65&quot;,&quot;issued&quot;:{&quot;date-parts&quot;:[[2024]]},&quot;page&quot;:&quot;2024&quot;,&quot;abstract&quot;:&quot;This systematic literature review examines innovative approaches to Sustainable Supply Chain Management (SSCM) within the manufacturing sector, an area increasingly recognised as critical due to ethical imperatives and economic incentives. We evaluated studies sourced from Scopus, Web of Science, and PubMed, adhering to strict eligibility criteria emphasising SSCM's applicability to manufacturing. Our search and screening process identified 381 studies, from which 46 were selected for an in-depth review of technological innovations and collaborative strategies. Preliminary analysis indicates that SSCM integration correlates positively with operational efficiency, cost-effectiveness, and environmental sustainability. Despite potential limitations such as methodological diversity among studies and publication bias, the findings highlight the importance of technology and collaboration in advancing SSCM. These results indicate the need for further investigation into the long-term effects and adaptability of SSCM in various manufacturing environments.&quot;,&quot;container-title-short&quot;:&quot;&quot;},&quot;isTemporary&quot;:false},{&quot;id&quot;:&quot;4c3c5119-8e02-33e8-8d6e-cdfd19492b9e&quot;,&quot;itemData&quot;:{&quot;type&quot;:&quot;report&quot;,&quot;id&quot;:&quot;4c3c5119-8e02-33e8-8d6e-cdfd19492b9e&quot;,&quot;title&quot;:&quot;INTEGRATING IOT AND BIG DATA ANALYTICS FOR ENHANCED SUPPLY CHAIN PERFORMANCE IN INDUSTRIAL ENGINEERING SECTORS: A CROSS-MARKET STUDY&quot;,&quot;author&quot;:[{&quot;family&quot;:&quot;Taher&quot;,&quot;given&quot;:&quot;Abu&quot;,&quot;parse-names&quot;:false,&quot;dropping-particle&quot;:&quot;&quot;,&quot;non-dropping-particle&quot;:&quot;&quot;},{&quot;family&quot;:&quot;Sikder&quot;,&quot;given&quot;:&quot;Arafat&quot;,&quot;parse-names&quot;:false,&quot;dropping-particle&quot;:&quot;&quot;,&quot;non-dropping-particle&quot;:&quot;&quot;},{&quot;family&quot;:&quot;Ahmed&quot;,&quot;given&quot;:&quot;Hasib&quot;,&quot;parse-names&quot;:false,&quot;dropping-particle&quot;:&quot;&quot;,&quot;non-dropping-particle&quot;:&quot;&quot;},{&quot;family&quot;:&quot;Bashar&quot;,&quot;given&quot;:&quot;Mahboob&quot;,&quot;parse-names&quot;:false,&quot;dropping-particle&quot;:&quot;&quot;,&quot;non-dropping-particle&quot;:&quot;Al&quot;}],&quot;container-title&quot;:&quot;International Journal of Science and Engineering&quot;,&quot;accessed&quot;:{&quot;date-parts&quot;:[[2024,6,20]]},&quot;DOI&quot;:&quot;https://doi.org/10.62304/ijse.v1i1.108&quot;,&quot;URL&quot;:&quot;https://www.globalmainstreamjournal.com/index.php/IJSE/article/view/108/83&quot;,&quot;issued&quot;:{&quot;date-parts&quot;:[[2024]]},&quot;number-of-pages&quot;:&quot;1-14&quot;,&quot;abstract&quot;:&quot;Qualitative study Integrating the Internet of Things (IoT) and big data analytics revolutionizes supply chain management across industrial engineering sectors, offering unprecedented opportunities for enhancing efficiency, responsiveness, and competitive advantage. This study employs a qualitative research design, leveraging expert interviews to explore the multifaceted impact of these technologies on supply chain performance. Findings underscore the critical importance of strategic alignment, leadership support, and a clear focus on business objectives for successful technology implementation. Enhanced real-time visibility, improved decision-making, and operational efficiency are identified as consistent benefits across sectors. However, the specific outcomes and applications vary according to industry-specific challenges and priorities. Despite the rich insights gained, the study acknowledges the limitations inherent in its qualitative approach. It suggests avenues for future research, including quantitative analyses and deeper dives into sector-specific implementations. This research contributes to a better understanding of how IoT and big data analytics can be effectively integrated into supply chains, providing a foundation for organizations seeking to navigate the complexities of digital transformation in an interconnected global marketplace.&quot;,&quot;issue&quot;:&quot;1&quot;,&quot;volume&quot;:&quot;1&quot;,&quot;container-title-short&quot;:&quot;&quot;},&quot;isTemporary&quot;:false},{&quot;id&quot;:&quot;a89a5d15-cf52-35ea-9e16-3993d9f0dfec&quot;,&quot;itemData&quot;:{&quot;type&quot;:&quot;article-journal&quot;,&quot;id&quot;:&quot;a89a5d15-cf52-35ea-9e16-3993d9f0dfec&quot;,&quot;title&quot;:&quot;Utilizing Predictive Analytics for Enhanced Production Planning and Inventory Control in the US Manufacturing Sector&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Johura&quot;,&quot;given&quot;:&quot;Fatema Tuz&quot;,&quot;parse-names&quot;:false,&quot;dropping-particle&quot;:&quot;&quot;,&quot;non-dropping-particle&quot;:&quot;&quot;}],&quot;container-title&quot;:&quot;International Research Journal of Modernization in Engineering Technology and Science&quot;,&quot;accessed&quot;:{&quot;date-parts&quot;:[[2024,6,20]]},&quot;DOI&quot;:&quot;https://www.doi.org/10.56726/IRJMETS57936&quot;,&quot;ISSN&quot;:&quot;2582-5208&quot;,&quot;URL&quot;:&quot;https://www.irjmets.com/uploadedfiles/paper//issue_5_may_2024/57936/final/fin_irjmets1717144841.pdf&quot;,&quot;issued&quot;:{&quot;date-parts&quot;:[[2024,6,6]]},&quot;container-title-short&quot;:&quot;&quot;},&quot;isTemporary&quot;:false},{&quot;id&quot;:&quot;cf6f1de2-7708-3fc9-9b67-d1fca58e1de7&quot;,&quot;itemData&quot;:{&quot;type&quot;:&quot;report&quot;,&quot;id&quot;:&quot;cf6f1de2-7708-3fc9-9b67-d1fca58e1de7&quot;,&quot;title&quot;:&quot;Productivity Optimization Techniques Using Industrial Engineering Tools&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Ashrafi&quot;,&quot;given&quot;:&quot;Dilara&quot;,&quot;parse-names&quot;:false,&quot;dropping-particle&quot;:&quot;&quot;,&quot;non-dropping-particle&quot;:&quot;&quot;}],&quot;accessed&quot;:{&quot;date-parts&quot;:[[2024,6,20]]},&quot;ISSN&quot;:&quot;2395-4396&quot;,&quot;URL&quot;:&quot;https://ijariie.com/AdminUploadPdf/Productivity_Optimization_Techniques_Using_Industrial_Engineering_Tools_ijariie24096.pdf&quot;,&quot;issued&quot;:{&quot;date-parts&quot;:[[2016]]},&quot;number-of-pages&quot;:&quot;24096&quot;,&quot;abstract&quot;:&quot;This article investigates the use of industrial engineering tools and techniques to improve productivity across a variety of industries. These techniques greatly increase operational performance by systematically eliminating inefficiencies and streamlining operations. Time and Motion Studies, Lean Manufacturing, and Six Sigma are three key methodologies presented for process analysis, waste reduction, and defect mitigation. Ergonomics and Just-In-Time (JIT) Production are highlighted for their contributions to employee well-being and inventory cost savings. Total Quality Management (TQM) and Workload Balancing guarantee that quality is embedded throughout the process and that work is distributed fairly. Supply Chain Optimization and Simulation Modeling are evaluated for their ability to improve logistics and process analysis. The effectiveness of project management techniques such as Gantt Charts, Critical Path Method (CPM), and Program Evaluation and Review Technique (PERT) in project planning and execution is described in detail. Benchmarking allows for a comparison approach to implementing industry best practices, whereas automation and robotics demonstrate the efficiency improvements from technology adoption. Finally, Data Analytics and Big Data are examined in terms of its predictive and analytical powers, which allow for more informed decision making. Collectively, these technologies create a solid foundation for attaining significant productivity gains. The combination of these strategies results in streamlined processes, less waste, higher quality, and greater adaptability in the face of changing industry needs. This extensive examination emphasizes the importance of industrial engineering in increasing productivity and operational excellence.&quot;,&quot;issue&quot;:&quot;1&quot;,&quot;volume&quot;:&quot;2&quot;,&quot;container-title-short&quot;:&quot;&quot;},&quot;isTemporary&quot;:false},{&quot;id&quot;:&quot;ce26011a-b1eb-3bf3-87f0-78e406ca59a7&quot;,&quot;itemData&quot;:{&quot;type&quot;:&quot;report&quot;,&quot;id&quot;:&quot;ce26011a-b1eb-3bf3-87f0-78e406ca59a7&quot;,&quot;title&quot;:&quot;ROLE OF ARTIFICIAL INTELLIGENCE AND MACHINE LEARNING IN OPTIMIZING INVENTORY MANAGEMENT ACROSS GLOBAL INDUSTRIAL MANUFACTURING &amp; SUPPLY CHAIN: A MULTI-COUNTRY REVIEW&quot;,&quot;author&quot;:[{&quot;family&quot;:&quot;Islam&quot;,&quot;given&quot;:&quot;Khyrul&quot;,&quot;parse-names&quot;:false,&quot;dropping-particle&quot;:&quot;&quot;,&quot;non-dropping-particle&quot;:&quot;&quot;},{&quot;family&quot;:&quot;Ahmed&quot;,&quot;given&quot;:&quot;Hasib&quot;,&quot;parse-names&quot;:false,&quot;dropping-particle&quot;:&quot;&quot;,&quot;non-dropping-particle&quot;:&quot;&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container-title&quot;:&quot;International Journal of Management Information Systems and Data Science&quot;,&quot;accessed&quot;:{&quot;date-parts&quot;:[[2024,6,20]]},&quot;DOI&quot;:&quot;https://doi.org/10.62304/ijmisds.v1i2.105&quot;,&quot;URL&quot;:&quot;https://www.globalmainstreamjournal.com/index.php/IJMISDS/article/view/105/99&quot;,&quot;issued&quot;:{&quot;date-parts&quot;:[[2024]]},&quot;number-of-pages&quot;:&quot;1-14&quot;,&quot;abstract&quot;:&quot;Machine Learning Inventory Management Global Supply Chain Industrial Manufacturing This study examines the impact of Artificial Intelligence (AI) and Machine Learning (ML) on inventory management within global industrial manufacturing and supply chains, particularly in the context of Industry 4.0. Through a comparative analysis across several countries, the research analyzes quantitative and qualitative data to assess the adoption and integration of these technologies and their implications for supply chain optimization. The research methodology includes a comprehensive literature review using multiple databases and expert interviews conducted within a specific timeframe. The study identifies a significant favorable influence of AI and ML on enhancing efficiency, reducing costs, and improving real-time data analytics and predictive maintenance. It highlights the evolution from theoretical potential to practical applications, with an increased focus on regulatory compliance and data integrity, reflecting the industry's maturation in digital integration. Furthermore, the study explores the strategic role of AI and ML in process design and the holistic adoption of Industry 4.0 principles across the supply chain. The findings contribute to the academic literature by detailing the benefits and challenges of AI and ML implementation, offering insights for future research and practical applications in the supply chain sector. The conclusion emphasizes the transformative potential of AI and ML, advocating for their strategic implementation to foster resilience and adaptability in supply chain networks 1 Heading Artificial intelligence (AI) and machine learning (ML) are pivotal in revolutionizing global industrial manufacturing and supply chain inventory management systems. (Ramirez-Asis et al., 2022), reflecting the broader shift heralded by the fourth industrial revolution or Industry 4.0 (Dwivedi et al., 2021; Jaenal et al., 2024). This&quot;,&quot;issue&quot;:&quot;2&quot;,&quot;volume&quot;:&quot;1&quot;,&quot;container-title-short&quot;:&quot;&quot;},&quot;isTemporary&quot;:false},{&quot;id&quot;:&quot;16a97f6c-6093-3593-a1e3-22eecd722b36&quot;,&quot;itemData&quot;:{&quot;type&quot;:&quot;article-journal&quot;,&quot;id&quot;:&quot;16a97f6c-6093-3593-a1e3-22eecd722b36&quot;,&quot;title&quot;:&quot;THE IMPACT OF ADVANCED ROBOTICS AND AUTOMATION ON SUPPLY CHAIN EFFICIENCY IN INDUSTRIAL MANUFACTURING: A COMPARATIVE ANALYSIS BETWEEN THE US AND BANGLADESH&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Islam&quot;,&quot;given&quot;:&quot;Khyrul&quot;,&quot;parse-names&quot;:false,&quot;dropping-particle&quot;:&quot;&quot;,&quot;non-dropping-particle&quot;:&quot;&quot;},{&quot;family&quot;:&quot;Ahmed&quot;,&quot;given&quot;:&quot;Hasib&quot;,&quot;parse-names&quot;:false,&quot;dropping-particle&quot;:&quot;&quot;,&quot;non-dropping-particle&quot;:&quot;&quot;}],&quot;accessed&quot;:{&quot;date-parts&quot;:[[2024,6,20]]},&quot;DOI&quot;:&quot;https://doi.org/10.62304/jbedpm.v3i03.86&quot;,&quot;ISSN&quot;:&quot;2834-2739&quot;,&quot;URL&quot;:&quot;https://www.globalmainstreamjournal.com/index.php/BEDPM/article/view/86/70&quot;,&quot;issued&quot;:{&quot;date-parts&quot;:[[2024]]},&quot;abstract&quot;:&quot;This study explores the contrasting approaches to robotics integration in manufacturing processes employed by Bangladesh and the United States. By examining three distinct case studies-garment manufacturing, high-tech manufacturing, and agriculture-the analysis reveals significant variations in adoption rates, technological focus, and strategic implementation. These disparities stem from each nation's unique economic landscape, industrial structure, and labour market dynamics. Bangladesh, characterised by low-wage labour in garment manufacturing, cautiously incorporates automation technologies like Sewbots to enhance long-term efficiency and product quality. Conversely, the U.S. garment industry strategically utilises robots for specialised tasks in niche markets, seeking a competitive advantage through precision and design innovation. In high-tech manufacturing, the U.S. leverages readily available commercial solutions and a skilled workforce for extensive robotics adoption, ensuring precision and consistency in complex processes. Bangladesh acknowledges these benefits but faces challenges related to cost and skills gaps, necessitating capability building and strategic partnerships for future integration. Both countries recognise the high potential of robotics in agriculture; however, the U.S. combats labour shortages and enhances efficiency through advanced solutions like farming robots and UAVs. Bangladesh explores automation to increase yield and reduce manual labour dependence. This comparative analysis contributes to understanding global manufacturing and supply chain optimisation by highlighting the diverse factors influencing robotics adoption across nations. The research suggests a future where the U.S. refines and expands advanced robotics use. Bangladesh strategically invests in and Volume: 03 Issue: 03&quot;,&quot;container-title-short&quot;:&quot;&quot;},&quot;isTemporary&quot;:false},{&quot;id&quot;:&quot;da96e46f-807e-301c-930c-34d2929e38f3&quot;,&quot;itemData&quot;:{&quot;type&quot;:&quot;report&quot;,&quot;id&quot;:&quot;da96e46f-807e-301c-930c-34d2929e38f3&quot;,&quot;title&quot;:&quot;Transforming US Manufacturing: Innovations in Supply Chain Risk Management&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container-title&quot;:&quot;International Journal of Research Publication and Reviews&quot;,&quot;accessed&quot;:{&quot;date-parts&quot;:[[2024,6,21]]},&quot;DOI&quot;:&quot;https://ijrpr.com/uploads/V5ISSUE5/IJRPR28686.pdf&quot;,&quot;ISSN&quot;:&quot;2582-7421&quot;,&quot;URL&quot;:&quot;https://ijrpr.com/uploads/V5ISSUE5/IJRPR28686.pdf&quot;,&quot;issued&quot;:{&quot;date-parts&quot;:[[2024]]},&quot;number-of-pages&quot;:&quot;10970-10977&quot;,&quot;abstract&quot;:&quot;This research study investigates the revolutionary potential of modern technologies for industrial manufacturing and supply chain risk management. It looks at how Industry 4.0 advancements like the Internet of Things (IoT), artificial intelligence (AI), blockchain, and robotics may improve operational efficiency, predictive maintenance, and supply chain transparency. The paper examines case studies and real-world applications to demonstrate how these technologies reduce risks, maximize resource allocation, and promote resilience to disturbance. By emphasizing the synergy between digital tools and traditional manufacturing processes, the paper presents a comprehensive framework for businesses looking to take a proactive and agile approach to risk management in an increasingly complex and linked global market.&quot;,&quot;issue&quot;:&quot;5&quot;,&quot;volume&quot;:&quot;5&quot;,&quot;container-title-short&quot;:&quot;&quot;},&quot;isTemporary&quot;:false},{&quot;id&quot;:&quot;5b199245-b0d8-3dae-bfed-78ebe62e57af&quot;,&quot;itemData&quot;:{&quot;type&quot;:&quot;report&quot;,&quot;id&quot;:&quot;5b199245-b0d8-3dae-bfed-78ebe62e57af&quot;,&quot;title&quot;:&quot;THE IMPACT OF LEAN MANUFACTURING CONCEPTS ON INDUSTRIAL PROCESSES'EFFICIENCY AND WASTE REDUCTION&quot;,&quot;author&quot;:[{&quot;family&quot;:&quot;Taher&quot;,&quot;given&quot;:&quot;Abu&quot;,&quot;parse-names&quot;:false,&quot;dropping-particle&quot;:&quot;&quot;,&quot;non-dropping-particle&quot;:&quot;&quot;},{&quot;family&quot;:&quot;Bashar&quot;,&quot;given&quot;:&quot;Mahboob&quot;,&quot;parse-names&quot;:false,&quot;dropping-particle&quot;:&quot;&quot;,&quot;non-dropping-particle&quot;:&quot;Al&quot;}],&quot;accessed&quot;:{&quot;date-parts&quot;:[[2024,6,21]]},&quot;ISSN&quot;:&quot;2583-1062&quot;,&quot;URL&quot;:&quot;https://www.ijprems.com/uploadedfiles/paper/issue_6_june_2024/34803/final/fin_ijprems1717771571.pdf&quot;,&quot;abstract&quot;:&quot;This study is comprehensive. It looks at how lean manufacturing concepts transform industrial processes. They make them efficient and cut waste. The study uses real-time data to back up its findings. The Toyota Production System is rooted in lean manufacturing. It emphasizes creating value, cutting waste, and improving. The research delves into key lean principles. These include just-in-time production, value stream mapping, 5S, and Kaizen. It also covers their practical use in many industrial settings. The method involves a detailed analysis of case studies and data. It uses real-time data from many manufacturing sectors. We used advanced data analytics and IoT (Internet of Things). They let us track and improve production in real time. They provided a dynamic view of lean implementation. This approach allowed for the quick finding and fixing of inefficiencies. It boosted operational responsiveness. The key findings show that lean manufacturing helps a lot. When integrated with real-time data monitoring, it leads to big improvements. These include faster production, better products, and lower costs. Real-time inventory tracking enhances just-in-time production. It cuts holding costs and reduces lead times. Real-time value stream mapping allows continuous monitoring of workflows. It helps to immediately find and remove bottlenecks, ensuring higher productivity. The study also shows the impact of the 5S method. It improves workplace organization and efficiency. Real-time data on workspace usage and worker movements were analyzed to optimize layouts and standardize processes, resulting in reduced waste and improved safety and morale. The Kaizen philosophy, supported by real-time feedback mechanisms, promotes a culture of continuous improvement where employees at all levels can instantly propose and implement process enhancements. This not only drives efficiency but also fosters employee engagement and job satisfaction. Furthermore, the study examines the environmental benefits of lean manufacturing, augmented by real-time data analytics. By continuously monitoring waste generation and energy consumption, lean practices can more effectively reduce environmental impact. Companies reported significant reductions in material waste, energy usage, and greenhouse gas emissions, aligning with sustainability goals and regulatory requirements. The research also addresses the challenges and critical success factors associated with lean implementation. Common obstacles such as resistance to change, inadequate training, and lack of management support were identified. Strategies to overcome these barriers include the use of real-time data to demonstrate the tangible benefits of lean practices, comprehensive training programs, and strong leadership commitment. For practitioners, this study provides a detailed roadmap for integrating lean manufacturing with real-time data analytics into their operations, offering practical insights and proven techniques to enhance efficiency and reduce waste. For academics, it contributes to the existing body of knowledge on lean manufacturing and real-time data integration, presenting new data and perspectives that can inform future research&quot;,&quot;container-title-short&quot;:&quot;&quot;},&quot;isTemporary&quot;:false},{&quot;id&quot;:&quot;7b2701d1-3346-3508-89f6-3ddaaca14c6d&quot;,&quot;itemData&quot;:{&quot;type&quot;:&quot;article-journal&quot;,&quot;id&quot;:&quot;7b2701d1-3346-3508-89f6-3ddaaca14c6d&quot;,&quot;title&quot;:&quot;A Roadmap to Modern Warehouse Management System&quot;,&quot;author&quot;:[{&quot;family&quot;:&quot;Bashar&quot;,&quot;given&quot;:&quot;Mahboob&quot;,&quot;parse-names&quot;:false,&quot;dropping-particle&quot;:&quot;&quot;,&quot;non-dropping-particle&quot;:&quot;Al&quot;}],&quot;container-title&quot;:&quot;International Research Journal of Modernization in Engineering Technology and Science&quot;,&quot;accessed&quot;:{&quot;date-parts&quot;:[[2024,6,21]]},&quot;DOI&quot;:&quot;https://www.doi.org/10.56726/IRJMETS57356&quot;,&quot;ISSN&quot;:&quot;2582-5208&quot;,&quot;URL&quot;:&quot;https://www.irjmets.com/uploadedfiles/paper//issue_5_may_2024/57356/final/fin_irjmets1716638801.pdf&quot;,&quot;issued&quot;:{&quot;date-parts&quot;:[[2024,6,6]]},&quot;container-title-short&quot;:&quot;&quot;},&quot;isTemporary&quot;:false},{&quot;id&quot;:&quot;6473bbae-5fd2-3247-a084-f83c4100549c&quot;,&quot;itemData&quot;:{&quot;type&quot;:&quot;report&quot;,&quot;id&quot;:&quot;6473bbae-5fd2-3247-a084-f83c4100549c&quot;,&quot;title&quot;:&quot;Enhancing Efficiency of Material Handling Equipment in Industrial Engineering Sectors&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Ashrafi&quot;,&quot;given&quot;:&quot;Dilara&quot;,&quot;parse-names&quot;:false,&quot;dropping-particle&quot;:&quot;&quot;,&quot;non-dropping-particle&quot;:&quot;&quot;}],&quot;accessed&quot;:{&quot;date-parts&quot;:[[2024,6,20]]},&quot;ISSN&quot;:&quot;2456-8880&quot;,&quot;URL&quot;:&quot;https://www.irejournals.com/formatedpaper/1705863.pdf&quot;,&quot;issued&quot;:{&quot;date-parts&quot;:[[2024]]},&quot;abstract&quot;:&quot;Material handling equipment (MHE) is critical in industrial engineering sectors, coordinating the smooth movement, storage, management, and protection of commodities throughout manufacturing and distribution activities. Its efficiency is critical, influencing productivity, cost management, and workplace safety. This research digs into a thorough examination of strategies and technology aimed at improving MHE efficiency in industrial settings. The study seeks to provide a detailed understanding of the multiple ways used in optimizing material handling equipment, encompassing both traditional methodologies and novel improvements. Efficiency enhancement options cover a wide range of methodologies, from classic to cutting-edge solutions. Automation and robots have emerged as key players, transforming material handling operations through their speed, precision, and dependability. The integration of IoT (Internet of Things) with data analytics enables real-time monitoring and predictive maintenance, resulting in optimal performance and minimal downtime. Ergonomic design principles not only promote smoother human-machine interactions, but they also reduce worker tiredness and injury hazards, improving operational efficiency and safety standards. Furthermore, using lean concepts and continuous improvement approaches simplifies material handling operations, resulting in waste reduction and process optimization. This study uses incisive case studies to shed light on successful implementations of efficiency enhancement measures, emphasizing the variables that contribute to their efficacy. Looking ahead, future trends and emerging technologies such as artificial intelligence and advanced robots have the potential to further transform material handling efficiency, highlighting the dynamic character of this vital area of industrial engineering. Addressing problems and embracing opportunities, this study emphasizes the importance of constantly evolving procedures to suit the changing demands of industrial material handling.&quot;,&quot;container-title-short&quot;:&quot;&quot;},&quot;isTemporary&quot;:false},{&quot;id&quot;:&quot;03fc4b3b-7153-3ffc-9dfb-a8e041b2133e&quot;,&quot;itemData&quot;:{&quot;type&quot;:&quot;report&quot;,&quot;id&quot;:&quot;03fc4b3b-7153-3ffc-9dfb-a8e041b2133e&quot;,&quot;title&quot;:&quot;OVERCOMING LEAN TRANSFORMATION HURDLES IMPLEMENTING EFFICIENCY IN THE US MANUFACTURING INDUSTRY&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Ashrafi&quot;,&quot;given&quot;:&quot;Dilara&quot;,&quot;parse-names&quot;:false,&quot;dropping-particle&quot;:&quot;&quot;,&quot;non-dropping-particle&quot;:&quot;&quot;}],&quot;accessed&quot;:{&quot;date-parts&quot;:[[2024,6,20]]},&quot;ISSN&quot;:&quot;2395-4396&quot;,&quot;URL&quot;:&quot;https://ijariie.com/AdminUploadPdf/Overcoming_Lean_Transformation_Hurdles__Implementing_Efficiency_in_the_US_Manufacturing_Industry_ijariie24129.pdf&quot;,&quot;number-of-pages&quot;:&quot;2024&quot;,&quot;abstract&quot;:&quot;Lean transformation in the US manufacturing industry aims to improve efficiency and competitiveness by reducing waste, implementing continuous improvement, and taking a customer-centric approach. However, various obstacles prevent the proper implementation of lean principles. This study identifies and tackles significant obstacles such as cultural resistance, insufficient training, mismatched organizational structures, and a lack of managerial commitment. Employees frequently perceive lean initiatives as threats to job security or an increase in workload, which leads to cultural resistance. Overcoming this requires cultivating a culture of trust, open communication, and integrating employees at all levels in the transformation process. Inadequate training is another important hurdle, as lean tools and processes require a thorough understanding to be effectively implemented. Investing in comprehensive and continuing training programs is critical to providing the workforce with the appropriate skills. Organizational structures that do not adhere to lean principles can impede transformation attempts. Realigning structures to encourage cross-functional collaboration and speed decision-making processes is critical. Furthermore, without strong management support, lean efforts may lose momentum and fail to persist. Leaders must provide unwavering support and actively participate in lean initiatives to inspire and drive change throughout the organization. This study focuses on best practices and tactics for overcoming these challenges, such as using change management approaches, creating pilot projects, and cultivating a culture of continuous improvement. By tackling these difficulties, US firms may increase efficiency, acquire a competitive advantage, and respond more quickly to market demands. The insights presented seek to help industry leaders navigate their lean transformation journeys successfully.&quot;,&quot;volume&quot;:&quot;10&quot;,&quot;container-title-short&quot;:&quot;&quot;},&quot;isTemporary&quot;:false},{&quot;id&quot;:&quot;0f7f37b6-7afd-3c0d-a01c-490a02694d0d&quot;,&quot;itemData&quot;:{&quot;type&quot;:&quot;article-journal&quot;,&quot;id&quot;:&quot;0f7f37b6-7afd-3c0d-a01c-490a02694d0d&quot;,&quot;title&quot;:&quot;CHALLENGES OF ERP SYSTEMS IN THE MANUFACTURING SECTOR: A COMPREHENSIVE ANALYSIS&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Johura&quot;,&quot;given&quot;:&quot;Fatema Tuz&quot;,&quot;parse-names&quot;:false,&quot;dropping-particle&quot;:&quot;&quot;,&quot;non-dropping-particle&quot;:&quot;&quot;}],&quot;container-title&quot;:&quot;INTERNATIONAL JOURNAL OF PROGRESSIVE RESEARCH IN ENGINEERING MANAGEMENT AND SCIENCE (IJPREMS)&quot;,&quot;accessed&quot;:{&quot;date-parts&quot;:[[2024,6,21]]},&quot;ISSN&quot;:&quot;2583-1062&quot;,&quot;URL&quot;:&quot;https://www.ijprems.com/uploadedfiles/paper//issue_5_may_2024/34501/final/fin_ijprems1716876928.pdf&quot;,&quot;issued&quot;:{&quot;date-parts&quot;:[[2024]]},&quot;page&quot;:&quot;1858-1866&quot;,&quot;abstract&quot;:&quot;Enterprise Resource Planning (ERP) systems are critical to the operational efficiency of the manufacturing industry, but their deployment and use present numerous problems. This extensive investigation digs into the key challenges that manufacturing organizations face while implementing ERP systems. The main hurdles include high startup costs, complex integration with existing processes, and large time requirements for complete adoption. Furthermore, employee resistance to change, insufficient training, and the requirement for regular system updates make ERP installation difficult. Data security and system reliability are also key concerns. Furthermore, aligning ERP functionalities with specific manufacturing requirements frequently necessitates substantial customisation, resulting in potential delays and additional costs. The report emphasizes that, while ERP systems promise increased efficiency and streamlined operations, getting these benefits requires overcoming significant challenges. Effective management solutions, such as extensive planning, robust training programs, and stakeholder participation, are required to address these difficulties. This study emphasizes the need of addressing both technological and human elements to guarantee the successful implementation and long-term use of ERP systems in the industrial sector.&quot;,&quot;volume&quot;:&quot;04&quot;,&quot;container-title-short&quot;:&quot;&quot;},&quot;isTemporary&quot;:false}]}]"/>
    <we:property name="MENDELEY_CITATIONS_LOCALE_CODE" value="&quot;en-GB&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8</Pages>
  <Words>3855</Words>
  <Characters>21975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Mahboob Al Bashar</cp:lastModifiedBy>
  <cp:revision>22</cp:revision>
  <cp:lastPrinted>2021-02-22T14:39:00Z</cp:lastPrinted>
  <dcterms:created xsi:type="dcterms:W3CDTF">2023-09-02T03:46:00Z</dcterms:created>
  <dcterms:modified xsi:type="dcterms:W3CDTF">2024-06-22T07:27:00Z</dcterms:modified>
</cp:coreProperties>
</file>