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ldx" ContentType="application/vnd.openxmlformats-officedocument.presentationml.slide"/>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191CBC" w14:textId="2D4ACECD" w:rsidR="00901D1C" w:rsidRPr="00901D1C" w:rsidRDefault="00901D1C" w:rsidP="002539F0">
      <w:pPr>
        <w:jc w:val="center"/>
        <w:rPr>
          <w:rFonts w:ascii="Times New Roman" w:hAnsi="Times New Roman" w:cs="Times New Roman"/>
          <w:b/>
          <w:sz w:val="28"/>
          <w:szCs w:val="28"/>
        </w:rPr>
      </w:pPr>
      <w:r w:rsidRPr="00901D1C">
        <w:rPr>
          <w:rFonts w:ascii="Times New Roman" w:hAnsi="Times New Roman" w:cs="Times New Roman"/>
          <w:b/>
          <w:sz w:val="28"/>
          <w:szCs w:val="28"/>
        </w:rPr>
        <w:t>Analysis of Building Stability by Indian and European Codes</w:t>
      </w:r>
    </w:p>
    <w:p w14:paraId="05FE3CEE" w14:textId="7D621DAB" w:rsidR="003F29DF" w:rsidRPr="00901D1C" w:rsidRDefault="007B2F07" w:rsidP="002539F0">
      <w:pPr>
        <w:jc w:val="center"/>
        <w:rPr>
          <w:rFonts w:ascii="Times New Roman" w:hAnsi="Times New Roman" w:cs="Times New Roman"/>
          <w:b/>
          <w:sz w:val="28"/>
          <w:szCs w:val="28"/>
        </w:rPr>
      </w:pPr>
      <w:r w:rsidRPr="00901D1C">
        <w:rPr>
          <w:rFonts w:ascii="Times New Roman" w:hAnsi="Times New Roman" w:cs="Times New Roman"/>
          <w:b/>
          <w:sz w:val="28"/>
          <w:szCs w:val="28"/>
        </w:rPr>
        <w:t>DIPANSHU JAKHAR</w:t>
      </w:r>
    </w:p>
    <w:p w14:paraId="1BA5C506" w14:textId="6E5F9972" w:rsidR="002539F0" w:rsidRPr="009A503D" w:rsidRDefault="003F29DF" w:rsidP="002F7408">
      <w:pPr>
        <w:jc w:val="center"/>
        <w:rPr>
          <w:rFonts w:ascii="Times New Roman" w:hAnsi="Times New Roman" w:cs="Times New Roman"/>
          <w:b/>
          <w:sz w:val="24"/>
          <w:szCs w:val="24"/>
        </w:rPr>
      </w:pPr>
      <w:r w:rsidRPr="009A503D">
        <w:rPr>
          <w:rFonts w:ascii="Times New Roman" w:hAnsi="Times New Roman" w:cs="Times New Roman"/>
          <w:b/>
          <w:sz w:val="24"/>
          <w:szCs w:val="24"/>
        </w:rPr>
        <w:t>ABSTRACT</w:t>
      </w:r>
    </w:p>
    <w:p w14:paraId="6ADE6F8E" w14:textId="3EBEFC5E" w:rsidR="008375CE" w:rsidRPr="008375CE" w:rsidRDefault="008375CE" w:rsidP="008375CE">
      <w:pPr>
        <w:jc w:val="both"/>
        <w:rPr>
          <w:rFonts w:ascii="Times New Roman" w:hAnsi="Times New Roman" w:cs="Times New Roman"/>
          <w:sz w:val="24"/>
          <w:szCs w:val="24"/>
        </w:rPr>
      </w:pPr>
      <w:r w:rsidRPr="008375CE">
        <w:rPr>
          <w:rFonts w:ascii="Times New Roman" w:hAnsi="Times New Roman" w:cs="Times New Roman"/>
          <w:sz w:val="24"/>
          <w:szCs w:val="24"/>
        </w:rPr>
        <w:t>When precast concrete is constructed, the concrete is handled in a regulated industrial setting as it is poured into molds in accordance with standards. The concrete is then brought to the building site and placed where it is needed. Thus, a comparison of the building's stability study according to the Indian and Euro codes is done in this report. The process of manually calculating a stability check involves first calculating the horizontal load that will be applied to the structure through the computation of mass load and wind analyses. The mass load and wind load are included in the horizontal load. The geometrical imperfection load and the critical direction of both loads are then applied at floor levels. Second, the floor loads are divided among the stability walls at each floor level according to the relative stiffness of each wall. Lastly, each wall's local stability is examined. The following are the local stability checks:</w:t>
      </w:r>
      <w:r>
        <w:rPr>
          <w:rFonts w:ascii="Times New Roman" w:hAnsi="Times New Roman" w:cs="Times New Roman"/>
          <w:sz w:val="24"/>
          <w:szCs w:val="24"/>
        </w:rPr>
        <w:t xml:space="preserve"> </w:t>
      </w:r>
      <w:r w:rsidRPr="008375CE">
        <w:rPr>
          <w:rFonts w:ascii="Times New Roman" w:hAnsi="Times New Roman" w:cs="Times New Roman"/>
          <w:sz w:val="24"/>
          <w:szCs w:val="24"/>
        </w:rPr>
        <w:t>Sliding check; overturning check.</w:t>
      </w:r>
    </w:p>
    <w:p w14:paraId="726A8BF3" w14:textId="77777777" w:rsidR="008375CE" w:rsidRPr="008375CE" w:rsidRDefault="008375CE" w:rsidP="008375CE">
      <w:pPr>
        <w:jc w:val="both"/>
        <w:rPr>
          <w:rFonts w:ascii="Times New Roman" w:hAnsi="Times New Roman" w:cs="Times New Roman"/>
          <w:sz w:val="24"/>
          <w:szCs w:val="24"/>
        </w:rPr>
      </w:pPr>
      <w:r w:rsidRPr="008375CE">
        <w:rPr>
          <w:rFonts w:ascii="Times New Roman" w:hAnsi="Times New Roman" w:cs="Times New Roman"/>
          <w:sz w:val="24"/>
          <w:szCs w:val="24"/>
        </w:rPr>
        <w:t xml:space="preserve">Every analysis and design </w:t>
      </w:r>
      <w:proofErr w:type="gramStart"/>
      <w:r w:rsidRPr="008375CE">
        <w:rPr>
          <w:rFonts w:ascii="Times New Roman" w:hAnsi="Times New Roman" w:cs="Times New Roman"/>
          <w:sz w:val="24"/>
          <w:szCs w:val="24"/>
        </w:rPr>
        <w:t>is</w:t>
      </w:r>
      <w:proofErr w:type="gramEnd"/>
      <w:r w:rsidRPr="008375CE">
        <w:rPr>
          <w:rFonts w:ascii="Times New Roman" w:hAnsi="Times New Roman" w:cs="Times New Roman"/>
          <w:sz w:val="24"/>
          <w:szCs w:val="24"/>
        </w:rPr>
        <w:t xml:space="preserve"> completed in accordance with Indian and European norms. </w:t>
      </w:r>
      <w:proofErr w:type="gramStart"/>
      <w:r w:rsidRPr="008375CE">
        <w:rPr>
          <w:rFonts w:ascii="Times New Roman" w:hAnsi="Times New Roman" w:cs="Times New Roman"/>
          <w:sz w:val="24"/>
          <w:szCs w:val="24"/>
        </w:rPr>
        <w:t>in order to</w:t>
      </w:r>
      <w:proofErr w:type="gramEnd"/>
      <w:r w:rsidRPr="008375CE">
        <w:rPr>
          <w:rFonts w:ascii="Times New Roman" w:hAnsi="Times New Roman" w:cs="Times New Roman"/>
          <w:sz w:val="24"/>
          <w:szCs w:val="24"/>
        </w:rPr>
        <w:t xml:space="preserve"> be able to compare the two at the end. Following the same procedure, the study concludes that the European Code's structural design is significantly safer than the Indian Code's because the European Code takes more safety factors into account, such as using mass load for low seismic zones where the Indian Code does not have such a parameter. </w:t>
      </w:r>
    </w:p>
    <w:p w14:paraId="7BCF328B" w14:textId="77DDE6A2" w:rsidR="000B3F00" w:rsidRDefault="003F29DF" w:rsidP="003F29DF">
      <w:pPr>
        <w:jc w:val="both"/>
        <w:rPr>
          <w:rFonts w:ascii="Times New Roman" w:hAnsi="Times New Roman" w:cs="Times New Roman"/>
          <w:b/>
          <w:sz w:val="24"/>
          <w:szCs w:val="24"/>
        </w:rPr>
      </w:pPr>
      <w:r w:rsidRPr="009A503D">
        <w:rPr>
          <w:rFonts w:ascii="Times New Roman" w:hAnsi="Times New Roman" w:cs="Times New Roman"/>
          <w:b/>
          <w:sz w:val="24"/>
          <w:szCs w:val="24"/>
        </w:rPr>
        <w:t>KEYWORDS</w:t>
      </w:r>
      <w:r w:rsidR="007B2F07">
        <w:rPr>
          <w:rFonts w:ascii="Times New Roman" w:hAnsi="Times New Roman" w:cs="Times New Roman"/>
          <w:b/>
          <w:sz w:val="24"/>
          <w:szCs w:val="24"/>
        </w:rPr>
        <w:t xml:space="preserve"> </w:t>
      </w:r>
      <w:r w:rsidR="000B3F00">
        <w:rPr>
          <w:rFonts w:ascii="Times New Roman" w:hAnsi="Times New Roman" w:cs="Times New Roman"/>
          <w:b/>
          <w:sz w:val="24"/>
          <w:szCs w:val="24"/>
        </w:rPr>
        <w:t>–</w:t>
      </w:r>
      <w:r w:rsidR="007B2F07">
        <w:rPr>
          <w:rFonts w:ascii="Times New Roman" w:hAnsi="Times New Roman" w:cs="Times New Roman"/>
          <w:b/>
          <w:sz w:val="24"/>
          <w:szCs w:val="24"/>
        </w:rPr>
        <w:t xml:space="preserve"> </w:t>
      </w:r>
    </w:p>
    <w:p w14:paraId="01738EB8" w14:textId="64C1D9D8" w:rsidR="002539F0" w:rsidRPr="009A503D" w:rsidRDefault="003F29DF" w:rsidP="003F29DF">
      <w:pPr>
        <w:jc w:val="both"/>
        <w:rPr>
          <w:rFonts w:ascii="Times New Roman" w:hAnsi="Times New Roman" w:cs="Times New Roman"/>
          <w:sz w:val="24"/>
          <w:szCs w:val="24"/>
        </w:rPr>
      </w:pPr>
      <w:r w:rsidRPr="009A503D">
        <w:rPr>
          <w:rFonts w:ascii="Times New Roman" w:hAnsi="Times New Roman" w:cs="Times New Roman"/>
          <w:sz w:val="24"/>
          <w:szCs w:val="24"/>
        </w:rPr>
        <w:t>Stability analysis, wind load, mass load, lateral load, comparison of Euro code and Indian Code, manual stability analysis.</w:t>
      </w:r>
    </w:p>
    <w:p w14:paraId="4936D74D" w14:textId="77777777" w:rsidR="002539F0" w:rsidRPr="009A503D" w:rsidRDefault="009A503D" w:rsidP="003F29DF">
      <w:pPr>
        <w:jc w:val="both"/>
        <w:rPr>
          <w:rFonts w:ascii="Times New Roman" w:hAnsi="Times New Roman" w:cs="Times New Roman"/>
          <w:b/>
          <w:sz w:val="24"/>
          <w:szCs w:val="24"/>
        </w:rPr>
      </w:pPr>
      <w:r w:rsidRPr="009A503D">
        <w:rPr>
          <w:rFonts w:ascii="Times New Roman" w:hAnsi="Times New Roman" w:cs="Times New Roman"/>
          <w:b/>
          <w:sz w:val="24"/>
          <w:szCs w:val="24"/>
        </w:rPr>
        <w:t>1. Introduction</w:t>
      </w:r>
    </w:p>
    <w:p w14:paraId="27363C7F" w14:textId="7EE2C41C" w:rsidR="00E0304F" w:rsidRPr="00E0304F" w:rsidRDefault="00E0304F" w:rsidP="00E0304F">
      <w:pPr>
        <w:pStyle w:val="ListParagraph"/>
        <w:numPr>
          <w:ilvl w:val="0"/>
          <w:numId w:val="2"/>
        </w:numPr>
        <w:jc w:val="both"/>
        <w:rPr>
          <w:rFonts w:ascii="Times New Roman" w:hAnsi="Times New Roman" w:cs="Times New Roman"/>
          <w:sz w:val="24"/>
          <w:szCs w:val="24"/>
        </w:rPr>
      </w:pPr>
      <w:bookmarkStart w:id="0" w:name="_Toc71415672"/>
      <w:r w:rsidRPr="00E0304F">
        <w:rPr>
          <w:rFonts w:ascii="Times New Roman" w:hAnsi="Times New Roman" w:cs="Times New Roman"/>
          <w:sz w:val="24"/>
          <w:szCs w:val="24"/>
        </w:rPr>
        <w:t>Snedkerhaven is a residential structure located in Hvidovre, Denmark.</w:t>
      </w:r>
    </w:p>
    <w:p w14:paraId="66BB8D74" w14:textId="412AC937" w:rsidR="00E0304F" w:rsidRPr="00E0304F" w:rsidRDefault="00E0304F" w:rsidP="00E0304F">
      <w:pPr>
        <w:pStyle w:val="ListParagraph"/>
        <w:numPr>
          <w:ilvl w:val="0"/>
          <w:numId w:val="2"/>
        </w:numPr>
        <w:jc w:val="both"/>
        <w:rPr>
          <w:rFonts w:ascii="Times New Roman" w:hAnsi="Times New Roman" w:cs="Times New Roman"/>
          <w:sz w:val="24"/>
          <w:szCs w:val="24"/>
        </w:rPr>
      </w:pPr>
      <w:r w:rsidRPr="00E0304F">
        <w:rPr>
          <w:rFonts w:ascii="Times New Roman" w:hAnsi="Times New Roman" w:cs="Times New Roman"/>
          <w:sz w:val="24"/>
          <w:szCs w:val="24"/>
        </w:rPr>
        <w:t>It is a 4 Story structure and has a basement as well. it contains two blocks A and C and has a common basement.</w:t>
      </w:r>
    </w:p>
    <w:p w14:paraId="442E999F" w14:textId="4BDA8ED9" w:rsidR="00E0304F" w:rsidRPr="00E0304F" w:rsidRDefault="00E0304F" w:rsidP="00E0304F">
      <w:pPr>
        <w:pStyle w:val="ListParagraph"/>
        <w:numPr>
          <w:ilvl w:val="0"/>
          <w:numId w:val="2"/>
        </w:numPr>
        <w:jc w:val="both"/>
        <w:rPr>
          <w:rFonts w:ascii="Times New Roman" w:hAnsi="Times New Roman" w:cs="Times New Roman"/>
          <w:sz w:val="24"/>
          <w:szCs w:val="24"/>
        </w:rPr>
      </w:pPr>
      <w:r w:rsidRPr="00E0304F">
        <w:rPr>
          <w:rFonts w:ascii="Times New Roman" w:hAnsi="Times New Roman" w:cs="Times New Roman"/>
          <w:sz w:val="24"/>
          <w:szCs w:val="24"/>
        </w:rPr>
        <w:t>The dimensions of the Structure are Length =62m, Width =9.8m, and height =12.5m including a parapet of 0.5m.</w:t>
      </w:r>
    </w:p>
    <w:p w14:paraId="4AC8339D" w14:textId="07FB9CD9" w:rsidR="00E0304F" w:rsidRPr="00E0304F" w:rsidRDefault="00E0304F" w:rsidP="00E0304F">
      <w:pPr>
        <w:pStyle w:val="ListParagraph"/>
        <w:numPr>
          <w:ilvl w:val="0"/>
          <w:numId w:val="2"/>
        </w:numPr>
        <w:jc w:val="both"/>
        <w:rPr>
          <w:rFonts w:ascii="Times New Roman" w:hAnsi="Times New Roman" w:cs="Times New Roman"/>
          <w:sz w:val="24"/>
          <w:szCs w:val="24"/>
        </w:rPr>
      </w:pPr>
      <w:r w:rsidRPr="00E0304F">
        <w:rPr>
          <w:rFonts w:ascii="Times New Roman" w:hAnsi="Times New Roman" w:cs="Times New Roman"/>
          <w:sz w:val="24"/>
          <w:szCs w:val="24"/>
        </w:rPr>
        <w:t xml:space="preserve">It is a complete </w:t>
      </w:r>
      <w:r w:rsidR="003251AB" w:rsidRPr="00E0304F">
        <w:rPr>
          <w:rFonts w:ascii="Times New Roman" w:hAnsi="Times New Roman" w:cs="Times New Roman"/>
          <w:sz w:val="24"/>
          <w:szCs w:val="24"/>
        </w:rPr>
        <w:t>Pre-Cast</w:t>
      </w:r>
      <w:r w:rsidRPr="00E0304F">
        <w:rPr>
          <w:rFonts w:ascii="Times New Roman" w:hAnsi="Times New Roman" w:cs="Times New Roman"/>
          <w:sz w:val="24"/>
          <w:szCs w:val="24"/>
        </w:rPr>
        <w:t xml:space="preserve"> Concrete structure.</w:t>
      </w:r>
    </w:p>
    <w:p w14:paraId="7D70F97B" w14:textId="0B933B47" w:rsidR="00E0304F" w:rsidRPr="00E0304F" w:rsidRDefault="00E0304F" w:rsidP="00E0304F">
      <w:pPr>
        <w:pStyle w:val="ListParagraph"/>
        <w:numPr>
          <w:ilvl w:val="0"/>
          <w:numId w:val="2"/>
        </w:numPr>
        <w:jc w:val="both"/>
        <w:rPr>
          <w:rFonts w:ascii="Times New Roman" w:hAnsi="Times New Roman" w:cs="Times New Roman"/>
          <w:sz w:val="24"/>
          <w:szCs w:val="24"/>
        </w:rPr>
      </w:pPr>
      <w:r w:rsidRPr="00E0304F">
        <w:rPr>
          <w:rFonts w:ascii="Times New Roman" w:hAnsi="Times New Roman" w:cs="Times New Roman"/>
          <w:sz w:val="24"/>
          <w:szCs w:val="24"/>
        </w:rPr>
        <w:t>A full detailed Stability Analysis will be carried out.</w:t>
      </w:r>
    </w:p>
    <w:p w14:paraId="721FCFA7" w14:textId="36E37F67" w:rsidR="00E0304F" w:rsidRPr="00E0304F" w:rsidRDefault="00E0304F" w:rsidP="00E0304F">
      <w:pPr>
        <w:pStyle w:val="ListParagraph"/>
        <w:numPr>
          <w:ilvl w:val="0"/>
          <w:numId w:val="2"/>
        </w:numPr>
        <w:jc w:val="both"/>
        <w:rPr>
          <w:rFonts w:ascii="Times New Roman" w:hAnsi="Times New Roman" w:cs="Times New Roman"/>
          <w:sz w:val="24"/>
          <w:szCs w:val="24"/>
        </w:rPr>
      </w:pPr>
      <w:r w:rsidRPr="00E0304F">
        <w:rPr>
          <w:rFonts w:ascii="Times New Roman" w:hAnsi="Times New Roman" w:cs="Times New Roman"/>
          <w:sz w:val="24"/>
          <w:szCs w:val="24"/>
        </w:rPr>
        <w:t>Structural stability is the most critical concern in the</w:t>
      </w:r>
    </w:p>
    <w:p w14:paraId="496E3021" w14:textId="0C89AB8C" w:rsidR="00E0304F" w:rsidRPr="00E0304F" w:rsidRDefault="003251AB" w:rsidP="00E0304F">
      <w:pPr>
        <w:pStyle w:val="ListParagraph"/>
        <w:numPr>
          <w:ilvl w:val="0"/>
          <w:numId w:val="2"/>
        </w:numPr>
        <w:jc w:val="both"/>
        <w:rPr>
          <w:rFonts w:ascii="Times New Roman" w:hAnsi="Times New Roman" w:cs="Times New Roman"/>
          <w:sz w:val="24"/>
          <w:szCs w:val="24"/>
        </w:rPr>
      </w:pPr>
      <w:r w:rsidRPr="00E0304F">
        <w:rPr>
          <w:rFonts w:ascii="Times New Roman" w:hAnsi="Times New Roman" w:cs="Times New Roman"/>
          <w:sz w:val="24"/>
          <w:szCs w:val="24"/>
        </w:rPr>
        <w:t>Pre-Cast</w:t>
      </w:r>
      <w:r w:rsidR="00E0304F" w:rsidRPr="00E0304F">
        <w:rPr>
          <w:rFonts w:ascii="Times New Roman" w:hAnsi="Times New Roman" w:cs="Times New Roman"/>
          <w:sz w:val="24"/>
          <w:szCs w:val="24"/>
        </w:rPr>
        <w:t xml:space="preserve"> Structure.</w:t>
      </w:r>
    </w:p>
    <w:p w14:paraId="73538DD9" w14:textId="76A6055C" w:rsidR="00E0304F" w:rsidRDefault="00E0304F" w:rsidP="00E0304F">
      <w:pPr>
        <w:pStyle w:val="ListParagraph"/>
        <w:numPr>
          <w:ilvl w:val="0"/>
          <w:numId w:val="2"/>
        </w:numPr>
        <w:jc w:val="both"/>
        <w:rPr>
          <w:rFonts w:ascii="Times New Roman" w:hAnsi="Times New Roman" w:cs="Times New Roman"/>
          <w:sz w:val="24"/>
          <w:szCs w:val="24"/>
        </w:rPr>
      </w:pPr>
      <w:r w:rsidRPr="00E0304F">
        <w:rPr>
          <w:rFonts w:ascii="Times New Roman" w:hAnsi="Times New Roman" w:cs="Times New Roman"/>
          <w:sz w:val="24"/>
          <w:szCs w:val="24"/>
        </w:rPr>
        <w:t>That is the reason the possibility of progressive collapse should be taken care of.</w:t>
      </w:r>
    </w:p>
    <w:p w14:paraId="08001758" w14:textId="022C29FD" w:rsidR="00971E00" w:rsidRPr="009A503D" w:rsidRDefault="00971E00" w:rsidP="00E0304F">
      <w:pPr>
        <w:pStyle w:val="Heading2"/>
        <w:rPr>
          <w:rFonts w:ascii="Times New Roman" w:hAnsi="Times New Roman" w:cs="Times New Roman"/>
          <w:color w:val="auto"/>
          <w:sz w:val="24"/>
          <w:szCs w:val="24"/>
        </w:rPr>
      </w:pPr>
      <w:r w:rsidRPr="009A503D">
        <w:rPr>
          <w:rFonts w:ascii="Times New Roman" w:hAnsi="Times New Roman" w:cs="Times New Roman"/>
          <w:color w:val="auto"/>
          <w:sz w:val="24"/>
          <w:szCs w:val="24"/>
        </w:rPr>
        <w:lastRenderedPageBreak/>
        <w:t xml:space="preserve">1.2 </w:t>
      </w:r>
      <w:r w:rsidR="009A503D" w:rsidRPr="009A503D">
        <w:rPr>
          <w:rFonts w:ascii="Times New Roman" w:hAnsi="Times New Roman" w:cs="Times New Roman"/>
          <w:color w:val="auto"/>
          <w:sz w:val="24"/>
          <w:szCs w:val="24"/>
        </w:rPr>
        <w:t>objectives of the study</w:t>
      </w:r>
      <w:bookmarkEnd w:id="0"/>
    </w:p>
    <w:p w14:paraId="068C50F5" w14:textId="07039194" w:rsidR="00971E00" w:rsidRPr="009A503D" w:rsidRDefault="009A503D" w:rsidP="00971E00">
      <w:pPr>
        <w:pStyle w:val="ListParagraph"/>
        <w:numPr>
          <w:ilvl w:val="0"/>
          <w:numId w:val="2"/>
        </w:numPr>
        <w:jc w:val="both"/>
        <w:rPr>
          <w:rFonts w:ascii="Times New Roman" w:hAnsi="Times New Roman" w:cs="Times New Roman"/>
          <w:b/>
          <w:sz w:val="24"/>
          <w:szCs w:val="24"/>
        </w:rPr>
      </w:pPr>
      <w:r w:rsidRPr="009A503D">
        <w:rPr>
          <w:rFonts w:ascii="Times New Roman" w:hAnsi="Times New Roman" w:cs="Times New Roman"/>
          <w:sz w:val="24"/>
          <w:szCs w:val="24"/>
        </w:rPr>
        <w:t xml:space="preserve">To know the structure stability of a sneadkerhaven building </w:t>
      </w:r>
      <w:r w:rsidR="00522DC1" w:rsidRPr="009A503D">
        <w:rPr>
          <w:rFonts w:ascii="Times New Roman" w:hAnsi="Times New Roman" w:cs="Times New Roman"/>
          <w:sz w:val="24"/>
          <w:szCs w:val="24"/>
        </w:rPr>
        <w:t>Denmark</w:t>
      </w:r>
      <w:r w:rsidRPr="009A503D">
        <w:rPr>
          <w:rFonts w:ascii="Times New Roman" w:hAnsi="Times New Roman" w:cs="Times New Roman"/>
          <w:sz w:val="24"/>
          <w:szCs w:val="24"/>
        </w:rPr>
        <w:t xml:space="preserve"> by manual calculation using </w:t>
      </w:r>
      <w:r w:rsidR="00522DC1" w:rsidRPr="009A503D">
        <w:rPr>
          <w:rFonts w:ascii="Times New Roman" w:hAnsi="Times New Roman" w:cs="Times New Roman"/>
          <w:sz w:val="24"/>
          <w:szCs w:val="24"/>
        </w:rPr>
        <w:t>European</w:t>
      </w:r>
      <w:r w:rsidRPr="009A503D">
        <w:rPr>
          <w:rFonts w:ascii="Times New Roman" w:hAnsi="Times New Roman" w:cs="Times New Roman"/>
          <w:sz w:val="24"/>
          <w:szCs w:val="24"/>
        </w:rPr>
        <w:t xml:space="preserve"> code and </w:t>
      </w:r>
      <w:r w:rsidR="00522DC1" w:rsidRPr="009A503D">
        <w:rPr>
          <w:rFonts w:ascii="Times New Roman" w:hAnsi="Times New Roman" w:cs="Times New Roman"/>
          <w:sz w:val="24"/>
          <w:szCs w:val="24"/>
        </w:rPr>
        <w:t>Indian</w:t>
      </w:r>
      <w:r w:rsidRPr="009A503D">
        <w:rPr>
          <w:rFonts w:ascii="Times New Roman" w:hAnsi="Times New Roman" w:cs="Times New Roman"/>
          <w:sz w:val="24"/>
          <w:szCs w:val="24"/>
        </w:rPr>
        <w:t xml:space="preserve"> </w:t>
      </w:r>
      <w:r w:rsidR="00971E00" w:rsidRPr="009A503D">
        <w:rPr>
          <w:rFonts w:ascii="Times New Roman" w:hAnsi="Times New Roman" w:cs="Times New Roman"/>
          <w:sz w:val="24"/>
          <w:szCs w:val="24"/>
        </w:rPr>
        <w:t>code.</w:t>
      </w:r>
    </w:p>
    <w:p w14:paraId="500A6D24" w14:textId="75528597" w:rsidR="00971E00" w:rsidRPr="009A503D" w:rsidRDefault="00971E00" w:rsidP="00971E00">
      <w:pPr>
        <w:pStyle w:val="ListParagraph"/>
        <w:numPr>
          <w:ilvl w:val="0"/>
          <w:numId w:val="2"/>
        </w:numPr>
        <w:jc w:val="both"/>
        <w:rPr>
          <w:rFonts w:ascii="Times New Roman" w:hAnsi="Times New Roman" w:cs="Times New Roman"/>
          <w:b/>
          <w:sz w:val="24"/>
          <w:szCs w:val="24"/>
        </w:rPr>
      </w:pPr>
      <w:r w:rsidRPr="009A503D">
        <w:rPr>
          <w:rFonts w:ascii="Times New Roman" w:hAnsi="Times New Roman" w:cs="Times New Roman"/>
          <w:sz w:val="24"/>
          <w:szCs w:val="24"/>
        </w:rPr>
        <w:t xml:space="preserve">Study and compare stability of structure from both the codes </w:t>
      </w:r>
      <w:r w:rsidR="00522DC1" w:rsidRPr="009A503D">
        <w:rPr>
          <w:rFonts w:ascii="Times New Roman" w:hAnsi="Times New Roman" w:cs="Times New Roman"/>
          <w:sz w:val="24"/>
          <w:szCs w:val="24"/>
        </w:rPr>
        <w:t>to</w:t>
      </w:r>
      <w:r w:rsidRPr="009A503D">
        <w:rPr>
          <w:rFonts w:ascii="Times New Roman" w:hAnsi="Times New Roman" w:cs="Times New Roman"/>
          <w:sz w:val="24"/>
          <w:szCs w:val="24"/>
        </w:rPr>
        <w:t xml:space="preserve"> attain with the differences between both codes.</w:t>
      </w:r>
    </w:p>
    <w:p w14:paraId="3B09E960" w14:textId="4EC61FDA" w:rsidR="00C63702" w:rsidRPr="009A503D" w:rsidRDefault="009A503D" w:rsidP="00C63702">
      <w:pPr>
        <w:pStyle w:val="Heading2"/>
        <w:rPr>
          <w:rFonts w:ascii="Times New Roman" w:hAnsi="Times New Roman" w:cs="Times New Roman"/>
          <w:color w:val="auto"/>
          <w:sz w:val="24"/>
          <w:szCs w:val="24"/>
        </w:rPr>
      </w:pPr>
      <w:r w:rsidRPr="009A503D">
        <w:rPr>
          <w:rFonts w:ascii="Times New Roman" w:hAnsi="Times New Roman" w:cs="Times New Roman"/>
          <w:color w:val="auto"/>
          <w:sz w:val="24"/>
          <w:szCs w:val="24"/>
        </w:rPr>
        <w:t xml:space="preserve">1.3 </w:t>
      </w:r>
      <w:r w:rsidR="00F47FB1">
        <w:rPr>
          <w:rFonts w:ascii="Times New Roman" w:hAnsi="Times New Roman" w:cs="Times New Roman"/>
          <w:color w:val="auto"/>
          <w:sz w:val="24"/>
          <w:szCs w:val="24"/>
        </w:rPr>
        <w:t>S</w:t>
      </w:r>
      <w:r w:rsidRPr="009A503D">
        <w:rPr>
          <w:rFonts w:ascii="Times New Roman" w:hAnsi="Times New Roman" w:cs="Times New Roman"/>
          <w:color w:val="auto"/>
          <w:sz w:val="24"/>
          <w:szCs w:val="24"/>
        </w:rPr>
        <w:t>cope of the study</w:t>
      </w:r>
    </w:p>
    <w:p w14:paraId="064AE5EA" w14:textId="0677747A" w:rsidR="00C63702" w:rsidRPr="009A503D" w:rsidRDefault="00C63702" w:rsidP="00C63702">
      <w:pPr>
        <w:jc w:val="both"/>
        <w:rPr>
          <w:rFonts w:ascii="Times New Roman" w:hAnsi="Times New Roman" w:cs="Times New Roman"/>
          <w:sz w:val="24"/>
          <w:szCs w:val="24"/>
        </w:rPr>
      </w:pPr>
      <w:r w:rsidRPr="009A503D">
        <w:rPr>
          <w:rFonts w:ascii="Times New Roman" w:hAnsi="Times New Roman" w:cs="Times New Roman"/>
          <w:sz w:val="24"/>
          <w:szCs w:val="24"/>
        </w:rPr>
        <w:t xml:space="preserve">The scope of this paper is to find out and compare the stability analysis of building using European code and Indian code and adopt methodology of wind analysis and mass load analysis for the calculation of manual stability analysis of the building </w:t>
      </w:r>
      <w:r w:rsidR="00522DC1" w:rsidRPr="009A503D">
        <w:rPr>
          <w:rFonts w:ascii="Times New Roman" w:hAnsi="Times New Roman" w:cs="Times New Roman"/>
          <w:sz w:val="24"/>
          <w:szCs w:val="24"/>
        </w:rPr>
        <w:t>to</w:t>
      </w:r>
      <w:r w:rsidRPr="009A503D">
        <w:rPr>
          <w:rFonts w:ascii="Times New Roman" w:hAnsi="Times New Roman" w:cs="Times New Roman"/>
          <w:sz w:val="24"/>
          <w:szCs w:val="24"/>
        </w:rPr>
        <w:t xml:space="preserve"> know what the difference in using different codes is.</w:t>
      </w:r>
    </w:p>
    <w:p w14:paraId="0262F3EA" w14:textId="77777777" w:rsidR="009A503D" w:rsidRDefault="00C91544" w:rsidP="009A503D">
      <w:pPr>
        <w:jc w:val="both"/>
        <w:rPr>
          <w:rFonts w:ascii="Times New Roman" w:hAnsi="Times New Roman" w:cs="Times New Roman"/>
          <w:b/>
          <w:sz w:val="24"/>
          <w:szCs w:val="24"/>
        </w:rPr>
      </w:pPr>
      <w:r w:rsidRPr="009A503D">
        <w:rPr>
          <w:rFonts w:ascii="Times New Roman" w:hAnsi="Times New Roman" w:cs="Times New Roman"/>
          <w:b/>
          <w:sz w:val="24"/>
          <w:szCs w:val="24"/>
        </w:rPr>
        <w:t>2. Literature Review</w:t>
      </w:r>
      <w:bookmarkStart w:id="1" w:name="_Toc71415677"/>
    </w:p>
    <w:bookmarkEnd w:id="1"/>
    <w:p w14:paraId="0AA553F8" w14:textId="0F5F593C" w:rsidR="003A4AB9" w:rsidRPr="003A4AB9" w:rsidRDefault="003A4AB9" w:rsidP="003A4AB9">
      <w:pPr>
        <w:pStyle w:val="ListParagraph"/>
        <w:numPr>
          <w:ilvl w:val="0"/>
          <w:numId w:val="2"/>
        </w:numPr>
        <w:jc w:val="both"/>
        <w:rPr>
          <w:rFonts w:ascii="Times New Roman" w:hAnsi="Times New Roman" w:cs="Times New Roman"/>
          <w:sz w:val="24"/>
          <w:szCs w:val="24"/>
        </w:rPr>
      </w:pPr>
      <w:r w:rsidRPr="003A4AB9">
        <w:rPr>
          <w:rFonts w:ascii="Times New Roman" w:hAnsi="Times New Roman" w:cs="Times New Roman"/>
          <w:sz w:val="24"/>
          <w:szCs w:val="24"/>
        </w:rPr>
        <w:t>a, T. r. (2018). COMPARATIVE STUDY OF ZONE 2 AND ZONE 3 FOR</w:t>
      </w:r>
    </w:p>
    <w:p w14:paraId="382C1D58" w14:textId="4AADB047" w:rsidR="003A4AB9" w:rsidRPr="003A4AB9" w:rsidRDefault="003A4AB9" w:rsidP="003A4AB9">
      <w:pPr>
        <w:pStyle w:val="ListParagraph"/>
        <w:numPr>
          <w:ilvl w:val="0"/>
          <w:numId w:val="2"/>
        </w:numPr>
        <w:jc w:val="both"/>
        <w:rPr>
          <w:rFonts w:ascii="Times New Roman" w:hAnsi="Times New Roman" w:cs="Times New Roman"/>
          <w:sz w:val="24"/>
          <w:szCs w:val="24"/>
        </w:rPr>
      </w:pPr>
      <w:proofErr w:type="gramStart"/>
      <w:r w:rsidRPr="003A4AB9">
        <w:rPr>
          <w:rFonts w:ascii="Times New Roman" w:hAnsi="Times New Roman" w:cs="Times New Roman"/>
          <w:sz w:val="24"/>
          <w:szCs w:val="24"/>
        </w:rPr>
        <w:t>EQUIVALENT .</w:t>
      </w:r>
      <w:proofErr w:type="gramEnd"/>
      <w:r w:rsidRPr="003A4AB9">
        <w:rPr>
          <w:rFonts w:ascii="Times New Roman" w:hAnsi="Times New Roman" w:cs="Times New Roman"/>
          <w:sz w:val="24"/>
          <w:szCs w:val="24"/>
        </w:rPr>
        <w:t xml:space="preserve"> Banglore: International Research Journal of Engineering and</w:t>
      </w:r>
      <w:r>
        <w:rPr>
          <w:rFonts w:ascii="Times New Roman" w:hAnsi="Times New Roman" w:cs="Times New Roman"/>
          <w:sz w:val="24"/>
          <w:szCs w:val="24"/>
        </w:rPr>
        <w:t xml:space="preserve"> </w:t>
      </w:r>
      <w:r w:rsidRPr="003A4AB9">
        <w:rPr>
          <w:rFonts w:ascii="Times New Roman" w:hAnsi="Times New Roman" w:cs="Times New Roman"/>
          <w:sz w:val="24"/>
          <w:szCs w:val="24"/>
        </w:rPr>
        <w:t>Technology (IRJET).</w:t>
      </w:r>
    </w:p>
    <w:p w14:paraId="0F6E8AA5" w14:textId="08B952A1" w:rsidR="003A4AB9" w:rsidRPr="003A4AB9" w:rsidRDefault="003A4AB9" w:rsidP="003A4AB9">
      <w:pPr>
        <w:pStyle w:val="ListParagraph"/>
        <w:numPr>
          <w:ilvl w:val="0"/>
          <w:numId w:val="2"/>
        </w:numPr>
        <w:jc w:val="both"/>
        <w:rPr>
          <w:rFonts w:ascii="Times New Roman" w:hAnsi="Times New Roman" w:cs="Times New Roman"/>
          <w:sz w:val="24"/>
          <w:szCs w:val="24"/>
        </w:rPr>
      </w:pPr>
      <w:r w:rsidRPr="003A4AB9">
        <w:rPr>
          <w:rFonts w:ascii="Times New Roman" w:hAnsi="Times New Roman" w:cs="Times New Roman"/>
          <w:sz w:val="24"/>
          <w:szCs w:val="24"/>
        </w:rPr>
        <w:t>Bhatt, P. (2011). Prestressed concrete desgin to Eurocodes hardcover. uk: Taylor &amp; Francis Ltd.</w:t>
      </w:r>
    </w:p>
    <w:p w14:paraId="1EC98EF8" w14:textId="73325197" w:rsidR="003A4AB9" w:rsidRPr="003A4AB9" w:rsidRDefault="003A4AB9" w:rsidP="003A4AB9">
      <w:pPr>
        <w:pStyle w:val="ListParagraph"/>
        <w:numPr>
          <w:ilvl w:val="0"/>
          <w:numId w:val="2"/>
        </w:numPr>
        <w:jc w:val="both"/>
        <w:rPr>
          <w:rFonts w:ascii="Times New Roman" w:hAnsi="Times New Roman" w:cs="Times New Roman"/>
          <w:sz w:val="24"/>
          <w:szCs w:val="24"/>
        </w:rPr>
      </w:pPr>
      <w:r w:rsidRPr="003A4AB9">
        <w:rPr>
          <w:rFonts w:ascii="Times New Roman" w:hAnsi="Times New Roman" w:cs="Times New Roman"/>
          <w:sz w:val="24"/>
          <w:szCs w:val="24"/>
        </w:rPr>
        <w:t>Jain`, A. (2012). Reinforced CXoncrete - Limit State Desgin (7 ed.). Delho: Laxmi Publication.</w:t>
      </w:r>
    </w:p>
    <w:p w14:paraId="5326AB8A" w14:textId="7A16AADC" w:rsidR="003A4AB9" w:rsidRPr="003A4AB9" w:rsidRDefault="003A4AB9" w:rsidP="003A4AB9">
      <w:pPr>
        <w:pStyle w:val="ListParagraph"/>
        <w:numPr>
          <w:ilvl w:val="0"/>
          <w:numId w:val="2"/>
        </w:numPr>
        <w:jc w:val="both"/>
        <w:rPr>
          <w:rFonts w:ascii="Times New Roman" w:hAnsi="Times New Roman" w:cs="Times New Roman"/>
          <w:sz w:val="24"/>
          <w:szCs w:val="24"/>
        </w:rPr>
      </w:pPr>
      <w:r w:rsidRPr="003A4AB9">
        <w:rPr>
          <w:rFonts w:ascii="Times New Roman" w:hAnsi="Times New Roman" w:cs="Times New Roman"/>
          <w:sz w:val="24"/>
          <w:szCs w:val="24"/>
        </w:rPr>
        <w:t>Roy1, A. (2020). Comparative Study of International Structural Building Codes</w:t>
      </w:r>
      <w:r>
        <w:rPr>
          <w:rFonts w:ascii="Times New Roman" w:hAnsi="Times New Roman" w:cs="Times New Roman"/>
          <w:sz w:val="24"/>
          <w:szCs w:val="24"/>
        </w:rPr>
        <w:t xml:space="preserve"> </w:t>
      </w:r>
      <w:r w:rsidRPr="003A4AB9">
        <w:rPr>
          <w:rFonts w:ascii="Times New Roman" w:hAnsi="Times New Roman" w:cs="Times New Roman"/>
          <w:sz w:val="24"/>
          <w:szCs w:val="24"/>
        </w:rPr>
        <w:t>west bengal: International Research Journal of Engineering and Technology (IRJET</w:t>
      </w:r>
      <w:proofErr w:type="gramStart"/>
      <w:r w:rsidRPr="003A4AB9">
        <w:rPr>
          <w:rFonts w:ascii="Times New Roman" w:hAnsi="Times New Roman" w:cs="Times New Roman"/>
          <w:sz w:val="24"/>
          <w:szCs w:val="24"/>
        </w:rPr>
        <w:t>) .</w:t>
      </w:r>
      <w:proofErr w:type="gramEnd"/>
    </w:p>
    <w:p w14:paraId="0D8FBF7A" w14:textId="69B9C2CE" w:rsidR="003A4AB9" w:rsidRPr="003A4AB9" w:rsidRDefault="003A4AB9" w:rsidP="003A4AB9">
      <w:pPr>
        <w:pStyle w:val="ListParagraph"/>
        <w:numPr>
          <w:ilvl w:val="0"/>
          <w:numId w:val="2"/>
        </w:numPr>
        <w:jc w:val="both"/>
        <w:rPr>
          <w:rFonts w:ascii="Times New Roman" w:hAnsi="Times New Roman" w:cs="Times New Roman"/>
          <w:sz w:val="24"/>
          <w:szCs w:val="24"/>
        </w:rPr>
      </w:pPr>
      <w:r w:rsidRPr="003A4AB9">
        <w:rPr>
          <w:rFonts w:ascii="Times New Roman" w:hAnsi="Times New Roman" w:cs="Times New Roman"/>
          <w:sz w:val="24"/>
          <w:szCs w:val="24"/>
        </w:rPr>
        <w:t>Standard, B. o. (2000). IS 456:2000 Indian Standard code oractice for plain &amp; Reinforced concrete (Vol. 4). new delhi: Bueau of Indian Standard.</w:t>
      </w:r>
    </w:p>
    <w:p w14:paraId="29DCE8A5" w14:textId="48F58001" w:rsidR="003A4AB9" w:rsidRPr="003A4AB9" w:rsidRDefault="003A4AB9" w:rsidP="003A4AB9">
      <w:pPr>
        <w:pStyle w:val="ListParagraph"/>
        <w:numPr>
          <w:ilvl w:val="0"/>
          <w:numId w:val="2"/>
        </w:numPr>
        <w:jc w:val="both"/>
        <w:rPr>
          <w:rFonts w:ascii="Times New Roman" w:hAnsi="Times New Roman" w:cs="Times New Roman"/>
          <w:sz w:val="24"/>
          <w:szCs w:val="24"/>
        </w:rPr>
      </w:pPr>
      <w:r w:rsidRPr="003A4AB9">
        <w:rPr>
          <w:rFonts w:ascii="Times New Roman" w:hAnsi="Times New Roman" w:cs="Times New Roman"/>
          <w:sz w:val="24"/>
          <w:szCs w:val="24"/>
        </w:rPr>
        <w:t>Trevor Draycott, P. B. (2009). Structural Elements Desgin Manual: working</w:t>
      </w:r>
      <w:r>
        <w:rPr>
          <w:rFonts w:ascii="Times New Roman" w:hAnsi="Times New Roman" w:cs="Times New Roman"/>
          <w:sz w:val="24"/>
          <w:szCs w:val="24"/>
        </w:rPr>
        <w:t xml:space="preserve"> </w:t>
      </w:r>
      <w:r w:rsidRPr="003A4AB9">
        <w:rPr>
          <w:rFonts w:ascii="Times New Roman" w:hAnsi="Times New Roman" w:cs="Times New Roman"/>
          <w:sz w:val="24"/>
          <w:szCs w:val="24"/>
        </w:rPr>
        <w:t>with Eurocode. UK: Taylor &amp; Francis Group.</w:t>
      </w:r>
    </w:p>
    <w:p w14:paraId="0BD2B22B" w14:textId="562378C4" w:rsidR="009A503D" w:rsidRDefault="00C91544" w:rsidP="003A4AB9">
      <w:pPr>
        <w:jc w:val="both"/>
        <w:rPr>
          <w:rFonts w:ascii="Times New Roman" w:hAnsi="Times New Roman" w:cs="Times New Roman"/>
          <w:b/>
          <w:sz w:val="24"/>
          <w:szCs w:val="24"/>
        </w:rPr>
      </w:pPr>
      <w:r w:rsidRPr="009A503D">
        <w:rPr>
          <w:rFonts w:ascii="Times New Roman" w:hAnsi="Times New Roman" w:cs="Times New Roman"/>
          <w:b/>
          <w:sz w:val="24"/>
          <w:szCs w:val="24"/>
        </w:rPr>
        <w:t>3.</w:t>
      </w:r>
      <w:r w:rsidR="00971E00" w:rsidRPr="009A503D">
        <w:rPr>
          <w:rFonts w:ascii="Times New Roman" w:hAnsi="Times New Roman" w:cs="Times New Roman"/>
          <w:b/>
          <w:sz w:val="24"/>
          <w:szCs w:val="24"/>
        </w:rPr>
        <w:t xml:space="preserve"> Research Methodology</w:t>
      </w:r>
      <w:bookmarkStart w:id="2" w:name="_Toc71415680"/>
    </w:p>
    <w:p w14:paraId="2D09D6F7" w14:textId="1A4B86F3" w:rsidR="00C63702" w:rsidRPr="009A503D" w:rsidRDefault="00C63702" w:rsidP="009A503D">
      <w:pPr>
        <w:jc w:val="both"/>
        <w:rPr>
          <w:rFonts w:ascii="Times New Roman" w:hAnsi="Times New Roman" w:cs="Times New Roman"/>
          <w:b/>
          <w:sz w:val="24"/>
          <w:szCs w:val="24"/>
        </w:rPr>
      </w:pPr>
      <w:r w:rsidRPr="009A503D">
        <w:rPr>
          <w:rFonts w:ascii="Times New Roman" w:eastAsia="Times New Roman" w:hAnsi="Times New Roman" w:cs="Times New Roman"/>
          <w:color w:val="0E101A"/>
          <w:kern w:val="36"/>
          <w:sz w:val="24"/>
          <w:szCs w:val="24"/>
        </w:rPr>
        <w:t xml:space="preserve">After going through above </w:t>
      </w:r>
      <w:r w:rsidR="00522DC1" w:rsidRPr="009A503D">
        <w:rPr>
          <w:rFonts w:ascii="Times New Roman" w:eastAsia="Times New Roman" w:hAnsi="Times New Roman" w:cs="Times New Roman"/>
          <w:color w:val="0E101A"/>
          <w:kern w:val="36"/>
          <w:sz w:val="24"/>
          <w:szCs w:val="24"/>
        </w:rPr>
        <w:t>literature,</w:t>
      </w:r>
      <w:r w:rsidRPr="009A503D">
        <w:rPr>
          <w:rFonts w:ascii="Times New Roman" w:eastAsia="Times New Roman" w:hAnsi="Times New Roman" w:cs="Times New Roman"/>
          <w:color w:val="0E101A"/>
          <w:kern w:val="36"/>
          <w:sz w:val="24"/>
          <w:szCs w:val="24"/>
        </w:rPr>
        <w:t xml:space="preserve"> the researcher found that nowadays different countries use their codel provision to make their structure like-</w:t>
      </w:r>
      <w:bookmarkEnd w:id="2"/>
      <w:r w:rsidR="009A503D">
        <w:rPr>
          <w:rFonts w:ascii="Times New Roman" w:hAnsi="Times New Roman" w:cs="Times New Roman"/>
          <w:b/>
          <w:sz w:val="24"/>
          <w:szCs w:val="24"/>
        </w:rPr>
        <w:t xml:space="preserve"> </w:t>
      </w:r>
      <w:r w:rsidRPr="009A503D">
        <w:rPr>
          <w:rFonts w:ascii="Times New Roman" w:eastAsia="Times New Roman" w:hAnsi="Times New Roman" w:cs="Times New Roman"/>
          <w:color w:val="0E101A"/>
          <w:sz w:val="24"/>
          <w:szCs w:val="24"/>
        </w:rPr>
        <w:t>International building code</w:t>
      </w:r>
      <w:r w:rsidR="009A503D">
        <w:rPr>
          <w:rFonts w:ascii="Times New Roman" w:eastAsia="Times New Roman" w:hAnsi="Times New Roman" w:cs="Times New Roman"/>
          <w:color w:val="0E101A"/>
          <w:sz w:val="24"/>
          <w:szCs w:val="24"/>
        </w:rPr>
        <w:t>,</w:t>
      </w:r>
      <w:r w:rsidR="009A503D">
        <w:rPr>
          <w:rFonts w:ascii="Times New Roman" w:hAnsi="Times New Roman" w:cs="Times New Roman"/>
          <w:b/>
          <w:sz w:val="24"/>
          <w:szCs w:val="24"/>
        </w:rPr>
        <w:t xml:space="preserve"> </w:t>
      </w:r>
      <w:r w:rsidRPr="009A503D">
        <w:rPr>
          <w:rFonts w:ascii="Times New Roman" w:eastAsia="Times New Roman" w:hAnsi="Times New Roman" w:cs="Times New Roman"/>
          <w:color w:val="0E101A"/>
          <w:sz w:val="24"/>
          <w:szCs w:val="24"/>
        </w:rPr>
        <w:t>Indian code</w:t>
      </w:r>
      <w:r w:rsidR="009A503D">
        <w:rPr>
          <w:rFonts w:ascii="Times New Roman" w:hAnsi="Times New Roman" w:cs="Times New Roman"/>
          <w:b/>
          <w:sz w:val="24"/>
          <w:szCs w:val="24"/>
        </w:rPr>
        <w:t xml:space="preserve">, </w:t>
      </w:r>
      <w:r w:rsidRPr="009A503D">
        <w:rPr>
          <w:rFonts w:ascii="Times New Roman" w:eastAsia="Times New Roman" w:hAnsi="Times New Roman" w:cs="Times New Roman"/>
          <w:color w:val="0E101A"/>
          <w:sz w:val="24"/>
          <w:szCs w:val="24"/>
        </w:rPr>
        <w:t>Euro code etc.</w:t>
      </w:r>
      <w:r w:rsidR="009A503D">
        <w:rPr>
          <w:rFonts w:ascii="Times New Roman" w:hAnsi="Times New Roman" w:cs="Times New Roman"/>
          <w:b/>
          <w:sz w:val="24"/>
          <w:szCs w:val="24"/>
        </w:rPr>
        <w:t xml:space="preserve"> </w:t>
      </w:r>
      <w:r w:rsidRPr="009A503D">
        <w:rPr>
          <w:rFonts w:ascii="Times New Roman" w:eastAsia="Times New Roman" w:hAnsi="Times New Roman" w:cs="Times New Roman"/>
          <w:color w:val="0E101A"/>
          <w:sz w:val="24"/>
          <w:szCs w:val="24"/>
        </w:rPr>
        <w:t xml:space="preserve">And it was also found that there is no study has been done so far which tells about the difference in the results of these codes. </w:t>
      </w:r>
      <w:r w:rsidR="00522DC1" w:rsidRPr="009A503D">
        <w:rPr>
          <w:rFonts w:ascii="Times New Roman" w:eastAsia="Times New Roman" w:hAnsi="Times New Roman" w:cs="Times New Roman"/>
          <w:color w:val="0E101A"/>
          <w:sz w:val="24"/>
          <w:szCs w:val="24"/>
        </w:rPr>
        <w:t>So,</w:t>
      </w:r>
      <w:r w:rsidRPr="009A503D">
        <w:rPr>
          <w:rFonts w:ascii="Times New Roman" w:eastAsia="Times New Roman" w:hAnsi="Times New Roman" w:cs="Times New Roman"/>
          <w:color w:val="0E101A"/>
          <w:sz w:val="24"/>
          <w:szCs w:val="24"/>
        </w:rPr>
        <w:t xml:space="preserve"> this study has been conducted to know the difference. For which we have taken a building in which we will do manual stability analysis by applying both Euro code and Indian code and see the difference between both the result. </w:t>
      </w:r>
      <w:r w:rsidRPr="009A503D">
        <w:rPr>
          <w:rFonts w:ascii="Times New Roman" w:eastAsia="Times New Roman" w:hAnsi="Times New Roman" w:cs="Times New Roman"/>
          <w:color w:val="0E101A"/>
          <w:kern w:val="36"/>
          <w:sz w:val="24"/>
          <w:szCs w:val="24"/>
        </w:rPr>
        <w:t xml:space="preserve">The study was undertaken to understand the stability of structure by doing a comparative analysis of a building using Euro code and Indian code to know whether the structure is stable from both the codes or not and what new can be found from this study. For this </w:t>
      </w:r>
      <w:r w:rsidR="00522DC1" w:rsidRPr="009A503D">
        <w:rPr>
          <w:rFonts w:ascii="Times New Roman" w:eastAsia="Times New Roman" w:hAnsi="Times New Roman" w:cs="Times New Roman"/>
          <w:color w:val="0E101A"/>
          <w:kern w:val="36"/>
          <w:sz w:val="24"/>
          <w:szCs w:val="24"/>
        </w:rPr>
        <w:t>purpose,</w:t>
      </w:r>
      <w:r w:rsidRPr="009A503D">
        <w:rPr>
          <w:rFonts w:ascii="Times New Roman" w:eastAsia="Times New Roman" w:hAnsi="Times New Roman" w:cs="Times New Roman"/>
          <w:color w:val="0E101A"/>
          <w:kern w:val="36"/>
          <w:sz w:val="24"/>
          <w:szCs w:val="24"/>
        </w:rPr>
        <w:t xml:space="preserve"> the below methodology has been used.</w:t>
      </w:r>
    </w:p>
    <w:p w14:paraId="6D88962C" w14:textId="77777777" w:rsidR="00265F3B" w:rsidRPr="009A503D" w:rsidRDefault="00C63702" w:rsidP="009A503D">
      <w:pPr>
        <w:pStyle w:val="Heading2"/>
        <w:rPr>
          <w:rFonts w:ascii="Times New Roman" w:hAnsi="Times New Roman" w:cs="Times New Roman"/>
          <w:color w:val="auto"/>
          <w:sz w:val="24"/>
          <w:szCs w:val="24"/>
        </w:rPr>
      </w:pPr>
      <w:bookmarkStart w:id="3" w:name="_Toc71415681"/>
      <w:r w:rsidRPr="009A503D">
        <w:rPr>
          <w:rFonts w:ascii="Times New Roman" w:eastAsia="Times New Roman" w:hAnsi="Times New Roman" w:cs="Times New Roman"/>
          <w:color w:val="auto"/>
          <w:kern w:val="36"/>
          <w:sz w:val="24"/>
          <w:szCs w:val="24"/>
        </w:rPr>
        <w:lastRenderedPageBreak/>
        <w:t>3</w:t>
      </w:r>
      <w:r w:rsidRPr="009A503D">
        <w:rPr>
          <w:rFonts w:ascii="Times New Roman" w:hAnsi="Times New Roman" w:cs="Times New Roman"/>
          <w:color w:val="auto"/>
          <w:sz w:val="24"/>
          <w:szCs w:val="24"/>
        </w:rPr>
        <w:t>.1 Met</w:t>
      </w:r>
      <w:bookmarkEnd w:id="3"/>
      <w:r w:rsidR="00265F3B" w:rsidRPr="009A503D">
        <w:rPr>
          <w:rFonts w:ascii="Times New Roman" w:hAnsi="Times New Roman" w:cs="Times New Roman"/>
          <w:color w:val="auto"/>
          <w:sz w:val="24"/>
          <w:szCs w:val="24"/>
        </w:rPr>
        <w:t>hod for data collection</w:t>
      </w:r>
    </w:p>
    <w:p w14:paraId="2BF60B06" w14:textId="276CBE15" w:rsidR="00C63702" w:rsidRPr="009A503D" w:rsidRDefault="00C63702" w:rsidP="00C63702">
      <w:pPr>
        <w:jc w:val="both"/>
        <w:rPr>
          <w:rFonts w:ascii="Times New Roman" w:hAnsi="Times New Roman" w:cs="Times New Roman"/>
          <w:b/>
          <w:sz w:val="24"/>
          <w:szCs w:val="24"/>
        </w:rPr>
      </w:pPr>
      <w:r w:rsidRPr="009A503D">
        <w:rPr>
          <w:rFonts w:ascii="Times New Roman" w:hAnsi="Times New Roman" w:cs="Times New Roman"/>
          <w:sz w:val="24"/>
          <w:szCs w:val="24"/>
        </w:rPr>
        <w:t>For the achievement of the objectives of the study, data was collected through secondary source i.e., the company which has made this building (Ramboll company</w:t>
      </w:r>
      <w:r w:rsidR="00522DC1" w:rsidRPr="009A503D">
        <w:rPr>
          <w:rFonts w:ascii="Times New Roman" w:hAnsi="Times New Roman" w:cs="Times New Roman"/>
          <w:sz w:val="24"/>
          <w:szCs w:val="24"/>
        </w:rPr>
        <w:t>).</w:t>
      </w:r>
    </w:p>
    <w:p w14:paraId="041E79DB" w14:textId="3936C968" w:rsidR="00265F3B" w:rsidRPr="00FA492D" w:rsidRDefault="00FA492D" w:rsidP="00FA492D">
      <w:pPr>
        <w:jc w:val="both"/>
        <w:rPr>
          <w:rFonts w:ascii="Times New Roman" w:hAnsi="Times New Roman" w:cs="Times New Roman"/>
          <w:b/>
          <w:sz w:val="24"/>
          <w:szCs w:val="24"/>
        </w:rPr>
      </w:pPr>
      <w:bookmarkStart w:id="4" w:name="_Toc71415721"/>
      <w:r>
        <w:rPr>
          <w:rFonts w:ascii="Times New Roman" w:hAnsi="Times New Roman" w:cs="Times New Roman"/>
          <w:b/>
          <w:sz w:val="24"/>
          <w:szCs w:val="24"/>
        </w:rPr>
        <w:t xml:space="preserve">4. </w:t>
      </w:r>
      <w:r w:rsidR="00265F3B" w:rsidRPr="00FA492D">
        <w:rPr>
          <w:rFonts w:ascii="Times New Roman" w:hAnsi="Times New Roman" w:cs="Times New Roman"/>
          <w:b/>
          <w:sz w:val="24"/>
          <w:szCs w:val="24"/>
        </w:rPr>
        <w:t>RESULT AND DISCUSSION</w:t>
      </w:r>
      <w:bookmarkEnd w:id="4"/>
    </w:p>
    <w:p w14:paraId="203588B9" w14:textId="7C09C3FF" w:rsidR="00265F3B" w:rsidRPr="009A503D" w:rsidRDefault="003533D5" w:rsidP="00265F3B">
      <w:pPr>
        <w:pStyle w:val="Heading2"/>
        <w:rPr>
          <w:rFonts w:ascii="Times New Roman" w:hAnsi="Times New Roman" w:cs="Times New Roman"/>
          <w:color w:val="auto"/>
          <w:sz w:val="24"/>
          <w:szCs w:val="24"/>
        </w:rPr>
      </w:pPr>
      <w:bookmarkStart w:id="5" w:name="_Toc71415722"/>
      <w:r>
        <w:rPr>
          <w:rFonts w:ascii="Times New Roman" w:hAnsi="Times New Roman" w:cs="Times New Roman"/>
          <w:color w:val="auto"/>
          <w:sz w:val="24"/>
          <w:szCs w:val="24"/>
        </w:rPr>
        <w:t>4</w:t>
      </w:r>
      <w:r w:rsidR="00265F3B" w:rsidRPr="009A503D">
        <w:rPr>
          <w:rFonts w:ascii="Times New Roman" w:hAnsi="Times New Roman" w:cs="Times New Roman"/>
          <w:color w:val="auto"/>
          <w:sz w:val="24"/>
          <w:szCs w:val="24"/>
        </w:rPr>
        <w:t>.1 C</w:t>
      </w:r>
      <w:r w:rsidR="00F5190E" w:rsidRPr="009A503D">
        <w:rPr>
          <w:rFonts w:ascii="Times New Roman" w:hAnsi="Times New Roman" w:cs="Times New Roman"/>
          <w:color w:val="auto"/>
          <w:sz w:val="24"/>
          <w:szCs w:val="24"/>
        </w:rPr>
        <w:t>omparison of stability analysis</w:t>
      </w:r>
      <w:bookmarkEnd w:id="5"/>
    </w:p>
    <w:p w14:paraId="40CAE398" w14:textId="77777777" w:rsidR="00265F3B" w:rsidRPr="009A503D" w:rsidRDefault="00265F3B" w:rsidP="00265F3B">
      <w:pPr>
        <w:pStyle w:val="Heading1"/>
        <w:jc w:val="center"/>
        <w:rPr>
          <w:rFonts w:ascii="Times New Roman" w:hAnsi="Times New Roman" w:cs="Times New Roman"/>
          <w:color w:val="auto"/>
          <w:sz w:val="24"/>
          <w:szCs w:val="24"/>
        </w:rPr>
      </w:pPr>
      <w:r w:rsidRPr="009A503D">
        <w:rPr>
          <w:rFonts w:ascii="Times New Roman" w:hAnsi="Times New Roman" w:cs="Times New Roman"/>
          <w:color w:val="auto"/>
          <w:sz w:val="24"/>
          <w:szCs w:val="24"/>
        </w:rPr>
        <w:tab/>
      </w:r>
      <w:bookmarkStart w:id="6" w:name="_Toc71415723"/>
      <w:bookmarkEnd w:id="6"/>
      <w:r w:rsidR="0014614C" w:rsidRPr="009A503D">
        <w:rPr>
          <w:rFonts w:ascii="Times New Roman" w:hAnsi="Times New Roman" w:cs="Times New Roman"/>
          <w:color w:val="auto"/>
          <w:sz w:val="24"/>
          <w:szCs w:val="24"/>
        </w:rPr>
        <w:object w:dxaOrig="5001" w:dyaOrig="3746" w14:anchorId="3F28A8C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8pt;height:137.4pt" o:ole="" o:bordertopcolor="this" o:borderleftcolor="this" o:borderbottomcolor="this" o:borderrightcolor="this">
            <v:imagedata r:id="rId8" o:title="" cropbottom="14906f"/>
            <w10:bordertop type="single" width="4"/>
            <w10:borderleft type="single" width="4"/>
            <w10:borderbottom type="single" width="4"/>
            <w10:borderright type="single" width="4"/>
          </v:shape>
          <o:OLEObject Type="Embed" ProgID="PowerPoint.Slide.12" ShapeID="_x0000_i1025" DrawAspect="Content" ObjectID="_1779976493" r:id="rId9"/>
        </w:object>
      </w:r>
    </w:p>
    <w:p w14:paraId="428A1583" w14:textId="5305926E" w:rsidR="00265F3B" w:rsidRPr="009A503D" w:rsidRDefault="00265F3B" w:rsidP="00265F3B">
      <w:pPr>
        <w:jc w:val="center"/>
        <w:rPr>
          <w:rFonts w:ascii="Times New Roman" w:hAnsi="Times New Roman" w:cs="Times New Roman"/>
          <w:b/>
          <w:bCs/>
          <w:sz w:val="24"/>
          <w:szCs w:val="24"/>
        </w:rPr>
      </w:pPr>
      <w:r w:rsidRPr="009A503D">
        <w:rPr>
          <w:rFonts w:ascii="Times New Roman" w:hAnsi="Times New Roman" w:cs="Times New Roman"/>
          <w:b/>
          <w:bCs/>
          <w:sz w:val="24"/>
          <w:szCs w:val="24"/>
        </w:rPr>
        <w:t>FIG .</w:t>
      </w:r>
      <w:r w:rsidR="003533D5">
        <w:rPr>
          <w:rFonts w:ascii="Times New Roman" w:hAnsi="Times New Roman" w:cs="Times New Roman"/>
          <w:b/>
          <w:bCs/>
          <w:sz w:val="24"/>
          <w:szCs w:val="24"/>
        </w:rPr>
        <w:t>4</w:t>
      </w:r>
      <w:r w:rsidRPr="009A503D">
        <w:rPr>
          <w:rFonts w:ascii="Times New Roman" w:hAnsi="Times New Roman" w:cs="Times New Roman"/>
          <w:b/>
          <w:bCs/>
          <w:sz w:val="24"/>
          <w:szCs w:val="24"/>
        </w:rPr>
        <w:t>.1 Comparison chart of wind load on each floor level at Wall no.22</w:t>
      </w:r>
    </w:p>
    <w:p w14:paraId="46680D85" w14:textId="77777777" w:rsidR="00265F3B" w:rsidRDefault="00265F3B" w:rsidP="00265F3B">
      <w:pPr>
        <w:pStyle w:val="Heading1"/>
        <w:jc w:val="center"/>
        <w:rPr>
          <w:rFonts w:ascii="Times New Roman" w:hAnsi="Times New Roman" w:cs="Times New Roman"/>
          <w:color w:val="auto"/>
          <w:sz w:val="24"/>
          <w:szCs w:val="24"/>
        </w:rPr>
      </w:pPr>
      <w:r w:rsidRPr="009A503D">
        <w:rPr>
          <w:rFonts w:ascii="Times New Roman" w:hAnsi="Times New Roman" w:cs="Times New Roman"/>
          <w:noProof/>
          <w:sz w:val="24"/>
          <w:szCs w:val="24"/>
          <w:lang w:val="en-IN" w:eastAsia="en-IN"/>
        </w:rPr>
        <w:drawing>
          <wp:inline distT="0" distB="0" distL="0" distR="0" wp14:anchorId="15E0D61B" wp14:editId="6D829988">
            <wp:extent cx="3458735" cy="3349242"/>
            <wp:effectExtent l="38100" t="57150" r="122665" b="98808"/>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0">
                      <a:extLst>
                        <a:ext uri="{28A0092B-C50C-407E-A947-70E740481C1C}">
                          <a14:useLocalDpi xmlns:a14="http://schemas.microsoft.com/office/drawing/2010/main" val="0"/>
                        </a:ext>
                      </a:extLst>
                    </a:blip>
                    <a:srcRect b="15498"/>
                    <a:stretch/>
                  </pic:blipFill>
                  <pic:spPr bwMode="auto">
                    <a:xfrm>
                      <a:off x="0" y="0"/>
                      <a:ext cx="3488687" cy="337824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F5D9C26" w14:textId="77777777" w:rsidR="00CD4864" w:rsidRPr="00CD4864" w:rsidRDefault="00CD4864" w:rsidP="00CD4864"/>
    <w:p w14:paraId="20DB735F" w14:textId="0BFC71BB" w:rsidR="00265F3B" w:rsidRPr="009A503D" w:rsidRDefault="00265F3B" w:rsidP="00265F3B">
      <w:pPr>
        <w:jc w:val="center"/>
        <w:rPr>
          <w:rFonts w:ascii="Times New Roman" w:hAnsi="Times New Roman" w:cs="Times New Roman"/>
          <w:b/>
          <w:bCs/>
          <w:sz w:val="24"/>
          <w:szCs w:val="24"/>
        </w:rPr>
      </w:pPr>
      <w:r w:rsidRPr="009A503D">
        <w:rPr>
          <w:rFonts w:ascii="Times New Roman" w:hAnsi="Times New Roman" w:cs="Times New Roman"/>
          <w:b/>
          <w:bCs/>
          <w:sz w:val="24"/>
          <w:szCs w:val="24"/>
        </w:rPr>
        <w:t>FIG.</w:t>
      </w:r>
      <w:r w:rsidR="003533D5">
        <w:rPr>
          <w:rFonts w:ascii="Times New Roman" w:hAnsi="Times New Roman" w:cs="Times New Roman"/>
          <w:b/>
          <w:bCs/>
          <w:sz w:val="24"/>
          <w:szCs w:val="24"/>
        </w:rPr>
        <w:t>4</w:t>
      </w:r>
      <w:r w:rsidRPr="009A503D">
        <w:rPr>
          <w:rFonts w:ascii="Times New Roman" w:hAnsi="Times New Roman" w:cs="Times New Roman"/>
          <w:b/>
          <w:bCs/>
          <w:sz w:val="24"/>
          <w:szCs w:val="24"/>
        </w:rPr>
        <w:t>.2Comparision chart of wind load on each floor level at Wall no.21</w:t>
      </w:r>
    </w:p>
    <w:p w14:paraId="1DE5C500" w14:textId="77777777" w:rsidR="00265F3B" w:rsidRPr="009A503D" w:rsidRDefault="00265F3B" w:rsidP="00265F3B">
      <w:pPr>
        <w:jc w:val="center"/>
        <w:rPr>
          <w:rFonts w:ascii="Times New Roman" w:hAnsi="Times New Roman" w:cs="Times New Roman"/>
          <w:b/>
          <w:bCs/>
          <w:sz w:val="24"/>
          <w:szCs w:val="24"/>
        </w:rPr>
      </w:pPr>
    </w:p>
    <w:p w14:paraId="12C36167" w14:textId="77777777" w:rsidR="00265F3B" w:rsidRPr="009A503D" w:rsidRDefault="00265F3B" w:rsidP="00265F3B">
      <w:pPr>
        <w:jc w:val="center"/>
        <w:rPr>
          <w:rFonts w:ascii="Times New Roman" w:hAnsi="Times New Roman" w:cs="Times New Roman"/>
          <w:sz w:val="24"/>
          <w:szCs w:val="24"/>
        </w:rPr>
      </w:pPr>
      <w:r w:rsidRPr="009A503D">
        <w:rPr>
          <w:rFonts w:ascii="Times New Roman" w:hAnsi="Times New Roman" w:cs="Times New Roman"/>
          <w:noProof/>
          <w:sz w:val="24"/>
          <w:szCs w:val="24"/>
          <w:lang w:val="en-IN" w:eastAsia="en-IN"/>
        </w:rPr>
        <w:lastRenderedPageBreak/>
        <w:drawing>
          <wp:inline distT="0" distB="0" distL="0" distR="0" wp14:anchorId="4648DA6F" wp14:editId="73F0C10B">
            <wp:extent cx="2765390" cy="1800890"/>
            <wp:effectExtent l="38100" t="57150" r="111160" b="104110"/>
            <wp:docPr id="8"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11">
                      <a:extLst>
                        <a:ext uri="{28A0092B-C50C-407E-A947-70E740481C1C}">
                          <a14:useLocalDpi xmlns:a14="http://schemas.microsoft.com/office/drawing/2010/main" val="0"/>
                        </a:ext>
                      </a:extLst>
                    </a:blip>
                    <a:stretch>
                      <a:fillRect/>
                    </a:stretch>
                  </pic:blipFill>
                  <pic:spPr>
                    <a:xfrm>
                      <a:off x="0" y="0"/>
                      <a:ext cx="2781120" cy="18111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6C7C5C12" w14:textId="10996A3E" w:rsidR="00265F3B" w:rsidRPr="009A503D" w:rsidRDefault="00265F3B" w:rsidP="00265F3B">
      <w:pPr>
        <w:jc w:val="center"/>
        <w:rPr>
          <w:rFonts w:ascii="Times New Roman" w:hAnsi="Times New Roman" w:cs="Times New Roman"/>
          <w:b/>
          <w:sz w:val="24"/>
          <w:szCs w:val="24"/>
        </w:rPr>
      </w:pPr>
      <w:r w:rsidRPr="009A503D">
        <w:rPr>
          <w:rFonts w:ascii="Times New Roman" w:hAnsi="Times New Roman" w:cs="Times New Roman"/>
          <w:b/>
          <w:sz w:val="24"/>
          <w:szCs w:val="24"/>
        </w:rPr>
        <w:t xml:space="preserve">FIG </w:t>
      </w:r>
      <w:r w:rsidR="003533D5">
        <w:rPr>
          <w:rFonts w:ascii="Times New Roman" w:hAnsi="Times New Roman" w:cs="Times New Roman"/>
          <w:b/>
          <w:sz w:val="24"/>
          <w:szCs w:val="24"/>
        </w:rPr>
        <w:t>4</w:t>
      </w:r>
      <w:r w:rsidRPr="009A503D">
        <w:rPr>
          <w:rFonts w:ascii="Times New Roman" w:hAnsi="Times New Roman" w:cs="Times New Roman"/>
          <w:b/>
          <w:sz w:val="24"/>
          <w:szCs w:val="24"/>
        </w:rPr>
        <w:t xml:space="preserve">.3 Loads on Each Floor </w:t>
      </w:r>
    </w:p>
    <w:p w14:paraId="79E50C75" w14:textId="2E303D2F" w:rsidR="00265F3B" w:rsidRPr="009A503D" w:rsidRDefault="00265F3B" w:rsidP="00265F3B">
      <w:pPr>
        <w:pStyle w:val="ListParagraph"/>
        <w:numPr>
          <w:ilvl w:val="0"/>
          <w:numId w:val="24"/>
        </w:numPr>
        <w:jc w:val="both"/>
        <w:rPr>
          <w:rFonts w:ascii="Times New Roman" w:hAnsi="Times New Roman" w:cs="Times New Roman"/>
          <w:sz w:val="24"/>
          <w:szCs w:val="24"/>
        </w:rPr>
      </w:pPr>
      <w:r w:rsidRPr="009A503D">
        <w:rPr>
          <w:rFonts w:ascii="Times New Roman" w:hAnsi="Times New Roman" w:cs="Times New Roman"/>
          <w:sz w:val="24"/>
          <w:szCs w:val="24"/>
        </w:rPr>
        <w:t xml:space="preserve">The graph shows the wind load on each floor right side shows the wind load on each floor which is fined by applying Euro code BS EN 1991-1-4 in which we have taken the basic wind speed 24m/s and </w:t>
      </w:r>
      <w:r w:rsidR="00522DC1" w:rsidRPr="009A503D">
        <w:rPr>
          <w:rFonts w:ascii="Times New Roman" w:hAnsi="Times New Roman" w:cs="Times New Roman"/>
          <w:sz w:val="24"/>
          <w:szCs w:val="24"/>
        </w:rPr>
        <w:t>left-hand</w:t>
      </w:r>
      <w:r w:rsidRPr="009A503D">
        <w:rPr>
          <w:rFonts w:ascii="Times New Roman" w:hAnsi="Times New Roman" w:cs="Times New Roman"/>
          <w:sz w:val="24"/>
          <w:szCs w:val="24"/>
        </w:rPr>
        <w:t xml:space="preserve"> side graph represent the wind load on each floor which is find by applying Indian code IS 875 Part 3 in which we assumed that basic wind speed is 39m/s.</w:t>
      </w:r>
    </w:p>
    <w:p w14:paraId="631BD053" w14:textId="47AC4CE1" w:rsidR="00265F3B" w:rsidRPr="009A503D" w:rsidRDefault="00265F3B" w:rsidP="00265F3B">
      <w:pPr>
        <w:pStyle w:val="ListParagraph"/>
        <w:numPr>
          <w:ilvl w:val="0"/>
          <w:numId w:val="24"/>
        </w:numPr>
        <w:jc w:val="both"/>
        <w:rPr>
          <w:rFonts w:ascii="Times New Roman" w:hAnsi="Times New Roman" w:cs="Times New Roman"/>
          <w:sz w:val="24"/>
          <w:szCs w:val="24"/>
        </w:rPr>
      </w:pPr>
      <w:r w:rsidRPr="009A503D">
        <w:rPr>
          <w:rFonts w:ascii="Times New Roman" w:hAnsi="Times New Roman" w:cs="Times New Roman"/>
          <w:sz w:val="24"/>
          <w:szCs w:val="24"/>
        </w:rPr>
        <w:t xml:space="preserve">But after applying the greater value of basic wind speed 39m/s in case of Indian </w:t>
      </w:r>
      <w:r w:rsidR="00522DC1" w:rsidRPr="009A503D">
        <w:rPr>
          <w:rFonts w:ascii="Times New Roman" w:hAnsi="Times New Roman" w:cs="Times New Roman"/>
          <w:sz w:val="24"/>
          <w:szCs w:val="24"/>
        </w:rPr>
        <w:t>code-based</w:t>
      </w:r>
      <w:r w:rsidRPr="009A503D">
        <w:rPr>
          <w:rFonts w:ascii="Times New Roman" w:hAnsi="Times New Roman" w:cs="Times New Roman"/>
          <w:sz w:val="24"/>
          <w:szCs w:val="24"/>
        </w:rPr>
        <w:t xml:space="preserve"> solution the load in the wall is lesser than the load on same wall calculated </w:t>
      </w:r>
      <w:proofErr w:type="gramStart"/>
      <w:r w:rsidRPr="009A503D">
        <w:rPr>
          <w:rFonts w:ascii="Times New Roman" w:hAnsi="Times New Roman" w:cs="Times New Roman"/>
          <w:sz w:val="24"/>
          <w:szCs w:val="24"/>
        </w:rPr>
        <w:t>on the basis of</w:t>
      </w:r>
      <w:proofErr w:type="gramEnd"/>
      <w:r w:rsidRPr="009A503D">
        <w:rPr>
          <w:rFonts w:ascii="Times New Roman" w:hAnsi="Times New Roman" w:cs="Times New Roman"/>
          <w:sz w:val="24"/>
          <w:szCs w:val="24"/>
        </w:rPr>
        <w:t xml:space="preserve"> Euro code.</w:t>
      </w:r>
    </w:p>
    <w:p w14:paraId="3D13E8AE" w14:textId="77777777" w:rsidR="00265F3B" w:rsidRPr="009A503D" w:rsidRDefault="00265F3B" w:rsidP="00265F3B">
      <w:pPr>
        <w:pStyle w:val="ListParagraph"/>
        <w:numPr>
          <w:ilvl w:val="0"/>
          <w:numId w:val="24"/>
        </w:numPr>
        <w:jc w:val="both"/>
        <w:rPr>
          <w:rFonts w:ascii="Times New Roman" w:hAnsi="Times New Roman" w:cs="Times New Roman"/>
          <w:sz w:val="24"/>
          <w:szCs w:val="24"/>
        </w:rPr>
      </w:pPr>
      <w:proofErr w:type="gramStart"/>
      <w:r w:rsidRPr="009A503D">
        <w:rPr>
          <w:rFonts w:ascii="Times New Roman" w:hAnsi="Times New Roman" w:cs="Times New Roman"/>
          <w:sz w:val="24"/>
          <w:szCs w:val="24"/>
        </w:rPr>
        <w:t>It is clear that Euro</w:t>
      </w:r>
      <w:proofErr w:type="gramEnd"/>
      <w:r w:rsidRPr="009A503D">
        <w:rPr>
          <w:rFonts w:ascii="Times New Roman" w:hAnsi="Times New Roman" w:cs="Times New Roman"/>
          <w:sz w:val="24"/>
          <w:szCs w:val="24"/>
        </w:rPr>
        <w:t xml:space="preserve"> code provide more factor of safety as compare to Indian code because it provides higher value of load on the lesser value of basic wind speed.</w:t>
      </w:r>
    </w:p>
    <w:p w14:paraId="3FD21D99" w14:textId="77777777" w:rsidR="00265F3B" w:rsidRPr="009A503D" w:rsidRDefault="00265F3B" w:rsidP="00265F3B">
      <w:pPr>
        <w:pStyle w:val="ListParagraph"/>
        <w:numPr>
          <w:ilvl w:val="0"/>
          <w:numId w:val="24"/>
        </w:numPr>
        <w:spacing w:after="0" w:line="240" w:lineRule="auto"/>
        <w:jc w:val="both"/>
        <w:outlineLvl w:val="0"/>
        <w:rPr>
          <w:rFonts w:ascii="Times New Roman" w:eastAsia="Times New Roman" w:hAnsi="Times New Roman" w:cs="Times New Roman"/>
          <w:color w:val="0E101A"/>
          <w:kern w:val="36"/>
          <w:sz w:val="24"/>
          <w:szCs w:val="24"/>
        </w:rPr>
      </w:pPr>
      <w:bookmarkStart w:id="7" w:name="_Toc71415724"/>
      <w:r w:rsidRPr="009A503D">
        <w:rPr>
          <w:rFonts w:ascii="Times New Roman" w:eastAsia="Times New Roman" w:hAnsi="Times New Roman" w:cs="Times New Roman"/>
          <w:color w:val="0E101A"/>
          <w:kern w:val="36"/>
          <w:sz w:val="24"/>
          <w:szCs w:val="24"/>
        </w:rPr>
        <w:t>Due to which the cost of the same construction project with Euro Standard is more costly than the Indian Standard because of more construction material. it is because it provides more design load. Which means it gives more concern to safety and provides more factor of safety as compared to Indian standard.</w:t>
      </w:r>
      <w:bookmarkEnd w:id="7"/>
    </w:p>
    <w:p w14:paraId="7AC64DDF" w14:textId="77777777" w:rsidR="00265F3B" w:rsidRPr="009A503D" w:rsidRDefault="00265F3B" w:rsidP="00265F3B">
      <w:pPr>
        <w:spacing w:after="0" w:line="240" w:lineRule="auto"/>
        <w:jc w:val="both"/>
        <w:outlineLvl w:val="0"/>
        <w:rPr>
          <w:rFonts w:ascii="Times New Roman" w:eastAsia="Times New Roman" w:hAnsi="Times New Roman" w:cs="Times New Roman"/>
          <w:color w:val="0E101A"/>
          <w:kern w:val="36"/>
          <w:sz w:val="24"/>
          <w:szCs w:val="24"/>
        </w:rPr>
      </w:pPr>
    </w:p>
    <w:p w14:paraId="24A6554E" w14:textId="3DD62890" w:rsidR="00265F3B" w:rsidRPr="009A503D" w:rsidRDefault="003533D5" w:rsidP="00265F3B">
      <w:pPr>
        <w:pStyle w:val="Heading2"/>
        <w:rPr>
          <w:rFonts w:ascii="Times New Roman" w:eastAsia="Times New Roman" w:hAnsi="Times New Roman" w:cs="Times New Roman"/>
          <w:color w:val="auto"/>
          <w:kern w:val="36"/>
          <w:sz w:val="24"/>
          <w:szCs w:val="24"/>
        </w:rPr>
      </w:pPr>
      <w:bookmarkStart w:id="8" w:name="_Toc71415725"/>
      <w:r>
        <w:rPr>
          <w:rFonts w:ascii="Times New Roman" w:eastAsia="Times New Roman" w:hAnsi="Times New Roman" w:cs="Times New Roman"/>
          <w:color w:val="auto"/>
          <w:kern w:val="36"/>
          <w:sz w:val="24"/>
          <w:szCs w:val="24"/>
        </w:rPr>
        <w:t>4</w:t>
      </w:r>
      <w:r w:rsidR="00265F3B" w:rsidRPr="009A503D">
        <w:rPr>
          <w:rFonts w:ascii="Times New Roman" w:eastAsia="Times New Roman" w:hAnsi="Times New Roman" w:cs="Times New Roman"/>
          <w:color w:val="auto"/>
          <w:kern w:val="36"/>
          <w:sz w:val="24"/>
          <w:szCs w:val="24"/>
        </w:rPr>
        <w:t>.2 S</w:t>
      </w:r>
      <w:r w:rsidR="00F5190E" w:rsidRPr="009A503D">
        <w:rPr>
          <w:rFonts w:ascii="Times New Roman" w:eastAsia="Times New Roman" w:hAnsi="Times New Roman" w:cs="Times New Roman"/>
          <w:color w:val="auto"/>
          <w:kern w:val="36"/>
          <w:sz w:val="24"/>
          <w:szCs w:val="24"/>
        </w:rPr>
        <w:t>tability check of walls</w:t>
      </w:r>
      <w:bookmarkEnd w:id="8"/>
      <w:r w:rsidR="00F5190E" w:rsidRPr="009A503D">
        <w:rPr>
          <w:rFonts w:ascii="Times New Roman" w:eastAsia="Times New Roman" w:hAnsi="Times New Roman" w:cs="Times New Roman"/>
          <w:color w:val="auto"/>
          <w:kern w:val="36"/>
          <w:sz w:val="24"/>
          <w:szCs w:val="24"/>
        </w:rPr>
        <w:t xml:space="preserve"> </w:t>
      </w:r>
      <w:bookmarkStart w:id="9" w:name="_Hlk71408872"/>
    </w:p>
    <w:p w14:paraId="1C235D64" w14:textId="77777777" w:rsidR="00265F3B" w:rsidRPr="009A503D" w:rsidRDefault="00F5190E" w:rsidP="00265F3B">
      <w:pPr>
        <w:spacing w:after="0" w:line="240" w:lineRule="auto"/>
        <w:jc w:val="both"/>
        <w:outlineLvl w:val="0"/>
        <w:rPr>
          <w:rFonts w:ascii="Times New Roman" w:eastAsia="Times New Roman" w:hAnsi="Times New Roman" w:cs="Times New Roman"/>
          <w:b/>
          <w:bCs/>
          <w:color w:val="0E101A"/>
          <w:kern w:val="36"/>
          <w:sz w:val="24"/>
          <w:szCs w:val="24"/>
        </w:rPr>
      </w:pPr>
      <w:bookmarkStart w:id="10" w:name="_Toc71415726"/>
      <w:r w:rsidRPr="009A503D">
        <w:rPr>
          <w:rFonts w:ascii="Times New Roman" w:eastAsia="Times New Roman" w:hAnsi="Times New Roman" w:cs="Times New Roman"/>
          <w:b/>
          <w:bCs/>
          <w:color w:val="0E101A"/>
          <w:kern w:val="36"/>
          <w:sz w:val="24"/>
          <w:szCs w:val="24"/>
        </w:rPr>
        <w:t>Wall no 22</w:t>
      </w:r>
      <w:bookmarkEnd w:id="10"/>
    </w:p>
    <w:bookmarkEnd w:id="9"/>
    <w:p w14:paraId="13C286D2" w14:textId="77777777" w:rsidR="00265F3B" w:rsidRPr="009A503D" w:rsidRDefault="00265F3B" w:rsidP="00265F3B">
      <w:pPr>
        <w:jc w:val="both"/>
        <w:rPr>
          <w:rFonts w:ascii="Times New Roman" w:hAnsi="Times New Roman" w:cs="Times New Roman"/>
          <w:sz w:val="24"/>
          <w:szCs w:val="24"/>
        </w:rPr>
      </w:pPr>
      <w:r w:rsidRPr="009A503D">
        <w:rPr>
          <w:rFonts w:ascii="Times New Roman" w:hAnsi="Times New Roman" w:cs="Times New Roman"/>
          <w:noProof/>
          <w:sz w:val="24"/>
          <w:szCs w:val="24"/>
          <w:lang w:val="en-IN" w:eastAsia="en-IN"/>
        </w:rPr>
        <w:drawing>
          <wp:inline distT="0" distB="0" distL="0" distR="0" wp14:anchorId="762AB256" wp14:editId="5F088A72">
            <wp:extent cx="3446211" cy="977830"/>
            <wp:effectExtent l="38100" t="57150" r="116139" b="8897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rotWithShape="1">
                    <a:blip r:embed="rId12">
                      <a:extLst>
                        <a:ext uri="{28A0092B-C50C-407E-A947-70E740481C1C}">
                          <a14:useLocalDpi xmlns:a14="http://schemas.microsoft.com/office/drawing/2010/main" val="0"/>
                        </a:ext>
                      </a:extLst>
                    </a:blip>
                    <a:srcRect r="1213"/>
                    <a:stretch/>
                  </pic:blipFill>
                  <pic:spPr bwMode="auto">
                    <a:xfrm>
                      <a:off x="0" y="0"/>
                      <a:ext cx="3496674" cy="99214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28BAD053" w14:textId="5DF4CB87" w:rsidR="00265F3B" w:rsidRPr="009A503D" w:rsidRDefault="00A96F8E" w:rsidP="0014614C">
      <w:pPr>
        <w:pStyle w:val="Heading1"/>
        <w:rPr>
          <w:rFonts w:ascii="Times New Roman" w:hAnsi="Times New Roman" w:cs="Times New Roman"/>
          <w:color w:val="auto"/>
          <w:sz w:val="24"/>
          <w:szCs w:val="24"/>
        </w:rPr>
      </w:pPr>
      <w:bookmarkStart w:id="11" w:name="_Toc70802005"/>
      <w:bookmarkStart w:id="12" w:name="_Toc71415729"/>
      <w:r>
        <w:rPr>
          <w:rFonts w:ascii="Times New Roman" w:hAnsi="Times New Roman" w:cs="Times New Roman"/>
          <w:color w:val="auto"/>
          <w:sz w:val="24"/>
          <w:szCs w:val="24"/>
        </w:rPr>
        <w:lastRenderedPageBreak/>
        <w:t xml:space="preserve">5. </w:t>
      </w:r>
      <w:r w:rsidR="00265F3B" w:rsidRPr="009A503D">
        <w:rPr>
          <w:rFonts w:ascii="Times New Roman" w:hAnsi="Times New Roman" w:cs="Times New Roman"/>
          <w:color w:val="auto"/>
          <w:sz w:val="24"/>
          <w:szCs w:val="24"/>
        </w:rPr>
        <w:t>CONCLUSION</w:t>
      </w:r>
      <w:bookmarkEnd w:id="11"/>
      <w:r w:rsidR="00265F3B" w:rsidRPr="009A503D">
        <w:rPr>
          <w:rFonts w:ascii="Times New Roman" w:hAnsi="Times New Roman" w:cs="Times New Roman"/>
          <w:color w:val="auto"/>
          <w:sz w:val="24"/>
          <w:szCs w:val="24"/>
        </w:rPr>
        <w:t xml:space="preserve"> AND SUGESSTION</w:t>
      </w:r>
      <w:bookmarkEnd w:id="12"/>
    </w:p>
    <w:p w14:paraId="21D6D62C" w14:textId="51B799F4" w:rsidR="00265F3B" w:rsidRPr="00F5190E" w:rsidRDefault="003533D5" w:rsidP="00F5190E">
      <w:pPr>
        <w:pStyle w:val="Heading2"/>
        <w:rPr>
          <w:rFonts w:ascii="Times New Roman" w:hAnsi="Times New Roman" w:cs="Times New Roman"/>
          <w:color w:val="auto"/>
          <w:sz w:val="24"/>
          <w:szCs w:val="24"/>
        </w:rPr>
      </w:pPr>
      <w:bookmarkStart w:id="13" w:name="_Toc71415730"/>
      <w:r>
        <w:rPr>
          <w:rFonts w:ascii="Times New Roman" w:hAnsi="Times New Roman" w:cs="Times New Roman"/>
          <w:color w:val="auto"/>
          <w:sz w:val="24"/>
          <w:szCs w:val="24"/>
        </w:rPr>
        <w:t>5</w:t>
      </w:r>
      <w:r w:rsidR="00265F3B" w:rsidRPr="009A503D">
        <w:rPr>
          <w:rFonts w:ascii="Times New Roman" w:hAnsi="Times New Roman" w:cs="Times New Roman"/>
          <w:color w:val="auto"/>
          <w:sz w:val="24"/>
          <w:szCs w:val="24"/>
        </w:rPr>
        <w:t>.1 CONCLUSION</w:t>
      </w:r>
      <w:bookmarkEnd w:id="13"/>
    </w:p>
    <w:p w14:paraId="1999AAD8" w14:textId="77777777" w:rsidR="005747B7" w:rsidRPr="005747B7" w:rsidRDefault="005747B7" w:rsidP="005747B7">
      <w:pPr>
        <w:rPr>
          <w:rFonts w:ascii="Times New Roman" w:hAnsi="Times New Roman" w:cs="Times New Roman"/>
          <w:sz w:val="24"/>
          <w:szCs w:val="24"/>
        </w:rPr>
      </w:pPr>
      <w:r w:rsidRPr="005747B7">
        <w:rPr>
          <w:rFonts w:ascii="Times New Roman" w:hAnsi="Times New Roman" w:cs="Times New Roman"/>
          <w:sz w:val="24"/>
          <w:szCs w:val="24"/>
        </w:rPr>
        <w:t xml:space="preserve">In this study comparing the SNEADKERHAVEN building's stability analysis. </w:t>
      </w:r>
      <w:proofErr w:type="gramStart"/>
      <w:r w:rsidRPr="005747B7">
        <w:rPr>
          <w:rFonts w:ascii="Times New Roman" w:hAnsi="Times New Roman" w:cs="Times New Roman"/>
          <w:sz w:val="24"/>
          <w:szCs w:val="24"/>
        </w:rPr>
        <w:t>In order to</w:t>
      </w:r>
      <w:proofErr w:type="gramEnd"/>
      <w:r w:rsidRPr="005747B7">
        <w:rPr>
          <w:rFonts w:ascii="Times New Roman" w:hAnsi="Times New Roman" w:cs="Times New Roman"/>
          <w:sz w:val="24"/>
          <w:szCs w:val="24"/>
        </w:rPr>
        <w:t xml:space="preserve"> determine the stability of the structure, the researcher uses two separate codes: the Indian code and the Euro code. The data for this study comes from the Ramboll firm in Gurgaon, and the stability of the structure is calculated manually using wind analysis. </w:t>
      </w:r>
    </w:p>
    <w:p w14:paraId="43E40A33" w14:textId="45A0A0D6" w:rsidR="005747B7" w:rsidRPr="005747B7" w:rsidRDefault="005747B7" w:rsidP="005747B7">
      <w:pPr>
        <w:jc w:val="both"/>
        <w:rPr>
          <w:rFonts w:ascii="Times New Roman" w:hAnsi="Times New Roman" w:cs="Times New Roman"/>
          <w:sz w:val="24"/>
          <w:szCs w:val="24"/>
        </w:rPr>
      </w:pPr>
      <w:r w:rsidRPr="005747B7">
        <w:rPr>
          <w:rFonts w:ascii="Times New Roman" w:hAnsi="Times New Roman" w:cs="Times New Roman"/>
          <w:sz w:val="24"/>
          <w:szCs w:val="24"/>
        </w:rPr>
        <w:t>The comparison study's findings lead to the following deductions:</w:t>
      </w:r>
    </w:p>
    <w:p w14:paraId="1BDC85C1" w14:textId="1084F79A" w:rsidR="005747B7" w:rsidRPr="005747B7" w:rsidRDefault="005747B7" w:rsidP="005747B7">
      <w:pPr>
        <w:pStyle w:val="ListParagraph"/>
        <w:numPr>
          <w:ilvl w:val="0"/>
          <w:numId w:val="14"/>
        </w:numPr>
        <w:jc w:val="both"/>
        <w:rPr>
          <w:rFonts w:ascii="Times New Roman" w:hAnsi="Times New Roman" w:cs="Times New Roman"/>
          <w:sz w:val="24"/>
          <w:szCs w:val="24"/>
        </w:rPr>
      </w:pPr>
      <w:r w:rsidRPr="005747B7">
        <w:rPr>
          <w:rFonts w:ascii="Times New Roman" w:hAnsi="Times New Roman" w:cs="Times New Roman"/>
          <w:sz w:val="24"/>
          <w:szCs w:val="24"/>
        </w:rPr>
        <w:t>Whereas we used basic wind velocity of 24 m/s in the European Code, we utilized basic wind velocity of 39 m/s in the Indian Code. Consequently, we discovered that, in contrast to Indian code, where the wind velocity is larger but the wind load is still low, even with less wind velocity, European code gives a significant wind load. It demonstrates unequivocally that the European Code gives greater weight to safety when constructing structures, which enables them to support heavier weights.</w:t>
      </w:r>
    </w:p>
    <w:p w14:paraId="526A2391" w14:textId="77777777" w:rsidR="005747B7" w:rsidRPr="005747B7" w:rsidRDefault="005747B7" w:rsidP="005747B7">
      <w:pPr>
        <w:pStyle w:val="ListParagraph"/>
        <w:numPr>
          <w:ilvl w:val="0"/>
          <w:numId w:val="14"/>
        </w:numPr>
        <w:jc w:val="both"/>
        <w:rPr>
          <w:rFonts w:ascii="Times New Roman" w:hAnsi="Times New Roman" w:cs="Times New Roman"/>
          <w:sz w:val="24"/>
          <w:szCs w:val="24"/>
        </w:rPr>
      </w:pPr>
      <w:bookmarkStart w:id="14" w:name="_Toc71415731"/>
      <w:r w:rsidRPr="005747B7">
        <w:rPr>
          <w:rFonts w:ascii="Times New Roman" w:hAnsi="Times New Roman" w:cs="Times New Roman"/>
          <w:sz w:val="24"/>
          <w:szCs w:val="24"/>
        </w:rPr>
        <w:t xml:space="preserve">• Based on the manual calculation of the stability analysis of the Sneadkerhaven building, it can be determined that the building is stable in every way and </w:t>
      </w:r>
      <w:proofErr w:type="gramStart"/>
      <w:r w:rsidRPr="005747B7">
        <w:rPr>
          <w:rFonts w:ascii="Times New Roman" w:hAnsi="Times New Roman" w:cs="Times New Roman"/>
          <w:sz w:val="24"/>
          <w:szCs w:val="24"/>
        </w:rPr>
        <w:t>is capable of withstanding</w:t>
      </w:r>
      <w:proofErr w:type="gramEnd"/>
      <w:r w:rsidRPr="005747B7">
        <w:rPr>
          <w:rFonts w:ascii="Times New Roman" w:hAnsi="Times New Roman" w:cs="Times New Roman"/>
          <w:sz w:val="24"/>
          <w:szCs w:val="24"/>
        </w:rPr>
        <w:t xml:space="preserve"> any loads that may be applied to it over the course of its lifespan, as examined in both the Indian and European codes.</w:t>
      </w:r>
    </w:p>
    <w:p w14:paraId="4CE35EEC" w14:textId="77777777" w:rsidR="005747B7" w:rsidRPr="005747B7" w:rsidRDefault="005747B7" w:rsidP="005747B7">
      <w:pPr>
        <w:pStyle w:val="ListParagraph"/>
        <w:numPr>
          <w:ilvl w:val="0"/>
          <w:numId w:val="14"/>
        </w:numPr>
        <w:jc w:val="both"/>
        <w:rPr>
          <w:rFonts w:ascii="Times New Roman" w:hAnsi="Times New Roman" w:cs="Times New Roman"/>
          <w:sz w:val="24"/>
          <w:szCs w:val="24"/>
        </w:rPr>
      </w:pPr>
      <w:r w:rsidRPr="005747B7">
        <w:rPr>
          <w:rFonts w:ascii="Times New Roman" w:hAnsi="Times New Roman" w:cs="Times New Roman"/>
          <w:sz w:val="24"/>
          <w:szCs w:val="24"/>
        </w:rPr>
        <w:t xml:space="preserve">• The Euro Code </w:t>
      </w:r>
      <w:proofErr w:type="gramStart"/>
      <w:r w:rsidRPr="005747B7">
        <w:rPr>
          <w:rFonts w:ascii="Times New Roman" w:hAnsi="Times New Roman" w:cs="Times New Roman"/>
          <w:sz w:val="24"/>
          <w:szCs w:val="24"/>
        </w:rPr>
        <w:t>takes into account</w:t>
      </w:r>
      <w:proofErr w:type="gramEnd"/>
      <w:r w:rsidRPr="005747B7">
        <w:rPr>
          <w:rFonts w:ascii="Times New Roman" w:hAnsi="Times New Roman" w:cs="Times New Roman"/>
          <w:sz w:val="24"/>
          <w:szCs w:val="24"/>
        </w:rPr>
        <w:t xml:space="preserve"> a greater number of criteria for stability analysis than the Indian Code. For example, the Euro Code considers mass load when calculating the low seismic zone, but the Indian Code does not include any such characteristics.</w:t>
      </w:r>
    </w:p>
    <w:p w14:paraId="09C89AE5" w14:textId="77777777" w:rsidR="005747B7" w:rsidRDefault="005747B7" w:rsidP="005747B7">
      <w:pPr>
        <w:pStyle w:val="ListParagraph"/>
        <w:numPr>
          <w:ilvl w:val="0"/>
          <w:numId w:val="14"/>
        </w:numPr>
        <w:jc w:val="both"/>
        <w:rPr>
          <w:rFonts w:ascii="Times New Roman" w:hAnsi="Times New Roman" w:cs="Times New Roman"/>
          <w:sz w:val="24"/>
          <w:szCs w:val="24"/>
        </w:rPr>
      </w:pPr>
      <w:r w:rsidRPr="005747B7">
        <w:rPr>
          <w:rFonts w:ascii="Times New Roman" w:hAnsi="Times New Roman" w:cs="Times New Roman"/>
          <w:sz w:val="24"/>
          <w:szCs w:val="24"/>
        </w:rPr>
        <w:t>• Additionally, I have seen firsthand that calculations made using European code are far more intricate than those made using Indian code since the former has more specialized terminology, which makes it more accurate and more practical.</w:t>
      </w:r>
    </w:p>
    <w:p w14:paraId="254D810D" w14:textId="77777777" w:rsidR="005747B7" w:rsidRDefault="005747B7" w:rsidP="005747B7">
      <w:pPr>
        <w:pStyle w:val="ListParagraph"/>
        <w:jc w:val="both"/>
        <w:rPr>
          <w:rFonts w:ascii="Times New Roman" w:hAnsi="Times New Roman" w:cs="Times New Roman"/>
          <w:sz w:val="24"/>
          <w:szCs w:val="24"/>
        </w:rPr>
      </w:pPr>
    </w:p>
    <w:p w14:paraId="26B8DE09" w14:textId="30FE7FEC" w:rsidR="00265F3B" w:rsidRPr="009A503D" w:rsidRDefault="003533D5" w:rsidP="005747B7">
      <w:pPr>
        <w:pStyle w:val="Heading2"/>
        <w:rPr>
          <w:rFonts w:ascii="Times New Roman" w:hAnsi="Times New Roman" w:cs="Times New Roman"/>
          <w:color w:val="auto"/>
          <w:sz w:val="24"/>
          <w:szCs w:val="24"/>
        </w:rPr>
      </w:pPr>
      <w:r>
        <w:rPr>
          <w:rFonts w:ascii="Times New Roman" w:hAnsi="Times New Roman" w:cs="Times New Roman"/>
          <w:color w:val="auto"/>
          <w:sz w:val="24"/>
          <w:szCs w:val="24"/>
        </w:rPr>
        <w:t>5</w:t>
      </w:r>
      <w:r w:rsidR="00265F3B" w:rsidRPr="009A503D">
        <w:rPr>
          <w:rFonts w:ascii="Times New Roman" w:hAnsi="Times New Roman" w:cs="Times New Roman"/>
          <w:color w:val="auto"/>
          <w:sz w:val="24"/>
          <w:szCs w:val="24"/>
        </w:rPr>
        <w:t>.2 SUGGESTION</w:t>
      </w:r>
      <w:bookmarkEnd w:id="14"/>
    </w:p>
    <w:p w14:paraId="1D2ACF5F" w14:textId="77777777" w:rsidR="00265F3B" w:rsidRPr="009A503D" w:rsidRDefault="00265F3B" w:rsidP="00265F3B">
      <w:pPr>
        <w:pStyle w:val="ListParagraph"/>
        <w:jc w:val="both"/>
        <w:rPr>
          <w:rFonts w:ascii="Times New Roman" w:hAnsi="Times New Roman" w:cs="Times New Roman"/>
          <w:sz w:val="24"/>
          <w:szCs w:val="24"/>
        </w:rPr>
      </w:pPr>
    </w:p>
    <w:p w14:paraId="153A31DB" w14:textId="198E8631" w:rsidR="005747B7" w:rsidRPr="005747B7" w:rsidRDefault="005747B7" w:rsidP="005747B7">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W</w:t>
      </w:r>
      <w:r w:rsidRPr="005747B7">
        <w:rPr>
          <w:rFonts w:ascii="Times New Roman" w:hAnsi="Times New Roman" w:cs="Times New Roman"/>
          <w:sz w:val="24"/>
          <w:szCs w:val="24"/>
        </w:rPr>
        <w:t xml:space="preserve">hereas both codes are </w:t>
      </w:r>
      <w:proofErr w:type="gramStart"/>
      <w:r w:rsidRPr="005747B7">
        <w:rPr>
          <w:rFonts w:ascii="Times New Roman" w:hAnsi="Times New Roman" w:cs="Times New Roman"/>
          <w:sz w:val="24"/>
          <w:szCs w:val="24"/>
        </w:rPr>
        <w:t>excellent in their own right, the</w:t>
      </w:r>
      <w:proofErr w:type="gramEnd"/>
      <w:r w:rsidRPr="005747B7">
        <w:rPr>
          <w:rFonts w:ascii="Times New Roman" w:hAnsi="Times New Roman" w:cs="Times New Roman"/>
          <w:sz w:val="24"/>
          <w:szCs w:val="24"/>
        </w:rPr>
        <w:t xml:space="preserve"> European code takes certain factors into account whereas the Indian code does not. For the safety of the structure, for example, mass load for a low seismic zone, we must thus take some parameters of the Euro Code into account if we are not employing it.</w:t>
      </w:r>
    </w:p>
    <w:p w14:paraId="74976104" w14:textId="0BBEC438" w:rsidR="005747B7" w:rsidRPr="005747B7" w:rsidRDefault="005747B7" w:rsidP="005747B7">
      <w:pPr>
        <w:pStyle w:val="ListParagraph"/>
        <w:numPr>
          <w:ilvl w:val="0"/>
          <w:numId w:val="14"/>
        </w:numPr>
        <w:jc w:val="both"/>
        <w:rPr>
          <w:rFonts w:ascii="Times New Roman" w:hAnsi="Times New Roman" w:cs="Times New Roman"/>
          <w:sz w:val="24"/>
          <w:szCs w:val="24"/>
        </w:rPr>
      </w:pPr>
      <w:r w:rsidRPr="005747B7">
        <w:rPr>
          <w:rFonts w:ascii="Times New Roman" w:hAnsi="Times New Roman" w:cs="Times New Roman"/>
          <w:sz w:val="24"/>
          <w:szCs w:val="24"/>
        </w:rPr>
        <w:t>Due to their extended lifespan and stringent safety requirements, large projects like building roads, trains, dams, and other infrastructure must adhere to the Euro Code.</w:t>
      </w:r>
    </w:p>
    <w:p w14:paraId="2F57510A" w14:textId="77777777" w:rsidR="003F29DF" w:rsidRPr="003F29DF" w:rsidRDefault="003F29DF" w:rsidP="00033814">
      <w:pPr>
        <w:jc w:val="both"/>
        <w:rPr>
          <w:rFonts w:ascii="Times New Roman" w:hAnsi="Times New Roman" w:cs="Times New Roman"/>
          <w:sz w:val="24"/>
          <w:szCs w:val="24"/>
        </w:rPr>
      </w:pPr>
    </w:p>
    <w:sectPr w:rsidR="003F29DF" w:rsidRPr="003F29DF" w:rsidSect="003F29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BF0146" w14:textId="77777777" w:rsidR="007F2417" w:rsidRDefault="007F2417" w:rsidP="00947433">
      <w:pPr>
        <w:spacing w:after="0" w:line="240" w:lineRule="auto"/>
      </w:pPr>
      <w:r>
        <w:separator/>
      </w:r>
    </w:p>
  </w:endnote>
  <w:endnote w:type="continuationSeparator" w:id="0">
    <w:p w14:paraId="2466A7C1" w14:textId="77777777" w:rsidR="007F2417" w:rsidRDefault="007F2417" w:rsidP="0094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59BC8" w14:textId="77777777" w:rsidR="007F2417" w:rsidRDefault="007F2417" w:rsidP="00947433">
      <w:pPr>
        <w:spacing w:after="0" w:line="240" w:lineRule="auto"/>
      </w:pPr>
      <w:r>
        <w:separator/>
      </w:r>
    </w:p>
  </w:footnote>
  <w:footnote w:type="continuationSeparator" w:id="0">
    <w:p w14:paraId="7F6C3E7E" w14:textId="77777777" w:rsidR="007F2417" w:rsidRDefault="007F2417" w:rsidP="009474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C051D"/>
    <w:multiLevelType w:val="hybridMultilevel"/>
    <w:tmpl w:val="AFE8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6174D9"/>
    <w:multiLevelType w:val="multilevel"/>
    <w:tmpl w:val="EB26B242"/>
    <w:lvl w:ilvl="0">
      <w:start w:val="4"/>
      <w:numFmt w:val="decimal"/>
      <w:lvlText w:val="%1"/>
      <w:lvlJc w:val="left"/>
      <w:pPr>
        <w:ind w:left="525" w:hanging="525"/>
      </w:pPr>
      <w:rPr>
        <w:rFonts w:hint="default"/>
      </w:rPr>
    </w:lvl>
    <w:lvl w:ilvl="1">
      <w:start w:val="18"/>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D047CC"/>
    <w:multiLevelType w:val="hybridMultilevel"/>
    <w:tmpl w:val="E85A4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80BE4"/>
    <w:multiLevelType w:val="hybridMultilevel"/>
    <w:tmpl w:val="95D6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332C28"/>
    <w:multiLevelType w:val="hybridMultilevel"/>
    <w:tmpl w:val="7DA0C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EC6CE4"/>
    <w:multiLevelType w:val="hybridMultilevel"/>
    <w:tmpl w:val="88465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ED284E"/>
    <w:multiLevelType w:val="hybridMultilevel"/>
    <w:tmpl w:val="F2EE5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76E1B"/>
    <w:multiLevelType w:val="hybridMultilevel"/>
    <w:tmpl w:val="C568A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DA763D"/>
    <w:multiLevelType w:val="hybridMultilevel"/>
    <w:tmpl w:val="CD280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B264C6"/>
    <w:multiLevelType w:val="hybridMultilevel"/>
    <w:tmpl w:val="2892B814"/>
    <w:lvl w:ilvl="0" w:tplc="D37496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D8C2C37"/>
    <w:multiLevelType w:val="multilevel"/>
    <w:tmpl w:val="CA12C572"/>
    <w:lvl w:ilvl="0">
      <w:start w:val="4"/>
      <w:numFmt w:val="decimal"/>
      <w:lvlText w:val="%1"/>
      <w:lvlJc w:val="left"/>
      <w:pPr>
        <w:ind w:left="525" w:hanging="525"/>
      </w:pPr>
      <w:rPr>
        <w:rFonts w:hint="default"/>
      </w:rPr>
    </w:lvl>
    <w:lvl w:ilvl="1">
      <w:start w:val="19"/>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5364277"/>
    <w:multiLevelType w:val="hybridMultilevel"/>
    <w:tmpl w:val="43BAC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15F9D"/>
    <w:multiLevelType w:val="hybridMultilevel"/>
    <w:tmpl w:val="A3F68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527DC2"/>
    <w:multiLevelType w:val="hybridMultilevel"/>
    <w:tmpl w:val="B26C7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646F90"/>
    <w:multiLevelType w:val="hybridMultilevel"/>
    <w:tmpl w:val="829C3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620756"/>
    <w:multiLevelType w:val="hybridMultilevel"/>
    <w:tmpl w:val="525C1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D912A1"/>
    <w:multiLevelType w:val="hybridMultilevel"/>
    <w:tmpl w:val="1936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054531"/>
    <w:multiLevelType w:val="hybridMultilevel"/>
    <w:tmpl w:val="E6665A6A"/>
    <w:lvl w:ilvl="0" w:tplc="FF90041E">
      <w:start w:val="1"/>
      <w:numFmt w:val="decimal"/>
      <w:lvlText w:val="%1."/>
      <w:lvlJc w:val="left"/>
      <w:pPr>
        <w:ind w:left="720" w:hanging="360"/>
      </w:pPr>
      <w:rPr>
        <w:rFonts w:hint="default"/>
        <w:b w:val="0"/>
      </w:rPr>
    </w:lvl>
    <w:lvl w:ilvl="1" w:tplc="053665D8">
      <w:start w:val="1"/>
      <w:numFmt w:val="lowerLetter"/>
      <w:lvlText w:val="%2."/>
      <w:lvlJc w:val="left"/>
      <w:pPr>
        <w:ind w:left="153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E00D0"/>
    <w:multiLevelType w:val="hybridMultilevel"/>
    <w:tmpl w:val="49BE7B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A3A74B5"/>
    <w:multiLevelType w:val="hybridMultilevel"/>
    <w:tmpl w:val="0E50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B724D0E"/>
    <w:multiLevelType w:val="hybridMultilevel"/>
    <w:tmpl w:val="46B4E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09C58CB"/>
    <w:multiLevelType w:val="hybridMultilevel"/>
    <w:tmpl w:val="CBDEB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6CB2C79"/>
    <w:multiLevelType w:val="hybridMultilevel"/>
    <w:tmpl w:val="7204A05A"/>
    <w:lvl w:ilvl="0" w:tplc="A5EE0D1A">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CD759A"/>
    <w:multiLevelType w:val="hybridMultilevel"/>
    <w:tmpl w:val="EB7A46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A153BB0"/>
    <w:multiLevelType w:val="hybridMultilevel"/>
    <w:tmpl w:val="E0467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EE3C04"/>
    <w:multiLevelType w:val="multilevel"/>
    <w:tmpl w:val="5418A426"/>
    <w:lvl w:ilvl="0">
      <w:start w:val="4"/>
      <w:numFmt w:val="decimal"/>
      <w:lvlText w:val="%1"/>
      <w:lvlJc w:val="left"/>
      <w:pPr>
        <w:ind w:left="525" w:hanging="525"/>
      </w:pPr>
      <w:rPr>
        <w:rFonts w:hint="default"/>
      </w:rPr>
    </w:lvl>
    <w:lvl w:ilvl="1">
      <w:start w:val="20"/>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F466BBB"/>
    <w:multiLevelType w:val="hybridMultilevel"/>
    <w:tmpl w:val="20467360"/>
    <w:lvl w:ilvl="0" w:tplc="FFFC13C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6F1855"/>
    <w:multiLevelType w:val="hybridMultilevel"/>
    <w:tmpl w:val="37CA8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47941003">
    <w:abstractNumId w:val="19"/>
  </w:num>
  <w:num w:numId="2" w16cid:durableId="1725910849">
    <w:abstractNumId w:val="15"/>
  </w:num>
  <w:num w:numId="3" w16cid:durableId="808323541">
    <w:abstractNumId w:val="14"/>
  </w:num>
  <w:num w:numId="4" w16cid:durableId="1760710450">
    <w:abstractNumId w:val="16"/>
  </w:num>
  <w:num w:numId="5" w16cid:durableId="812450710">
    <w:abstractNumId w:val="3"/>
  </w:num>
  <w:num w:numId="6" w16cid:durableId="717317272">
    <w:abstractNumId w:val="9"/>
  </w:num>
  <w:num w:numId="7" w16cid:durableId="1609777035">
    <w:abstractNumId w:val="13"/>
  </w:num>
  <w:num w:numId="8" w16cid:durableId="584732178">
    <w:abstractNumId w:val="8"/>
  </w:num>
  <w:num w:numId="9" w16cid:durableId="69237346">
    <w:abstractNumId w:val="26"/>
  </w:num>
  <w:num w:numId="10" w16cid:durableId="581062589">
    <w:abstractNumId w:val="17"/>
  </w:num>
  <w:num w:numId="11" w16cid:durableId="1725759954">
    <w:abstractNumId w:val="22"/>
  </w:num>
  <w:num w:numId="12" w16cid:durableId="608927476">
    <w:abstractNumId w:val="0"/>
  </w:num>
  <w:num w:numId="13" w16cid:durableId="538322476">
    <w:abstractNumId w:val="24"/>
  </w:num>
  <w:num w:numId="14" w16cid:durableId="877931737">
    <w:abstractNumId w:val="6"/>
  </w:num>
  <w:num w:numId="15" w16cid:durableId="665747189">
    <w:abstractNumId w:val="12"/>
  </w:num>
  <w:num w:numId="16" w16cid:durableId="74403880">
    <w:abstractNumId w:val="23"/>
  </w:num>
  <w:num w:numId="17" w16cid:durableId="670648134">
    <w:abstractNumId w:val="1"/>
  </w:num>
  <w:num w:numId="18" w16cid:durableId="885415058">
    <w:abstractNumId w:val="18"/>
  </w:num>
  <w:num w:numId="19" w16cid:durableId="1937322074">
    <w:abstractNumId w:val="20"/>
  </w:num>
  <w:num w:numId="20" w16cid:durableId="1135492811">
    <w:abstractNumId w:val="2"/>
  </w:num>
  <w:num w:numId="21" w16cid:durableId="1132287569">
    <w:abstractNumId w:val="21"/>
  </w:num>
  <w:num w:numId="22" w16cid:durableId="183518182">
    <w:abstractNumId w:val="10"/>
  </w:num>
  <w:num w:numId="23" w16cid:durableId="1011417772">
    <w:abstractNumId w:val="5"/>
  </w:num>
  <w:num w:numId="24" w16cid:durableId="1120107462">
    <w:abstractNumId w:val="11"/>
  </w:num>
  <w:num w:numId="25" w16cid:durableId="231622257">
    <w:abstractNumId w:val="7"/>
  </w:num>
  <w:num w:numId="26" w16cid:durableId="984699817">
    <w:abstractNumId w:val="27"/>
  </w:num>
  <w:num w:numId="27" w16cid:durableId="1663384565">
    <w:abstractNumId w:val="25"/>
  </w:num>
  <w:num w:numId="28" w16cid:durableId="13587018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47433"/>
    <w:rsid w:val="00020520"/>
    <w:rsid w:val="000329BF"/>
    <w:rsid w:val="00033814"/>
    <w:rsid w:val="00084E79"/>
    <w:rsid w:val="000B3F00"/>
    <w:rsid w:val="0014614C"/>
    <w:rsid w:val="00193625"/>
    <w:rsid w:val="00203893"/>
    <w:rsid w:val="00242698"/>
    <w:rsid w:val="002539F0"/>
    <w:rsid w:val="00256C77"/>
    <w:rsid w:val="00265F3B"/>
    <w:rsid w:val="002B389E"/>
    <w:rsid w:val="002F7408"/>
    <w:rsid w:val="00312404"/>
    <w:rsid w:val="003251AB"/>
    <w:rsid w:val="003533D5"/>
    <w:rsid w:val="003A4AB9"/>
    <w:rsid w:val="003F29DF"/>
    <w:rsid w:val="004507C3"/>
    <w:rsid w:val="00476235"/>
    <w:rsid w:val="00522DC1"/>
    <w:rsid w:val="005326E4"/>
    <w:rsid w:val="0053662A"/>
    <w:rsid w:val="005747B7"/>
    <w:rsid w:val="00584C0C"/>
    <w:rsid w:val="005E1E0C"/>
    <w:rsid w:val="006477CD"/>
    <w:rsid w:val="006962DE"/>
    <w:rsid w:val="00745D84"/>
    <w:rsid w:val="007816FE"/>
    <w:rsid w:val="007B2F07"/>
    <w:rsid w:val="007F2417"/>
    <w:rsid w:val="007F5ACA"/>
    <w:rsid w:val="008375CE"/>
    <w:rsid w:val="00901D1C"/>
    <w:rsid w:val="00947433"/>
    <w:rsid w:val="00971E00"/>
    <w:rsid w:val="00972A05"/>
    <w:rsid w:val="009A503D"/>
    <w:rsid w:val="00A57EEE"/>
    <w:rsid w:val="00A7294F"/>
    <w:rsid w:val="00A82506"/>
    <w:rsid w:val="00A96F8E"/>
    <w:rsid w:val="00AC437A"/>
    <w:rsid w:val="00AD5983"/>
    <w:rsid w:val="00B34211"/>
    <w:rsid w:val="00B63FF1"/>
    <w:rsid w:val="00BE6A0E"/>
    <w:rsid w:val="00C63702"/>
    <w:rsid w:val="00C91544"/>
    <w:rsid w:val="00CD4864"/>
    <w:rsid w:val="00CF5989"/>
    <w:rsid w:val="00D32ECB"/>
    <w:rsid w:val="00E0304F"/>
    <w:rsid w:val="00E05C41"/>
    <w:rsid w:val="00E548B7"/>
    <w:rsid w:val="00E8248D"/>
    <w:rsid w:val="00EA28DA"/>
    <w:rsid w:val="00EA4343"/>
    <w:rsid w:val="00EF7C83"/>
    <w:rsid w:val="00F47FB1"/>
    <w:rsid w:val="00F5190E"/>
    <w:rsid w:val="00F60B7C"/>
    <w:rsid w:val="00FA492D"/>
    <w:rsid w:val="00FE7789"/>
    <w:rsid w:val="00FF3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6F597"/>
  <w15:docId w15:val="{83B2873B-1DBB-4D10-9441-D8535EFD1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235"/>
  </w:style>
  <w:style w:type="paragraph" w:styleId="Heading1">
    <w:name w:val="heading 1"/>
    <w:basedOn w:val="Normal"/>
    <w:next w:val="Normal"/>
    <w:link w:val="Heading1Char"/>
    <w:uiPriority w:val="9"/>
    <w:qFormat/>
    <w:rsid w:val="00C637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539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370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5F3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5F3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5F3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5F3B"/>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370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539F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C6370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5F3B"/>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5F3B"/>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5F3B"/>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5F3B"/>
    <w:rPr>
      <w:rFonts w:asciiTheme="majorHAnsi" w:eastAsiaTheme="majorEastAsia" w:hAnsiTheme="majorHAnsi" w:cstheme="majorBidi"/>
      <w:i/>
      <w:iCs/>
      <w:color w:val="404040" w:themeColor="text1" w:themeTint="BF"/>
    </w:rPr>
  </w:style>
  <w:style w:type="paragraph" w:styleId="Header">
    <w:name w:val="header"/>
    <w:basedOn w:val="Normal"/>
    <w:link w:val="HeaderChar"/>
    <w:uiPriority w:val="99"/>
    <w:unhideWhenUsed/>
    <w:rsid w:val="00947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7433"/>
  </w:style>
  <w:style w:type="paragraph" w:styleId="Footer">
    <w:name w:val="footer"/>
    <w:basedOn w:val="Normal"/>
    <w:link w:val="FooterChar"/>
    <w:uiPriority w:val="99"/>
    <w:unhideWhenUsed/>
    <w:rsid w:val="00947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7433"/>
  </w:style>
  <w:style w:type="paragraph" w:styleId="BalloonText">
    <w:name w:val="Balloon Text"/>
    <w:basedOn w:val="Normal"/>
    <w:link w:val="BalloonTextChar"/>
    <w:uiPriority w:val="99"/>
    <w:semiHidden/>
    <w:unhideWhenUsed/>
    <w:rsid w:val="003F2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9DF"/>
    <w:rPr>
      <w:rFonts w:ascii="Tahoma" w:hAnsi="Tahoma" w:cs="Tahoma"/>
      <w:sz w:val="16"/>
      <w:szCs w:val="16"/>
    </w:rPr>
  </w:style>
  <w:style w:type="paragraph" w:styleId="ListParagraph">
    <w:name w:val="List Paragraph"/>
    <w:basedOn w:val="Normal"/>
    <w:uiPriority w:val="34"/>
    <w:qFormat/>
    <w:rsid w:val="00971E00"/>
    <w:pPr>
      <w:ind w:left="720"/>
      <w:contextualSpacing/>
    </w:pPr>
  </w:style>
  <w:style w:type="table" w:styleId="TableGrid">
    <w:name w:val="Table Grid"/>
    <w:basedOn w:val="TableNormal"/>
    <w:uiPriority w:val="39"/>
    <w:rsid w:val="00265F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link w:val="CommentText"/>
    <w:uiPriority w:val="99"/>
    <w:semiHidden/>
    <w:rsid w:val="00265F3B"/>
    <w:rPr>
      <w:sz w:val="20"/>
      <w:szCs w:val="20"/>
    </w:rPr>
  </w:style>
  <w:style w:type="paragraph" w:styleId="CommentText">
    <w:name w:val="annotation text"/>
    <w:basedOn w:val="Normal"/>
    <w:link w:val="CommentTextChar"/>
    <w:uiPriority w:val="99"/>
    <w:semiHidden/>
    <w:unhideWhenUsed/>
    <w:rsid w:val="00265F3B"/>
    <w:pPr>
      <w:spacing w:after="160" w:line="240" w:lineRule="auto"/>
    </w:pPr>
    <w:rPr>
      <w:sz w:val="20"/>
      <w:szCs w:val="20"/>
    </w:rPr>
  </w:style>
  <w:style w:type="character" w:customStyle="1" w:styleId="CommentTextChar1">
    <w:name w:val="Comment Text Char1"/>
    <w:basedOn w:val="DefaultParagraphFont"/>
    <w:uiPriority w:val="99"/>
    <w:semiHidden/>
    <w:rsid w:val="00265F3B"/>
    <w:rPr>
      <w:sz w:val="20"/>
      <w:szCs w:val="20"/>
    </w:rPr>
  </w:style>
  <w:style w:type="character" w:customStyle="1" w:styleId="CommentSubjectChar">
    <w:name w:val="Comment Subject Char"/>
    <w:basedOn w:val="CommentTextChar"/>
    <w:link w:val="CommentSubject"/>
    <w:uiPriority w:val="99"/>
    <w:semiHidden/>
    <w:rsid w:val="00265F3B"/>
    <w:rPr>
      <w:b/>
      <w:bCs/>
      <w:sz w:val="20"/>
      <w:szCs w:val="20"/>
    </w:rPr>
  </w:style>
  <w:style w:type="paragraph" w:styleId="CommentSubject">
    <w:name w:val="annotation subject"/>
    <w:basedOn w:val="CommentText"/>
    <w:next w:val="CommentText"/>
    <w:link w:val="CommentSubjectChar"/>
    <w:uiPriority w:val="99"/>
    <w:semiHidden/>
    <w:unhideWhenUsed/>
    <w:rsid w:val="00265F3B"/>
    <w:rPr>
      <w:b/>
      <w:bCs/>
    </w:rPr>
  </w:style>
  <w:style w:type="character" w:customStyle="1" w:styleId="CommentSubjectChar1">
    <w:name w:val="Comment Subject Char1"/>
    <w:basedOn w:val="CommentTextChar1"/>
    <w:uiPriority w:val="99"/>
    <w:semiHidden/>
    <w:rsid w:val="00265F3B"/>
    <w:rPr>
      <w:b/>
      <w:bCs/>
      <w:sz w:val="20"/>
      <w:szCs w:val="20"/>
    </w:rPr>
  </w:style>
  <w:style w:type="paragraph" w:styleId="TOC2">
    <w:name w:val="toc 2"/>
    <w:basedOn w:val="Normal"/>
    <w:next w:val="Normal"/>
    <w:autoRedefine/>
    <w:uiPriority w:val="39"/>
    <w:unhideWhenUsed/>
    <w:qFormat/>
    <w:rsid w:val="00265F3B"/>
    <w:pPr>
      <w:spacing w:after="100"/>
      <w:ind w:left="220"/>
    </w:pPr>
    <w:rPr>
      <w:rFonts w:eastAsiaTheme="minorEastAsia"/>
    </w:rPr>
  </w:style>
  <w:style w:type="paragraph" w:styleId="TOC1">
    <w:name w:val="toc 1"/>
    <w:basedOn w:val="Normal"/>
    <w:next w:val="Normal"/>
    <w:autoRedefine/>
    <w:uiPriority w:val="39"/>
    <w:unhideWhenUsed/>
    <w:qFormat/>
    <w:rsid w:val="00265F3B"/>
    <w:pPr>
      <w:spacing w:after="100"/>
    </w:pPr>
    <w:rPr>
      <w:rFonts w:eastAsiaTheme="minorEastAsia"/>
    </w:rPr>
  </w:style>
  <w:style w:type="paragraph" w:styleId="TOC3">
    <w:name w:val="toc 3"/>
    <w:basedOn w:val="Normal"/>
    <w:next w:val="Normal"/>
    <w:autoRedefine/>
    <w:uiPriority w:val="39"/>
    <w:unhideWhenUsed/>
    <w:qFormat/>
    <w:rsid w:val="00265F3B"/>
    <w:pPr>
      <w:spacing w:after="100"/>
      <w:ind w:left="440"/>
    </w:pPr>
    <w:rPr>
      <w:rFonts w:eastAsiaTheme="minorEastAsia"/>
    </w:rPr>
  </w:style>
  <w:style w:type="paragraph" w:styleId="Bibliography">
    <w:name w:val="Bibliography"/>
    <w:basedOn w:val="Normal"/>
    <w:next w:val="Normal"/>
    <w:uiPriority w:val="37"/>
    <w:unhideWhenUsed/>
    <w:rsid w:val="00265F3B"/>
  </w:style>
  <w:style w:type="character" w:styleId="Hyperlink">
    <w:name w:val="Hyperlink"/>
    <w:basedOn w:val="DefaultParagraphFont"/>
    <w:uiPriority w:val="99"/>
    <w:unhideWhenUsed/>
    <w:rsid w:val="00265F3B"/>
    <w:rPr>
      <w:color w:val="0000FF" w:themeColor="hyperlink"/>
      <w:u w:val="single"/>
    </w:rPr>
  </w:style>
  <w:style w:type="paragraph" w:styleId="Caption">
    <w:name w:val="caption"/>
    <w:basedOn w:val="Normal"/>
    <w:next w:val="Normal"/>
    <w:uiPriority w:val="35"/>
    <w:unhideWhenUsed/>
    <w:qFormat/>
    <w:rsid w:val="00265F3B"/>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package" Target="embeddings/Microsoft_PowerPoint_Slide.sldx"/><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Ass14</b:Tag>
    <b:SourceType>Report</b:SourceType>
    <b:Guid>{42C97EC4-4B6F-41AB-ACF8-A645FED3DB6F}</b:Guid>
    <b:Author>
      <b:Author>
        <b:NameList>
          <b:Person>
            <b:Last>Bhavsar*</b:Last>
            <b:First>Asst.</b:First>
            <b:Middle>Prof. Mehul J.</b:Middle>
          </b:Person>
        </b:NameList>
      </b:Author>
    </b:Author>
    <b:Title>Comparative study of typical R.C. building using </b:Title>
    <b:Year>2014</b:Year>
    <b:Publisher>International Journal of Scientific and Research Publication</b:Publisher>
    <b:City>surat</b:City>
    <b:RefOrder>1</b:RefOrder>
  </b:Source>
  <b:Source>
    <b:Tag>DrS15</b:Tag>
    <b:SourceType>Report</b:SourceType>
    <b:Guid>{4F9A3A42-355A-4AAD-9C56-03382BBB9203}</b:Guid>
    <b:Author>
      <b:Author>
        <b:NameList>
          <b:Person>
            <b:Last>Dr. S.V. Itti</b:Last>
            <b:First>Prof.</b:First>
            <b:Middle>Abhishek Pathade and Ramesh B. Karadi</b:Middle>
          </b:Person>
        </b:NameList>
      </b:Author>
    </b:Author>
    <b:Title> A Comparative Study on Seismic Provisions Made in Indian and</b:Title>
    <b:Year>2015</b:Year>
    <b:Publisher>Academic Edu</b:Publisher>
    <b:City>karnataka</b:City>
    <b:RefOrder>2</b:RefOrder>
  </b:Source>
  <b:Source>
    <b:Tag>Nou17</b:Tag>
    <b:SourceType>Report</b:SourceType>
    <b:Guid>{C8BBA4C8-F73A-4284-BCCB-4DF3FFF2117B}</b:Guid>
    <b:Author>
      <b:Author>
        <b:NameList>
          <b:Person>
            <b:Last>Nourhan Sayed Fouad</b:Last>
            <b:First>Gamal</b:First>
            <b:Middle>Hussien Mahmoud, Nasr Eid Nasr</b:Middle>
          </b:Person>
        </b:NameList>
      </b:Author>
    </b:Author>
    <b:Title>Comparative study of international codes wind</b:Title>
    <b:Year>2017</b:Year>
    <b:Publisher>Alexandria Engineering Journal</b:Publisher>
    <b:City>Cario eqypt</b:City>
    <b:RefOrder>3</b:RefOrder>
  </b:Source>
  <b:Source>
    <b:Tag>Lab14</b:Tag>
    <b:SourceType>Report</b:SourceType>
    <b:Guid>{0CCFECF9-749A-46B8-86AE-31BAFBA4891C}</b:Guid>
    <b:Author>
      <b:Author>
        <b:NameList>
          <b:Person>
            <b:Last>Nandi</b:Last>
            <b:First>Labani</b:First>
          </b:Person>
        </b:NameList>
      </b:Author>
    </b:Author>
    <b:Title>Design Comparison of Different Structural </b:Title>
    <b:Year>2014</b:Year>
    <b:Publisher>International Journal of Engineering Research &amp; Technology</b:Publisher>
    <b:City>Karnataka</b:City>
    <b:RefOrder>4</b:RefOrder>
  </b:Source>
  <b:Source>
    <b:Tag>Abh201</b:Tag>
    <b:SourceType>Report</b:SourceType>
    <b:Guid>{8DB0183B-37AB-4DF3-A604-62A0B03CACFA}</b:Guid>
    <b:Author>
      <b:Author>
        <b:NameList>
          <b:Person>
            <b:Last>Roy1</b:Last>
            <b:First>Abhishek</b:First>
          </b:Person>
        </b:NameList>
      </b:Author>
    </b:Author>
    <b:Title> A Comparative Study of International Structural Building Codes </b:Title>
    <b:Year>2020</b:Year>
    <b:Publisher>International Research Journal of Engineering and Technology</b:Publisher>
    <b:City>west bengal</b:City>
    <b:RefOrder>5</b:RefOrder>
  </b:Source>
  <b:Source>
    <b:Tag>Tej18</b:Tag>
    <b:SourceType>Report</b:SourceType>
    <b:Guid>{5F733941-8BD9-4BED-9CEA-9C1367886738}</b:Guid>
    <b:Author>
      <b:Author>
        <b:NameList>
          <b:Person>
            <b:Last>Tejaswini M L</b:Last>
            <b:First>Sheetal</b:First>
            <b:Middle>Naik</b:Middle>
          </b:Person>
        </b:NameList>
      </b:Author>
    </b:Author>
    <b:Title>COMPARATIVE STUDY OF ZONE 2 AND ZONE 3 FOR EQUIVALENT </b:Title>
    <b:Year>2018</b:Year>
    <b:Publisher>International Research Journal of Engineering and Technology </b:Publisher>
    <b:City>Banglore</b:City>
    <b:RefOrder>6</b:RefOrder>
  </b:Source>
  <b:Source>
    <b:Tag>MDM21</b:Tag>
    <b:SourceType>Report</b:SourceType>
    <b:Guid>{4C33EAD0-7C1D-4EF0-8CB5-BC7801882AC4}</b:Guid>
    <b:Author>
      <b:Author>
        <b:NameList>
          <b:Person>
            <b:Last>MD. MAHBOOB RAHMANI1</b:Last>
            <b:First>MISBAH</b:First>
            <b:Middle>DANISH SABRI2</b:Middle>
          </b:Person>
        </b:NameList>
      </b:Author>
    </b:Author>
    <b:Title>COMPARATIVE ANALYSIS OF REGULAR AND IRREGULAR BUILDINGS WITH </b:Title>
    <b:Year>2021</b:Year>
    <b:Publisher>International Research Journal of Engineering and Technology</b:Publisher>
    <b:City>Farifdabad</b:City>
    <b:RefOrder>7</b:RefOrder>
  </b:Source>
  <b:Source>
    <b:Tag>Nit151</b:Tag>
    <b:SourceType>Report</b:SourceType>
    <b:Guid>{4489F3AB-3679-4918-A596-5B4B03F5D097}</b:Guid>
    <b:Author>
      <b:Author>
        <b:NameList>
          <b:Person>
            <b:Last>Singh1</b:Last>
            <b:First>Nitesh</b:First>
            <b:Middle>J</b:Middle>
          </b:Person>
        </b:NameList>
      </b:Author>
    </b:Author>
    <b:Title>DESIGN ANALYSIS &amp; COMPARSION OF INTZE TYPE WATER TANK </b:Title>
    <b:Year>2015</b:Year>
    <b:Publisher>International Journal of Research in Engineering and Technology </b:Publisher>
    <b:City>Maharshtra</b:City>
    <b:RefOrder>8</b:RefOrder>
  </b:Source>
  <b:Source>
    <b:Tag>Mal141</b:Tag>
    <b:SourceType>Report</b:SourceType>
    <b:Guid>{253BFDA4-D765-45D8-BE7F-5F691D5BB7EA}</b:Guid>
    <b:Author>
      <b:Author>
        <b:NameList>
          <b:Person>
            <b:Last>B.N1</b:Last>
            <b:First>Mallikarjuna</b:First>
          </b:Person>
        </b:NameList>
      </b:Author>
    </b:Author>
    <b:Title>STABILITY ANALYSIS OF STEEL FRAME STRUCTURES: P-DELTA </b:Title>
    <b:Year>2014</b:Year>
    <b:Publisher>International Journal of Research in Engineering and Technology </b:Publisher>
    <b:City>Karnataka</b:City>
    <b:RefOrder>9</b:RefOrder>
  </b:Source>
  <b:Source>
    <b:Tag>HEH05</b:Tag>
    <b:SourceType>Report</b:SourceType>
    <b:Guid>{8F23CBFE-758A-47E8-9823-C1D454030DC1}</b:Guid>
    <b:Author>
      <b:Author>
        <b:NameList>
          <b:Person>
            <b:Last>HEHIR</b:Last>
            <b:First>DAVID</b:First>
            <b:Middle>GUSTAFSSON &amp; JOSEPH</b:Middle>
          </b:Person>
        </b:NameList>
      </b:Author>
    </b:Author>
    <b:Title>Stability of Tall Buildings</b:Title>
    <b:Year>2005</b:Year>
    <b:Publisher>Chalmers University of Technology</b:Publisher>
    <b:City>sweden</b:City>
    <b:RefOrder>10</b:RefOrder>
  </b:Source>
  <b:Source>
    <b:Tag>FCF16</b:Tag>
    <b:SourceType>Report</b:SourceType>
    <b:Guid>{A9A2C2B0-4E66-41E1-9079-F82F438583A3}</b:Guid>
    <b:Author>
      <b:Author>
        <b:NameList>
          <b:Person>
            <b:Last>a</b:Last>
            <b:First>F.</b:First>
            <b:Middle>C. FREITAS L. A. R. LUCHI W . G. FERREIRA</b:Middle>
          </b:Person>
        </b:NameList>
      </b:Author>
    </b:Author>
    <b:Title>Global stability analysis of structures and actions to contol their effects</b:Title>
    <b:Year>2016</b:Year>
    <b:Publisher>IBRACON Structures and Materials Journal </b:Publisher>
    <b:City>Brazil</b:City>
    <b:RefOrder>11</b:RefOrder>
  </b:Source>
  <b:Source>
    <b:Tag>Ale16</b:Tag>
    <b:SourceType>Report</b:SourceType>
    <b:Guid>{B3BAB3DF-D40A-44A2-8C34-351A3534D1FC}</b:Guid>
    <b:Author>
      <b:Author>
        <b:NameList>
          <b:Person>
            <b:Last>Alexander M. Belostotskya</b:Last>
            <b:First>b,</b:First>
            <b:Middle>Pavel A. Akimova,b,c, Taymuraz B. Kaytukova,b,c,</b:Middle>
          </b:Person>
        </b:NameList>
      </b:Author>
    </b:Author>
    <b:Title>Strength and stability analysis of load-bearing structures </b:Title>
    <b:Year>2016</b:Year>
    <b:Publisher>Elseiver B v</b:Publisher>
    <b:City>Russia</b:City>
    <b:RefOrder>12</b:RefOrder>
  </b:Source>
  <b:Source>
    <b:Tag>Tre09</b:Tag>
    <b:SourceType>Book</b:SourceType>
    <b:Guid>{F829C6F1-93E6-420E-9051-E93D464354E9}</b:Guid>
    <b:Author>
      <b:Author>
        <b:NameList>
          <b:Person>
            <b:Last>Trevor Draycott</b:Last>
            <b:First>Peter</b:First>
            <b:Middle>Bullman</b:Middle>
          </b:Person>
        </b:NameList>
      </b:Author>
    </b:Author>
    <b:Title>Structural Elements Desgin Manual: working with Eurocode</b:Title>
    <b:Year>2009</b:Year>
    <b:City>UK</b:City>
    <b:Publisher>Taylor &amp; Francis Group</b:Publisher>
    <b:Pages>272</b:Pages>
    <b:RefOrder>13</b:RefOrder>
  </b:Source>
  <b:Source>
    <b:Tag>Pra11</b:Tag>
    <b:SourceType>Book</b:SourceType>
    <b:Guid>{98CA2112-A1E3-4FA9-9F28-311961139ADA}</b:Guid>
    <b:Author>
      <b:Author>
        <b:NameList>
          <b:Person>
            <b:Last>Bhatt</b:Last>
            <b:First>Prab</b:First>
          </b:Person>
        </b:NameList>
      </b:Author>
    </b:Author>
    <b:Title>Prestressed concrete desgin to Eurocodes hardcover</b:Title>
    <b:Year>2011</b:Year>
    <b:Publisher>Taylor &amp; Francis Ltd</b:Publisher>
    <b:City>uk</b:City>
    <b:Pages>616</b:Pages>
    <b:RefOrder>14</b:RefOrder>
  </b:Source>
  <b:Source>
    <b:Tag>AKJ12</b:Tag>
    <b:SourceType>Book</b:SourceType>
    <b:Guid>{C7F1F422-55D4-403F-AEC9-0F3FBFC9E6F3}</b:Guid>
    <b:Author>
      <b:Author>
        <b:NameList>
          <b:Person>
            <b:Last>Jain`</b:Last>
            <b:First>A.K.</b:First>
          </b:Person>
        </b:NameList>
      </b:Author>
    </b:Author>
    <b:Title>Reinforced CXoncrete - Limit State Desgin</b:Title>
    <b:Year>2012</b:Year>
    <b:City>Delho</b:City>
    <b:Publisher>Laxmi Publication</b:Publisher>
    <b:Pages>958</b:Pages>
    <b:Edition>7 </b:Edition>
    <b:RefOrder>15</b:RefOrder>
  </b:Source>
  <b:Source>
    <b:Tag>Bur00</b:Tag>
    <b:SourceType>Book</b:SourceType>
    <b:Guid>{4BADEC38-F5A5-4099-BBDD-5B7C63D5759F}</b:Guid>
    <b:Author>
      <b:Author>
        <b:NameList>
          <b:Person>
            <b:Last>Standard</b:Last>
            <b:First>Bureau</b:First>
            <b:Middle>of Indian</b:Middle>
          </b:Person>
        </b:NameList>
      </b:Author>
    </b:Author>
    <b:Title>IS 456:2000 Indian Standard code oractice for plain &amp; Reinforced concrete </b:Title>
    <b:Year>2000</b:Year>
    <b:Publisher>Bueau of Indian Standard</b:Publisher>
    <b:City>new delhi</b:City>
    <b:Volume>4</b:Volume>
    <b:RefOrder>16</b:RefOrder>
  </b:Source>
  <b:Source>
    <b:Tag>Abh20</b:Tag>
    <b:SourceType>Report</b:SourceType>
    <b:Guid>{2E3A2FD6-EEEE-4BC7-B608-FACB74E852C8}</b:Guid>
    <b:Author>
      <b:Author>
        <b:NameList>
          <b:Person>
            <b:Last>Roy1</b:Last>
            <b:First>Abhishek</b:First>
          </b:Person>
        </b:NameList>
      </b:Author>
    </b:Author>
    <b:Title> Comparative Study of International Structural Building Codes </b:Title>
    <b:Year>2020</b:Year>
    <b:Publisher>International Research Journal of Engineering and Technology (IRJET) </b:Publisher>
    <b:City>west bengal</b:City>
    <b:RefOrder>17</b:RefOrder>
  </b:Source>
  <b:Source>
    <b:Tag>Thi18</b:Tag>
    <b:SourceType>Report</b:SourceType>
    <b:Guid>{A9FFF8B2-AB9E-43A5-81E9-3086DF07F380}</b:Guid>
    <b:Author>
      <b:Author>
        <b:NameList>
          <b:Person>
            <b:Last>a</b:Last>
            <b:First>This</b:First>
            <b:Middle>research paper attempts to exhibit</b:Middle>
          </b:Person>
        </b:NameList>
      </b:Author>
    </b:Author>
    <b:Title>COMPARATIVE STUDY OF ZONE 2 AND ZONE 3 FOR EQUIVALENT </b:Title>
    <b:Year>2018</b:Year>
    <b:Publisher>International Research Journal of Engineering and Technology (IRJET)</b:Publisher>
    <b:City>Banglore</b:City>
    <b:RefOrder>18</b:RefOrder>
  </b:Source>
  <b:Source>
    <b:Tag>Mar08</b:Tag>
    <b:SourceType>Report</b:SourceType>
    <b:Guid>{7154AEF3-32FE-493D-AAA6-93E39FE8E89D}</b:Guid>
    <b:Author>
      <b:Author>
        <b:NameList>
          <b:Person>
            <b:Last>Kirkitadzea</b:Last>
            <b:First>Marina</b:First>
          </b:Person>
        </b:NameList>
      </b:Author>
    </b:Author>
    <b:Title>Adjuvanted vaccine components: Analysis of structure and stability </b:Title>
    <b:Year>2008</b:Year>
    <b:Publisher>Elesiver B.v.</b:Publisher>
    <b:City>Canada</b:City>
    <b:RefOrder>19</b:RefOrder>
  </b:Source>
</b:Sources>
</file>

<file path=customXml/itemProps1.xml><?xml version="1.0" encoding="utf-8"?>
<ds:datastoreItem xmlns:ds="http://schemas.openxmlformats.org/officeDocument/2006/customXml" ds:itemID="{65002198-FFD6-47D7-BF0D-9C35A1566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5</Pages>
  <Words>1237</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dc:creator>
  <cp:lastModifiedBy>Dipanshu Jakhar</cp:lastModifiedBy>
  <cp:revision>36</cp:revision>
  <dcterms:created xsi:type="dcterms:W3CDTF">2021-05-09T09:59:00Z</dcterms:created>
  <dcterms:modified xsi:type="dcterms:W3CDTF">2024-06-15T11:39:00Z</dcterms:modified>
</cp:coreProperties>
</file>