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F5B6E7" w14:textId="77777777" w:rsidR="0093792A" w:rsidRDefault="00262B8A" w:rsidP="000240D7">
      <w:pPr>
        <w:spacing w:after="0" w:line="240" w:lineRule="auto"/>
        <w:jc w:val="center"/>
        <w:rPr>
          <w:rFonts w:ascii="Times New Roman" w:hAnsi="Times New Roman" w:cs="Times New Roman"/>
          <w:b/>
          <w:sz w:val="32"/>
          <w:szCs w:val="32"/>
        </w:rPr>
      </w:pPr>
      <w:r w:rsidRPr="00262B8A">
        <w:rPr>
          <w:rFonts w:ascii="Times New Roman" w:hAnsi="Times New Roman" w:cs="Times New Roman"/>
          <w:b/>
          <w:sz w:val="32"/>
          <w:szCs w:val="32"/>
        </w:rPr>
        <w:t>A Project Report On Credit Financing</w:t>
      </w:r>
    </w:p>
    <w:p w14:paraId="6A769348" w14:textId="77777777" w:rsidR="00262B8A" w:rsidRPr="000A20B7" w:rsidRDefault="00262B8A" w:rsidP="000240D7">
      <w:pPr>
        <w:spacing w:after="0" w:line="240" w:lineRule="auto"/>
        <w:jc w:val="center"/>
        <w:rPr>
          <w:rFonts w:ascii="Times New Roman" w:hAnsi="Times New Roman" w:cs="Times New Roman"/>
          <w:b/>
          <w:bCs/>
          <w:sz w:val="24"/>
          <w:szCs w:val="24"/>
        </w:rPr>
      </w:pPr>
    </w:p>
    <w:p w14:paraId="61FD296A" w14:textId="77777777" w:rsidR="00262B8A" w:rsidRDefault="00262B8A" w:rsidP="000240D7">
      <w:pPr>
        <w:spacing w:after="0" w:line="240" w:lineRule="auto"/>
        <w:jc w:val="center"/>
        <w:rPr>
          <w:rFonts w:ascii="Times New Roman" w:hAnsi="Times New Roman" w:cs="Times New Roman"/>
          <w:b/>
          <w:bCs/>
          <w:sz w:val="24"/>
          <w:szCs w:val="24"/>
        </w:rPr>
      </w:pPr>
      <w:r w:rsidRPr="00262B8A">
        <w:rPr>
          <w:rFonts w:ascii="Times New Roman" w:hAnsi="Times New Roman" w:cs="Times New Roman"/>
          <w:b/>
          <w:bCs/>
          <w:sz w:val="24"/>
          <w:szCs w:val="24"/>
        </w:rPr>
        <w:t>Vadde Vamshi</w:t>
      </w:r>
    </w:p>
    <w:p w14:paraId="482AB5CD" w14:textId="77777777" w:rsidR="000240D7" w:rsidRPr="000A20B7" w:rsidRDefault="003972E2"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Roll No</w:t>
      </w:r>
      <w:r w:rsidR="005E7E1C">
        <w:rPr>
          <w:rFonts w:ascii="Times New Roman" w:hAnsi="Times New Roman" w:cs="Times New Roman"/>
          <w:sz w:val="24"/>
          <w:szCs w:val="24"/>
        </w:rPr>
        <w:t>: 212122672092</w:t>
      </w:r>
      <w:r w:rsidR="000240D7" w:rsidRPr="000A20B7">
        <w:rPr>
          <w:rFonts w:ascii="Times New Roman" w:hAnsi="Times New Roman" w:cs="Times New Roman"/>
          <w:sz w:val="24"/>
          <w:szCs w:val="24"/>
        </w:rPr>
        <w:t>, Department of Management Studies</w:t>
      </w:r>
    </w:p>
    <w:p w14:paraId="298D61B3" w14:textId="77777777" w:rsidR="000240D7" w:rsidRPr="000A20B7" w:rsidRDefault="00915BA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w:t>
      </w:r>
      <w:r w:rsidR="0069768A" w:rsidRPr="000A20B7">
        <w:rPr>
          <w:rFonts w:ascii="Times New Roman" w:hAnsi="Times New Roman" w:cs="Times New Roman"/>
          <w:sz w:val="24"/>
          <w:szCs w:val="24"/>
        </w:rPr>
        <w:t xml:space="preserve"> </w:t>
      </w:r>
      <w:r w:rsidR="00B13A29" w:rsidRPr="000A20B7">
        <w:rPr>
          <w:rFonts w:ascii="Times New Roman" w:hAnsi="Times New Roman" w:cs="Times New Roman"/>
          <w:sz w:val="24"/>
          <w:szCs w:val="24"/>
        </w:rPr>
        <w:t>Chilkur, Moinabad, Ranga R</w:t>
      </w:r>
      <w:r w:rsidR="00262B8A">
        <w:rPr>
          <w:rFonts w:ascii="Times New Roman" w:hAnsi="Times New Roman" w:cs="Times New Roman"/>
          <w:sz w:val="24"/>
          <w:szCs w:val="24"/>
        </w:rPr>
        <w:tab/>
      </w:r>
      <w:r w:rsidR="00B13A29" w:rsidRPr="000A20B7">
        <w:rPr>
          <w:rFonts w:ascii="Times New Roman" w:hAnsi="Times New Roman" w:cs="Times New Roman"/>
          <w:sz w:val="24"/>
          <w:szCs w:val="24"/>
        </w:rPr>
        <w:t>eddy District, Telangana</w:t>
      </w:r>
      <w:r w:rsidR="000240D7" w:rsidRPr="000A20B7">
        <w:rPr>
          <w:rFonts w:ascii="Times New Roman" w:hAnsi="Times New Roman" w:cs="Times New Roman"/>
          <w:sz w:val="24"/>
          <w:szCs w:val="24"/>
        </w:rPr>
        <w:t>.</w:t>
      </w:r>
    </w:p>
    <w:p w14:paraId="2FE9DCE8" w14:textId="77777777" w:rsidR="000240D7" w:rsidRPr="000A20B7" w:rsidRDefault="000240D7" w:rsidP="000240D7">
      <w:pPr>
        <w:spacing w:after="0" w:line="240" w:lineRule="auto"/>
        <w:jc w:val="center"/>
        <w:rPr>
          <w:rFonts w:ascii="Times New Roman" w:hAnsi="Times New Roman" w:cs="Times New Roman"/>
          <w:sz w:val="12"/>
          <w:szCs w:val="12"/>
        </w:rPr>
      </w:pPr>
    </w:p>
    <w:p w14:paraId="39CC71B2" w14:textId="77777777" w:rsidR="00545688" w:rsidRPr="000A20B7" w:rsidRDefault="00545688" w:rsidP="000240D7">
      <w:pPr>
        <w:spacing w:after="0" w:line="240" w:lineRule="auto"/>
        <w:jc w:val="center"/>
        <w:rPr>
          <w:rFonts w:ascii="Times New Roman" w:hAnsi="Times New Roman" w:cs="Times New Roman"/>
          <w:b/>
          <w:bCs/>
          <w:sz w:val="24"/>
          <w:szCs w:val="24"/>
        </w:rPr>
      </w:pPr>
    </w:p>
    <w:p w14:paraId="73328317" w14:textId="77777777" w:rsidR="00086AD2" w:rsidRPr="000A20B7" w:rsidRDefault="00086AD2" w:rsidP="000240D7">
      <w:pPr>
        <w:spacing w:after="0" w:line="240" w:lineRule="auto"/>
        <w:jc w:val="center"/>
        <w:rPr>
          <w:rFonts w:ascii="Times New Roman" w:hAnsi="Times New Roman" w:cs="Times New Roman"/>
          <w:b/>
          <w:bCs/>
          <w:sz w:val="24"/>
          <w:szCs w:val="24"/>
        </w:rPr>
      </w:pPr>
      <w:r w:rsidRPr="000A20B7">
        <w:rPr>
          <w:rFonts w:ascii="Times New Roman" w:hAnsi="Times New Roman" w:cs="Times New Roman"/>
          <w:b/>
          <w:bCs/>
          <w:sz w:val="24"/>
          <w:szCs w:val="24"/>
        </w:rPr>
        <w:t>Mr. S. Mallareddy</w:t>
      </w:r>
    </w:p>
    <w:p w14:paraId="73DC09DB" w14:textId="77777777" w:rsidR="00782407" w:rsidRPr="000A20B7" w:rsidRDefault="00782407" w:rsidP="000240D7">
      <w:pPr>
        <w:spacing w:after="0" w:line="240" w:lineRule="auto"/>
        <w:jc w:val="center"/>
        <w:rPr>
          <w:rFonts w:ascii="Times New Roman" w:hAnsi="Times New Roman" w:cs="Times New Roman"/>
          <w:b/>
          <w:sz w:val="24"/>
          <w:szCs w:val="24"/>
        </w:rPr>
      </w:pPr>
      <w:r w:rsidRPr="000A20B7">
        <w:rPr>
          <w:rFonts w:ascii="Times New Roman" w:hAnsi="Times New Roman" w:cs="Times New Roman"/>
          <w:b/>
          <w:sz w:val="24"/>
          <w:szCs w:val="24"/>
        </w:rPr>
        <w:t>Assistant Professor</w:t>
      </w:r>
    </w:p>
    <w:p w14:paraId="5B73042D" w14:textId="77777777" w:rsidR="000240D7" w:rsidRPr="000A20B7" w:rsidRDefault="00E4350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 Chilkur, Moinabad, Ranga Reddy District, Telangana</w:t>
      </w:r>
      <w:r w:rsidR="000240D7" w:rsidRPr="000A20B7">
        <w:rPr>
          <w:rFonts w:ascii="Times New Roman" w:hAnsi="Times New Roman" w:cs="Times New Roman"/>
          <w:sz w:val="24"/>
          <w:szCs w:val="24"/>
        </w:rPr>
        <w:t>.</w:t>
      </w:r>
    </w:p>
    <w:p w14:paraId="77711918" w14:textId="77777777" w:rsidR="0091400E" w:rsidRDefault="0091400E" w:rsidP="0091400E">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sanvalli.mallareddy@gmail.com</w:t>
        </w:r>
      </w:hyperlink>
    </w:p>
    <w:p w14:paraId="1148ADF8" w14:textId="77777777" w:rsidR="006E13AB" w:rsidRPr="000A20B7" w:rsidRDefault="006E13AB" w:rsidP="006D613A">
      <w:pPr>
        <w:spacing w:after="0" w:line="360" w:lineRule="auto"/>
        <w:jc w:val="both"/>
        <w:rPr>
          <w:rFonts w:ascii="Times New Roman" w:hAnsi="Times New Roman" w:cs="Times New Roman"/>
          <w:sz w:val="2"/>
          <w:szCs w:val="2"/>
        </w:rPr>
      </w:pPr>
    </w:p>
    <w:p w14:paraId="2C46BD04" w14:textId="77777777" w:rsidR="006E13AB" w:rsidRPr="000A20B7" w:rsidRDefault="006E13AB" w:rsidP="006D613A">
      <w:pPr>
        <w:spacing w:after="0" w:line="360" w:lineRule="auto"/>
        <w:jc w:val="both"/>
        <w:rPr>
          <w:rFonts w:ascii="Times New Roman" w:hAnsi="Times New Roman" w:cs="Times New Roman"/>
          <w:sz w:val="6"/>
          <w:szCs w:val="6"/>
        </w:rPr>
      </w:pPr>
    </w:p>
    <w:p w14:paraId="30CE0597" w14:textId="77777777" w:rsidR="00341FE0" w:rsidRPr="000A20B7" w:rsidRDefault="00983264" w:rsidP="006D613A">
      <w:pPr>
        <w:spacing w:after="0" w:line="360" w:lineRule="auto"/>
        <w:jc w:val="both"/>
        <w:rPr>
          <w:rFonts w:ascii="Times New Roman" w:hAnsi="Times New Roman" w:cs="Times New Roman"/>
          <w:b/>
          <w:bCs/>
          <w:sz w:val="24"/>
          <w:szCs w:val="24"/>
        </w:rPr>
      </w:pPr>
      <w:r w:rsidRPr="000A20B7">
        <w:rPr>
          <w:rFonts w:ascii="Times New Roman" w:hAnsi="Times New Roman" w:cs="Times New Roman"/>
          <w:b/>
          <w:bCs/>
          <w:sz w:val="24"/>
          <w:szCs w:val="24"/>
        </w:rPr>
        <w:t>Abstract:</w:t>
      </w:r>
    </w:p>
    <w:p w14:paraId="6AB9421A" w14:textId="77777777" w:rsidR="00262B8A" w:rsidRDefault="00262B8A" w:rsidP="00A03B23">
      <w:pPr>
        <w:spacing w:after="0" w:line="360" w:lineRule="auto"/>
        <w:jc w:val="both"/>
        <w:rPr>
          <w:rFonts w:ascii="Times New Roman" w:hAnsi="Times New Roman" w:cs="Times New Roman"/>
          <w:color w:val="000000" w:themeColor="text1"/>
          <w:sz w:val="24"/>
          <w:szCs w:val="24"/>
          <w:shd w:val="clear" w:color="auto" w:fill="FFFFFF"/>
        </w:rPr>
      </w:pPr>
      <w:r w:rsidRPr="00262B8A">
        <w:rPr>
          <w:rFonts w:ascii="Times New Roman" w:hAnsi="Times New Roman" w:cs="Times New Roman"/>
          <w:color w:val="000000" w:themeColor="text1"/>
          <w:sz w:val="24"/>
          <w:szCs w:val="24"/>
          <w:shd w:val="clear" w:color="auto" w:fill="FFFFFF"/>
        </w:rPr>
        <w:t>The Credit and Financial Management Review – often simply referred to as The Journal, is a quarterly publication from the Credit Research Foundation. This registered and renowned printed offering contains original materials from thought-provoking authors who deliver content dubbed somewhat ‘esoteric’ and essentially academically challenging to the reader. The topics range across the risk management, financial, technology and legal spectrum, and are diverse in nature and approach. The Foundation and its member community are extremely grateful for the authors’ contributions, which make this publication a must read for risk management professionals.</w:t>
      </w:r>
    </w:p>
    <w:p w14:paraId="6029CDE3" w14:textId="77777777" w:rsidR="00E50D0A" w:rsidRPr="000A20B7" w:rsidRDefault="00A86DE0" w:rsidP="00A03B23">
      <w:pPr>
        <w:spacing w:after="0" w:line="360" w:lineRule="auto"/>
        <w:jc w:val="both"/>
        <w:rPr>
          <w:rFonts w:ascii="Times New Roman" w:hAnsi="Times New Roman" w:cs="Times New Roman"/>
          <w:b/>
          <w:sz w:val="24"/>
          <w:szCs w:val="24"/>
        </w:rPr>
      </w:pPr>
      <w:r w:rsidRPr="000A20B7">
        <w:rPr>
          <w:rFonts w:ascii="Times New Roman" w:hAnsi="Times New Roman" w:cs="Times New Roman"/>
          <w:b/>
          <w:iCs/>
          <w:color w:val="000000" w:themeColor="text1"/>
          <w:sz w:val="24"/>
          <w:szCs w:val="24"/>
        </w:rPr>
        <w:t xml:space="preserve">Keywords: </w:t>
      </w:r>
      <w:r w:rsidR="00262B8A" w:rsidRPr="00262B8A">
        <w:rPr>
          <w:rFonts w:ascii="Times New Roman" w:hAnsi="Times New Roman" w:cs="Times New Roman"/>
          <w:color w:val="000000" w:themeColor="text1"/>
          <w:sz w:val="24"/>
          <w:szCs w:val="24"/>
          <w:shd w:val="clear" w:color="auto" w:fill="FFFFFF"/>
        </w:rPr>
        <w:t>Credit and Financial Management</w:t>
      </w:r>
      <w:r w:rsidR="00A03B23">
        <w:rPr>
          <w:rFonts w:ascii="Times New Roman" w:hAnsi="Times New Roman" w:cs="Times New Roman"/>
          <w:color w:val="000000" w:themeColor="text1"/>
          <w:sz w:val="24"/>
          <w:szCs w:val="24"/>
          <w:shd w:val="clear" w:color="auto" w:fill="FFFFFF"/>
        </w:rPr>
        <w:t xml:space="preserve">, </w:t>
      </w:r>
      <w:r w:rsidR="00262B8A" w:rsidRPr="00262B8A">
        <w:rPr>
          <w:rFonts w:ascii="Times New Roman" w:hAnsi="Times New Roman" w:cs="Times New Roman"/>
          <w:color w:val="000000" w:themeColor="text1"/>
          <w:sz w:val="24"/>
          <w:szCs w:val="24"/>
          <w:shd w:val="clear" w:color="auto" w:fill="FFFFFF"/>
        </w:rPr>
        <w:t>Foundation and its member community</w:t>
      </w:r>
      <w:r w:rsidR="00A03B23">
        <w:rPr>
          <w:rFonts w:ascii="Times New Roman" w:hAnsi="Times New Roman" w:cs="Times New Roman"/>
          <w:sz w:val="24"/>
          <w:szCs w:val="24"/>
        </w:rPr>
        <w:t>.</w:t>
      </w:r>
    </w:p>
    <w:p w14:paraId="3ECC73A1" w14:textId="77777777" w:rsidR="00AF2DD2" w:rsidRPr="000A20B7" w:rsidRDefault="00AF2DD2" w:rsidP="00272B9B">
      <w:pPr>
        <w:spacing w:after="200" w:line="360" w:lineRule="auto"/>
        <w:rPr>
          <w:rFonts w:ascii="Times New Roman" w:hAnsi="Times New Roman" w:cs="Times New Roman"/>
          <w:b/>
          <w:sz w:val="24"/>
          <w:szCs w:val="24"/>
        </w:rPr>
      </w:pPr>
    </w:p>
    <w:p w14:paraId="447CAC1F" w14:textId="77777777" w:rsidR="00C02D85" w:rsidRPr="000A20B7" w:rsidRDefault="00C02D85" w:rsidP="00272B9B">
      <w:pPr>
        <w:spacing w:after="200" w:line="360" w:lineRule="auto"/>
        <w:rPr>
          <w:rFonts w:ascii="Times New Roman" w:hAnsi="Times New Roman" w:cs="Times New Roman"/>
          <w:b/>
          <w:sz w:val="24"/>
          <w:szCs w:val="24"/>
        </w:rPr>
      </w:pPr>
    </w:p>
    <w:p w14:paraId="7DE409C9" w14:textId="77777777" w:rsidR="00C02D85" w:rsidRPr="000A20B7" w:rsidRDefault="00C02D85" w:rsidP="00272B9B">
      <w:pPr>
        <w:spacing w:after="200" w:line="360" w:lineRule="auto"/>
        <w:rPr>
          <w:rFonts w:ascii="Times New Roman" w:hAnsi="Times New Roman" w:cs="Times New Roman"/>
          <w:b/>
          <w:sz w:val="24"/>
          <w:szCs w:val="24"/>
        </w:rPr>
      </w:pPr>
    </w:p>
    <w:p w14:paraId="30584CC5" w14:textId="77777777" w:rsidR="001F2CB8" w:rsidRDefault="001F2CB8" w:rsidP="00272B9B">
      <w:pPr>
        <w:spacing w:after="200" w:line="360" w:lineRule="auto"/>
        <w:rPr>
          <w:rFonts w:ascii="Times New Roman" w:hAnsi="Times New Roman" w:cs="Times New Roman"/>
          <w:b/>
          <w:sz w:val="24"/>
          <w:szCs w:val="24"/>
        </w:rPr>
      </w:pPr>
    </w:p>
    <w:p w14:paraId="4685F902" w14:textId="77777777" w:rsidR="004E6E98" w:rsidRDefault="004E6E98" w:rsidP="00272B9B">
      <w:pPr>
        <w:spacing w:after="200" w:line="360" w:lineRule="auto"/>
        <w:rPr>
          <w:rFonts w:ascii="Times New Roman" w:hAnsi="Times New Roman" w:cs="Times New Roman"/>
          <w:b/>
          <w:sz w:val="24"/>
          <w:szCs w:val="24"/>
        </w:rPr>
      </w:pPr>
    </w:p>
    <w:p w14:paraId="1CAE9A98" w14:textId="77777777" w:rsidR="004E6E98" w:rsidRDefault="004E6E98" w:rsidP="00272B9B">
      <w:pPr>
        <w:spacing w:after="200" w:line="360" w:lineRule="auto"/>
        <w:rPr>
          <w:rFonts w:ascii="Times New Roman" w:hAnsi="Times New Roman" w:cs="Times New Roman"/>
          <w:b/>
          <w:sz w:val="24"/>
          <w:szCs w:val="24"/>
        </w:rPr>
      </w:pPr>
    </w:p>
    <w:p w14:paraId="716D7D07" w14:textId="77777777" w:rsidR="004E6E98" w:rsidRDefault="004E6E98" w:rsidP="00272B9B">
      <w:pPr>
        <w:spacing w:after="200" w:line="360" w:lineRule="auto"/>
        <w:rPr>
          <w:rFonts w:ascii="Times New Roman" w:hAnsi="Times New Roman" w:cs="Times New Roman"/>
          <w:b/>
          <w:sz w:val="24"/>
          <w:szCs w:val="24"/>
        </w:rPr>
      </w:pPr>
    </w:p>
    <w:p w14:paraId="10625E25" w14:textId="77777777" w:rsidR="004E6E98" w:rsidRDefault="004E6E98" w:rsidP="00272B9B">
      <w:pPr>
        <w:spacing w:after="200" w:line="360" w:lineRule="auto"/>
        <w:rPr>
          <w:rFonts w:ascii="Times New Roman" w:hAnsi="Times New Roman" w:cs="Times New Roman"/>
          <w:b/>
          <w:sz w:val="24"/>
          <w:szCs w:val="24"/>
        </w:rPr>
      </w:pPr>
    </w:p>
    <w:p w14:paraId="28C27ACC" w14:textId="77777777" w:rsidR="004E6E98" w:rsidRDefault="004E6E98" w:rsidP="00272B9B">
      <w:pPr>
        <w:spacing w:after="200" w:line="360" w:lineRule="auto"/>
        <w:rPr>
          <w:rFonts w:ascii="Times New Roman" w:hAnsi="Times New Roman" w:cs="Times New Roman"/>
          <w:b/>
          <w:sz w:val="24"/>
          <w:szCs w:val="24"/>
        </w:rPr>
      </w:pPr>
    </w:p>
    <w:p w14:paraId="47EDB748" w14:textId="77777777" w:rsidR="004E6E98" w:rsidRDefault="004E6E98" w:rsidP="00272B9B">
      <w:pPr>
        <w:spacing w:after="200" w:line="360" w:lineRule="auto"/>
        <w:rPr>
          <w:rFonts w:ascii="Times New Roman" w:hAnsi="Times New Roman" w:cs="Times New Roman"/>
          <w:b/>
          <w:sz w:val="24"/>
          <w:szCs w:val="24"/>
        </w:rPr>
      </w:pPr>
    </w:p>
    <w:p w14:paraId="059D1077" w14:textId="77777777" w:rsidR="004E6E98" w:rsidRDefault="004E6E98" w:rsidP="00272B9B">
      <w:pPr>
        <w:spacing w:after="200" w:line="360" w:lineRule="auto"/>
        <w:rPr>
          <w:rFonts w:ascii="Times New Roman" w:hAnsi="Times New Roman" w:cs="Times New Roman"/>
          <w:b/>
          <w:sz w:val="24"/>
          <w:szCs w:val="24"/>
        </w:rPr>
      </w:pPr>
    </w:p>
    <w:p w14:paraId="758D4765" w14:textId="77777777" w:rsidR="00AD09B8" w:rsidRPr="000A20B7" w:rsidRDefault="00DB5FA1" w:rsidP="00427650">
      <w:pPr>
        <w:spacing w:after="0" w:line="360" w:lineRule="auto"/>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INTRODUCTION</w:t>
      </w:r>
      <w:r w:rsidR="00AD09B8" w:rsidRPr="000A20B7">
        <w:rPr>
          <w:rFonts w:ascii="Times New Roman" w:hAnsi="Times New Roman" w:cs="Times New Roman"/>
          <w:b/>
          <w:sz w:val="28"/>
          <w:szCs w:val="28"/>
          <w:u w:val="single"/>
        </w:rPr>
        <w:t>:</w:t>
      </w:r>
    </w:p>
    <w:p w14:paraId="47F8E74D" w14:textId="77777777" w:rsidR="00D6438D" w:rsidRPr="00D6438D" w:rsidRDefault="00D6438D" w:rsidP="00D6438D">
      <w:pPr>
        <w:tabs>
          <w:tab w:val="left" w:pos="540"/>
        </w:tabs>
        <w:spacing w:line="360" w:lineRule="auto"/>
        <w:jc w:val="both"/>
        <w:rPr>
          <w:rFonts w:ascii="Times New Roman" w:eastAsia="Calibri" w:hAnsi="Times New Roman" w:cs="Times New Roman"/>
          <w:color w:val="000000"/>
          <w:sz w:val="24"/>
          <w:szCs w:val="24"/>
          <w:shd w:val="clear" w:color="auto" w:fill="FFFFFF"/>
        </w:rPr>
      </w:pPr>
      <w:r w:rsidRPr="00D6438D">
        <w:rPr>
          <w:rFonts w:ascii="Times New Roman" w:eastAsia="Calibri" w:hAnsi="Times New Roman" w:cs="Times New Roman"/>
          <w:bCs/>
          <w:color w:val="000000"/>
          <w:sz w:val="24"/>
          <w:szCs w:val="24"/>
          <w:shd w:val="clear" w:color="auto" w:fill="FFFFFF"/>
        </w:rPr>
        <w:t>Credit financing is termed as an installment plan. Credit</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(from</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Latin</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credere translation. "to believe") is the</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shd w:val="clear" w:color="auto" w:fill="FFFFFF"/>
        </w:rPr>
        <w:t>trust</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which allows one party to provide</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resources</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to another party where that second party does not</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shd w:val="clear" w:color="auto" w:fill="FFFFFF"/>
        </w:rPr>
        <w:t>reimburse</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the first party immediately (thereby generating a</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debt</w:t>
      </w:r>
      <w:r w:rsidRPr="00D6438D">
        <w:rPr>
          <w:rFonts w:ascii="Times New Roman" w:eastAsia="Calibri" w:hAnsi="Times New Roman" w:cs="Times New Roman"/>
          <w:color w:val="000000"/>
          <w:sz w:val="24"/>
          <w:szCs w:val="24"/>
          <w:shd w:val="clear" w:color="auto" w:fill="FFFFFF"/>
        </w:rPr>
        <w:t>), but instead arranges either to repay or return those resources (or other materials of equal value) at a later date.</w:t>
      </w:r>
    </w:p>
    <w:p w14:paraId="32CE4752" w14:textId="77777777" w:rsidR="00D6438D" w:rsidRPr="00D6438D" w:rsidRDefault="00D6438D" w:rsidP="00D6438D">
      <w:pPr>
        <w:tabs>
          <w:tab w:val="left" w:pos="540"/>
        </w:tabs>
        <w:spacing w:line="360" w:lineRule="auto"/>
        <w:jc w:val="both"/>
        <w:rPr>
          <w:rStyle w:val="apple-converted-space"/>
          <w:rFonts w:ascii="Times New Roman" w:eastAsia="Calibri" w:hAnsi="Times New Roman" w:cs="Times New Roman"/>
          <w:bCs/>
          <w:color w:val="000000"/>
          <w:sz w:val="24"/>
          <w:szCs w:val="24"/>
          <w:shd w:val="clear" w:color="auto" w:fill="FFFFFF"/>
        </w:rPr>
      </w:pPr>
      <w:r w:rsidRPr="00D6438D">
        <w:rPr>
          <w:rFonts w:ascii="Times New Roman" w:eastAsia="Calibri" w:hAnsi="Times New Roman" w:cs="Times New Roman"/>
          <w:color w:val="000000"/>
          <w:sz w:val="24"/>
          <w:szCs w:val="24"/>
          <w:shd w:val="clear" w:color="auto" w:fill="FFFFFF"/>
        </w:rPr>
        <w:t xml:space="preserve"> The resources provided may be financial (e.g. granting a</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shd w:val="clear" w:color="auto" w:fill="FFFFFF"/>
        </w:rPr>
        <w:t>loan</w:t>
      </w:r>
      <w:r w:rsidRPr="00D6438D">
        <w:rPr>
          <w:rFonts w:ascii="Times New Roman" w:eastAsia="Calibri" w:hAnsi="Times New Roman" w:cs="Times New Roman"/>
          <w:color w:val="000000"/>
          <w:sz w:val="24"/>
          <w:szCs w:val="24"/>
          <w:shd w:val="clear" w:color="auto" w:fill="FFFFFF"/>
        </w:rPr>
        <w:t>), or they may consist of</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goods or services</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(e.g. consumer credit). Credit encompasses any form of deferred payment.</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 xml:space="preserve">Credit is extended by a </w:t>
      </w:r>
      <w:r w:rsidRPr="00D6438D">
        <w:rPr>
          <w:rFonts w:ascii="Times New Roman" w:eastAsia="Calibri" w:hAnsi="Times New Roman" w:cs="Times New Roman"/>
          <w:sz w:val="24"/>
          <w:szCs w:val="24"/>
        </w:rPr>
        <w:t>creditor</w:t>
      </w:r>
      <w:r w:rsidRPr="00D6438D">
        <w:rPr>
          <w:rFonts w:ascii="Times New Roman" w:eastAsia="Calibri" w:hAnsi="Times New Roman" w:cs="Times New Roman"/>
          <w:color w:val="000000"/>
          <w:sz w:val="24"/>
          <w:szCs w:val="24"/>
          <w:shd w:val="clear" w:color="auto" w:fill="FFFFFF"/>
        </w:rPr>
        <w:t>, also known as a</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lender</w:t>
      </w:r>
      <w:r w:rsidRPr="00D6438D">
        <w:rPr>
          <w:rFonts w:ascii="Times New Roman" w:eastAsia="Calibri" w:hAnsi="Times New Roman" w:cs="Times New Roman"/>
          <w:color w:val="000000"/>
          <w:sz w:val="24"/>
          <w:szCs w:val="24"/>
          <w:shd w:val="clear" w:color="auto" w:fill="FFFFFF"/>
        </w:rPr>
        <w:t>, to a</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debtor</w:t>
      </w:r>
      <w:r w:rsidRPr="00D6438D">
        <w:rPr>
          <w:rFonts w:ascii="Times New Roman" w:eastAsia="Calibri" w:hAnsi="Times New Roman" w:cs="Times New Roman"/>
          <w:color w:val="000000"/>
          <w:sz w:val="24"/>
          <w:szCs w:val="24"/>
          <w:shd w:val="clear" w:color="auto" w:fill="FFFFFF"/>
        </w:rPr>
        <w:t>, also known as a</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borrower</w:t>
      </w:r>
      <w:r w:rsidRPr="00D6438D">
        <w:rPr>
          <w:rFonts w:ascii="Times New Roman" w:eastAsia="Calibri" w:hAnsi="Times New Roman" w:cs="Times New Roman"/>
          <w:color w:val="000000"/>
          <w:sz w:val="24"/>
          <w:szCs w:val="24"/>
          <w:shd w:val="clear" w:color="auto" w:fill="FFFFFF"/>
        </w:rPr>
        <w:t>.</w:t>
      </w:r>
      <w:r w:rsidRPr="00D6438D">
        <w:rPr>
          <w:rStyle w:val="apple-converted-space"/>
          <w:rFonts w:ascii="Times New Roman" w:eastAsia="Calibri" w:hAnsi="Times New Roman" w:cs="Times New Roman"/>
          <w:color w:val="000000"/>
          <w:sz w:val="24"/>
          <w:szCs w:val="24"/>
          <w:shd w:val="clear" w:color="auto" w:fill="FFFFFF"/>
        </w:rPr>
        <w:t> </w:t>
      </w:r>
    </w:p>
    <w:p w14:paraId="2E92E02B" w14:textId="77777777" w:rsidR="00D6438D" w:rsidRPr="00D6438D" w:rsidRDefault="00D6438D" w:rsidP="00D6438D">
      <w:pPr>
        <w:spacing w:line="360" w:lineRule="auto"/>
        <w:jc w:val="both"/>
        <w:rPr>
          <w:rFonts w:ascii="Times New Roman" w:eastAsia="Calibri" w:hAnsi="Times New Roman" w:cs="Times New Roman"/>
          <w:color w:val="000000"/>
          <w:sz w:val="24"/>
          <w:szCs w:val="24"/>
          <w:shd w:val="clear" w:color="auto" w:fill="FFFFFF"/>
        </w:rPr>
      </w:pPr>
      <w:r w:rsidRPr="00D6438D">
        <w:rPr>
          <w:rFonts w:ascii="Times New Roman" w:eastAsia="Calibri" w:hAnsi="Times New Roman" w:cs="Times New Roman"/>
          <w:color w:val="000000"/>
          <w:sz w:val="24"/>
          <w:szCs w:val="24"/>
          <w:shd w:val="clear" w:color="auto" w:fill="FFFFFF"/>
        </w:rPr>
        <w:t>Credit generally refers to the ability of a person or organization to borrow money, as well as the arrangements that are made for repaying the loan and the terms of the repayment schedule.</w:t>
      </w:r>
    </w:p>
    <w:p w14:paraId="53AEA11E" w14:textId="77777777" w:rsidR="00D6438D" w:rsidRPr="00D6438D" w:rsidRDefault="00D6438D" w:rsidP="00D6438D">
      <w:pPr>
        <w:spacing w:line="360" w:lineRule="auto"/>
        <w:jc w:val="both"/>
        <w:rPr>
          <w:rFonts w:ascii="Times New Roman" w:eastAsia="Calibri" w:hAnsi="Times New Roman" w:cs="Times New Roman"/>
          <w:b/>
          <w:color w:val="000000"/>
          <w:sz w:val="24"/>
          <w:szCs w:val="24"/>
          <w:shd w:val="clear" w:color="auto" w:fill="FFFFFF"/>
        </w:rPr>
      </w:pPr>
      <w:r w:rsidRPr="00D6438D">
        <w:rPr>
          <w:rFonts w:ascii="Times New Roman" w:eastAsia="Calibri" w:hAnsi="Times New Roman" w:cs="Times New Roman"/>
          <w:b/>
          <w:color w:val="000000"/>
          <w:sz w:val="24"/>
          <w:szCs w:val="24"/>
          <w:shd w:val="clear" w:color="auto" w:fill="FFFFFF"/>
        </w:rPr>
        <w:t>Definition:</w:t>
      </w:r>
    </w:p>
    <w:p w14:paraId="6D67F162" w14:textId="77777777" w:rsidR="00D6438D" w:rsidRPr="00D6438D" w:rsidRDefault="00D6438D" w:rsidP="00D6438D">
      <w:pPr>
        <w:spacing w:line="360" w:lineRule="auto"/>
        <w:jc w:val="both"/>
        <w:rPr>
          <w:rFonts w:ascii="Times New Roman" w:eastAsia="Calibri" w:hAnsi="Times New Roman" w:cs="Times New Roman"/>
          <w:color w:val="000000"/>
          <w:sz w:val="24"/>
          <w:szCs w:val="24"/>
          <w:shd w:val="clear" w:color="auto" w:fill="FFFFFF"/>
        </w:rPr>
      </w:pPr>
      <w:r w:rsidRPr="00D6438D">
        <w:rPr>
          <w:rFonts w:ascii="Times New Roman" w:eastAsia="Calibri" w:hAnsi="Times New Roman" w:cs="Times New Roman"/>
          <w:b/>
          <w:color w:val="000000"/>
          <w:sz w:val="24"/>
          <w:szCs w:val="24"/>
          <w:shd w:val="clear" w:color="auto" w:fill="FFFFFF"/>
        </w:rPr>
        <w:t>Credit Finance</w:t>
      </w:r>
      <w:r w:rsidRPr="00D6438D">
        <w:rPr>
          <w:rFonts w:ascii="Times New Roman" w:eastAsia="Calibri" w:hAnsi="Times New Roman" w:cs="Times New Roman"/>
          <w:color w:val="000000"/>
          <w:sz w:val="24"/>
          <w:szCs w:val="24"/>
          <w:shd w:val="clear" w:color="auto" w:fill="FFFFFF"/>
        </w:rPr>
        <w:t xml:space="preserve"> is an agreement between a</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sz w:val="24"/>
          <w:szCs w:val="24"/>
        </w:rPr>
        <w:t>buyer</w:t>
      </w:r>
      <w:r w:rsidRPr="00D6438D">
        <w:rPr>
          <w:rStyle w:val="apple-converted-space"/>
          <w:rFonts w:ascii="Times New Roman" w:eastAsia="Calibri" w:hAnsi="Times New Roman" w:cs="Times New Roman"/>
          <w:color w:val="000000"/>
          <w:sz w:val="24"/>
          <w:szCs w:val="24"/>
          <w:shd w:val="clear" w:color="auto" w:fill="FFFFFF"/>
        </w:rPr>
        <w:t> </w:t>
      </w:r>
      <w:r w:rsidRPr="00D6438D">
        <w:rPr>
          <w:rFonts w:ascii="Times New Roman" w:eastAsia="Calibri" w:hAnsi="Times New Roman" w:cs="Times New Roman"/>
          <w:color w:val="000000"/>
          <w:sz w:val="24"/>
          <w:szCs w:val="24"/>
          <w:shd w:val="clear" w:color="auto" w:fill="FFFFFF"/>
        </w:rPr>
        <w:t>and a</w:t>
      </w:r>
      <w:r w:rsidRPr="00D6438D">
        <w:rPr>
          <w:rStyle w:val="apple-converted-space"/>
          <w:rFonts w:ascii="Times New Roman" w:eastAsia="Calibri" w:hAnsi="Times New Roman" w:cs="Times New Roman"/>
          <w:color w:val="000000"/>
          <w:sz w:val="24"/>
          <w:szCs w:val="24"/>
          <w:shd w:val="clear" w:color="auto" w:fill="FFFFFF"/>
        </w:rPr>
        <w:t> seller </w:t>
      </w:r>
      <w:r w:rsidRPr="00D6438D">
        <w:rPr>
          <w:rFonts w:ascii="Times New Roman" w:eastAsia="Calibri" w:hAnsi="Times New Roman" w:cs="Times New Roman"/>
          <w:color w:val="000000"/>
          <w:sz w:val="24"/>
          <w:szCs w:val="24"/>
          <w:shd w:val="clear" w:color="auto" w:fill="FFFFFF"/>
        </w:rPr>
        <w:t>in which the buyer receives the good or service in advance and makes</w:t>
      </w:r>
      <w:r w:rsidRPr="00D6438D">
        <w:rPr>
          <w:rStyle w:val="apple-converted-space"/>
          <w:rFonts w:ascii="Times New Roman" w:eastAsia="Calibri" w:hAnsi="Times New Roman" w:cs="Times New Roman"/>
          <w:color w:val="000000"/>
          <w:sz w:val="24"/>
          <w:szCs w:val="24"/>
          <w:shd w:val="clear" w:color="auto" w:fill="FFFFFF"/>
        </w:rPr>
        <w:t> payment </w:t>
      </w:r>
      <w:r w:rsidRPr="00D6438D">
        <w:rPr>
          <w:rFonts w:ascii="Times New Roman" w:eastAsia="Calibri" w:hAnsi="Times New Roman" w:cs="Times New Roman"/>
          <w:color w:val="000000"/>
          <w:sz w:val="24"/>
          <w:szCs w:val="24"/>
          <w:shd w:val="clear" w:color="auto" w:fill="FFFFFF"/>
        </w:rPr>
        <w:t>later, often over time and usually with</w:t>
      </w:r>
      <w:r w:rsidRPr="00D6438D">
        <w:rPr>
          <w:rStyle w:val="apple-converted-space"/>
          <w:rFonts w:ascii="Times New Roman" w:eastAsia="Calibri" w:hAnsi="Times New Roman" w:cs="Times New Roman"/>
          <w:color w:val="000000"/>
          <w:sz w:val="24"/>
          <w:szCs w:val="24"/>
          <w:shd w:val="clear" w:color="auto" w:fill="FFFFFF"/>
        </w:rPr>
        <w:t> interest</w:t>
      </w:r>
      <w:r w:rsidRPr="00D6438D">
        <w:rPr>
          <w:rFonts w:ascii="Times New Roman" w:eastAsia="Calibri" w:hAnsi="Times New Roman" w:cs="Times New Roman"/>
          <w:color w:val="000000"/>
          <w:sz w:val="24"/>
          <w:szCs w:val="24"/>
          <w:shd w:val="clear" w:color="auto" w:fill="FFFFFF"/>
        </w:rPr>
        <w:t>.</w:t>
      </w:r>
    </w:p>
    <w:p w14:paraId="47A4359C" w14:textId="77777777" w:rsidR="00D6438D" w:rsidRPr="00D6438D" w:rsidRDefault="00D6438D" w:rsidP="00D6438D">
      <w:pPr>
        <w:spacing w:line="360" w:lineRule="auto"/>
        <w:jc w:val="both"/>
        <w:outlineLvl w:val="0"/>
        <w:rPr>
          <w:rFonts w:ascii="Times New Roman" w:eastAsia="Calibri" w:hAnsi="Times New Roman" w:cs="Times New Roman"/>
          <w:sz w:val="24"/>
          <w:szCs w:val="24"/>
        </w:rPr>
      </w:pPr>
      <w:r w:rsidRPr="00D6438D">
        <w:rPr>
          <w:rFonts w:ascii="Times New Roman" w:eastAsia="Calibri" w:hAnsi="Times New Roman" w:cs="Times New Roman"/>
          <w:sz w:val="24"/>
          <w:szCs w:val="24"/>
        </w:rPr>
        <w:t>Credit financing agreement is defined kind of transaction in which the goods are let on hire with an option to the hirer to purchase them with the following stipulations;</w:t>
      </w:r>
    </w:p>
    <w:p w14:paraId="01A98901" w14:textId="77777777" w:rsidR="00D6438D" w:rsidRPr="00D6438D" w:rsidRDefault="00D6438D" w:rsidP="00D6438D">
      <w:pPr>
        <w:numPr>
          <w:ilvl w:val="0"/>
          <w:numId w:val="21"/>
        </w:numPr>
        <w:spacing w:after="0" w:line="360" w:lineRule="auto"/>
        <w:jc w:val="both"/>
        <w:rPr>
          <w:rFonts w:ascii="Times New Roman" w:eastAsia="Calibri" w:hAnsi="Times New Roman" w:cs="Times New Roman"/>
          <w:sz w:val="24"/>
          <w:szCs w:val="24"/>
        </w:rPr>
      </w:pPr>
      <w:r w:rsidRPr="00D6438D">
        <w:rPr>
          <w:rFonts w:ascii="Times New Roman" w:eastAsia="Calibri" w:hAnsi="Times New Roman" w:cs="Times New Roman"/>
          <w:sz w:val="24"/>
          <w:szCs w:val="24"/>
        </w:rPr>
        <w:t>Payment to be made in installments over a specified period.</w:t>
      </w:r>
    </w:p>
    <w:p w14:paraId="5FF98AFB" w14:textId="77777777" w:rsidR="00D6438D" w:rsidRPr="00D6438D" w:rsidRDefault="00D6438D" w:rsidP="00D6438D">
      <w:pPr>
        <w:numPr>
          <w:ilvl w:val="0"/>
          <w:numId w:val="21"/>
        </w:numPr>
        <w:spacing w:after="0" w:line="360" w:lineRule="auto"/>
        <w:jc w:val="both"/>
        <w:rPr>
          <w:rFonts w:ascii="Times New Roman" w:eastAsia="Calibri" w:hAnsi="Times New Roman" w:cs="Times New Roman"/>
          <w:sz w:val="24"/>
          <w:szCs w:val="24"/>
        </w:rPr>
      </w:pPr>
      <w:r w:rsidRPr="00D6438D">
        <w:rPr>
          <w:rFonts w:ascii="Times New Roman" w:eastAsia="Calibri" w:hAnsi="Times New Roman" w:cs="Times New Roman"/>
          <w:sz w:val="24"/>
          <w:szCs w:val="24"/>
        </w:rPr>
        <w:t xml:space="preserve">The possession is delivered to the hirer at the time of entering in the contract.  </w:t>
      </w:r>
    </w:p>
    <w:p w14:paraId="0355B20E" w14:textId="77777777" w:rsidR="00D6438D" w:rsidRPr="00D6438D" w:rsidRDefault="00D6438D" w:rsidP="00D6438D">
      <w:pPr>
        <w:numPr>
          <w:ilvl w:val="0"/>
          <w:numId w:val="21"/>
        </w:numPr>
        <w:spacing w:after="0" w:line="360" w:lineRule="auto"/>
        <w:jc w:val="both"/>
        <w:rPr>
          <w:rFonts w:ascii="Times New Roman" w:eastAsia="Calibri" w:hAnsi="Times New Roman" w:cs="Times New Roman"/>
          <w:sz w:val="24"/>
          <w:szCs w:val="24"/>
        </w:rPr>
      </w:pPr>
      <w:r w:rsidRPr="00D6438D">
        <w:rPr>
          <w:rFonts w:ascii="Times New Roman" w:eastAsia="Calibri" w:hAnsi="Times New Roman" w:cs="Times New Roman"/>
          <w:sz w:val="24"/>
          <w:szCs w:val="24"/>
        </w:rPr>
        <w:t>The property in the goods passes to the hirer on payment of the last installment.</w:t>
      </w:r>
    </w:p>
    <w:p w14:paraId="099C6D20" w14:textId="77777777" w:rsidR="00D6438D" w:rsidRPr="00D6438D" w:rsidRDefault="00D6438D" w:rsidP="00D6438D">
      <w:pPr>
        <w:widowControl w:val="0"/>
        <w:autoSpaceDE w:val="0"/>
        <w:autoSpaceDN w:val="0"/>
        <w:adjustRightInd w:val="0"/>
        <w:snapToGrid w:val="0"/>
        <w:rPr>
          <w:rFonts w:ascii="Times New Roman" w:eastAsia="Calibri" w:hAnsi="Times New Roman" w:cs="Times New Roman"/>
          <w:b/>
          <w:color w:val="000000"/>
          <w:sz w:val="24"/>
          <w:szCs w:val="24"/>
        </w:rPr>
      </w:pPr>
      <w:r w:rsidRPr="00D6438D">
        <w:rPr>
          <w:rFonts w:ascii="Times New Roman" w:eastAsia="Calibri" w:hAnsi="Times New Roman" w:cs="Times New Roman"/>
          <w:b/>
          <w:color w:val="000000"/>
          <w:sz w:val="24"/>
          <w:szCs w:val="24"/>
        </w:rPr>
        <w:t>Credit Finance Transaction is structured around the following features:</w:t>
      </w:r>
    </w:p>
    <w:p w14:paraId="51131447" w14:textId="77777777" w:rsidR="00D6438D" w:rsidRPr="00D6438D" w:rsidRDefault="00D6438D" w:rsidP="00D6438D">
      <w:pPr>
        <w:spacing w:line="360" w:lineRule="auto"/>
        <w:jc w:val="both"/>
        <w:outlineLvl w:val="0"/>
        <w:rPr>
          <w:rFonts w:ascii="Times New Roman" w:eastAsia="Calibri" w:hAnsi="Times New Roman" w:cs="Times New Roman"/>
          <w:sz w:val="24"/>
          <w:szCs w:val="24"/>
        </w:rPr>
      </w:pPr>
      <w:r w:rsidRPr="00D6438D">
        <w:rPr>
          <w:rFonts w:ascii="Times New Roman" w:eastAsia="Calibri" w:hAnsi="Times New Roman" w:cs="Times New Roman"/>
          <w:sz w:val="24"/>
          <w:szCs w:val="24"/>
        </w:rPr>
        <w:t>The finance company purchases the equipment from the equipment supplier and lets it on hire to the hirer (seller) to use it. He is required to make a down payment of 20-25 percent of the cost and pay balance with interest in Equated Monthly Installments (EMI) in advance or arrears spread over 36-48 months.</w:t>
      </w:r>
    </w:p>
    <w:p w14:paraId="63FDD5B6" w14:textId="77777777" w:rsidR="00D6438D" w:rsidRPr="00D6438D" w:rsidRDefault="00D6438D" w:rsidP="00D6438D">
      <w:pPr>
        <w:spacing w:line="360" w:lineRule="auto"/>
        <w:jc w:val="both"/>
        <w:outlineLvl w:val="0"/>
        <w:rPr>
          <w:rFonts w:ascii="Times New Roman" w:eastAsia="Calibri" w:hAnsi="Times New Roman" w:cs="Times New Roman"/>
          <w:sz w:val="24"/>
          <w:szCs w:val="24"/>
        </w:rPr>
      </w:pPr>
      <w:r w:rsidRPr="00D6438D">
        <w:rPr>
          <w:rFonts w:ascii="Times New Roman" w:eastAsia="Calibri" w:hAnsi="Times New Roman" w:cs="Times New Roman"/>
          <w:sz w:val="24"/>
          <w:szCs w:val="24"/>
        </w:rPr>
        <w:t>Alternatively, in place of the margin in the down payment plan, under a deposit-linked plan, the hirer has to put an equal provides the entire finance on terms repayable with interest as EMI (Equated Monthly Installments) over 36-48 months.</w:t>
      </w:r>
    </w:p>
    <w:p w14:paraId="1BFC92DE" w14:textId="77777777" w:rsidR="00D6438D" w:rsidRPr="00D6438D" w:rsidRDefault="00D6438D" w:rsidP="00D6438D">
      <w:pPr>
        <w:widowControl w:val="0"/>
        <w:autoSpaceDE w:val="0"/>
        <w:autoSpaceDN w:val="0"/>
        <w:adjustRightInd w:val="0"/>
        <w:snapToGrid w:val="0"/>
        <w:spacing w:line="360" w:lineRule="auto"/>
        <w:jc w:val="both"/>
        <w:rPr>
          <w:rFonts w:ascii="Times New Roman" w:eastAsia="Calibri" w:hAnsi="Times New Roman" w:cs="Times New Roman"/>
          <w:color w:val="000000"/>
          <w:sz w:val="24"/>
          <w:szCs w:val="24"/>
        </w:rPr>
      </w:pPr>
      <w:r w:rsidRPr="00D6438D">
        <w:rPr>
          <w:rFonts w:ascii="Times New Roman" w:eastAsia="Calibri" w:hAnsi="Times New Roman" w:cs="Times New Roman"/>
          <w:sz w:val="24"/>
          <w:szCs w:val="24"/>
        </w:rPr>
        <w:t xml:space="preserve">The deposit together with the accumulated interest is returned to the hirer after the payment </w:t>
      </w:r>
      <w:r w:rsidRPr="00D6438D">
        <w:rPr>
          <w:rFonts w:ascii="Times New Roman" w:eastAsia="Calibri" w:hAnsi="Times New Roman" w:cs="Times New Roman"/>
          <w:sz w:val="24"/>
          <w:szCs w:val="24"/>
        </w:rPr>
        <w:lastRenderedPageBreak/>
        <w:t>of the last installment. The interest component of each hire-purchase installment is computed on the basis of a flat rate of interest and the effective rate of interest is applied to the balance of the original loan amount.</w:t>
      </w:r>
    </w:p>
    <w:p w14:paraId="439B09C4" w14:textId="77777777" w:rsidR="00D6438D" w:rsidRPr="00D6438D" w:rsidRDefault="00D6438D" w:rsidP="00D6438D">
      <w:pPr>
        <w:spacing w:line="360" w:lineRule="auto"/>
        <w:rPr>
          <w:rFonts w:ascii="Times New Roman" w:eastAsia="Calibri" w:hAnsi="Times New Roman" w:cs="Times New Roman"/>
          <w:b/>
          <w:sz w:val="24"/>
          <w:szCs w:val="24"/>
        </w:rPr>
      </w:pPr>
      <w:r w:rsidRPr="00D6438D">
        <w:rPr>
          <w:rFonts w:ascii="Times New Roman" w:eastAsia="Calibri" w:hAnsi="Times New Roman" w:cs="Times New Roman"/>
          <w:b/>
          <w:sz w:val="24"/>
          <w:szCs w:val="24"/>
        </w:rPr>
        <w:t>Rights and Obligations of the Hirer (seller) and Hiree(buyer):</w:t>
      </w:r>
    </w:p>
    <w:p w14:paraId="2DD28A1B" w14:textId="77777777" w:rsidR="00D6438D" w:rsidRPr="00D6438D" w:rsidRDefault="00D6438D" w:rsidP="00D6438D">
      <w:pPr>
        <w:pStyle w:val="ListParagraph"/>
        <w:numPr>
          <w:ilvl w:val="0"/>
          <w:numId w:val="22"/>
        </w:numPr>
        <w:tabs>
          <w:tab w:val="left" w:pos="180"/>
        </w:tabs>
        <w:spacing w:after="0" w:line="360" w:lineRule="auto"/>
        <w:ind w:right="187"/>
        <w:rPr>
          <w:rFonts w:ascii="Times New Roman" w:eastAsia="Calibri" w:hAnsi="Times New Roman" w:cs="Times New Roman"/>
          <w:sz w:val="24"/>
          <w:szCs w:val="24"/>
        </w:rPr>
      </w:pPr>
      <w:r w:rsidRPr="00D6438D">
        <w:rPr>
          <w:rFonts w:ascii="Times New Roman" w:eastAsia="Calibri" w:hAnsi="Times New Roman" w:cs="Times New Roman"/>
          <w:sz w:val="24"/>
          <w:szCs w:val="24"/>
        </w:rPr>
        <w:t>Rights or hiree to purchased at any time with rebate.</w:t>
      </w:r>
    </w:p>
    <w:p w14:paraId="010908DA" w14:textId="77777777" w:rsidR="00D6438D" w:rsidRPr="00D6438D" w:rsidRDefault="00D6438D" w:rsidP="00D6438D">
      <w:pPr>
        <w:pStyle w:val="ListParagraph"/>
        <w:numPr>
          <w:ilvl w:val="0"/>
          <w:numId w:val="22"/>
        </w:numPr>
        <w:tabs>
          <w:tab w:val="left" w:pos="180"/>
        </w:tabs>
        <w:spacing w:after="0" w:line="360" w:lineRule="auto"/>
        <w:ind w:right="187"/>
        <w:rPr>
          <w:rFonts w:ascii="Times New Roman" w:eastAsia="Calibri" w:hAnsi="Times New Roman" w:cs="Times New Roman"/>
          <w:sz w:val="24"/>
          <w:szCs w:val="24"/>
        </w:rPr>
      </w:pPr>
      <w:r w:rsidRPr="00D6438D">
        <w:rPr>
          <w:rFonts w:ascii="Times New Roman" w:eastAsia="Calibri" w:hAnsi="Times New Roman" w:cs="Times New Roman"/>
          <w:sz w:val="24"/>
          <w:szCs w:val="24"/>
        </w:rPr>
        <w:t>Rights of hirer to terminate agreement at any time.</w:t>
      </w:r>
    </w:p>
    <w:p w14:paraId="52A53AE8" w14:textId="77777777" w:rsidR="00D6438D" w:rsidRPr="00D6438D" w:rsidRDefault="00D6438D" w:rsidP="00D6438D">
      <w:pPr>
        <w:pStyle w:val="ListParagraph"/>
        <w:numPr>
          <w:ilvl w:val="0"/>
          <w:numId w:val="22"/>
        </w:numPr>
        <w:tabs>
          <w:tab w:val="left" w:pos="180"/>
        </w:tabs>
        <w:spacing w:after="0" w:line="360" w:lineRule="auto"/>
        <w:ind w:right="187"/>
        <w:rPr>
          <w:rFonts w:ascii="Times New Roman" w:eastAsia="Calibri" w:hAnsi="Times New Roman" w:cs="Times New Roman"/>
          <w:sz w:val="24"/>
          <w:szCs w:val="24"/>
        </w:rPr>
      </w:pPr>
      <w:r w:rsidRPr="00D6438D">
        <w:rPr>
          <w:rFonts w:ascii="Times New Roman" w:eastAsia="Calibri" w:hAnsi="Times New Roman" w:cs="Times New Roman"/>
          <w:sz w:val="24"/>
          <w:szCs w:val="24"/>
        </w:rPr>
        <w:t>Right of hirer to appropriate payment in respect of two agreement.</w:t>
      </w:r>
    </w:p>
    <w:p w14:paraId="27D1BA77" w14:textId="77777777" w:rsidR="00D6438D" w:rsidRPr="00D6438D" w:rsidRDefault="00D6438D" w:rsidP="00D6438D">
      <w:pPr>
        <w:pStyle w:val="ListParagraph"/>
        <w:numPr>
          <w:ilvl w:val="0"/>
          <w:numId w:val="22"/>
        </w:numPr>
        <w:tabs>
          <w:tab w:val="left" w:pos="180"/>
        </w:tabs>
        <w:spacing w:after="0" w:line="360" w:lineRule="auto"/>
        <w:ind w:right="187"/>
        <w:rPr>
          <w:rFonts w:ascii="Times New Roman" w:eastAsia="Calibri" w:hAnsi="Times New Roman" w:cs="Times New Roman"/>
          <w:b/>
          <w:sz w:val="24"/>
          <w:szCs w:val="24"/>
        </w:rPr>
      </w:pPr>
      <w:r w:rsidRPr="00D6438D">
        <w:rPr>
          <w:rFonts w:ascii="Times New Roman" w:eastAsia="Calibri" w:hAnsi="Times New Roman" w:cs="Times New Roman"/>
          <w:sz w:val="24"/>
          <w:szCs w:val="24"/>
        </w:rPr>
        <w:t>Assignment and transaction of hirer’s or interest under credit financing agreement.</w:t>
      </w:r>
    </w:p>
    <w:p w14:paraId="33EB208D" w14:textId="77777777" w:rsidR="00D6438D" w:rsidRPr="00D6438D" w:rsidRDefault="00D6438D" w:rsidP="00D6438D">
      <w:pPr>
        <w:pStyle w:val="ListParagraph"/>
        <w:numPr>
          <w:ilvl w:val="0"/>
          <w:numId w:val="22"/>
        </w:numPr>
        <w:tabs>
          <w:tab w:val="left" w:pos="180"/>
        </w:tabs>
        <w:spacing w:after="0" w:line="360" w:lineRule="auto"/>
        <w:ind w:right="187"/>
        <w:rPr>
          <w:rFonts w:ascii="Times New Roman" w:eastAsia="Calibri" w:hAnsi="Times New Roman" w:cs="Times New Roman"/>
          <w:sz w:val="24"/>
          <w:szCs w:val="24"/>
        </w:rPr>
      </w:pPr>
      <w:r w:rsidRPr="00D6438D">
        <w:rPr>
          <w:rFonts w:ascii="Times New Roman" w:eastAsia="Calibri" w:hAnsi="Times New Roman" w:cs="Times New Roman"/>
          <w:sz w:val="24"/>
          <w:szCs w:val="24"/>
        </w:rPr>
        <w:t>Obligation of hirer to comply with agreement.</w:t>
      </w:r>
    </w:p>
    <w:p w14:paraId="5E4C9956" w14:textId="77777777" w:rsidR="00D6438D" w:rsidRPr="00D6438D" w:rsidRDefault="00D6438D" w:rsidP="00D6438D">
      <w:pPr>
        <w:pStyle w:val="ListParagraph"/>
        <w:numPr>
          <w:ilvl w:val="0"/>
          <w:numId w:val="22"/>
        </w:numPr>
        <w:tabs>
          <w:tab w:val="left" w:pos="180"/>
        </w:tabs>
        <w:spacing w:after="0" w:line="360" w:lineRule="auto"/>
        <w:ind w:right="187"/>
        <w:rPr>
          <w:rFonts w:ascii="Times New Roman" w:eastAsia="Calibri" w:hAnsi="Times New Roman" w:cs="Times New Roman"/>
          <w:sz w:val="24"/>
          <w:szCs w:val="24"/>
        </w:rPr>
      </w:pPr>
      <w:r w:rsidRPr="00D6438D">
        <w:rPr>
          <w:rFonts w:ascii="Times New Roman" w:eastAsia="Calibri" w:hAnsi="Times New Roman" w:cs="Times New Roman"/>
          <w:sz w:val="24"/>
          <w:szCs w:val="24"/>
        </w:rPr>
        <w:t>Obligation of hiree in respect of care to be taken of goods.</w:t>
      </w:r>
    </w:p>
    <w:p w14:paraId="3BA36976" w14:textId="77777777" w:rsidR="00D6438D" w:rsidRPr="00D6438D" w:rsidRDefault="00D6438D" w:rsidP="00D6438D">
      <w:pPr>
        <w:pStyle w:val="ListParagraph"/>
        <w:numPr>
          <w:ilvl w:val="0"/>
          <w:numId w:val="22"/>
        </w:numPr>
        <w:tabs>
          <w:tab w:val="left" w:pos="180"/>
        </w:tabs>
        <w:spacing w:after="0" w:line="360" w:lineRule="auto"/>
        <w:ind w:right="187"/>
        <w:rPr>
          <w:rFonts w:ascii="Times New Roman" w:eastAsia="Calibri" w:hAnsi="Times New Roman" w:cs="Times New Roman"/>
          <w:sz w:val="24"/>
          <w:szCs w:val="24"/>
        </w:rPr>
      </w:pPr>
      <w:r w:rsidRPr="00D6438D">
        <w:rPr>
          <w:rFonts w:ascii="Times New Roman" w:eastAsia="Calibri" w:hAnsi="Times New Roman" w:cs="Times New Roman"/>
          <w:sz w:val="24"/>
          <w:szCs w:val="24"/>
        </w:rPr>
        <w:t>Obligation of hirer to give information about the goods.</w:t>
      </w:r>
    </w:p>
    <w:p w14:paraId="071198F4" w14:textId="77777777" w:rsidR="00A85F4F" w:rsidRPr="005612B2" w:rsidRDefault="00DB5FA1" w:rsidP="005612B2">
      <w:pPr>
        <w:spacing w:line="360" w:lineRule="auto"/>
        <w:jc w:val="both"/>
        <w:rPr>
          <w:rFonts w:ascii="Times New Roman" w:hAnsi="Times New Roman" w:cs="Times New Roman"/>
          <w:b/>
          <w:sz w:val="24"/>
          <w:szCs w:val="24"/>
          <w:u w:val="single"/>
        </w:rPr>
      </w:pPr>
      <w:r w:rsidRPr="005612B2">
        <w:rPr>
          <w:rFonts w:ascii="Times New Roman" w:hAnsi="Times New Roman" w:cs="Times New Roman"/>
          <w:b/>
          <w:sz w:val="24"/>
          <w:szCs w:val="24"/>
          <w:u w:val="single"/>
        </w:rPr>
        <w:t>REVIEW OF LITERATURE</w:t>
      </w:r>
      <w:r w:rsidR="00177D27" w:rsidRPr="005612B2">
        <w:rPr>
          <w:rFonts w:ascii="Times New Roman" w:hAnsi="Times New Roman" w:cs="Times New Roman"/>
          <w:b/>
          <w:sz w:val="24"/>
          <w:szCs w:val="24"/>
          <w:u w:val="single"/>
        </w:rPr>
        <w:t>:</w:t>
      </w:r>
    </w:p>
    <w:p w14:paraId="49258E40" w14:textId="77777777" w:rsidR="00626DC0" w:rsidRPr="00626DC0" w:rsidRDefault="00626DC0" w:rsidP="00626DC0">
      <w:pPr>
        <w:spacing w:line="360" w:lineRule="auto"/>
        <w:ind w:left="360"/>
        <w:jc w:val="both"/>
        <w:rPr>
          <w:rFonts w:ascii="Times New Roman" w:eastAsia="Calibri" w:hAnsi="Times New Roman" w:cs="Times New Roman"/>
          <w:b/>
          <w:color w:val="000000"/>
          <w:sz w:val="24"/>
          <w:szCs w:val="24"/>
        </w:rPr>
      </w:pPr>
      <w:r w:rsidRPr="00626DC0">
        <w:rPr>
          <w:rFonts w:ascii="Times New Roman" w:eastAsia="Calibri" w:hAnsi="Times New Roman" w:cs="Times New Roman"/>
          <w:b/>
          <w:color w:val="000000"/>
          <w:sz w:val="24"/>
          <w:szCs w:val="24"/>
        </w:rPr>
        <w:t xml:space="preserve">The effect of credit management on financial performance of the Jordanian commercial banks </w:t>
      </w:r>
    </w:p>
    <w:p w14:paraId="40CEFD46" w14:textId="77777777" w:rsidR="00626DC0" w:rsidRPr="00626DC0" w:rsidRDefault="00626DC0" w:rsidP="00626DC0">
      <w:pPr>
        <w:spacing w:line="360" w:lineRule="auto"/>
        <w:ind w:left="360"/>
        <w:jc w:val="right"/>
        <w:rPr>
          <w:rFonts w:ascii="Times New Roman" w:eastAsia="Calibri" w:hAnsi="Times New Roman" w:cs="Times New Roman"/>
          <w:color w:val="000000"/>
          <w:sz w:val="24"/>
          <w:szCs w:val="24"/>
        </w:rPr>
      </w:pPr>
      <w:r w:rsidRPr="00626DC0">
        <w:rPr>
          <w:rFonts w:ascii="Times New Roman" w:eastAsia="Calibri" w:hAnsi="Times New Roman" w:cs="Times New Roman"/>
          <w:color w:val="000000"/>
          <w:sz w:val="24"/>
          <w:szCs w:val="24"/>
        </w:rPr>
        <w:t>Ali Sulieman Alshatti (Jordan)</w:t>
      </w:r>
    </w:p>
    <w:p w14:paraId="5FD73FF8" w14:textId="77777777" w:rsidR="00626DC0" w:rsidRPr="00626DC0" w:rsidRDefault="00626DC0" w:rsidP="00626DC0">
      <w:pPr>
        <w:spacing w:line="360" w:lineRule="auto"/>
        <w:ind w:left="360"/>
        <w:jc w:val="both"/>
        <w:rPr>
          <w:rFonts w:ascii="Times New Roman" w:eastAsia="Calibri" w:hAnsi="Times New Roman" w:cs="Times New Roman"/>
          <w:b/>
          <w:color w:val="000000"/>
          <w:sz w:val="24"/>
          <w:szCs w:val="24"/>
        </w:rPr>
      </w:pPr>
      <w:r w:rsidRPr="00626DC0">
        <w:rPr>
          <w:rFonts w:ascii="Times New Roman" w:eastAsia="Calibri" w:hAnsi="Times New Roman" w:cs="Times New Roman"/>
          <w:color w:val="000000"/>
          <w:sz w:val="24"/>
          <w:szCs w:val="24"/>
        </w:rPr>
        <w:t xml:space="preserve">Abstract This research aims at examining the effect of credit risk management on financial performance of the Jordanian commercial banks during the period (2005-2013), thirteen commercial banks have been chosen to express on the whole Jordanian commercial banks. Two mathematical models have been designed to measure this relationship, the research revealed that the credit risk management effects on financial performance of the Jordanian commercial banks as measured by ROA and ROE. The research further concludes that the credit risk management indicators considered in this research have a significant effect on financial performance of the Jordanian commercial banks. Based on findings, the researcher recommends banks to improve their credit risk management to achieve more profits, in that banks should take into consideration, the indicators of Non-performing loans/Gross loans, Provision for facilities loss/Net facilities and the leverage ratio that were found significant in determining credit risk management. Also, banks should establish adequate credit risk management policies by imposing strict credit estimation before granting loans to customers, and banks in designing an effective credit risk management system, need to establish a suitable credit risk environment; operating under a sound credit granting process, maintaining an appropriate credit </w:t>
      </w:r>
      <w:r w:rsidRPr="00626DC0">
        <w:rPr>
          <w:rFonts w:ascii="Times New Roman" w:eastAsia="Calibri" w:hAnsi="Times New Roman" w:cs="Times New Roman"/>
          <w:color w:val="000000"/>
          <w:sz w:val="24"/>
          <w:szCs w:val="24"/>
        </w:rPr>
        <w:lastRenderedPageBreak/>
        <w:t>administration that involves monitoring, processing as well as enough controls over credit risk, and banks need to put and devise strategies that will not only limit the banks exposition to credit risk but will develop performance and competitiveness of the banks.</w:t>
      </w:r>
    </w:p>
    <w:p w14:paraId="5FBDE941" w14:textId="77777777" w:rsidR="00626DC0" w:rsidRPr="00626DC0" w:rsidRDefault="00626DC0" w:rsidP="00626DC0">
      <w:pPr>
        <w:spacing w:line="360" w:lineRule="auto"/>
        <w:ind w:left="360"/>
        <w:jc w:val="center"/>
        <w:rPr>
          <w:rFonts w:ascii="Times New Roman" w:eastAsia="Calibri" w:hAnsi="Times New Roman" w:cs="Times New Roman"/>
          <w:b/>
          <w:color w:val="000000"/>
          <w:sz w:val="24"/>
          <w:szCs w:val="24"/>
        </w:rPr>
      </w:pPr>
    </w:p>
    <w:p w14:paraId="13AA4C7D" w14:textId="77777777" w:rsidR="00626DC0" w:rsidRPr="00626DC0" w:rsidRDefault="00626DC0" w:rsidP="00626DC0">
      <w:pPr>
        <w:pStyle w:val="Heading1"/>
        <w:shd w:val="clear" w:color="auto" w:fill="FFFFFF"/>
        <w:rPr>
          <w:rFonts w:ascii="Times New Roman" w:hAnsi="Times New Roman" w:cs="Times New Roman"/>
          <w:b/>
          <w:bCs/>
          <w:sz w:val="24"/>
          <w:szCs w:val="24"/>
        </w:rPr>
      </w:pPr>
      <w:r w:rsidRPr="00626DC0">
        <w:rPr>
          <w:rFonts w:ascii="Times New Roman" w:hAnsi="Times New Roman" w:cs="Times New Roman"/>
          <w:b/>
          <w:bCs/>
          <w:sz w:val="24"/>
          <w:szCs w:val="24"/>
        </w:rPr>
        <w:t xml:space="preserve">Credit management system of a commercial bank in Tanzania </w:t>
      </w:r>
    </w:p>
    <w:p w14:paraId="07452424" w14:textId="77777777" w:rsidR="00626DC0" w:rsidRPr="00626DC0" w:rsidRDefault="00626DC0" w:rsidP="00626DC0">
      <w:pPr>
        <w:jc w:val="right"/>
        <w:rPr>
          <w:rFonts w:ascii="Times New Roman" w:eastAsia="Calibri" w:hAnsi="Times New Roman" w:cs="Times New Roman"/>
          <w:b/>
          <w:color w:val="000000"/>
          <w:sz w:val="24"/>
          <w:szCs w:val="24"/>
        </w:rPr>
      </w:pPr>
      <w:r w:rsidRPr="00626DC0">
        <w:rPr>
          <w:rFonts w:ascii="Times New Roman" w:eastAsia="Calibri" w:hAnsi="Times New Roman" w:cs="Times New Roman"/>
          <w:b/>
          <w:color w:val="000000"/>
          <w:sz w:val="24"/>
          <w:szCs w:val="24"/>
        </w:rPr>
        <w:t>Marcellina chijoriya</w:t>
      </w:r>
    </w:p>
    <w:p w14:paraId="02882C8F" w14:textId="77777777" w:rsidR="00626DC0" w:rsidRPr="00626DC0" w:rsidRDefault="00626DC0" w:rsidP="00626DC0">
      <w:pPr>
        <w:pStyle w:val="Heading3"/>
        <w:shd w:val="clear" w:color="auto" w:fill="FFFFFF"/>
        <w:spacing w:line="360" w:lineRule="auto"/>
        <w:jc w:val="both"/>
        <w:rPr>
          <w:rFonts w:ascii="Times New Roman" w:eastAsia="Times New Roman" w:hAnsi="Times New Roman" w:cs="Times New Roman"/>
          <w:b w:val="0"/>
          <w:bCs w:val="0"/>
          <w:color w:val="000000"/>
          <w:sz w:val="24"/>
          <w:szCs w:val="24"/>
        </w:rPr>
      </w:pPr>
      <w:r w:rsidRPr="00626DC0">
        <w:rPr>
          <w:rFonts w:ascii="Times New Roman" w:eastAsia="Times New Roman" w:hAnsi="Times New Roman" w:cs="Times New Roman"/>
          <w:b w:val="0"/>
          <w:bCs w:val="0"/>
          <w:color w:val="000000"/>
          <w:sz w:val="24"/>
          <w:szCs w:val="24"/>
        </w:rPr>
        <w:t>Purpose</w:t>
      </w:r>
    </w:p>
    <w:p w14:paraId="3D221542" w14:textId="77777777" w:rsidR="00626DC0" w:rsidRPr="00626DC0" w:rsidRDefault="00626DC0" w:rsidP="00626DC0">
      <w:pPr>
        <w:pStyle w:val="NormalWeb"/>
        <w:shd w:val="clear" w:color="auto" w:fill="FFFFFF"/>
        <w:spacing w:before="0" w:beforeAutospacing="0" w:after="0" w:afterAutospacing="0" w:line="360" w:lineRule="auto"/>
        <w:jc w:val="both"/>
        <w:rPr>
          <w:color w:val="000000"/>
        </w:rPr>
      </w:pPr>
      <w:r w:rsidRPr="00626DC0">
        <w:rPr>
          <w:color w:val="000000"/>
        </w:rPr>
        <w:t>The purpose of this paper is to develop a conceptual model to be used further in understanding credit risk management (CRM) system of commercial banks (CBs) in an economy with less developed financial sector.</w:t>
      </w:r>
    </w:p>
    <w:p w14:paraId="5F965E5E" w14:textId="77777777" w:rsidR="00626DC0" w:rsidRPr="00626DC0" w:rsidRDefault="00626DC0" w:rsidP="00626DC0">
      <w:pPr>
        <w:pStyle w:val="Heading3"/>
        <w:shd w:val="clear" w:color="auto" w:fill="FFFFFF"/>
        <w:spacing w:line="360" w:lineRule="auto"/>
        <w:jc w:val="both"/>
        <w:rPr>
          <w:rFonts w:ascii="Times New Roman" w:eastAsia="Times New Roman" w:hAnsi="Times New Roman" w:cs="Times New Roman"/>
          <w:b w:val="0"/>
          <w:bCs w:val="0"/>
          <w:color w:val="000000"/>
          <w:sz w:val="24"/>
          <w:szCs w:val="24"/>
        </w:rPr>
      </w:pPr>
      <w:r w:rsidRPr="00626DC0">
        <w:rPr>
          <w:rFonts w:ascii="Times New Roman" w:eastAsia="Times New Roman" w:hAnsi="Times New Roman" w:cs="Times New Roman"/>
          <w:b w:val="0"/>
          <w:bCs w:val="0"/>
          <w:color w:val="000000"/>
          <w:sz w:val="24"/>
          <w:szCs w:val="24"/>
        </w:rPr>
        <w:t>Design/methodology/approach</w:t>
      </w:r>
    </w:p>
    <w:p w14:paraId="26AF2161" w14:textId="77777777" w:rsidR="00626DC0" w:rsidRPr="00626DC0" w:rsidRDefault="00626DC0" w:rsidP="00626DC0">
      <w:pPr>
        <w:pStyle w:val="NormalWeb"/>
        <w:shd w:val="clear" w:color="auto" w:fill="FFFFFF"/>
        <w:spacing w:before="0" w:beforeAutospacing="0" w:after="0" w:afterAutospacing="0" w:line="360" w:lineRule="auto"/>
        <w:jc w:val="both"/>
        <w:rPr>
          <w:color w:val="000000"/>
        </w:rPr>
      </w:pPr>
      <w:r w:rsidRPr="00626DC0">
        <w:rPr>
          <w:color w:val="000000"/>
        </w:rPr>
        <w:t>The paper reviews existing literature that consists mostly evidence from developed countries. A study model is proposed with amendment to fit Tanzania's environment. This is achieved through the use of both secondary (various relevant documents) and primary (interviews) information from a CB and key management officials dealing with credit management. The selected CB is active in lending, has both foreign and local characteristics in its operations and has been in operation for a relatively longer period.</w:t>
      </w:r>
    </w:p>
    <w:p w14:paraId="27A048ED" w14:textId="77777777" w:rsidR="00626DC0" w:rsidRPr="00626DC0" w:rsidRDefault="00626DC0" w:rsidP="00626DC0">
      <w:pPr>
        <w:pStyle w:val="Heading3"/>
        <w:shd w:val="clear" w:color="auto" w:fill="FFFFFF"/>
        <w:spacing w:line="360" w:lineRule="auto"/>
        <w:jc w:val="both"/>
        <w:rPr>
          <w:rFonts w:ascii="Times New Roman" w:eastAsia="Times New Roman" w:hAnsi="Times New Roman" w:cs="Times New Roman"/>
          <w:b w:val="0"/>
          <w:bCs w:val="0"/>
          <w:color w:val="000000"/>
          <w:sz w:val="24"/>
          <w:szCs w:val="24"/>
        </w:rPr>
      </w:pPr>
      <w:r w:rsidRPr="00626DC0">
        <w:rPr>
          <w:rFonts w:ascii="Times New Roman" w:eastAsia="Times New Roman" w:hAnsi="Times New Roman" w:cs="Times New Roman"/>
          <w:b w:val="0"/>
          <w:bCs w:val="0"/>
          <w:color w:val="000000"/>
          <w:sz w:val="24"/>
          <w:szCs w:val="24"/>
        </w:rPr>
        <w:t>Findings</w:t>
      </w:r>
    </w:p>
    <w:p w14:paraId="4B1A78E6" w14:textId="77777777" w:rsidR="00626DC0" w:rsidRPr="00626DC0" w:rsidRDefault="00626DC0" w:rsidP="00626DC0">
      <w:pPr>
        <w:pStyle w:val="NormalWeb"/>
        <w:shd w:val="clear" w:color="auto" w:fill="FFFFFF"/>
        <w:spacing w:before="0" w:beforeAutospacing="0" w:after="0" w:afterAutospacing="0" w:line="360" w:lineRule="auto"/>
        <w:jc w:val="both"/>
        <w:rPr>
          <w:color w:val="000000"/>
        </w:rPr>
      </w:pPr>
      <w:r w:rsidRPr="00626DC0">
        <w:rPr>
          <w:color w:val="000000"/>
        </w:rPr>
        <w:t>The main finding of this paper is that the components of CRM system differ in CBs operating in a less developed economy from those in a developed economy. This implies that the environment within which the bank operates is an important consideration for a CRM system to be successful.</w:t>
      </w:r>
    </w:p>
    <w:p w14:paraId="519CF05C" w14:textId="77777777" w:rsidR="00626DC0" w:rsidRPr="00626DC0" w:rsidRDefault="00626DC0" w:rsidP="00626DC0">
      <w:pPr>
        <w:pStyle w:val="Heading3"/>
        <w:shd w:val="clear" w:color="auto" w:fill="FFFFFF"/>
        <w:spacing w:line="360" w:lineRule="auto"/>
        <w:jc w:val="both"/>
        <w:rPr>
          <w:rFonts w:ascii="Times New Roman" w:eastAsia="Times New Roman" w:hAnsi="Times New Roman" w:cs="Times New Roman"/>
          <w:b w:val="0"/>
          <w:bCs w:val="0"/>
          <w:color w:val="000000"/>
          <w:sz w:val="24"/>
          <w:szCs w:val="24"/>
        </w:rPr>
      </w:pPr>
      <w:r w:rsidRPr="00626DC0">
        <w:rPr>
          <w:rFonts w:ascii="Times New Roman" w:eastAsia="Times New Roman" w:hAnsi="Times New Roman" w:cs="Times New Roman"/>
          <w:b w:val="0"/>
          <w:bCs w:val="0"/>
          <w:color w:val="000000"/>
          <w:sz w:val="24"/>
          <w:szCs w:val="24"/>
        </w:rPr>
        <w:t>Originality/value</w:t>
      </w:r>
    </w:p>
    <w:p w14:paraId="0CBDED57" w14:textId="77777777" w:rsidR="00626DC0" w:rsidRPr="00626DC0" w:rsidRDefault="00626DC0" w:rsidP="00626DC0">
      <w:pPr>
        <w:pStyle w:val="NormalWeb"/>
        <w:shd w:val="clear" w:color="auto" w:fill="FFFFFF"/>
        <w:spacing w:before="0" w:beforeAutospacing="0" w:after="0" w:afterAutospacing="0" w:line="360" w:lineRule="auto"/>
        <w:jc w:val="both"/>
        <w:rPr>
          <w:color w:val="000000"/>
        </w:rPr>
      </w:pPr>
      <w:r w:rsidRPr="00626DC0">
        <w:rPr>
          <w:color w:val="000000"/>
        </w:rPr>
        <w:t>Tanzania, a less developed economy, provides an excellent case for studying how CBs operating in economies with less developed financial sector manage their credit risk. The paper identifies issues to be studied further in order to establish a CRM system by CBs operating in Tanzania.</w:t>
      </w:r>
    </w:p>
    <w:p w14:paraId="6D46D601" w14:textId="77777777" w:rsidR="00770DC5" w:rsidRPr="000A20B7" w:rsidRDefault="00127E22" w:rsidP="00C57999">
      <w:pPr>
        <w:spacing w:after="0" w:line="360" w:lineRule="auto"/>
        <w:rPr>
          <w:rFonts w:ascii="Times New Roman" w:hAnsi="Times New Roman" w:cs="Times New Roman"/>
          <w:b/>
          <w:sz w:val="24"/>
          <w:szCs w:val="24"/>
          <w:u w:val="single"/>
        </w:rPr>
      </w:pPr>
      <w:r w:rsidRPr="000A20B7">
        <w:rPr>
          <w:rFonts w:ascii="Times New Roman" w:hAnsi="Times New Roman" w:cs="Times New Roman"/>
          <w:b/>
          <w:sz w:val="24"/>
          <w:szCs w:val="24"/>
          <w:u w:val="single"/>
        </w:rPr>
        <w:t>OBJECTIVES</w:t>
      </w:r>
      <w:r w:rsidR="004A0102" w:rsidRPr="000A20B7">
        <w:rPr>
          <w:rFonts w:ascii="Times New Roman" w:hAnsi="Times New Roman" w:cs="Times New Roman"/>
          <w:b/>
          <w:sz w:val="24"/>
          <w:szCs w:val="24"/>
          <w:u w:val="single"/>
        </w:rPr>
        <w:t>:</w:t>
      </w:r>
    </w:p>
    <w:p w14:paraId="518CD56E" w14:textId="77777777" w:rsidR="00E932C8" w:rsidRPr="00E932C8" w:rsidRDefault="00E932C8" w:rsidP="00E932C8">
      <w:pPr>
        <w:numPr>
          <w:ilvl w:val="0"/>
          <w:numId w:val="23"/>
        </w:numPr>
        <w:spacing w:after="0" w:line="360" w:lineRule="auto"/>
        <w:jc w:val="both"/>
        <w:rPr>
          <w:rFonts w:ascii="Times New Roman" w:eastAsia="Calibri" w:hAnsi="Times New Roman" w:cs="Times New Roman"/>
          <w:b/>
          <w:sz w:val="24"/>
          <w:szCs w:val="24"/>
        </w:rPr>
      </w:pPr>
      <w:r w:rsidRPr="00E932C8">
        <w:rPr>
          <w:rFonts w:ascii="Times New Roman" w:eastAsia="Calibri" w:hAnsi="Times New Roman" w:cs="Times New Roman"/>
          <w:sz w:val="24"/>
          <w:szCs w:val="24"/>
        </w:rPr>
        <w:t xml:space="preserve">To understand and to obtain the knowledge of the practical difficulties faced by the third party and automobiles management.  </w:t>
      </w:r>
    </w:p>
    <w:p w14:paraId="22E4BA8C" w14:textId="77777777" w:rsidR="00E932C8" w:rsidRPr="00E932C8" w:rsidRDefault="00E932C8" w:rsidP="00E932C8">
      <w:pPr>
        <w:numPr>
          <w:ilvl w:val="0"/>
          <w:numId w:val="23"/>
        </w:numPr>
        <w:spacing w:after="0" w:line="360" w:lineRule="auto"/>
        <w:jc w:val="both"/>
        <w:rPr>
          <w:rFonts w:ascii="Times New Roman" w:eastAsia="Calibri" w:hAnsi="Times New Roman" w:cs="Times New Roman"/>
          <w:b/>
          <w:sz w:val="24"/>
          <w:szCs w:val="24"/>
        </w:rPr>
      </w:pPr>
      <w:r w:rsidRPr="00E932C8">
        <w:rPr>
          <w:rFonts w:ascii="Times New Roman" w:eastAsia="Calibri" w:hAnsi="Times New Roman" w:cs="Times New Roman"/>
          <w:sz w:val="24"/>
          <w:szCs w:val="24"/>
        </w:rPr>
        <w:lastRenderedPageBreak/>
        <w:t xml:space="preserve">To know the problem faced by the third party personnel in collecting payments by customers. </w:t>
      </w:r>
    </w:p>
    <w:p w14:paraId="3BD561AE" w14:textId="77777777" w:rsidR="00E932C8" w:rsidRPr="00E932C8" w:rsidRDefault="00E932C8" w:rsidP="00E932C8">
      <w:pPr>
        <w:numPr>
          <w:ilvl w:val="0"/>
          <w:numId w:val="23"/>
        </w:numPr>
        <w:spacing w:after="0" w:line="360" w:lineRule="auto"/>
        <w:jc w:val="both"/>
        <w:rPr>
          <w:rFonts w:ascii="Times New Roman" w:eastAsia="Calibri" w:hAnsi="Times New Roman" w:cs="Times New Roman"/>
          <w:b/>
          <w:sz w:val="24"/>
          <w:szCs w:val="24"/>
        </w:rPr>
      </w:pPr>
      <w:r w:rsidRPr="00E932C8">
        <w:rPr>
          <w:rFonts w:ascii="Times New Roman" w:eastAsia="Calibri" w:hAnsi="Times New Roman" w:cs="Times New Roman"/>
          <w:sz w:val="24"/>
          <w:szCs w:val="24"/>
        </w:rPr>
        <w:t>To study about Non-performing assets in the Organization.</w:t>
      </w:r>
    </w:p>
    <w:p w14:paraId="04111B5E" w14:textId="77777777" w:rsidR="00E932C8" w:rsidRPr="00E932C8" w:rsidRDefault="00E932C8" w:rsidP="00E932C8">
      <w:pPr>
        <w:numPr>
          <w:ilvl w:val="0"/>
          <w:numId w:val="23"/>
        </w:numPr>
        <w:spacing w:after="0" w:line="360" w:lineRule="auto"/>
        <w:jc w:val="both"/>
        <w:rPr>
          <w:rFonts w:ascii="Times New Roman" w:eastAsia="Calibri" w:hAnsi="Times New Roman" w:cs="Times New Roman"/>
          <w:b/>
          <w:sz w:val="24"/>
          <w:szCs w:val="24"/>
        </w:rPr>
      </w:pPr>
      <w:r w:rsidRPr="00E932C8">
        <w:rPr>
          <w:rFonts w:ascii="Times New Roman" w:eastAsia="Calibri" w:hAnsi="Times New Roman" w:cs="Times New Roman"/>
          <w:sz w:val="24"/>
          <w:szCs w:val="24"/>
        </w:rPr>
        <w:t>The study is conducted to analyze and finds the solutions to the problem of credit financing.</w:t>
      </w:r>
    </w:p>
    <w:p w14:paraId="1F539FBF" w14:textId="77777777" w:rsidR="00596666" w:rsidRPr="000A20B7" w:rsidRDefault="00596666" w:rsidP="006E5FB5">
      <w:pPr>
        <w:spacing w:after="0" w:line="360" w:lineRule="auto"/>
        <w:jc w:val="both"/>
        <w:rPr>
          <w:rFonts w:ascii="Times New Roman" w:hAnsi="Times New Roman" w:cs="Times New Roman"/>
          <w:b/>
          <w:sz w:val="2"/>
          <w:szCs w:val="2"/>
          <w:u w:val="single"/>
        </w:rPr>
      </w:pPr>
    </w:p>
    <w:p w14:paraId="66241782" w14:textId="77777777" w:rsidR="00EC0954" w:rsidRPr="000A20B7" w:rsidRDefault="00DB5FA1" w:rsidP="006E5FB5">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RESEARCH METHODOLOGY</w:t>
      </w:r>
      <w:r w:rsidR="00EC0954" w:rsidRPr="000A20B7">
        <w:rPr>
          <w:rFonts w:ascii="Times New Roman" w:hAnsi="Times New Roman" w:cs="Times New Roman"/>
          <w:b/>
          <w:sz w:val="24"/>
          <w:szCs w:val="24"/>
          <w:u w:val="single"/>
        </w:rPr>
        <w:t>:</w:t>
      </w:r>
    </w:p>
    <w:p w14:paraId="11A6CE1D" w14:textId="77777777" w:rsidR="0070213D" w:rsidRPr="000A20B7" w:rsidRDefault="0070213D" w:rsidP="0070213D">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Need For The Study</w:t>
      </w:r>
    </w:p>
    <w:p w14:paraId="473DF9FD" w14:textId="77777777" w:rsidR="00E932C8" w:rsidRPr="00E932C8" w:rsidRDefault="00E932C8" w:rsidP="00E932C8">
      <w:pPr>
        <w:pStyle w:val="ListParagraph"/>
        <w:numPr>
          <w:ilvl w:val="0"/>
          <w:numId w:val="24"/>
        </w:numPr>
        <w:spacing w:after="0" w:line="360" w:lineRule="auto"/>
        <w:ind w:left="360"/>
        <w:jc w:val="both"/>
        <w:rPr>
          <w:rFonts w:ascii="Times New Roman" w:eastAsia="Calibri" w:hAnsi="Times New Roman" w:cs="Times New Roman"/>
          <w:sz w:val="24"/>
          <w:szCs w:val="24"/>
        </w:rPr>
      </w:pPr>
      <w:r w:rsidRPr="00E932C8">
        <w:rPr>
          <w:rFonts w:ascii="Times New Roman" w:eastAsia="Calibri" w:hAnsi="Times New Roman" w:cs="Times New Roman"/>
          <w:sz w:val="24"/>
          <w:szCs w:val="24"/>
        </w:rPr>
        <w:t>Focusing on customer satisfaction and loyalty and keeping our promises.</w:t>
      </w:r>
    </w:p>
    <w:p w14:paraId="2FAC3561" w14:textId="77777777" w:rsidR="00E932C8" w:rsidRPr="00E932C8" w:rsidRDefault="00E932C8" w:rsidP="00E932C8">
      <w:pPr>
        <w:pStyle w:val="ListParagraph"/>
        <w:numPr>
          <w:ilvl w:val="0"/>
          <w:numId w:val="24"/>
        </w:numPr>
        <w:spacing w:after="0" w:line="360" w:lineRule="auto"/>
        <w:ind w:left="360"/>
        <w:jc w:val="both"/>
        <w:rPr>
          <w:rFonts w:ascii="Times New Roman" w:eastAsia="Calibri" w:hAnsi="Times New Roman" w:cs="Times New Roman"/>
          <w:sz w:val="24"/>
          <w:szCs w:val="24"/>
        </w:rPr>
      </w:pPr>
      <w:r w:rsidRPr="00E932C8">
        <w:rPr>
          <w:rFonts w:ascii="Times New Roman" w:eastAsia="Calibri" w:hAnsi="Times New Roman" w:cs="Times New Roman"/>
          <w:sz w:val="24"/>
          <w:szCs w:val="24"/>
        </w:rPr>
        <w:t>Using our understanding of the market to anticipate customer needs</w:t>
      </w:r>
    </w:p>
    <w:p w14:paraId="7C88953D" w14:textId="77777777" w:rsidR="00E932C8" w:rsidRPr="00E932C8" w:rsidRDefault="00E932C8" w:rsidP="00E932C8">
      <w:pPr>
        <w:pStyle w:val="ListParagraph"/>
        <w:numPr>
          <w:ilvl w:val="0"/>
          <w:numId w:val="24"/>
        </w:numPr>
        <w:spacing w:after="0" w:line="360" w:lineRule="auto"/>
        <w:ind w:left="360"/>
        <w:jc w:val="both"/>
        <w:rPr>
          <w:rFonts w:ascii="Times New Roman" w:eastAsia="Calibri" w:hAnsi="Times New Roman" w:cs="Times New Roman"/>
          <w:sz w:val="24"/>
          <w:szCs w:val="24"/>
        </w:rPr>
      </w:pPr>
      <w:r w:rsidRPr="00E932C8">
        <w:rPr>
          <w:rFonts w:ascii="Times New Roman" w:eastAsia="Calibri" w:hAnsi="Times New Roman" w:cs="Times New Roman"/>
          <w:sz w:val="24"/>
          <w:szCs w:val="24"/>
        </w:rPr>
        <w:t>Delivering innovative products and services that offer high value in terms of function, price, quality, safety and environmental performance.</w:t>
      </w:r>
    </w:p>
    <w:p w14:paraId="1ED23E8C" w14:textId="77777777" w:rsidR="00C93D79" w:rsidRPr="000A20B7" w:rsidRDefault="001D12F9" w:rsidP="00E932C8">
      <w:pPr>
        <w:spacing w:after="0" w:line="360" w:lineRule="auto"/>
        <w:jc w:val="both"/>
        <w:rPr>
          <w:rFonts w:ascii="Times New Roman" w:hAnsi="Times New Roman" w:cs="Times New Roman"/>
          <w:b/>
          <w:color w:val="000000" w:themeColor="text1"/>
          <w:sz w:val="24"/>
          <w:szCs w:val="24"/>
          <w:u w:val="single"/>
        </w:rPr>
      </w:pPr>
      <w:r w:rsidRPr="000A20B7">
        <w:rPr>
          <w:rFonts w:ascii="Times New Roman" w:hAnsi="Times New Roman" w:cs="Times New Roman"/>
          <w:b/>
          <w:color w:val="000000" w:themeColor="text1"/>
          <w:sz w:val="24"/>
          <w:szCs w:val="24"/>
          <w:u w:val="single"/>
        </w:rPr>
        <w:t>Scope Of The Study</w:t>
      </w:r>
      <w:r w:rsidR="00FF10B6" w:rsidRPr="000A20B7">
        <w:rPr>
          <w:rFonts w:ascii="Times New Roman" w:hAnsi="Times New Roman" w:cs="Times New Roman"/>
          <w:b/>
          <w:color w:val="000000" w:themeColor="text1"/>
          <w:sz w:val="24"/>
          <w:szCs w:val="24"/>
          <w:u w:val="single"/>
        </w:rPr>
        <w:t>:</w:t>
      </w:r>
    </w:p>
    <w:p w14:paraId="02B63E3B" w14:textId="77777777" w:rsidR="008B03F7" w:rsidRPr="008B03F7" w:rsidRDefault="008B03F7" w:rsidP="008B03F7">
      <w:pPr>
        <w:pStyle w:val="ListParagraph"/>
        <w:numPr>
          <w:ilvl w:val="0"/>
          <w:numId w:val="23"/>
        </w:numPr>
        <w:spacing w:after="200" w:line="360" w:lineRule="auto"/>
        <w:jc w:val="both"/>
        <w:rPr>
          <w:rFonts w:ascii="Times New Roman" w:eastAsia="Calibri" w:hAnsi="Times New Roman" w:cs="Times New Roman"/>
          <w:sz w:val="24"/>
          <w:szCs w:val="24"/>
        </w:rPr>
      </w:pPr>
      <w:r w:rsidRPr="008B03F7">
        <w:rPr>
          <w:rFonts w:ascii="Times New Roman" w:eastAsia="Calibri" w:hAnsi="Times New Roman" w:cs="Times New Roman"/>
          <w:sz w:val="24"/>
          <w:szCs w:val="24"/>
        </w:rPr>
        <w:t>The scope of the study is to identify the credit financing usage in the market With regard to “</w:t>
      </w:r>
      <w:r w:rsidRPr="008B03F7">
        <w:rPr>
          <w:rStyle w:val="bc"/>
          <w:rFonts w:ascii="Times New Roman" w:eastAsia="Calibri" w:hAnsi="Times New Roman" w:cs="Times New Roman"/>
          <w:b/>
          <w:sz w:val="24"/>
          <w:szCs w:val="24"/>
        </w:rPr>
        <w:t xml:space="preserve">STAR MOTORS PVT LIMITED (TATA MOTORS)” </w:t>
      </w:r>
      <w:r w:rsidRPr="008B03F7">
        <w:rPr>
          <w:rFonts w:ascii="Times New Roman" w:eastAsia="Calibri" w:hAnsi="Times New Roman" w:cs="Times New Roman"/>
          <w:sz w:val="24"/>
          <w:szCs w:val="24"/>
        </w:rPr>
        <w:t>The study was conducted for a period of 45 days only. Primary data was collected from customer. Secondary data was collected from company manuals, magazines and website and so on.</w:t>
      </w:r>
    </w:p>
    <w:p w14:paraId="247E07D8" w14:textId="77777777" w:rsidR="008B03F7" w:rsidRPr="008B03F7" w:rsidRDefault="008B03F7" w:rsidP="008B03F7">
      <w:pPr>
        <w:pStyle w:val="ListParagraph"/>
        <w:numPr>
          <w:ilvl w:val="0"/>
          <w:numId w:val="23"/>
        </w:numPr>
        <w:spacing w:after="200" w:line="360" w:lineRule="auto"/>
        <w:jc w:val="both"/>
        <w:rPr>
          <w:rFonts w:ascii="Times New Roman" w:eastAsia="Calibri" w:hAnsi="Times New Roman" w:cs="Times New Roman"/>
          <w:sz w:val="24"/>
          <w:szCs w:val="24"/>
        </w:rPr>
      </w:pPr>
      <w:r w:rsidRPr="008B03F7">
        <w:rPr>
          <w:rFonts w:ascii="Times New Roman" w:eastAsia="Calibri" w:hAnsi="Times New Roman" w:cs="Times New Roman"/>
          <w:sz w:val="24"/>
          <w:szCs w:val="24"/>
        </w:rPr>
        <w:t>It is aimed at enlightening the company about different steps to be taken up to increase the share of “</w:t>
      </w:r>
      <w:r w:rsidRPr="008B03F7">
        <w:rPr>
          <w:rStyle w:val="bc"/>
          <w:rFonts w:ascii="Times New Roman" w:eastAsia="Calibri" w:hAnsi="Times New Roman" w:cs="Times New Roman"/>
          <w:b/>
          <w:sz w:val="24"/>
          <w:szCs w:val="24"/>
        </w:rPr>
        <w:t>STAR MOTORS PVT LIMITED (TATA MOTORS)”</w:t>
      </w:r>
      <w:r w:rsidRPr="008B03F7">
        <w:rPr>
          <w:rFonts w:ascii="Times New Roman" w:eastAsia="Calibri" w:hAnsi="Times New Roman" w:cs="Times New Roman"/>
          <w:sz w:val="24"/>
          <w:szCs w:val="24"/>
        </w:rPr>
        <w:t xml:space="preserve"> with regards other competitor and also to make the company to provide better customer services.</w:t>
      </w:r>
    </w:p>
    <w:p w14:paraId="11FFBBF8" w14:textId="77777777" w:rsidR="00FC3439" w:rsidRPr="000A20B7" w:rsidRDefault="00D50798" w:rsidP="00115D70">
      <w:pPr>
        <w:pStyle w:val="BodyText"/>
        <w:spacing w:after="0" w:line="360" w:lineRule="auto"/>
        <w:jc w:val="both"/>
        <w:rPr>
          <w:rFonts w:ascii="Times New Roman" w:hAnsi="Times New Roman" w:cs="Times New Roman"/>
          <w:b/>
          <w:bCs/>
          <w:color w:val="000000" w:themeColor="text1"/>
          <w:sz w:val="24"/>
          <w:szCs w:val="24"/>
          <w:u w:val="single"/>
        </w:rPr>
      </w:pPr>
      <w:r w:rsidRPr="000A20B7">
        <w:rPr>
          <w:rFonts w:ascii="Times New Roman" w:hAnsi="Times New Roman" w:cs="Times New Roman"/>
          <w:b/>
          <w:bCs/>
          <w:color w:val="000000" w:themeColor="text1"/>
          <w:sz w:val="24"/>
          <w:szCs w:val="24"/>
          <w:u w:val="single"/>
        </w:rPr>
        <w:t>Methodology</w:t>
      </w:r>
    </w:p>
    <w:p w14:paraId="1ADAE30D" w14:textId="77777777" w:rsidR="008B03F7" w:rsidRPr="008B03F7" w:rsidRDefault="008B03F7" w:rsidP="008B03F7">
      <w:pPr>
        <w:tabs>
          <w:tab w:val="left" w:pos="3600"/>
        </w:tabs>
        <w:spacing w:after="0" w:line="360" w:lineRule="auto"/>
        <w:jc w:val="both"/>
        <w:rPr>
          <w:rFonts w:ascii="Times New Roman" w:eastAsia="Calibri" w:hAnsi="Times New Roman" w:cs="Times New Roman"/>
          <w:b/>
          <w:color w:val="000000"/>
          <w:sz w:val="24"/>
          <w:szCs w:val="24"/>
        </w:rPr>
      </w:pPr>
      <w:r w:rsidRPr="008B03F7">
        <w:rPr>
          <w:rFonts w:ascii="Times New Roman" w:eastAsia="Calibri" w:hAnsi="Times New Roman" w:cs="Times New Roman"/>
          <w:b/>
          <w:color w:val="000000"/>
          <w:sz w:val="24"/>
          <w:szCs w:val="24"/>
        </w:rPr>
        <w:t>Source of data:</w:t>
      </w:r>
    </w:p>
    <w:p w14:paraId="5A4527E9" w14:textId="77777777" w:rsidR="008B03F7" w:rsidRPr="008B03F7" w:rsidRDefault="008B03F7" w:rsidP="008B03F7">
      <w:pPr>
        <w:spacing w:after="0" w:line="360" w:lineRule="auto"/>
        <w:jc w:val="both"/>
        <w:rPr>
          <w:rFonts w:ascii="Times New Roman" w:eastAsia="Calibri" w:hAnsi="Times New Roman" w:cs="Times New Roman"/>
          <w:color w:val="000000"/>
          <w:sz w:val="24"/>
          <w:szCs w:val="24"/>
        </w:rPr>
      </w:pPr>
      <w:r w:rsidRPr="008B03F7">
        <w:rPr>
          <w:rFonts w:ascii="Times New Roman" w:eastAsia="Calibri" w:hAnsi="Times New Roman" w:cs="Times New Roman"/>
          <w:color w:val="000000"/>
          <w:sz w:val="24"/>
          <w:szCs w:val="24"/>
        </w:rPr>
        <w:t>The sources of the data are through the price reports given by Tata Motors. Through conducting the interview to the various employees in Tata motors office.</w:t>
      </w:r>
    </w:p>
    <w:p w14:paraId="2A190CB5" w14:textId="77777777" w:rsidR="008B03F7" w:rsidRPr="008B03F7" w:rsidRDefault="008B03F7" w:rsidP="008B03F7">
      <w:pPr>
        <w:tabs>
          <w:tab w:val="left" w:pos="3600"/>
        </w:tabs>
        <w:spacing w:after="0" w:line="360" w:lineRule="auto"/>
        <w:jc w:val="both"/>
        <w:rPr>
          <w:rFonts w:ascii="Times New Roman" w:eastAsia="Calibri" w:hAnsi="Times New Roman" w:cs="Times New Roman"/>
          <w:b/>
          <w:color w:val="000000"/>
          <w:sz w:val="24"/>
          <w:szCs w:val="24"/>
        </w:rPr>
      </w:pPr>
      <w:r w:rsidRPr="008B03F7">
        <w:rPr>
          <w:rFonts w:ascii="Times New Roman" w:eastAsia="Calibri" w:hAnsi="Times New Roman" w:cs="Times New Roman"/>
          <w:b/>
          <w:color w:val="000000"/>
          <w:sz w:val="24"/>
          <w:szCs w:val="24"/>
        </w:rPr>
        <w:t>Research Type:</w:t>
      </w:r>
    </w:p>
    <w:p w14:paraId="1E094749" w14:textId="77777777" w:rsidR="008B03F7" w:rsidRPr="008B03F7" w:rsidRDefault="008B03F7" w:rsidP="008B03F7">
      <w:pPr>
        <w:pStyle w:val="Heading2"/>
        <w:spacing w:before="163" w:line="360" w:lineRule="auto"/>
        <w:jc w:val="both"/>
        <w:rPr>
          <w:rFonts w:ascii="Times New Roman" w:eastAsia="Times New Roman" w:hAnsi="Times New Roman" w:cs="Times New Roman"/>
          <w:b w:val="0"/>
          <w:color w:val="000000"/>
          <w:sz w:val="24"/>
          <w:szCs w:val="24"/>
          <w:lang w:val="en-US"/>
        </w:rPr>
      </w:pPr>
      <w:r w:rsidRPr="008B03F7">
        <w:rPr>
          <w:rFonts w:ascii="Times New Roman" w:eastAsia="Times New Roman" w:hAnsi="Times New Roman" w:cs="Times New Roman"/>
          <w:b w:val="0"/>
          <w:color w:val="000000"/>
          <w:sz w:val="24"/>
          <w:szCs w:val="24"/>
        </w:rPr>
        <w:t>It is an analytical research, already available facts and Information is used to analysis problem in other words, the main data used in the secondary</w:t>
      </w:r>
    </w:p>
    <w:p w14:paraId="65007297" w14:textId="77777777" w:rsidR="008B03F7" w:rsidRPr="008B03F7" w:rsidRDefault="008B03F7" w:rsidP="008B03F7">
      <w:pPr>
        <w:pStyle w:val="Heading2"/>
        <w:spacing w:before="163" w:line="360" w:lineRule="auto"/>
        <w:jc w:val="both"/>
        <w:rPr>
          <w:rFonts w:ascii="Times New Roman" w:eastAsia="Times New Roman" w:hAnsi="Times New Roman" w:cs="Times New Roman"/>
          <w:color w:val="000000"/>
          <w:sz w:val="24"/>
          <w:szCs w:val="24"/>
        </w:rPr>
      </w:pPr>
      <w:r w:rsidRPr="008B03F7">
        <w:rPr>
          <w:rFonts w:ascii="Times New Roman" w:eastAsia="Times New Roman" w:hAnsi="Times New Roman" w:cs="Times New Roman"/>
          <w:color w:val="000000"/>
          <w:sz w:val="24"/>
          <w:szCs w:val="24"/>
        </w:rPr>
        <w:t>Tools</w:t>
      </w:r>
      <w:r w:rsidRPr="008B03F7">
        <w:rPr>
          <w:rFonts w:ascii="Times New Roman" w:eastAsia="Times New Roman" w:hAnsi="Times New Roman" w:cs="Times New Roman"/>
          <w:color w:val="000000"/>
          <w:spacing w:val="-2"/>
          <w:sz w:val="24"/>
          <w:szCs w:val="24"/>
        </w:rPr>
        <w:t xml:space="preserve"> </w:t>
      </w:r>
      <w:r w:rsidRPr="008B03F7">
        <w:rPr>
          <w:rFonts w:ascii="Times New Roman" w:eastAsia="Times New Roman" w:hAnsi="Times New Roman" w:cs="Times New Roman"/>
          <w:color w:val="000000"/>
          <w:sz w:val="24"/>
          <w:szCs w:val="24"/>
        </w:rPr>
        <w:t>and</w:t>
      </w:r>
      <w:r w:rsidRPr="008B03F7">
        <w:rPr>
          <w:rFonts w:ascii="Times New Roman" w:eastAsia="Times New Roman" w:hAnsi="Times New Roman" w:cs="Times New Roman"/>
          <w:color w:val="000000"/>
          <w:spacing w:val="-2"/>
          <w:sz w:val="24"/>
          <w:szCs w:val="24"/>
        </w:rPr>
        <w:t xml:space="preserve"> </w:t>
      </w:r>
      <w:r w:rsidRPr="008B03F7">
        <w:rPr>
          <w:rFonts w:ascii="Times New Roman" w:eastAsia="Times New Roman" w:hAnsi="Times New Roman" w:cs="Times New Roman"/>
          <w:color w:val="000000"/>
          <w:sz w:val="24"/>
          <w:szCs w:val="24"/>
        </w:rPr>
        <w:t>techniques</w:t>
      </w:r>
      <w:r w:rsidRPr="008B03F7">
        <w:rPr>
          <w:rFonts w:ascii="Times New Roman" w:eastAsia="Times New Roman" w:hAnsi="Times New Roman" w:cs="Times New Roman"/>
          <w:color w:val="000000"/>
          <w:spacing w:val="-2"/>
          <w:sz w:val="24"/>
          <w:szCs w:val="24"/>
        </w:rPr>
        <w:t xml:space="preserve"> </w:t>
      </w:r>
      <w:r w:rsidRPr="008B03F7">
        <w:rPr>
          <w:rFonts w:ascii="Times New Roman" w:eastAsia="Times New Roman" w:hAnsi="Times New Roman" w:cs="Times New Roman"/>
          <w:color w:val="000000"/>
          <w:sz w:val="24"/>
          <w:szCs w:val="24"/>
        </w:rPr>
        <w:t>for</w:t>
      </w:r>
      <w:r w:rsidRPr="008B03F7">
        <w:rPr>
          <w:rFonts w:ascii="Times New Roman" w:eastAsia="Times New Roman" w:hAnsi="Times New Roman" w:cs="Times New Roman"/>
          <w:color w:val="000000"/>
          <w:spacing w:val="-2"/>
          <w:sz w:val="24"/>
          <w:szCs w:val="24"/>
        </w:rPr>
        <w:t xml:space="preserve"> </w:t>
      </w:r>
      <w:r w:rsidRPr="008B03F7">
        <w:rPr>
          <w:rFonts w:ascii="Times New Roman" w:eastAsia="Times New Roman" w:hAnsi="Times New Roman" w:cs="Times New Roman"/>
          <w:color w:val="000000"/>
          <w:sz w:val="24"/>
          <w:szCs w:val="24"/>
        </w:rPr>
        <w:t>data</w:t>
      </w:r>
      <w:r w:rsidRPr="008B03F7">
        <w:rPr>
          <w:rFonts w:ascii="Times New Roman" w:eastAsia="Times New Roman" w:hAnsi="Times New Roman" w:cs="Times New Roman"/>
          <w:color w:val="000000"/>
          <w:spacing w:val="-2"/>
          <w:sz w:val="24"/>
          <w:szCs w:val="24"/>
        </w:rPr>
        <w:t xml:space="preserve"> </w:t>
      </w:r>
      <w:r w:rsidRPr="008B03F7">
        <w:rPr>
          <w:rFonts w:ascii="Times New Roman" w:eastAsia="Times New Roman" w:hAnsi="Times New Roman" w:cs="Times New Roman"/>
          <w:color w:val="000000"/>
          <w:sz w:val="24"/>
          <w:szCs w:val="24"/>
        </w:rPr>
        <w:t>collection:</w:t>
      </w:r>
    </w:p>
    <w:p w14:paraId="5D38F819" w14:textId="77777777" w:rsidR="008B03F7" w:rsidRPr="008B03F7" w:rsidRDefault="008B03F7" w:rsidP="008B03F7">
      <w:pPr>
        <w:pStyle w:val="BodyText"/>
        <w:spacing w:before="1" w:line="360" w:lineRule="auto"/>
        <w:jc w:val="both"/>
        <w:rPr>
          <w:rFonts w:ascii="Times New Roman" w:eastAsia="Calibri" w:hAnsi="Times New Roman" w:cs="Times New Roman"/>
          <w:color w:val="000000"/>
          <w:sz w:val="24"/>
          <w:szCs w:val="24"/>
        </w:rPr>
      </w:pPr>
      <w:r w:rsidRPr="008B03F7">
        <w:rPr>
          <w:rFonts w:ascii="Times New Roman" w:eastAsia="Calibri" w:hAnsi="Times New Roman" w:cs="Times New Roman"/>
          <w:color w:val="000000"/>
          <w:sz w:val="24"/>
          <w:szCs w:val="24"/>
        </w:rPr>
        <w:t>The primary information was collected by distributing the questionnaires and by</w:t>
      </w:r>
      <w:r w:rsidRPr="008B03F7">
        <w:rPr>
          <w:rFonts w:ascii="Times New Roman" w:eastAsia="Calibri" w:hAnsi="Times New Roman" w:cs="Times New Roman"/>
          <w:color w:val="000000"/>
          <w:spacing w:val="1"/>
          <w:sz w:val="24"/>
          <w:szCs w:val="24"/>
        </w:rPr>
        <w:t xml:space="preserve"> </w:t>
      </w:r>
      <w:r w:rsidRPr="008B03F7">
        <w:rPr>
          <w:rFonts w:ascii="Times New Roman" w:eastAsia="Calibri" w:hAnsi="Times New Roman" w:cs="Times New Roman"/>
          <w:color w:val="000000"/>
          <w:sz w:val="24"/>
          <w:szCs w:val="24"/>
        </w:rPr>
        <w:t>performing</w:t>
      </w:r>
      <w:r w:rsidRPr="008B03F7">
        <w:rPr>
          <w:rFonts w:ascii="Times New Roman" w:eastAsia="Calibri" w:hAnsi="Times New Roman" w:cs="Times New Roman"/>
          <w:color w:val="000000"/>
          <w:spacing w:val="-7"/>
          <w:sz w:val="24"/>
          <w:szCs w:val="24"/>
        </w:rPr>
        <w:t xml:space="preserve"> </w:t>
      </w:r>
      <w:r w:rsidRPr="008B03F7">
        <w:rPr>
          <w:rFonts w:ascii="Times New Roman" w:eastAsia="Calibri" w:hAnsi="Times New Roman" w:cs="Times New Roman"/>
          <w:color w:val="000000"/>
          <w:sz w:val="24"/>
          <w:szCs w:val="24"/>
        </w:rPr>
        <w:t>surveys.</w:t>
      </w:r>
      <w:r w:rsidRPr="008B03F7">
        <w:rPr>
          <w:rFonts w:ascii="Times New Roman" w:eastAsia="Calibri" w:hAnsi="Times New Roman" w:cs="Times New Roman"/>
          <w:color w:val="000000"/>
          <w:spacing w:val="-6"/>
          <w:sz w:val="24"/>
          <w:szCs w:val="24"/>
        </w:rPr>
        <w:t xml:space="preserve"> </w:t>
      </w:r>
      <w:r w:rsidRPr="008B03F7">
        <w:rPr>
          <w:rFonts w:ascii="Times New Roman" w:eastAsia="Calibri" w:hAnsi="Times New Roman" w:cs="Times New Roman"/>
          <w:color w:val="000000"/>
          <w:sz w:val="24"/>
          <w:szCs w:val="24"/>
        </w:rPr>
        <w:t>On</w:t>
      </w:r>
      <w:r w:rsidRPr="008B03F7">
        <w:rPr>
          <w:rFonts w:ascii="Times New Roman" w:eastAsia="Calibri" w:hAnsi="Times New Roman" w:cs="Times New Roman"/>
          <w:color w:val="000000"/>
          <w:spacing w:val="-4"/>
          <w:sz w:val="24"/>
          <w:szCs w:val="24"/>
        </w:rPr>
        <w:t xml:space="preserve"> </w:t>
      </w:r>
      <w:r w:rsidRPr="008B03F7">
        <w:rPr>
          <w:rFonts w:ascii="Times New Roman" w:eastAsia="Calibri" w:hAnsi="Times New Roman" w:cs="Times New Roman"/>
          <w:color w:val="000000"/>
          <w:sz w:val="24"/>
          <w:szCs w:val="24"/>
        </w:rPr>
        <w:t>the</w:t>
      </w:r>
      <w:r w:rsidRPr="008B03F7">
        <w:rPr>
          <w:rFonts w:ascii="Times New Roman" w:eastAsia="Calibri" w:hAnsi="Times New Roman" w:cs="Times New Roman"/>
          <w:color w:val="000000"/>
          <w:spacing w:val="-5"/>
          <w:sz w:val="24"/>
          <w:szCs w:val="24"/>
        </w:rPr>
        <w:t xml:space="preserve"> </w:t>
      </w:r>
      <w:r w:rsidRPr="008B03F7">
        <w:rPr>
          <w:rFonts w:ascii="Times New Roman" w:eastAsia="Calibri" w:hAnsi="Times New Roman" w:cs="Times New Roman"/>
          <w:color w:val="000000"/>
          <w:sz w:val="24"/>
          <w:szCs w:val="24"/>
        </w:rPr>
        <w:t>basis</w:t>
      </w:r>
      <w:r w:rsidRPr="008B03F7">
        <w:rPr>
          <w:rFonts w:ascii="Times New Roman" w:eastAsia="Calibri" w:hAnsi="Times New Roman" w:cs="Times New Roman"/>
          <w:color w:val="000000"/>
          <w:spacing w:val="-6"/>
          <w:sz w:val="24"/>
          <w:szCs w:val="24"/>
        </w:rPr>
        <w:t xml:space="preserve"> </w:t>
      </w:r>
      <w:r w:rsidRPr="008B03F7">
        <w:rPr>
          <w:rFonts w:ascii="Times New Roman" w:eastAsia="Calibri" w:hAnsi="Times New Roman" w:cs="Times New Roman"/>
          <w:color w:val="000000"/>
          <w:sz w:val="24"/>
          <w:szCs w:val="24"/>
        </w:rPr>
        <w:t>of</w:t>
      </w:r>
      <w:r w:rsidRPr="008B03F7">
        <w:rPr>
          <w:rFonts w:ascii="Times New Roman" w:eastAsia="Calibri" w:hAnsi="Times New Roman" w:cs="Times New Roman"/>
          <w:color w:val="000000"/>
          <w:spacing w:val="-8"/>
          <w:sz w:val="24"/>
          <w:szCs w:val="24"/>
        </w:rPr>
        <w:t xml:space="preserve"> </w:t>
      </w:r>
      <w:r w:rsidRPr="008B03F7">
        <w:rPr>
          <w:rFonts w:ascii="Times New Roman" w:eastAsia="Calibri" w:hAnsi="Times New Roman" w:cs="Times New Roman"/>
          <w:color w:val="000000"/>
          <w:sz w:val="24"/>
          <w:szCs w:val="24"/>
        </w:rPr>
        <w:t>tables,</w:t>
      </w:r>
      <w:r w:rsidRPr="008B03F7">
        <w:rPr>
          <w:rFonts w:ascii="Times New Roman" w:eastAsia="Calibri" w:hAnsi="Times New Roman" w:cs="Times New Roman"/>
          <w:color w:val="000000"/>
          <w:spacing w:val="-5"/>
          <w:sz w:val="24"/>
          <w:szCs w:val="24"/>
        </w:rPr>
        <w:t xml:space="preserve"> </w:t>
      </w:r>
      <w:r w:rsidRPr="008B03F7">
        <w:rPr>
          <w:rFonts w:ascii="Times New Roman" w:eastAsia="Calibri" w:hAnsi="Times New Roman" w:cs="Times New Roman"/>
          <w:color w:val="000000"/>
          <w:sz w:val="24"/>
          <w:szCs w:val="24"/>
        </w:rPr>
        <w:t>the</w:t>
      </w:r>
      <w:r w:rsidRPr="008B03F7">
        <w:rPr>
          <w:rFonts w:ascii="Times New Roman" w:eastAsia="Calibri" w:hAnsi="Times New Roman" w:cs="Times New Roman"/>
          <w:color w:val="000000"/>
          <w:spacing w:val="-5"/>
          <w:sz w:val="24"/>
          <w:szCs w:val="24"/>
        </w:rPr>
        <w:t xml:space="preserve"> </w:t>
      </w:r>
      <w:r w:rsidRPr="008B03F7">
        <w:rPr>
          <w:rFonts w:ascii="Times New Roman" w:eastAsia="Calibri" w:hAnsi="Times New Roman" w:cs="Times New Roman"/>
          <w:color w:val="000000"/>
          <w:sz w:val="24"/>
          <w:szCs w:val="24"/>
        </w:rPr>
        <w:t>facts</w:t>
      </w:r>
      <w:r w:rsidRPr="008B03F7">
        <w:rPr>
          <w:rFonts w:ascii="Times New Roman" w:eastAsia="Calibri" w:hAnsi="Times New Roman" w:cs="Times New Roman"/>
          <w:color w:val="000000"/>
          <w:spacing w:val="-5"/>
          <w:sz w:val="24"/>
          <w:szCs w:val="24"/>
        </w:rPr>
        <w:t xml:space="preserve"> </w:t>
      </w:r>
      <w:r w:rsidRPr="008B03F7">
        <w:rPr>
          <w:rFonts w:ascii="Times New Roman" w:eastAsia="Calibri" w:hAnsi="Times New Roman" w:cs="Times New Roman"/>
          <w:color w:val="000000"/>
          <w:sz w:val="24"/>
          <w:szCs w:val="24"/>
        </w:rPr>
        <w:t>are</w:t>
      </w:r>
      <w:r w:rsidRPr="008B03F7">
        <w:rPr>
          <w:rFonts w:ascii="Times New Roman" w:eastAsia="Calibri" w:hAnsi="Times New Roman" w:cs="Times New Roman"/>
          <w:color w:val="000000"/>
          <w:spacing w:val="-6"/>
          <w:sz w:val="24"/>
          <w:szCs w:val="24"/>
        </w:rPr>
        <w:t xml:space="preserve"> </w:t>
      </w:r>
      <w:r w:rsidRPr="008B03F7">
        <w:rPr>
          <w:rFonts w:ascii="Times New Roman" w:eastAsia="Calibri" w:hAnsi="Times New Roman" w:cs="Times New Roman"/>
          <w:color w:val="000000"/>
          <w:sz w:val="24"/>
          <w:szCs w:val="24"/>
        </w:rPr>
        <w:t>presented</w:t>
      </w:r>
      <w:r w:rsidRPr="008B03F7">
        <w:rPr>
          <w:rFonts w:ascii="Times New Roman" w:eastAsia="Calibri" w:hAnsi="Times New Roman" w:cs="Times New Roman"/>
          <w:color w:val="000000"/>
          <w:spacing w:val="-4"/>
          <w:sz w:val="24"/>
          <w:szCs w:val="24"/>
        </w:rPr>
        <w:t xml:space="preserve"> </w:t>
      </w:r>
      <w:r w:rsidRPr="008B03F7">
        <w:rPr>
          <w:rFonts w:ascii="Times New Roman" w:eastAsia="Calibri" w:hAnsi="Times New Roman" w:cs="Times New Roman"/>
          <w:color w:val="000000"/>
          <w:sz w:val="24"/>
          <w:szCs w:val="24"/>
        </w:rPr>
        <w:t>in</w:t>
      </w:r>
      <w:r w:rsidRPr="008B03F7">
        <w:rPr>
          <w:rFonts w:ascii="Times New Roman" w:eastAsia="Calibri" w:hAnsi="Times New Roman" w:cs="Times New Roman"/>
          <w:color w:val="000000"/>
          <w:spacing w:val="-6"/>
          <w:sz w:val="24"/>
          <w:szCs w:val="24"/>
        </w:rPr>
        <w:t xml:space="preserve"> </w:t>
      </w:r>
      <w:r w:rsidRPr="008B03F7">
        <w:rPr>
          <w:rFonts w:ascii="Times New Roman" w:eastAsia="Calibri" w:hAnsi="Times New Roman" w:cs="Times New Roman"/>
          <w:color w:val="000000"/>
          <w:sz w:val="24"/>
          <w:szCs w:val="24"/>
        </w:rPr>
        <w:t>the</w:t>
      </w:r>
      <w:r w:rsidRPr="008B03F7">
        <w:rPr>
          <w:rFonts w:ascii="Times New Roman" w:eastAsia="Calibri" w:hAnsi="Times New Roman" w:cs="Times New Roman"/>
          <w:color w:val="000000"/>
          <w:spacing w:val="-8"/>
          <w:sz w:val="24"/>
          <w:szCs w:val="24"/>
        </w:rPr>
        <w:t xml:space="preserve"> </w:t>
      </w:r>
      <w:r w:rsidRPr="008B03F7">
        <w:rPr>
          <w:rFonts w:ascii="Times New Roman" w:eastAsia="Calibri" w:hAnsi="Times New Roman" w:cs="Times New Roman"/>
          <w:color w:val="000000"/>
          <w:sz w:val="24"/>
          <w:szCs w:val="24"/>
        </w:rPr>
        <w:t>form</w:t>
      </w:r>
      <w:r w:rsidRPr="008B03F7">
        <w:rPr>
          <w:rFonts w:ascii="Times New Roman" w:eastAsia="Calibri" w:hAnsi="Times New Roman" w:cs="Times New Roman"/>
          <w:color w:val="000000"/>
          <w:spacing w:val="-9"/>
          <w:sz w:val="24"/>
          <w:szCs w:val="24"/>
        </w:rPr>
        <w:t xml:space="preserve"> </w:t>
      </w:r>
      <w:r w:rsidRPr="008B03F7">
        <w:rPr>
          <w:rFonts w:ascii="Times New Roman" w:eastAsia="Calibri" w:hAnsi="Times New Roman" w:cs="Times New Roman"/>
          <w:color w:val="000000"/>
          <w:sz w:val="24"/>
          <w:szCs w:val="24"/>
        </w:rPr>
        <w:t>of</w:t>
      </w:r>
      <w:r w:rsidRPr="008B03F7">
        <w:rPr>
          <w:rFonts w:ascii="Times New Roman" w:eastAsia="Calibri" w:hAnsi="Times New Roman" w:cs="Times New Roman"/>
          <w:color w:val="000000"/>
          <w:spacing w:val="-5"/>
          <w:sz w:val="24"/>
          <w:szCs w:val="24"/>
        </w:rPr>
        <w:t xml:space="preserve"> </w:t>
      </w:r>
      <w:r w:rsidRPr="008B03F7">
        <w:rPr>
          <w:rFonts w:ascii="Times New Roman" w:eastAsia="Calibri" w:hAnsi="Times New Roman" w:cs="Times New Roman"/>
          <w:color w:val="000000"/>
          <w:sz w:val="24"/>
          <w:szCs w:val="24"/>
        </w:rPr>
        <w:t>pie</w:t>
      </w:r>
      <w:r w:rsidRPr="008B03F7">
        <w:rPr>
          <w:rFonts w:ascii="Times New Roman" w:eastAsia="Calibri" w:hAnsi="Times New Roman" w:cs="Times New Roman"/>
          <w:color w:val="000000"/>
          <w:spacing w:val="-68"/>
          <w:sz w:val="24"/>
          <w:szCs w:val="24"/>
        </w:rPr>
        <w:t xml:space="preserve"> </w:t>
      </w:r>
      <w:r w:rsidRPr="008B03F7">
        <w:rPr>
          <w:rFonts w:ascii="Times New Roman" w:eastAsia="Calibri" w:hAnsi="Times New Roman" w:cs="Times New Roman"/>
          <w:color w:val="000000"/>
          <w:sz w:val="24"/>
          <w:szCs w:val="24"/>
        </w:rPr>
        <w:t>charts.</w:t>
      </w:r>
    </w:p>
    <w:p w14:paraId="6D92D0D7" w14:textId="77777777" w:rsidR="008B03F7" w:rsidRDefault="008B03F7" w:rsidP="0091265B">
      <w:pPr>
        <w:spacing w:after="0" w:line="360" w:lineRule="auto"/>
        <w:jc w:val="both"/>
        <w:rPr>
          <w:rFonts w:ascii="Times New Roman" w:hAnsi="Times New Roman" w:cs="Times New Roman"/>
          <w:b/>
          <w:sz w:val="28"/>
          <w:szCs w:val="28"/>
          <w:u w:val="single"/>
        </w:rPr>
      </w:pPr>
    </w:p>
    <w:p w14:paraId="3462A850" w14:textId="77777777" w:rsidR="008B03F7" w:rsidRDefault="008B03F7" w:rsidP="0091265B">
      <w:pPr>
        <w:spacing w:after="0" w:line="360" w:lineRule="auto"/>
        <w:jc w:val="both"/>
        <w:rPr>
          <w:rFonts w:ascii="Times New Roman" w:hAnsi="Times New Roman" w:cs="Times New Roman"/>
          <w:b/>
          <w:sz w:val="28"/>
          <w:szCs w:val="28"/>
          <w:u w:val="single"/>
        </w:rPr>
      </w:pPr>
    </w:p>
    <w:p w14:paraId="47DFE798" w14:textId="77777777" w:rsidR="00650419" w:rsidRDefault="001B030B" w:rsidP="0091265B">
      <w:pPr>
        <w:spacing w:after="0" w:line="360" w:lineRule="auto"/>
        <w:jc w:val="both"/>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DATA ANALYSIS &amp; INTERPRETATION:</w:t>
      </w:r>
    </w:p>
    <w:p w14:paraId="73C48696" w14:textId="77777777" w:rsidR="00C82DBF" w:rsidRPr="002E3085" w:rsidRDefault="00C82DBF" w:rsidP="00C82DBF">
      <w:pPr>
        <w:spacing w:line="360" w:lineRule="auto"/>
        <w:jc w:val="both"/>
        <w:rPr>
          <w:rFonts w:ascii="Times New Roman" w:eastAsia="Calibri" w:hAnsi="Times New Roman" w:cs="Times New Roman"/>
          <w:sz w:val="24"/>
          <w:szCs w:val="24"/>
        </w:rPr>
      </w:pPr>
      <w:r w:rsidRPr="002E3085">
        <w:rPr>
          <w:rFonts w:ascii="Times New Roman" w:hAnsi="Times New Roman" w:cs="Times New Roman"/>
          <w:sz w:val="28"/>
          <w:szCs w:val="28"/>
        </w:rPr>
        <w:t>TATA SUMO GOLD</w:t>
      </w:r>
      <w:r w:rsidRPr="002E3085">
        <w:rPr>
          <w:rFonts w:ascii="Times New Roman" w:eastAsia="Calibri" w:hAnsi="Times New Roman" w:cs="Times New Roman"/>
          <w:sz w:val="28"/>
          <w:szCs w:val="28"/>
        </w:rPr>
        <w:t xml:space="preserve">     </w:t>
      </w:r>
      <w:r w:rsidRPr="002E3085">
        <w:rPr>
          <w:rFonts w:ascii="Times New Roman" w:hAnsi="Times New Roman" w:cs="Times New Roman"/>
          <w:b/>
          <w:sz w:val="28"/>
        </w:rPr>
        <w:t xml:space="preserve">Price list of </w:t>
      </w:r>
      <w:r w:rsidRPr="002E3085">
        <w:rPr>
          <w:rFonts w:ascii="Times New Roman" w:eastAsia="Calibri" w:hAnsi="Times New Roman" w:cs="Times New Roman"/>
          <w:b/>
          <w:sz w:val="28"/>
        </w:rPr>
        <w:t>Products</w:t>
      </w:r>
      <w:r w:rsidRPr="002E3085">
        <w:rPr>
          <w:rFonts w:ascii="Times New Roman" w:eastAsia="Calibri" w:hAnsi="Times New Roman" w:cs="Times New Roman"/>
        </w:rPr>
        <w:t xml:space="preserve">: </w:t>
      </w:r>
      <w:r w:rsidRPr="002E3085">
        <w:rPr>
          <w:rFonts w:ascii="Times New Roman" w:eastAsia="Calibri" w:hAnsi="Times New Roman" w:cs="Times New Roman"/>
          <w:sz w:val="24"/>
          <w:szCs w:val="24"/>
        </w:rPr>
        <w:t>(May 1</w:t>
      </w:r>
      <w:r w:rsidRPr="002E3085">
        <w:rPr>
          <w:rFonts w:ascii="Times New Roman" w:eastAsia="Calibri" w:hAnsi="Times New Roman" w:cs="Times New Roman"/>
          <w:sz w:val="24"/>
          <w:szCs w:val="24"/>
          <w:vertAlign w:val="superscript"/>
        </w:rPr>
        <w:t>st</w:t>
      </w:r>
      <w:r w:rsidRPr="002E3085">
        <w:rPr>
          <w:rFonts w:ascii="Times New Roman" w:eastAsia="Calibri" w:hAnsi="Times New Roman" w:cs="Times New Roman"/>
          <w:sz w:val="24"/>
          <w:szCs w:val="24"/>
        </w:rPr>
        <w:t xml:space="preserve">, </w:t>
      </w:r>
      <w:r>
        <w:rPr>
          <w:rFonts w:ascii="Times New Roman" w:eastAsia="Calibri" w:hAnsi="Times New Roman" w:cs="Times New Roman"/>
          <w:sz w:val="24"/>
          <w:szCs w:val="24"/>
        </w:rPr>
        <w:t>2023</w:t>
      </w:r>
      <w:r w:rsidRPr="002E3085">
        <w:rPr>
          <w:rFonts w:ascii="Times New Roman" w:eastAsia="Calibri" w:hAnsi="Times New Roman" w:cs="Times New Roman"/>
          <w:sz w:val="24"/>
          <w:szCs w:val="24"/>
        </w:rPr>
        <w:t>) (Price in rupees)</w:t>
      </w:r>
    </w:p>
    <w:tbl>
      <w:tblPr>
        <w:tblW w:w="88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4"/>
        <w:gridCol w:w="1261"/>
        <w:gridCol w:w="1532"/>
        <w:gridCol w:w="993"/>
        <w:gridCol w:w="1442"/>
        <w:gridCol w:w="1442"/>
      </w:tblGrid>
      <w:tr w:rsidR="00C82DBF" w:rsidRPr="00156F59" w14:paraId="6086FE37" w14:textId="77777777" w:rsidTr="00C82DBF">
        <w:trPr>
          <w:trHeight w:val="426"/>
        </w:trPr>
        <w:tc>
          <w:tcPr>
            <w:tcW w:w="2164" w:type="dxa"/>
          </w:tcPr>
          <w:p w14:paraId="556C1690" w14:textId="77777777" w:rsidR="00C82DBF" w:rsidRPr="00295527" w:rsidRDefault="00C82DBF" w:rsidP="00C82DBF">
            <w:pPr>
              <w:spacing w:after="0" w:line="240" w:lineRule="auto"/>
              <w:ind w:left="-108"/>
              <w:jc w:val="both"/>
              <w:rPr>
                <w:rFonts w:ascii="Times New Roman" w:eastAsia="Calibri" w:hAnsi="Times New Roman" w:cs="Times New Roman"/>
                <w:b/>
                <w:sz w:val="24"/>
                <w:szCs w:val="24"/>
              </w:rPr>
            </w:pPr>
          </w:p>
          <w:p w14:paraId="2EAA65B6" w14:textId="77777777" w:rsidR="00C82DBF" w:rsidRPr="00295527" w:rsidRDefault="00C82DBF" w:rsidP="00C82DBF">
            <w:pPr>
              <w:spacing w:after="0" w:line="240" w:lineRule="auto"/>
              <w:ind w:left="-108"/>
              <w:jc w:val="both"/>
              <w:rPr>
                <w:rFonts w:ascii="Times New Roman" w:eastAsia="Calibri" w:hAnsi="Times New Roman" w:cs="Times New Roman"/>
                <w:b/>
                <w:sz w:val="24"/>
                <w:szCs w:val="24"/>
              </w:rPr>
            </w:pPr>
            <w:r w:rsidRPr="00295527">
              <w:rPr>
                <w:rFonts w:ascii="Times New Roman" w:eastAsia="Calibri" w:hAnsi="Times New Roman" w:cs="Times New Roman"/>
                <w:b/>
                <w:sz w:val="24"/>
                <w:szCs w:val="24"/>
              </w:rPr>
              <w:t xml:space="preserve"> </w:t>
            </w:r>
          </w:p>
        </w:tc>
        <w:tc>
          <w:tcPr>
            <w:tcW w:w="3786" w:type="dxa"/>
            <w:gridSpan w:val="3"/>
          </w:tcPr>
          <w:p w14:paraId="5A0CB0F6" w14:textId="77777777" w:rsidR="00C82DBF" w:rsidRPr="00295527" w:rsidRDefault="00C82DBF" w:rsidP="00C82DBF">
            <w:pPr>
              <w:spacing w:after="0" w:line="240" w:lineRule="auto"/>
              <w:jc w:val="both"/>
              <w:rPr>
                <w:rFonts w:ascii="Times New Roman" w:eastAsia="Calibri" w:hAnsi="Times New Roman" w:cs="Times New Roman"/>
                <w:b/>
                <w:sz w:val="24"/>
                <w:szCs w:val="24"/>
              </w:rPr>
            </w:pPr>
            <w:r w:rsidRPr="00295527">
              <w:rPr>
                <w:rFonts w:ascii="Times New Roman" w:eastAsia="Calibri" w:hAnsi="Times New Roman" w:cs="Times New Roman"/>
                <w:b/>
                <w:sz w:val="24"/>
                <w:szCs w:val="24"/>
              </w:rPr>
              <w:t xml:space="preserve">           </w:t>
            </w:r>
          </w:p>
          <w:p w14:paraId="33EDAFE6" w14:textId="77777777" w:rsidR="00C82DBF" w:rsidRPr="00295527" w:rsidRDefault="00C82DBF" w:rsidP="00C82DBF">
            <w:pPr>
              <w:spacing w:after="0" w:line="240" w:lineRule="auto"/>
              <w:jc w:val="both"/>
              <w:rPr>
                <w:rFonts w:ascii="Times New Roman" w:eastAsia="Calibri" w:hAnsi="Times New Roman" w:cs="Times New Roman"/>
                <w:b/>
                <w:sz w:val="24"/>
                <w:szCs w:val="24"/>
              </w:rPr>
            </w:pPr>
            <w:r w:rsidRPr="00295527">
              <w:rPr>
                <w:rFonts w:ascii="Times New Roman" w:eastAsia="Calibri" w:hAnsi="Times New Roman" w:cs="Times New Roman"/>
                <w:b/>
                <w:sz w:val="24"/>
                <w:szCs w:val="24"/>
              </w:rPr>
              <w:t xml:space="preserve">                      1.4 Duratec</w:t>
            </w:r>
          </w:p>
        </w:tc>
        <w:tc>
          <w:tcPr>
            <w:tcW w:w="1442" w:type="dxa"/>
          </w:tcPr>
          <w:p w14:paraId="4081DEED" w14:textId="77777777" w:rsidR="00C82DBF" w:rsidRPr="00295527" w:rsidRDefault="00C82DBF" w:rsidP="00C82DBF">
            <w:pPr>
              <w:spacing w:after="0" w:line="240" w:lineRule="auto"/>
              <w:jc w:val="both"/>
              <w:rPr>
                <w:rFonts w:ascii="Times New Roman" w:eastAsia="Calibri" w:hAnsi="Times New Roman" w:cs="Times New Roman"/>
                <w:b/>
                <w:sz w:val="24"/>
                <w:szCs w:val="24"/>
              </w:rPr>
            </w:pPr>
          </w:p>
          <w:p w14:paraId="5151F1CE" w14:textId="77777777" w:rsidR="00C82DBF" w:rsidRPr="00295527" w:rsidRDefault="00C82DBF" w:rsidP="00C82DBF">
            <w:pPr>
              <w:spacing w:after="0" w:line="240" w:lineRule="auto"/>
              <w:jc w:val="both"/>
              <w:rPr>
                <w:rFonts w:ascii="Times New Roman" w:eastAsia="Calibri" w:hAnsi="Times New Roman" w:cs="Times New Roman"/>
                <w:b/>
                <w:sz w:val="24"/>
                <w:szCs w:val="24"/>
              </w:rPr>
            </w:pPr>
            <w:r w:rsidRPr="00295527">
              <w:rPr>
                <w:rFonts w:ascii="Times New Roman" w:eastAsia="Calibri" w:hAnsi="Times New Roman" w:cs="Times New Roman"/>
                <w:b/>
                <w:sz w:val="24"/>
                <w:szCs w:val="24"/>
              </w:rPr>
              <w:t>1.6Duratec</w:t>
            </w:r>
          </w:p>
        </w:tc>
        <w:tc>
          <w:tcPr>
            <w:tcW w:w="1442" w:type="dxa"/>
          </w:tcPr>
          <w:p w14:paraId="4FB63F28" w14:textId="77777777" w:rsidR="00C82DBF" w:rsidRPr="00295527" w:rsidRDefault="00C82DBF" w:rsidP="00C82DBF">
            <w:pPr>
              <w:spacing w:after="0" w:line="240" w:lineRule="auto"/>
              <w:jc w:val="both"/>
              <w:rPr>
                <w:rFonts w:ascii="Times New Roman" w:eastAsia="Calibri" w:hAnsi="Times New Roman" w:cs="Times New Roman"/>
                <w:b/>
                <w:sz w:val="24"/>
                <w:szCs w:val="24"/>
              </w:rPr>
            </w:pPr>
          </w:p>
          <w:p w14:paraId="1DA1BAC6" w14:textId="77777777" w:rsidR="00C82DBF" w:rsidRPr="00295527" w:rsidRDefault="00C82DBF" w:rsidP="00C82DBF">
            <w:pPr>
              <w:spacing w:after="0" w:line="240" w:lineRule="auto"/>
              <w:jc w:val="both"/>
              <w:rPr>
                <w:rFonts w:ascii="Times New Roman" w:eastAsia="Calibri" w:hAnsi="Times New Roman" w:cs="Times New Roman"/>
                <w:b/>
                <w:sz w:val="24"/>
                <w:szCs w:val="24"/>
              </w:rPr>
            </w:pPr>
            <w:r w:rsidRPr="00295527">
              <w:rPr>
                <w:rFonts w:ascii="Times New Roman" w:eastAsia="Calibri" w:hAnsi="Times New Roman" w:cs="Times New Roman"/>
                <w:b/>
                <w:sz w:val="24"/>
                <w:szCs w:val="24"/>
              </w:rPr>
              <w:t>1.4 duratec</w:t>
            </w:r>
          </w:p>
        </w:tc>
      </w:tr>
      <w:tr w:rsidR="00C82DBF" w:rsidRPr="00156F59" w14:paraId="6077F5F5" w14:textId="77777777" w:rsidTr="00C82DBF">
        <w:trPr>
          <w:trHeight w:val="421"/>
        </w:trPr>
        <w:tc>
          <w:tcPr>
            <w:tcW w:w="2164" w:type="dxa"/>
          </w:tcPr>
          <w:p w14:paraId="35D37E57"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0DA29AD6"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Petrol</w:t>
            </w:r>
          </w:p>
        </w:tc>
        <w:tc>
          <w:tcPr>
            <w:tcW w:w="1261" w:type="dxa"/>
          </w:tcPr>
          <w:p w14:paraId="321AC54E"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481018B4"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Exi</w:t>
            </w:r>
          </w:p>
        </w:tc>
        <w:tc>
          <w:tcPr>
            <w:tcW w:w="1532" w:type="dxa"/>
          </w:tcPr>
          <w:p w14:paraId="2C90834A"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3F0975D0"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Spl.Elitepack</w:t>
            </w:r>
          </w:p>
        </w:tc>
        <w:tc>
          <w:tcPr>
            <w:tcW w:w="993" w:type="dxa"/>
          </w:tcPr>
          <w:p w14:paraId="68F994C9"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49CDD642"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 xml:space="preserve">   Zxi</w:t>
            </w:r>
          </w:p>
        </w:tc>
        <w:tc>
          <w:tcPr>
            <w:tcW w:w="1442" w:type="dxa"/>
          </w:tcPr>
          <w:p w14:paraId="78A189C0"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682E7A8A"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Sxi Abs</w:t>
            </w:r>
          </w:p>
        </w:tc>
        <w:tc>
          <w:tcPr>
            <w:tcW w:w="1442" w:type="dxa"/>
          </w:tcPr>
          <w:p w14:paraId="5A2000A2"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18C53466"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With alloys</w:t>
            </w:r>
          </w:p>
        </w:tc>
      </w:tr>
      <w:tr w:rsidR="00C82DBF" w:rsidRPr="00156F59" w14:paraId="66E1BBE9" w14:textId="77777777" w:rsidTr="00C82DBF">
        <w:trPr>
          <w:trHeight w:val="216"/>
        </w:trPr>
        <w:tc>
          <w:tcPr>
            <w:tcW w:w="2164" w:type="dxa"/>
          </w:tcPr>
          <w:p w14:paraId="7523AE17"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74DA8C62"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Ex- Show room</w:t>
            </w:r>
          </w:p>
        </w:tc>
        <w:tc>
          <w:tcPr>
            <w:tcW w:w="1261" w:type="dxa"/>
          </w:tcPr>
          <w:p w14:paraId="7F487852"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1A3CD136"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5.86.500</w:t>
            </w:r>
          </w:p>
        </w:tc>
        <w:tc>
          <w:tcPr>
            <w:tcW w:w="1532" w:type="dxa"/>
          </w:tcPr>
          <w:p w14:paraId="2A32BBFE"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7762BBAA"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5,86,500</w:t>
            </w:r>
          </w:p>
        </w:tc>
        <w:tc>
          <w:tcPr>
            <w:tcW w:w="993" w:type="dxa"/>
          </w:tcPr>
          <w:p w14:paraId="21C65209"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5045DEB0"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6,32,200</w:t>
            </w:r>
          </w:p>
        </w:tc>
        <w:tc>
          <w:tcPr>
            <w:tcW w:w="1442" w:type="dxa"/>
          </w:tcPr>
          <w:p w14:paraId="237CE15A"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08DE0441"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7,18,200</w:t>
            </w:r>
          </w:p>
        </w:tc>
        <w:tc>
          <w:tcPr>
            <w:tcW w:w="1442" w:type="dxa"/>
          </w:tcPr>
          <w:p w14:paraId="4855DAD3"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20B8A6BF"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7,18,200</w:t>
            </w:r>
          </w:p>
        </w:tc>
      </w:tr>
      <w:tr w:rsidR="00C82DBF" w:rsidRPr="00156F59" w14:paraId="366A147A" w14:textId="77777777" w:rsidTr="00C82DBF">
        <w:trPr>
          <w:trHeight w:val="298"/>
        </w:trPr>
        <w:tc>
          <w:tcPr>
            <w:tcW w:w="2164" w:type="dxa"/>
          </w:tcPr>
          <w:p w14:paraId="7CF2C144"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07ED55ED"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Insurance</w:t>
            </w:r>
          </w:p>
        </w:tc>
        <w:tc>
          <w:tcPr>
            <w:tcW w:w="1261" w:type="dxa"/>
          </w:tcPr>
          <w:p w14:paraId="37062144"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01370214"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21,570</w:t>
            </w:r>
          </w:p>
        </w:tc>
        <w:tc>
          <w:tcPr>
            <w:tcW w:w="1532" w:type="dxa"/>
          </w:tcPr>
          <w:p w14:paraId="36575A9C"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503BE5FE"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21,570</w:t>
            </w:r>
          </w:p>
        </w:tc>
        <w:tc>
          <w:tcPr>
            <w:tcW w:w="993" w:type="dxa"/>
          </w:tcPr>
          <w:p w14:paraId="24F325FB"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1F04C675"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23,170</w:t>
            </w:r>
          </w:p>
        </w:tc>
        <w:tc>
          <w:tcPr>
            <w:tcW w:w="1442" w:type="dxa"/>
          </w:tcPr>
          <w:p w14:paraId="153E39CB"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0F3BD892"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29,325</w:t>
            </w:r>
          </w:p>
        </w:tc>
        <w:tc>
          <w:tcPr>
            <w:tcW w:w="1442" w:type="dxa"/>
          </w:tcPr>
          <w:p w14:paraId="05F018E2"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66F74049"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29,325</w:t>
            </w:r>
          </w:p>
        </w:tc>
      </w:tr>
      <w:tr w:rsidR="00C82DBF" w:rsidRPr="00156F59" w14:paraId="09199B93" w14:textId="77777777" w:rsidTr="00C82DBF">
        <w:trPr>
          <w:trHeight w:val="617"/>
        </w:trPr>
        <w:tc>
          <w:tcPr>
            <w:tcW w:w="2164" w:type="dxa"/>
          </w:tcPr>
          <w:p w14:paraId="1EA04BA3"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Life Tax</w:t>
            </w:r>
          </w:p>
        </w:tc>
        <w:tc>
          <w:tcPr>
            <w:tcW w:w="1261" w:type="dxa"/>
          </w:tcPr>
          <w:p w14:paraId="0682725A"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52,900</w:t>
            </w:r>
          </w:p>
        </w:tc>
        <w:tc>
          <w:tcPr>
            <w:tcW w:w="1532" w:type="dxa"/>
          </w:tcPr>
          <w:p w14:paraId="55699AC5"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52,900</w:t>
            </w:r>
          </w:p>
        </w:tc>
        <w:tc>
          <w:tcPr>
            <w:tcW w:w="993" w:type="dxa"/>
          </w:tcPr>
          <w:p w14:paraId="4F635A9F"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57,020</w:t>
            </w:r>
          </w:p>
        </w:tc>
        <w:tc>
          <w:tcPr>
            <w:tcW w:w="1442" w:type="dxa"/>
          </w:tcPr>
          <w:p w14:paraId="3198648C"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64,760</w:t>
            </w:r>
          </w:p>
        </w:tc>
        <w:tc>
          <w:tcPr>
            <w:tcW w:w="1442" w:type="dxa"/>
          </w:tcPr>
          <w:p w14:paraId="3E562015"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64,760</w:t>
            </w:r>
          </w:p>
        </w:tc>
      </w:tr>
      <w:tr w:rsidR="00C82DBF" w:rsidRPr="00156F59" w14:paraId="245A7403" w14:textId="77777777" w:rsidTr="00C82DBF">
        <w:trPr>
          <w:trHeight w:val="421"/>
        </w:trPr>
        <w:tc>
          <w:tcPr>
            <w:tcW w:w="2164" w:type="dxa"/>
          </w:tcPr>
          <w:p w14:paraId="367216FE"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Registration</w:t>
            </w:r>
          </w:p>
        </w:tc>
        <w:tc>
          <w:tcPr>
            <w:tcW w:w="1261" w:type="dxa"/>
          </w:tcPr>
          <w:p w14:paraId="51E8D7C7"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1532" w:type="dxa"/>
          </w:tcPr>
          <w:p w14:paraId="6CAACE66"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993" w:type="dxa"/>
          </w:tcPr>
          <w:p w14:paraId="6FBD087A"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1442" w:type="dxa"/>
          </w:tcPr>
          <w:p w14:paraId="41FB200A"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1442" w:type="dxa"/>
          </w:tcPr>
          <w:p w14:paraId="5A08F2E0"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r>
      <w:tr w:rsidR="00C82DBF" w:rsidRPr="00156F59" w14:paraId="532C1A97" w14:textId="77777777" w:rsidTr="00C82DBF">
        <w:trPr>
          <w:trHeight w:val="392"/>
        </w:trPr>
        <w:tc>
          <w:tcPr>
            <w:tcW w:w="2164" w:type="dxa"/>
          </w:tcPr>
          <w:p w14:paraId="3D215B80"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43C0111F"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T/R Charges</w:t>
            </w:r>
          </w:p>
        </w:tc>
        <w:tc>
          <w:tcPr>
            <w:tcW w:w="1261" w:type="dxa"/>
          </w:tcPr>
          <w:p w14:paraId="3A5DA103"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34F6C642"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1532" w:type="dxa"/>
          </w:tcPr>
          <w:p w14:paraId="7A20A777"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51C58A19"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993" w:type="dxa"/>
          </w:tcPr>
          <w:p w14:paraId="224FC351"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6904B2EB"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1442" w:type="dxa"/>
          </w:tcPr>
          <w:p w14:paraId="7450DFEC"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5DAB58EB"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1442" w:type="dxa"/>
          </w:tcPr>
          <w:p w14:paraId="117F16B3"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53969702"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r>
      <w:tr w:rsidR="00C82DBF" w:rsidRPr="00156F59" w14:paraId="3F61C620" w14:textId="77777777" w:rsidTr="00C82DBF">
        <w:trPr>
          <w:trHeight w:val="591"/>
        </w:trPr>
        <w:tc>
          <w:tcPr>
            <w:tcW w:w="2164" w:type="dxa"/>
          </w:tcPr>
          <w:p w14:paraId="5E04FE27"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0096FC35"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Exi Warranty(2yrs)</w:t>
            </w:r>
          </w:p>
        </w:tc>
        <w:tc>
          <w:tcPr>
            <w:tcW w:w="1261" w:type="dxa"/>
          </w:tcPr>
          <w:p w14:paraId="3B562F28"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745BEA52"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tc>
        <w:tc>
          <w:tcPr>
            <w:tcW w:w="1532" w:type="dxa"/>
          </w:tcPr>
          <w:p w14:paraId="05393A76"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7F847F47"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p w14:paraId="1913D2C3" w14:textId="77777777" w:rsidR="00C82DBF" w:rsidRPr="00156F59" w:rsidRDefault="00C82DBF" w:rsidP="00C82DBF">
            <w:pPr>
              <w:spacing w:after="0" w:line="240" w:lineRule="auto"/>
              <w:jc w:val="both"/>
              <w:rPr>
                <w:rFonts w:ascii="Times New Roman" w:eastAsia="Calibri" w:hAnsi="Times New Roman" w:cs="Times New Roman"/>
                <w:sz w:val="24"/>
                <w:szCs w:val="24"/>
              </w:rPr>
            </w:pPr>
          </w:p>
        </w:tc>
        <w:tc>
          <w:tcPr>
            <w:tcW w:w="993" w:type="dxa"/>
          </w:tcPr>
          <w:p w14:paraId="28894202"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34B5FEEC"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p w14:paraId="4501866A" w14:textId="77777777" w:rsidR="00C82DBF" w:rsidRPr="00156F59" w:rsidRDefault="00C82DBF" w:rsidP="00C82DBF">
            <w:pPr>
              <w:spacing w:after="0" w:line="240" w:lineRule="auto"/>
              <w:jc w:val="both"/>
              <w:rPr>
                <w:rFonts w:ascii="Times New Roman" w:eastAsia="Calibri" w:hAnsi="Times New Roman" w:cs="Times New Roman"/>
                <w:sz w:val="24"/>
                <w:szCs w:val="24"/>
              </w:rPr>
            </w:pPr>
          </w:p>
        </w:tc>
        <w:tc>
          <w:tcPr>
            <w:tcW w:w="1442" w:type="dxa"/>
          </w:tcPr>
          <w:p w14:paraId="668E72D0"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01D77B65"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p w14:paraId="42A57F66" w14:textId="77777777" w:rsidR="00C82DBF" w:rsidRPr="00156F59" w:rsidRDefault="00C82DBF" w:rsidP="00C82DBF">
            <w:pPr>
              <w:spacing w:after="0" w:line="240" w:lineRule="auto"/>
              <w:jc w:val="both"/>
              <w:rPr>
                <w:rFonts w:ascii="Times New Roman" w:eastAsia="Calibri" w:hAnsi="Times New Roman" w:cs="Times New Roman"/>
                <w:sz w:val="24"/>
                <w:szCs w:val="24"/>
              </w:rPr>
            </w:pPr>
          </w:p>
        </w:tc>
        <w:tc>
          <w:tcPr>
            <w:tcW w:w="1442" w:type="dxa"/>
          </w:tcPr>
          <w:p w14:paraId="62153E40"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6402180E"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tc>
      </w:tr>
      <w:tr w:rsidR="00C82DBF" w:rsidRPr="00156F59" w14:paraId="0B6C88F0" w14:textId="77777777" w:rsidTr="00C82DBF">
        <w:trPr>
          <w:trHeight w:val="270"/>
        </w:trPr>
        <w:tc>
          <w:tcPr>
            <w:tcW w:w="2164" w:type="dxa"/>
          </w:tcPr>
          <w:p w14:paraId="24FA88D4"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Incidental charges</w:t>
            </w:r>
          </w:p>
        </w:tc>
        <w:tc>
          <w:tcPr>
            <w:tcW w:w="1261" w:type="dxa"/>
          </w:tcPr>
          <w:p w14:paraId="3A5FE044"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1532" w:type="dxa"/>
          </w:tcPr>
          <w:p w14:paraId="0B2B73D6"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993" w:type="dxa"/>
          </w:tcPr>
          <w:p w14:paraId="1D079822"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1442" w:type="dxa"/>
          </w:tcPr>
          <w:p w14:paraId="47641D74"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1442" w:type="dxa"/>
          </w:tcPr>
          <w:p w14:paraId="66CAC175"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r>
      <w:tr w:rsidR="00C82DBF" w:rsidRPr="00156F59" w14:paraId="7F91DEEA" w14:textId="77777777" w:rsidTr="00C82DBF">
        <w:trPr>
          <w:trHeight w:val="367"/>
        </w:trPr>
        <w:tc>
          <w:tcPr>
            <w:tcW w:w="2164" w:type="dxa"/>
          </w:tcPr>
          <w:p w14:paraId="5DCE1416"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45E572F9"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Essential Pack</w:t>
            </w:r>
          </w:p>
        </w:tc>
        <w:tc>
          <w:tcPr>
            <w:tcW w:w="1261" w:type="dxa"/>
          </w:tcPr>
          <w:p w14:paraId="0E789247"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42905CC6"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2,340</w:t>
            </w:r>
          </w:p>
        </w:tc>
        <w:tc>
          <w:tcPr>
            <w:tcW w:w="1532" w:type="dxa"/>
          </w:tcPr>
          <w:p w14:paraId="3743ED80"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43FB0B9C"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38,000</w:t>
            </w:r>
          </w:p>
        </w:tc>
        <w:tc>
          <w:tcPr>
            <w:tcW w:w="993" w:type="dxa"/>
          </w:tcPr>
          <w:p w14:paraId="10F93DC9"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44C400E4"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2,470</w:t>
            </w:r>
          </w:p>
        </w:tc>
        <w:tc>
          <w:tcPr>
            <w:tcW w:w="1442" w:type="dxa"/>
          </w:tcPr>
          <w:p w14:paraId="2E62FF80"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26F08EB8"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2,470</w:t>
            </w:r>
          </w:p>
        </w:tc>
        <w:tc>
          <w:tcPr>
            <w:tcW w:w="1442" w:type="dxa"/>
          </w:tcPr>
          <w:p w14:paraId="759FEBAD" w14:textId="77777777" w:rsidR="00C82DBF" w:rsidRPr="00156F59" w:rsidRDefault="00C82DBF" w:rsidP="00C82DBF">
            <w:pPr>
              <w:spacing w:after="0" w:line="240" w:lineRule="auto"/>
              <w:jc w:val="both"/>
              <w:rPr>
                <w:rFonts w:ascii="Times New Roman" w:eastAsia="Calibri" w:hAnsi="Times New Roman" w:cs="Times New Roman"/>
                <w:sz w:val="24"/>
                <w:szCs w:val="24"/>
              </w:rPr>
            </w:pPr>
          </w:p>
          <w:p w14:paraId="13214CF4" w14:textId="77777777" w:rsidR="00C82DBF" w:rsidRPr="00156F59" w:rsidRDefault="00C82DBF" w:rsidP="00C82DBF">
            <w:pPr>
              <w:spacing w:after="0" w:line="240" w:lineRule="auto"/>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22,470</w:t>
            </w:r>
          </w:p>
        </w:tc>
      </w:tr>
    </w:tbl>
    <w:tbl>
      <w:tblPr>
        <w:tblpPr w:leftFromText="180" w:rightFromText="180" w:vertAnchor="text" w:tblpY="-1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0"/>
        <w:gridCol w:w="1477"/>
        <w:gridCol w:w="1564"/>
        <w:gridCol w:w="1564"/>
        <w:gridCol w:w="1246"/>
        <w:gridCol w:w="1551"/>
      </w:tblGrid>
      <w:tr w:rsidR="00C82DBF" w:rsidRPr="00156F59" w14:paraId="11E288EA" w14:textId="77777777" w:rsidTr="00785791">
        <w:trPr>
          <w:cantSplit/>
          <w:trHeight w:val="454"/>
        </w:trPr>
        <w:tc>
          <w:tcPr>
            <w:tcW w:w="996" w:type="pct"/>
            <w:vAlign w:val="center"/>
          </w:tcPr>
          <w:p w14:paraId="1A21B2A4"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c>
          <w:tcPr>
            <w:tcW w:w="2490" w:type="pct"/>
            <w:gridSpan w:val="3"/>
            <w:vAlign w:val="center"/>
          </w:tcPr>
          <w:p w14:paraId="19CF0C55" w14:textId="77777777" w:rsidR="00C82DBF" w:rsidRPr="00295527" w:rsidRDefault="00C82DBF" w:rsidP="00C82DBF">
            <w:pPr>
              <w:spacing w:line="240" w:lineRule="auto"/>
              <w:jc w:val="center"/>
              <w:rPr>
                <w:rFonts w:ascii="Times New Roman" w:eastAsia="Calibri" w:hAnsi="Times New Roman" w:cs="Times New Roman"/>
                <w:b/>
                <w:sz w:val="24"/>
                <w:szCs w:val="24"/>
              </w:rPr>
            </w:pPr>
            <w:r w:rsidRPr="00295527">
              <w:rPr>
                <w:rFonts w:ascii="Times New Roman" w:eastAsia="Calibri" w:hAnsi="Times New Roman" w:cs="Times New Roman"/>
                <w:b/>
                <w:sz w:val="24"/>
                <w:szCs w:val="24"/>
              </w:rPr>
              <w:t>1.4 Durates</w:t>
            </w:r>
          </w:p>
        </w:tc>
        <w:tc>
          <w:tcPr>
            <w:tcW w:w="674" w:type="pct"/>
            <w:vAlign w:val="center"/>
          </w:tcPr>
          <w:p w14:paraId="3718C8AF" w14:textId="77777777" w:rsidR="00C82DBF" w:rsidRPr="00295527" w:rsidRDefault="00C82DBF" w:rsidP="00C82DBF">
            <w:pPr>
              <w:spacing w:line="240" w:lineRule="auto"/>
              <w:jc w:val="center"/>
              <w:rPr>
                <w:rFonts w:ascii="Times New Roman" w:eastAsia="Calibri" w:hAnsi="Times New Roman" w:cs="Times New Roman"/>
                <w:b/>
                <w:sz w:val="24"/>
                <w:szCs w:val="24"/>
              </w:rPr>
            </w:pPr>
          </w:p>
          <w:p w14:paraId="4CD7B711" w14:textId="77777777" w:rsidR="00C82DBF" w:rsidRPr="00295527" w:rsidRDefault="00C82DBF" w:rsidP="00C82DBF">
            <w:pPr>
              <w:spacing w:line="240" w:lineRule="auto"/>
              <w:jc w:val="center"/>
              <w:rPr>
                <w:rFonts w:ascii="Times New Roman" w:eastAsia="Calibri" w:hAnsi="Times New Roman" w:cs="Times New Roman"/>
                <w:b/>
                <w:sz w:val="24"/>
                <w:szCs w:val="24"/>
              </w:rPr>
            </w:pPr>
          </w:p>
        </w:tc>
        <w:tc>
          <w:tcPr>
            <w:tcW w:w="839" w:type="pct"/>
            <w:vAlign w:val="center"/>
          </w:tcPr>
          <w:p w14:paraId="0A96EAAF" w14:textId="77777777" w:rsidR="00C82DBF" w:rsidRPr="00156F59" w:rsidRDefault="00C82DBF" w:rsidP="00C82DBF">
            <w:pPr>
              <w:spacing w:line="240" w:lineRule="auto"/>
              <w:jc w:val="center"/>
              <w:rPr>
                <w:rFonts w:ascii="Times New Roman" w:eastAsia="Calibri" w:hAnsi="Times New Roman" w:cs="Times New Roman"/>
                <w:sz w:val="24"/>
                <w:szCs w:val="24"/>
              </w:rPr>
            </w:pPr>
          </w:p>
          <w:p w14:paraId="5AB5F771" w14:textId="77777777" w:rsidR="00C82DBF" w:rsidRPr="00156F59" w:rsidRDefault="00C82DBF" w:rsidP="00C82DBF">
            <w:pPr>
              <w:spacing w:line="240" w:lineRule="auto"/>
              <w:jc w:val="center"/>
              <w:rPr>
                <w:rFonts w:ascii="Times New Roman" w:eastAsia="Calibri" w:hAnsi="Times New Roman" w:cs="Times New Roman"/>
                <w:sz w:val="24"/>
                <w:szCs w:val="24"/>
              </w:rPr>
            </w:pPr>
          </w:p>
        </w:tc>
      </w:tr>
      <w:tr w:rsidR="00C82DBF" w:rsidRPr="00156F59" w14:paraId="53529CF5" w14:textId="77777777" w:rsidTr="00785791">
        <w:trPr>
          <w:cantSplit/>
          <w:trHeight w:val="1046"/>
        </w:trPr>
        <w:tc>
          <w:tcPr>
            <w:tcW w:w="996" w:type="pct"/>
            <w:vAlign w:val="center"/>
          </w:tcPr>
          <w:p w14:paraId="3AAB2AD6"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DISEL</w:t>
            </w:r>
          </w:p>
        </w:tc>
        <w:tc>
          <w:tcPr>
            <w:tcW w:w="799" w:type="pct"/>
            <w:vAlign w:val="center"/>
          </w:tcPr>
          <w:p w14:paraId="53972590"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E xi</w:t>
            </w:r>
          </w:p>
        </w:tc>
        <w:tc>
          <w:tcPr>
            <w:tcW w:w="846" w:type="pct"/>
            <w:vAlign w:val="center"/>
          </w:tcPr>
          <w:p w14:paraId="6888ECA3"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Spl-Elite pack</w:t>
            </w:r>
          </w:p>
        </w:tc>
        <w:tc>
          <w:tcPr>
            <w:tcW w:w="846" w:type="pct"/>
            <w:vAlign w:val="center"/>
          </w:tcPr>
          <w:p w14:paraId="67EB158F"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Sxi Abs</w:t>
            </w:r>
          </w:p>
        </w:tc>
        <w:tc>
          <w:tcPr>
            <w:tcW w:w="674" w:type="pct"/>
            <w:vAlign w:val="center"/>
          </w:tcPr>
          <w:p w14:paraId="40A701D1"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Z xi</w:t>
            </w:r>
          </w:p>
        </w:tc>
        <w:tc>
          <w:tcPr>
            <w:tcW w:w="839" w:type="pct"/>
            <w:vAlign w:val="center"/>
          </w:tcPr>
          <w:p w14:paraId="61FD73DC"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Sxi Abs (A)</w:t>
            </w:r>
          </w:p>
        </w:tc>
      </w:tr>
      <w:tr w:rsidR="00C82DBF" w:rsidRPr="00156F59" w14:paraId="34C8B619" w14:textId="77777777" w:rsidTr="00785791">
        <w:trPr>
          <w:cantSplit/>
          <w:trHeight w:val="1046"/>
        </w:trPr>
        <w:tc>
          <w:tcPr>
            <w:tcW w:w="996" w:type="pct"/>
            <w:vAlign w:val="center"/>
          </w:tcPr>
          <w:p w14:paraId="235C3B46"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Ex- showroom</w:t>
            </w:r>
          </w:p>
        </w:tc>
        <w:tc>
          <w:tcPr>
            <w:tcW w:w="799" w:type="pct"/>
            <w:vAlign w:val="center"/>
          </w:tcPr>
          <w:p w14:paraId="245A9EDC"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6,96,500</w:t>
            </w:r>
          </w:p>
        </w:tc>
        <w:tc>
          <w:tcPr>
            <w:tcW w:w="846" w:type="pct"/>
            <w:vAlign w:val="center"/>
          </w:tcPr>
          <w:p w14:paraId="438D1AC4"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6,95,500</w:t>
            </w:r>
          </w:p>
        </w:tc>
        <w:tc>
          <w:tcPr>
            <w:tcW w:w="846" w:type="pct"/>
            <w:vAlign w:val="center"/>
          </w:tcPr>
          <w:p w14:paraId="17489790"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8,02,200</w:t>
            </w:r>
          </w:p>
        </w:tc>
        <w:tc>
          <w:tcPr>
            <w:tcW w:w="674" w:type="pct"/>
            <w:vAlign w:val="center"/>
          </w:tcPr>
          <w:p w14:paraId="56EB384B"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7,42,200</w:t>
            </w:r>
          </w:p>
        </w:tc>
        <w:tc>
          <w:tcPr>
            <w:tcW w:w="839" w:type="pct"/>
            <w:vAlign w:val="center"/>
          </w:tcPr>
          <w:p w14:paraId="18DB6BF1"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8,02,200</w:t>
            </w:r>
          </w:p>
        </w:tc>
      </w:tr>
      <w:tr w:rsidR="00C82DBF" w:rsidRPr="00156F59" w14:paraId="7F2E7DE6" w14:textId="77777777" w:rsidTr="00785791">
        <w:trPr>
          <w:cantSplit/>
          <w:trHeight w:val="1046"/>
        </w:trPr>
        <w:tc>
          <w:tcPr>
            <w:tcW w:w="996" w:type="pct"/>
            <w:vAlign w:val="center"/>
          </w:tcPr>
          <w:p w14:paraId="12FEA3BE"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Insurance</w:t>
            </w:r>
          </w:p>
        </w:tc>
        <w:tc>
          <w:tcPr>
            <w:tcW w:w="799" w:type="pct"/>
            <w:vAlign w:val="center"/>
          </w:tcPr>
          <w:p w14:paraId="4DDC6E83"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25,450</w:t>
            </w:r>
          </w:p>
        </w:tc>
        <w:tc>
          <w:tcPr>
            <w:tcW w:w="846" w:type="pct"/>
            <w:vAlign w:val="center"/>
          </w:tcPr>
          <w:p w14:paraId="1C88842A"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25,450</w:t>
            </w:r>
          </w:p>
        </w:tc>
        <w:tc>
          <w:tcPr>
            <w:tcW w:w="846" w:type="pct"/>
            <w:vAlign w:val="center"/>
          </w:tcPr>
          <w:p w14:paraId="3C42FA4D"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29,155</w:t>
            </w:r>
          </w:p>
        </w:tc>
        <w:tc>
          <w:tcPr>
            <w:tcW w:w="674" w:type="pct"/>
            <w:vAlign w:val="center"/>
          </w:tcPr>
          <w:p w14:paraId="70893AE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27,050</w:t>
            </w:r>
          </w:p>
        </w:tc>
        <w:tc>
          <w:tcPr>
            <w:tcW w:w="839" w:type="pct"/>
            <w:vAlign w:val="center"/>
          </w:tcPr>
          <w:p w14:paraId="5BA5B570"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29,155</w:t>
            </w:r>
          </w:p>
        </w:tc>
      </w:tr>
      <w:tr w:rsidR="00C82DBF" w:rsidRPr="00156F59" w14:paraId="37313565" w14:textId="77777777" w:rsidTr="00785791">
        <w:trPr>
          <w:cantSplit/>
          <w:trHeight w:val="1046"/>
        </w:trPr>
        <w:tc>
          <w:tcPr>
            <w:tcW w:w="996" w:type="pct"/>
            <w:vAlign w:val="center"/>
          </w:tcPr>
          <w:p w14:paraId="35A0D631"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Life Tax</w:t>
            </w:r>
          </w:p>
        </w:tc>
        <w:tc>
          <w:tcPr>
            <w:tcW w:w="799" w:type="pct"/>
            <w:vAlign w:val="center"/>
          </w:tcPr>
          <w:p w14:paraId="7645F688"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62,800</w:t>
            </w:r>
          </w:p>
        </w:tc>
        <w:tc>
          <w:tcPr>
            <w:tcW w:w="846" w:type="pct"/>
            <w:vAlign w:val="center"/>
          </w:tcPr>
          <w:p w14:paraId="750FAC59"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62,800</w:t>
            </w:r>
          </w:p>
        </w:tc>
        <w:tc>
          <w:tcPr>
            <w:tcW w:w="846" w:type="pct"/>
            <w:vAlign w:val="center"/>
          </w:tcPr>
          <w:p w14:paraId="7553D6BA"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73,320</w:t>
            </w:r>
          </w:p>
        </w:tc>
        <w:tc>
          <w:tcPr>
            <w:tcW w:w="674" w:type="pct"/>
            <w:vAlign w:val="center"/>
          </w:tcPr>
          <w:p w14:paraId="2C619C4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66,920</w:t>
            </w:r>
          </w:p>
        </w:tc>
        <w:tc>
          <w:tcPr>
            <w:tcW w:w="839" w:type="pct"/>
            <w:vAlign w:val="center"/>
          </w:tcPr>
          <w:p w14:paraId="37B50944"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29,155</w:t>
            </w:r>
          </w:p>
        </w:tc>
      </w:tr>
      <w:tr w:rsidR="00C82DBF" w:rsidRPr="00156F59" w14:paraId="4CA8DAA5" w14:textId="77777777" w:rsidTr="00785791">
        <w:trPr>
          <w:cantSplit/>
          <w:trHeight w:val="1046"/>
        </w:trPr>
        <w:tc>
          <w:tcPr>
            <w:tcW w:w="996" w:type="pct"/>
            <w:vAlign w:val="center"/>
          </w:tcPr>
          <w:p w14:paraId="75DA264D"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Registration</w:t>
            </w:r>
          </w:p>
        </w:tc>
        <w:tc>
          <w:tcPr>
            <w:tcW w:w="799" w:type="pct"/>
            <w:vAlign w:val="center"/>
          </w:tcPr>
          <w:p w14:paraId="4CFC442B"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846" w:type="pct"/>
            <w:vAlign w:val="center"/>
          </w:tcPr>
          <w:p w14:paraId="04D00A8E"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846" w:type="pct"/>
            <w:vAlign w:val="center"/>
          </w:tcPr>
          <w:p w14:paraId="3C319066"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674" w:type="pct"/>
            <w:vAlign w:val="center"/>
          </w:tcPr>
          <w:p w14:paraId="547D765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c>
          <w:tcPr>
            <w:tcW w:w="839" w:type="pct"/>
            <w:vAlign w:val="center"/>
          </w:tcPr>
          <w:p w14:paraId="6C31C6E9"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2,500</w:t>
            </w:r>
          </w:p>
        </w:tc>
      </w:tr>
      <w:tr w:rsidR="00C82DBF" w:rsidRPr="00156F59" w14:paraId="70C1E483" w14:textId="77777777" w:rsidTr="00785791">
        <w:trPr>
          <w:cantSplit/>
          <w:trHeight w:val="1046"/>
        </w:trPr>
        <w:tc>
          <w:tcPr>
            <w:tcW w:w="996" w:type="pct"/>
            <w:vAlign w:val="center"/>
          </w:tcPr>
          <w:p w14:paraId="04D8CB7B"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lastRenderedPageBreak/>
              <w:t>T/R Charges</w:t>
            </w:r>
          </w:p>
        </w:tc>
        <w:tc>
          <w:tcPr>
            <w:tcW w:w="799" w:type="pct"/>
            <w:vAlign w:val="center"/>
          </w:tcPr>
          <w:p w14:paraId="0C02D181"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846" w:type="pct"/>
            <w:vAlign w:val="center"/>
          </w:tcPr>
          <w:p w14:paraId="632BEE98"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846" w:type="pct"/>
            <w:vAlign w:val="center"/>
          </w:tcPr>
          <w:p w14:paraId="276D27EB"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674" w:type="pct"/>
            <w:vAlign w:val="center"/>
          </w:tcPr>
          <w:p w14:paraId="21A12F06"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c>
          <w:tcPr>
            <w:tcW w:w="839" w:type="pct"/>
            <w:vAlign w:val="center"/>
          </w:tcPr>
          <w:p w14:paraId="3F95CC0D"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w:t>
            </w:r>
          </w:p>
        </w:tc>
      </w:tr>
      <w:tr w:rsidR="00C82DBF" w:rsidRPr="00156F59" w14:paraId="734E375E" w14:textId="77777777" w:rsidTr="00785791">
        <w:trPr>
          <w:cantSplit/>
          <w:trHeight w:val="883"/>
        </w:trPr>
        <w:tc>
          <w:tcPr>
            <w:tcW w:w="996" w:type="pct"/>
            <w:vAlign w:val="center"/>
          </w:tcPr>
          <w:p w14:paraId="596874F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Exi Warranty(2yrs</w:t>
            </w:r>
          </w:p>
        </w:tc>
        <w:tc>
          <w:tcPr>
            <w:tcW w:w="799" w:type="pct"/>
            <w:vAlign w:val="center"/>
          </w:tcPr>
          <w:p w14:paraId="175C1FD8"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tc>
        <w:tc>
          <w:tcPr>
            <w:tcW w:w="846" w:type="pct"/>
            <w:vAlign w:val="center"/>
          </w:tcPr>
          <w:p w14:paraId="443E5B7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tc>
        <w:tc>
          <w:tcPr>
            <w:tcW w:w="846" w:type="pct"/>
            <w:vAlign w:val="center"/>
          </w:tcPr>
          <w:p w14:paraId="2747AE56"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tc>
        <w:tc>
          <w:tcPr>
            <w:tcW w:w="674" w:type="pct"/>
            <w:vAlign w:val="center"/>
          </w:tcPr>
          <w:p w14:paraId="03F7E560"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tc>
        <w:tc>
          <w:tcPr>
            <w:tcW w:w="839" w:type="pct"/>
            <w:vAlign w:val="center"/>
          </w:tcPr>
          <w:p w14:paraId="582735F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5,500</w:t>
            </w:r>
          </w:p>
        </w:tc>
      </w:tr>
      <w:tr w:rsidR="00C82DBF" w:rsidRPr="00156F59" w14:paraId="59BBDFAC" w14:textId="77777777" w:rsidTr="00785791">
        <w:trPr>
          <w:cantSplit/>
          <w:trHeight w:val="1046"/>
        </w:trPr>
        <w:tc>
          <w:tcPr>
            <w:tcW w:w="996" w:type="pct"/>
            <w:vAlign w:val="center"/>
          </w:tcPr>
          <w:p w14:paraId="1AAF0DE8"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Incidental charges</w:t>
            </w:r>
          </w:p>
        </w:tc>
        <w:tc>
          <w:tcPr>
            <w:tcW w:w="799" w:type="pct"/>
            <w:vAlign w:val="center"/>
          </w:tcPr>
          <w:p w14:paraId="48B54164"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846" w:type="pct"/>
            <w:vAlign w:val="center"/>
          </w:tcPr>
          <w:p w14:paraId="6C9A7770"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846" w:type="pct"/>
            <w:vAlign w:val="center"/>
          </w:tcPr>
          <w:p w14:paraId="7CE4E2EB"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674" w:type="pct"/>
            <w:vAlign w:val="center"/>
          </w:tcPr>
          <w:p w14:paraId="73E24C7A"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c>
          <w:tcPr>
            <w:tcW w:w="839" w:type="pct"/>
            <w:vAlign w:val="center"/>
          </w:tcPr>
          <w:p w14:paraId="4B9CCEF1"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5,000</w:t>
            </w:r>
          </w:p>
        </w:tc>
      </w:tr>
      <w:tr w:rsidR="00C82DBF" w:rsidRPr="00156F59" w14:paraId="59F134BD" w14:textId="77777777" w:rsidTr="00785791">
        <w:trPr>
          <w:cantSplit/>
          <w:trHeight w:val="1046"/>
        </w:trPr>
        <w:tc>
          <w:tcPr>
            <w:tcW w:w="996" w:type="pct"/>
            <w:vAlign w:val="center"/>
          </w:tcPr>
          <w:p w14:paraId="1780A772"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Essential Pack</w:t>
            </w:r>
          </w:p>
        </w:tc>
        <w:tc>
          <w:tcPr>
            <w:tcW w:w="799" w:type="pct"/>
            <w:vAlign w:val="center"/>
          </w:tcPr>
          <w:p w14:paraId="3DA491B6"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2,340</w:t>
            </w:r>
          </w:p>
        </w:tc>
        <w:tc>
          <w:tcPr>
            <w:tcW w:w="846" w:type="pct"/>
            <w:vAlign w:val="center"/>
          </w:tcPr>
          <w:p w14:paraId="6D76D00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38,000</w:t>
            </w:r>
          </w:p>
        </w:tc>
        <w:tc>
          <w:tcPr>
            <w:tcW w:w="846" w:type="pct"/>
            <w:vAlign w:val="center"/>
          </w:tcPr>
          <w:p w14:paraId="02177F61"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2,470</w:t>
            </w:r>
          </w:p>
        </w:tc>
        <w:tc>
          <w:tcPr>
            <w:tcW w:w="674" w:type="pct"/>
            <w:vAlign w:val="center"/>
          </w:tcPr>
          <w:p w14:paraId="5A7E4FD4"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2,470</w:t>
            </w:r>
          </w:p>
        </w:tc>
        <w:tc>
          <w:tcPr>
            <w:tcW w:w="839" w:type="pct"/>
            <w:vAlign w:val="center"/>
          </w:tcPr>
          <w:p w14:paraId="3AC95C93"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22,470</w:t>
            </w:r>
          </w:p>
        </w:tc>
      </w:tr>
      <w:tr w:rsidR="00C82DBF" w:rsidRPr="00156F59" w14:paraId="5D8BC3A3" w14:textId="77777777" w:rsidTr="00785791">
        <w:trPr>
          <w:cantSplit/>
          <w:trHeight w:val="1046"/>
        </w:trPr>
        <w:tc>
          <w:tcPr>
            <w:tcW w:w="996" w:type="pct"/>
            <w:tcBorders>
              <w:top w:val="single" w:sz="4" w:space="0" w:color="auto"/>
              <w:left w:val="single" w:sz="4" w:space="0" w:color="auto"/>
              <w:bottom w:val="single" w:sz="4" w:space="0" w:color="auto"/>
              <w:right w:val="single" w:sz="4" w:space="0" w:color="auto"/>
            </w:tcBorders>
            <w:vAlign w:val="center"/>
          </w:tcPr>
          <w:p w14:paraId="15811F7D"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On Road price</w:t>
            </w:r>
          </w:p>
        </w:tc>
        <w:tc>
          <w:tcPr>
            <w:tcW w:w="799" w:type="pct"/>
            <w:tcBorders>
              <w:top w:val="single" w:sz="4" w:space="0" w:color="auto"/>
              <w:left w:val="single" w:sz="4" w:space="0" w:color="auto"/>
              <w:bottom w:val="single" w:sz="4" w:space="0" w:color="auto"/>
              <w:right w:val="single" w:sz="4" w:space="0" w:color="auto"/>
            </w:tcBorders>
            <w:vAlign w:val="center"/>
          </w:tcPr>
          <w:p w14:paraId="15A1B64F"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8,00,590</w:t>
            </w:r>
          </w:p>
        </w:tc>
        <w:tc>
          <w:tcPr>
            <w:tcW w:w="846" w:type="pct"/>
            <w:tcBorders>
              <w:top w:val="single" w:sz="4" w:space="0" w:color="auto"/>
              <w:left w:val="single" w:sz="4" w:space="0" w:color="auto"/>
              <w:bottom w:val="single" w:sz="4" w:space="0" w:color="auto"/>
              <w:right w:val="single" w:sz="4" w:space="0" w:color="auto"/>
            </w:tcBorders>
            <w:vAlign w:val="center"/>
          </w:tcPr>
          <w:p w14:paraId="77DBBB81"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8,36,250</w:t>
            </w:r>
          </w:p>
        </w:tc>
        <w:tc>
          <w:tcPr>
            <w:tcW w:w="846" w:type="pct"/>
            <w:tcBorders>
              <w:top w:val="single" w:sz="4" w:space="0" w:color="auto"/>
              <w:left w:val="single" w:sz="4" w:space="0" w:color="auto"/>
              <w:bottom w:val="single" w:sz="4" w:space="0" w:color="auto"/>
              <w:right w:val="single" w:sz="4" w:space="0" w:color="auto"/>
            </w:tcBorders>
            <w:vAlign w:val="center"/>
          </w:tcPr>
          <w:p w14:paraId="43B536A7"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9,19,645</w:t>
            </w:r>
          </w:p>
        </w:tc>
        <w:tc>
          <w:tcPr>
            <w:tcW w:w="674" w:type="pct"/>
            <w:tcBorders>
              <w:top w:val="single" w:sz="4" w:space="0" w:color="auto"/>
              <w:left w:val="single" w:sz="4" w:space="0" w:color="auto"/>
              <w:bottom w:val="single" w:sz="4" w:space="0" w:color="auto"/>
              <w:right w:val="single" w:sz="4" w:space="0" w:color="auto"/>
            </w:tcBorders>
            <w:vAlign w:val="center"/>
          </w:tcPr>
          <w:p w14:paraId="19FE8900"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8,52,140</w:t>
            </w:r>
          </w:p>
        </w:tc>
        <w:tc>
          <w:tcPr>
            <w:tcW w:w="839" w:type="pct"/>
            <w:tcBorders>
              <w:top w:val="single" w:sz="4" w:space="0" w:color="auto"/>
              <w:left w:val="single" w:sz="4" w:space="0" w:color="auto"/>
              <w:bottom w:val="single" w:sz="4" w:space="0" w:color="auto"/>
              <w:right w:val="single" w:sz="4" w:space="0" w:color="auto"/>
            </w:tcBorders>
            <w:vAlign w:val="center"/>
          </w:tcPr>
          <w:p w14:paraId="54DA80CB" w14:textId="77777777" w:rsidR="00C82DBF" w:rsidRPr="00156F59" w:rsidRDefault="00C82DBF" w:rsidP="00C82DBF">
            <w:pPr>
              <w:spacing w:line="240" w:lineRule="auto"/>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9,39,645</w:t>
            </w:r>
          </w:p>
        </w:tc>
      </w:tr>
    </w:tbl>
    <w:p w14:paraId="55DD2087" w14:textId="77777777" w:rsidR="00C82DBF" w:rsidRPr="00156F59" w:rsidRDefault="00C82DBF" w:rsidP="00C82DBF">
      <w:pPr>
        <w:widowControl w:val="0"/>
        <w:autoSpaceDE w:val="0"/>
        <w:autoSpaceDN w:val="0"/>
        <w:adjustRightInd w:val="0"/>
        <w:snapToGrid w:val="0"/>
        <w:spacing w:after="0" w:line="360" w:lineRule="auto"/>
        <w:jc w:val="both"/>
        <w:rPr>
          <w:rFonts w:ascii="Times New Roman" w:hAnsi="Times New Roman" w:cs="Times New Roman"/>
          <w:b/>
          <w:color w:val="0000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4"/>
        <w:gridCol w:w="3628"/>
      </w:tblGrid>
      <w:tr w:rsidR="00C82DBF" w:rsidRPr="00156F59" w14:paraId="1D5A1891" w14:textId="77777777" w:rsidTr="00785791">
        <w:tc>
          <w:tcPr>
            <w:tcW w:w="3037" w:type="pct"/>
            <w:vAlign w:val="center"/>
          </w:tcPr>
          <w:p w14:paraId="1F35AC7E" w14:textId="77777777" w:rsidR="00C82DBF" w:rsidRPr="00156F59" w:rsidRDefault="00C82DBF" w:rsidP="00C82DBF">
            <w:pPr>
              <w:spacing w:after="0" w:line="240" w:lineRule="auto"/>
              <w:jc w:val="center"/>
              <w:rPr>
                <w:rFonts w:ascii="Times New Roman" w:eastAsia="Calibri" w:hAnsi="Times New Roman" w:cs="Times New Roman"/>
                <w:b/>
                <w:sz w:val="24"/>
                <w:szCs w:val="24"/>
              </w:rPr>
            </w:pPr>
            <w:r w:rsidRPr="00156F59">
              <w:rPr>
                <w:rFonts w:ascii="Times New Roman" w:hAnsi="Times New Roman" w:cs="Times New Roman"/>
                <w:b/>
                <w:sz w:val="24"/>
                <w:szCs w:val="24"/>
              </w:rPr>
              <w:t>Tata Sumo Gold</w:t>
            </w:r>
          </w:p>
        </w:tc>
        <w:tc>
          <w:tcPr>
            <w:tcW w:w="1963" w:type="pct"/>
            <w:vAlign w:val="center"/>
          </w:tcPr>
          <w:p w14:paraId="69272241" w14:textId="77777777" w:rsidR="00C82DBF" w:rsidRPr="00156F59" w:rsidRDefault="00C82DBF" w:rsidP="00C82DBF">
            <w:pPr>
              <w:spacing w:after="0" w:line="240" w:lineRule="auto"/>
              <w:ind w:left="837"/>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5,87,500.00</w:t>
            </w:r>
          </w:p>
        </w:tc>
      </w:tr>
      <w:tr w:rsidR="00C82DBF" w:rsidRPr="00156F59" w14:paraId="59C91CB5" w14:textId="77777777" w:rsidTr="00785791">
        <w:tc>
          <w:tcPr>
            <w:tcW w:w="3037" w:type="pct"/>
            <w:vAlign w:val="center"/>
          </w:tcPr>
          <w:p w14:paraId="246D3D4E"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Ex-Showroom price</w:t>
            </w:r>
          </w:p>
        </w:tc>
        <w:tc>
          <w:tcPr>
            <w:tcW w:w="1963" w:type="pct"/>
            <w:vAlign w:val="center"/>
          </w:tcPr>
          <w:p w14:paraId="0DD5AFE2" w14:textId="77777777" w:rsidR="00C82DBF" w:rsidRPr="00156F59" w:rsidRDefault="00C82DBF" w:rsidP="00C82DBF">
            <w:pPr>
              <w:spacing w:after="0" w:line="240" w:lineRule="auto"/>
              <w:ind w:left="807"/>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4,99,375.00</w:t>
            </w:r>
          </w:p>
        </w:tc>
      </w:tr>
      <w:tr w:rsidR="00C82DBF" w:rsidRPr="00156F59" w14:paraId="775DAD32" w14:textId="77777777" w:rsidTr="00785791">
        <w:tc>
          <w:tcPr>
            <w:tcW w:w="3037" w:type="pct"/>
            <w:vAlign w:val="center"/>
          </w:tcPr>
          <w:p w14:paraId="135F4105"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Finance amount</w:t>
            </w:r>
          </w:p>
        </w:tc>
        <w:tc>
          <w:tcPr>
            <w:tcW w:w="1963" w:type="pct"/>
            <w:vAlign w:val="center"/>
          </w:tcPr>
          <w:p w14:paraId="484E1A8F" w14:textId="77777777" w:rsidR="00C82DBF" w:rsidRPr="00156F59" w:rsidRDefault="00C82DBF" w:rsidP="00C82DBF">
            <w:pPr>
              <w:spacing w:after="0" w:line="240" w:lineRule="auto"/>
              <w:ind w:left="100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88,125.00</w:t>
            </w:r>
          </w:p>
        </w:tc>
      </w:tr>
      <w:tr w:rsidR="00C82DBF" w:rsidRPr="00156F59" w14:paraId="5396CA39" w14:textId="77777777" w:rsidTr="00785791">
        <w:tc>
          <w:tcPr>
            <w:tcW w:w="3037" w:type="pct"/>
            <w:vAlign w:val="center"/>
          </w:tcPr>
          <w:p w14:paraId="5FCA61C8"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MARGIN AMOUNT</w:t>
            </w:r>
          </w:p>
        </w:tc>
        <w:tc>
          <w:tcPr>
            <w:tcW w:w="1963" w:type="pct"/>
            <w:vAlign w:val="center"/>
          </w:tcPr>
          <w:p w14:paraId="721610FE" w14:textId="77777777" w:rsidR="00C82DBF" w:rsidRPr="00156F59" w:rsidRDefault="00C82DBF" w:rsidP="00C82DBF">
            <w:pPr>
              <w:spacing w:after="0" w:line="240" w:lineRule="auto"/>
              <w:ind w:left="103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21,630.00</w:t>
            </w:r>
          </w:p>
        </w:tc>
      </w:tr>
      <w:tr w:rsidR="00C82DBF" w:rsidRPr="00156F59" w14:paraId="1D10B58C" w14:textId="77777777" w:rsidTr="00785791">
        <w:tc>
          <w:tcPr>
            <w:tcW w:w="3037" w:type="pct"/>
            <w:vAlign w:val="center"/>
          </w:tcPr>
          <w:p w14:paraId="5AD8C08D"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INSURANCE</w:t>
            </w:r>
          </w:p>
        </w:tc>
        <w:tc>
          <w:tcPr>
            <w:tcW w:w="1963" w:type="pct"/>
            <w:vAlign w:val="center"/>
          </w:tcPr>
          <w:p w14:paraId="485FC4E1" w14:textId="77777777" w:rsidR="00C82DBF" w:rsidRPr="00156F59" w:rsidRDefault="00C82DBF" w:rsidP="00C82DBF">
            <w:pPr>
              <w:spacing w:after="0" w:line="240" w:lineRule="auto"/>
              <w:ind w:left="109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70,620.00</w:t>
            </w:r>
          </w:p>
        </w:tc>
      </w:tr>
      <w:tr w:rsidR="00C82DBF" w:rsidRPr="00156F59" w14:paraId="090DAC1A" w14:textId="77777777" w:rsidTr="00785791">
        <w:tc>
          <w:tcPr>
            <w:tcW w:w="3037" w:type="pct"/>
            <w:vAlign w:val="center"/>
          </w:tcPr>
          <w:p w14:paraId="25116C1D"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LIFE TAX @12%</w:t>
            </w:r>
          </w:p>
        </w:tc>
        <w:tc>
          <w:tcPr>
            <w:tcW w:w="1963" w:type="pct"/>
            <w:vAlign w:val="center"/>
          </w:tcPr>
          <w:p w14:paraId="286D6D7A" w14:textId="77777777" w:rsidR="00C82DBF" w:rsidRPr="00156F59" w:rsidRDefault="00C82DBF" w:rsidP="00C82DBF">
            <w:pPr>
              <w:spacing w:after="0" w:line="240" w:lineRule="auto"/>
              <w:ind w:left="139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500.00</w:t>
            </w:r>
          </w:p>
        </w:tc>
      </w:tr>
      <w:tr w:rsidR="00C82DBF" w:rsidRPr="00156F59" w14:paraId="5589F2A5" w14:textId="77777777" w:rsidTr="00785791">
        <w:tc>
          <w:tcPr>
            <w:tcW w:w="3037" w:type="pct"/>
            <w:vAlign w:val="center"/>
          </w:tcPr>
          <w:p w14:paraId="6C901F8F"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T/R CHARGES*</w:t>
            </w:r>
          </w:p>
        </w:tc>
        <w:tc>
          <w:tcPr>
            <w:tcW w:w="1963" w:type="pct"/>
            <w:vAlign w:val="center"/>
          </w:tcPr>
          <w:p w14:paraId="7017A10A" w14:textId="77777777" w:rsidR="00C82DBF" w:rsidRPr="00156F59" w:rsidRDefault="00C82DBF" w:rsidP="00C82DBF">
            <w:pPr>
              <w:spacing w:after="0" w:line="240" w:lineRule="auto"/>
              <w:ind w:left="118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2,500.00</w:t>
            </w:r>
          </w:p>
        </w:tc>
      </w:tr>
      <w:tr w:rsidR="00C82DBF" w:rsidRPr="00156F59" w14:paraId="69842A18" w14:textId="77777777" w:rsidTr="00785791">
        <w:tc>
          <w:tcPr>
            <w:tcW w:w="3037" w:type="pct"/>
            <w:vAlign w:val="center"/>
          </w:tcPr>
          <w:p w14:paraId="282E8114"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REGISTRATION*</w:t>
            </w:r>
          </w:p>
        </w:tc>
        <w:tc>
          <w:tcPr>
            <w:tcW w:w="1963" w:type="pct"/>
            <w:vAlign w:val="center"/>
          </w:tcPr>
          <w:p w14:paraId="1B1AADA4" w14:textId="77777777" w:rsidR="00C82DBF" w:rsidRPr="00156F59" w:rsidRDefault="00C82DBF" w:rsidP="00C82DBF">
            <w:pPr>
              <w:spacing w:after="0" w:line="240" w:lineRule="auto"/>
              <w:ind w:left="118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5,500.00</w:t>
            </w:r>
          </w:p>
        </w:tc>
      </w:tr>
      <w:tr w:rsidR="00C82DBF" w:rsidRPr="00156F59" w14:paraId="6C48C70B" w14:textId="77777777" w:rsidTr="00785791">
        <w:tc>
          <w:tcPr>
            <w:tcW w:w="3037" w:type="pct"/>
            <w:vAlign w:val="center"/>
          </w:tcPr>
          <w:p w14:paraId="0E4FB96E"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EXT WARRANTY (2</w:t>
            </w:r>
            <w:r w:rsidRPr="00156F59">
              <w:rPr>
                <w:rFonts w:ascii="Times New Roman" w:eastAsia="Calibri" w:hAnsi="Times New Roman" w:cs="Times New Roman"/>
                <w:sz w:val="24"/>
                <w:szCs w:val="24"/>
                <w:vertAlign w:val="superscript"/>
              </w:rPr>
              <w:t xml:space="preserve">nd </w:t>
            </w:r>
            <w:r w:rsidRPr="00156F59">
              <w:rPr>
                <w:rFonts w:ascii="Times New Roman" w:eastAsia="Calibri" w:hAnsi="Times New Roman" w:cs="Times New Roman"/>
                <w:sz w:val="24"/>
                <w:szCs w:val="24"/>
              </w:rPr>
              <w:t>yr )</w:t>
            </w:r>
          </w:p>
        </w:tc>
        <w:tc>
          <w:tcPr>
            <w:tcW w:w="1963" w:type="pct"/>
            <w:vAlign w:val="center"/>
          </w:tcPr>
          <w:p w14:paraId="23897B38" w14:textId="77777777" w:rsidR="00C82DBF" w:rsidRPr="00156F59" w:rsidRDefault="00C82DBF" w:rsidP="00C82DBF">
            <w:pPr>
              <w:spacing w:after="0" w:line="240" w:lineRule="auto"/>
              <w:ind w:left="121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5,000.00</w:t>
            </w:r>
          </w:p>
        </w:tc>
      </w:tr>
      <w:tr w:rsidR="00C82DBF" w:rsidRPr="00156F59" w14:paraId="0FEAFE2F" w14:textId="77777777" w:rsidTr="00785791">
        <w:tc>
          <w:tcPr>
            <w:tcW w:w="3037" w:type="pct"/>
            <w:vAlign w:val="center"/>
          </w:tcPr>
          <w:p w14:paraId="3F08D793"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INCIDENTAL CHARGES</w:t>
            </w:r>
          </w:p>
        </w:tc>
        <w:tc>
          <w:tcPr>
            <w:tcW w:w="1963" w:type="pct"/>
            <w:vAlign w:val="center"/>
          </w:tcPr>
          <w:p w14:paraId="5142EF81" w14:textId="77777777" w:rsidR="00C82DBF" w:rsidRPr="00156F59" w:rsidRDefault="00C82DBF" w:rsidP="00C82DBF">
            <w:pPr>
              <w:spacing w:after="0" w:line="240" w:lineRule="auto"/>
              <w:ind w:left="121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2,340.00</w:t>
            </w:r>
          </w:p>
        </w:tc>
      </w:tr>
      <w:tr w:rsidR="00C82DBF" w:rsidRPr="00156F59" w14:paraId="7B722A95" w14:textId="77777777" w:rsidTr="00785791">
        <w:tc>
          <w:tcPr>
            <w:tcW w:w="3037" w:type="pct"/>
            <w:vAlign w:val="center"/>
          </w:tcPr>
          <w:p w14:paraId="45260E24"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ESSENTIAL</w:t>
            </w:r>
          </w:p>
        </w:tc>
        <w:tc>
          <w:tcPr>
            <w:tcW w:w="1963" w:type="pct"/>
            <w:vAlign w:val="center"/>
          </w:tcPr>
          <w:p w14:paraId="5FF95657"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64DD2B90" w14:textId="77777777" w:rsidTr="00785791">
        <w:tc>
          <w:tcPr>
            <w:tcW w:w="3037" w:type="pct"/>
            <w:vAlign w:val="center"/>
          </w:tcPr>
          <w:p w14:paraId="65D8944E"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O.S STAMP DUTY (on finance)*</w:t>
            </w:r>
          </w:p>
        </w:tc>
        <w:tc>
          <w:tcPr>
            <w:tcW w:w="1963" w:type="pct"/>
            <w:vAlign w:val="center"/>
          </w:tcPr>
          <w:p w14:paraId="40BE700B" w14:textId="77777777" w:rsidR="00C82DBF" w:rsidRPr="00156F59" w:rsidRDefault="00C82DBF" w:rsidP="00C82DBF">
            <w:pPr>
              <w:spacing w:after="0" w:line="240" w:lineRule="auto"/>
              <w:ind w:left="1197"/>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24,968.75</w:t>
            </w:r>
          </w:p>
        </w:tc>
      </w:tr>
      <w:tr w:rsidR="00C82DBF" w:rsidRPr="00156F59" w14:paraId="55427F39" w14:textId="77777777" w:rsidTr="00785791">
        <w:tc>
          <w:tcPr>
            <w:tcW w:w="3037" w:type="pct"/>
            <w:vAlign w:val="center"/>
          </w:tcPr>
          <w:p w14:paraId="13DD1DCA"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Processing fee*</w:t>
            </w:r>
          </w:p>
        </w:tc>
        <w:tc>
          <w:tcPr>
            <w:tcW w:w="1963" w:type="pct"/>
            <w:vAlign w:val="center"/>
          </w:tcPr>
          <w:p w14:paraId="24CC8622" w14:textId="77777777" w:rsidR="00C82DBF" w:rsidRPr="00156F59" w:rsidRDefault="00C82DBF" w:rsidP="00C82DBF">
            <w:pPr>
              <w:spacing w:after="0" w:line="240" w:lineRule="auto"/>
              <w:ind w:left="127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3,500.00</w:t>
            </w:r>
          </w:p>
        </w:tc>
      </w:tr>
      <w:tr w:rsidR="00C82DBF" w:rsidRPr="00156F59" w14:paraId="36D9CB6A" w14:textId="77777777" w:rsidTr="00785791">
        <w:tc>
          <w:tcPr>
            <w:tcW w:w="3037" w:type="pct"/>
            <w:vAlign w:val="center"/>
          </w:tcPr>
          <w:p w14:paraId="73178260"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TOTAL (A)</w:t>
            </w:r>
          </w:p>
        </w:tc>
        <w:tc>
          <w:tcPr>
            <w:tcW w:w="1963" w:type="pct"/>
            <w:vAlign w:val="center"/>
          </w:tcPr>
          <w:p w14:paraId="67F18074" w14:textId="77777777" w:rsidR="00C82DBF" w:rsidRPr="00156F59" w:rsidRDefault="00C82DBF" w:rsidP="00C82DBF">
            <w:pPr>
              <w:spacing w:after="0" w:line="240" w:lineRule="auto"/>
              <w:ind w:left="1167"/>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224,683.75</w:t>
            </w:r>
          </w:p>
        </w:tc>
      </w:tr>
      <w:tr w:rsidR="00C82DBF" w:rsidRPr="00156F59" w14:paraId="5E938945" w14:textId="77777777" w:rsidTr="00785791">
        <w:tc>
          <w:tcPr>
            <w:tcW w:w="3037" w:type="pct"/>
            <w:vAlign w:val="center"/>
          </w:tcPr>
          <w:p w14:paraId="5C5D8337"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INSTALLMENT AMOUNT (12 moths)</w:t>
            </w:r>
          </w:p>
        </w:tc>
        <w:tc>
          <w:tcPr>
            <w:tcW w:w="1963" w:type="pct"/>
            <w:vAlign w:val="center"/>
          </w:tcPr>
          <w:p w14:paraId="0A7FA96E" w14:textId="77777777" w:rsidR="00C82DBF" w:rsidRPr="00156F59" w:rsidRDefault="00C82DBF" w:rsidP="00C82DBF">
            <w:pPr>
              <w:spacing w:after="0" w:line="240" w:lineRule="auto"/>
              <w:ind w:left="1257"/>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44,224.65</w:t>
            </w:r>
          </w:p>
        </w:tc>
      </w:tr>
      <w:tr w:rsidR="00C82DBF" w:rsidRPr="00156F59" w14:paraId="27EBF394" w14:textId="77777777" w:rsidTr="00785791">
        <w:tc>
          <w:tcPr>
            <w:tcW w:w="3037" w:type="pct"/>
            <w:vAlign w:val="center"/>
          </w:tcPr>
          <w:p w14:paraId="5D0611A1"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(13.5% int); 8856/-per lakhs (B)</w:t>
            </w:r>
          </w:p>
        </w:tc>
        <w:tc>
          <w:tcPr>
            <w:tcW w:w="1963" w:type="pct"/>
            <w:vAlign w:val="center"/>
          </w:tcPr>
          <w:p w14:paraId="4CDF271A"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0BF3B02C" w14:textId="77777777" w:rsidTr="00785791">
        <w:tc>
          <w:tcPr>
            <w:tcW w:w="3037" w:type="pct"/>
            <w:vAlign w:val="center"/>
          </w:tcPr>
          <w:p w14:paraId="21EC3428"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INSTALLMENT AMOUNT (36 moths)</w:t>
            </w:r>
          </w:p>
        </w:tc>
        <w:tc>
          <w:tcPr>
            <w:tcW w:w="1963" w:type="pct"/>
            <w:vAlign w:val="center"/>
          </w:tcPr>
          <w:p w14:paraId="7D99AFA1"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42324C87" w14:textId="77777777" w:rsidTr="00785791">
        <w:tc>
          <w:tcPr>
            <w:tcW w:w="3037" w:type="pct"/>
            <w:vAlign w:val="center"/>
          </w:tcPr>
          <w:p w14:paraId="1EBA450E"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(13.5% int); 3356/-per lakh  ( C)</w:t>
            </w:r>
          </w:p>
        </w:tc>
        <w:tc>
          <w:tcPr>
            <w:tcW w:w="1963" w:type="pct"/>
            <w:vAlign w:val="center"/>
          </w:tcPr>
          <w:p w14:paraId="6AF7DEFC" w14:textId="77777777" w:rsidR="00C82DBF" w:rsidRPr="00156F59" w:rsidRDefault="00C82DBF" w:rsidP="00C82DBF">
            <w:pPr>
              <w:spacing w:after="0" w:line="240" w:lineRule="auto"/>
              <w:ind w:left="130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23,595.00</w:t>
            </w:r>
          </w:p>
        </w:tc>
      </w:tr>
      <w:tr w:rsidR="00C82DBF" w:rsidRPr="00156F59" w14:paraId="150B872A" w14:textId="77777777" w:rsidTr="00785791">
        <w:tc>
          <w:tcPr>
            <w:tcW w:w="3037" w:type="pct"/>
            <w:vAlign w:val="center"/>
          </w:tcPr>
          <w:p w14:paraId="1EAEAEF0"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INSTALLMENT AMOUNT (13.5% INT)</w:t>
            </w:r>
          </w:p>
        </w:tc>
        <w:tc>
          <w:tcPr>
            <w:tcW w:w="1963" w:type="pct"/>
            <w:vAlign w:val="center"/>
          </w:tcPr>
          <w:p w14:paraId="2E79E323" w14:textId="77777777" w:rsidR="00C82DBF" w:rsidRPr="00156F59" w:rsidRDefault="00C82DBF" w:rsidP="00C82DBF">
            <w:pPr>
              <w:spacing w:after="0" w:line="240" w:lineRule="auto"/>
              <w:ind w:left="187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16,759.03</w:t>
            </w:r>
          </w:p>
        </w:tc>
      </w:tr>
      <w:tr w:rsidR="00C82DBF" w:rsidRPr="00156F59" w14:paraId="5034E2BD" w14:textId="77777777" w:rsidTr="00785791">
        <w:tc>
          <w:tcPr>
            <w:tcW w:w="3037" w:type="pct"/>
            <w:vAlign w:val="center"/>
          </w:tcPr>
          <w:p w14:paraId="764D1ABD"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3356/- per lakh                       (D)</w:t>
            </w:r>
          </w:p>
        </w:tc>
        <w:tc>
          <w:tcPr>
            <w:tcW w:w="1963" w:type="pct"/>
            <w:vAlign w:val="center"/>
          </w:tcPr>
          <w:p w14:paraId="0707C59E"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0595AC05" w14:textId="77777777" w:rsidTr="00785791">
        <w:tc>
          <w:tcPr>
            <w:tcW w:w="3037" w:type="pct"/>
            <w:vAlign w:val="center"/>
          </w:tcPr>
          <w:p w14:paraId="17EB4A2C"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EQYATED AMOUNT INSTALLMENT</w:t>
            </w:r>
          </w:p>
        </w:tc>
        <w:tc>
          <w:tcPr>
            <w:tcW w:w="1963" w:type="pct"/>
            <w:vAlign w:val="center"/>
          </w:tcPr>
          <w:p w14:paraId="388947D6"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108507EC" w14:textId="77777777" w:rsidTr="00785791">
        <w:tc>
          <w:tcPr>
            <w:tcW w:w="3037" w:type="pct"/>
            <w:vAlign w:val="center"/>
          </w:tcPr>
          <w:p w14:paraId="59F4F609"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DOWN PAYMENT for 12 months =(A)+(B)</w:t>
            </w:r>
          </w:p>
        </w:tc>
        <w:tc>
          <w:tcPr>
            <w:tcW w:w="1963" w:type="pct"/>
            <w:vAlign w:val="center"/>
          </w:tcPr>
          <w:p w14:paraId="258F9648" w14:textId="77777777" w:rsidR="00C82DBF" w:rsidRPr="00156F59" w:rsidRDefault="00C82DBF" w:rsidP="00C82DBF">
            <w:pPr>
              <w:spacing w:after="0" w:line="240" w:lineRule="auto"/>
              <w:ind w:left="1317"/>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268,908.40</w:t>
            </w:r>
          </w:p>
        </w:tc>
      </w:tr>
      <w:tr w:rsidR="00C82DBF" w:rsidRPr="00156F59" w14:paraId="28C61705" w14:textId="77777777" w:rsidTr="00785791">
        <w:tc>
          <w:tcPr>
            <w:tcW w:w="3037" w:type="pct"/>
            <w:vAlign w:val="center"/>
          </w:tcPr>
          <w:p w14:paraId="5A8DB250"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(1</w:t>
            </w:r>
            <w:r w:rsidRPr="00156F59">
              <w:rPr>
                <w:rFonts w:ascii="Times New Roman" w:eastAsia="Calibri" w:hAnsi="Times New Roman" w:cs="Times New Roman"/>
                <w:sz w:val="24"/>
                <w:szCs w:val="24"/>
                <w:vertAlign w:val="superscript"/>
              </w:rPr>
              <w:t>st</w:t>
            </w:r>
            <w:r w:rsidRPr="00156F59">
              <w:rPr>
                <w:rFonts w:ascii="Times New Roman" w:eastAsia="Calibri" w:hAnsi="Times New Roman" w:cs="Times New Roman"/>
                <w:sz w:val="24"/>
                <w:szCs w:val="24"/>
              </w:rPr>
              <w:t xml:space="preserve"> installment)</w:t>
            </w:r>
          </w:p>
        </w:tc>
        <w:tc>
          <w:tcPr>
            <w:tcW w:w="1963" w:type="pct"/>
            <w:vAlign w:val="center"/>
          </w:tcPr>
          <w:p w14:paraId="08FE8F24"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01B85467" w14:textId="77777777" w:rsidTr="00785791">
        <w:tc>
          <w:tcPr>
            <w:tcW w:w="3037" w:type="pct"/>
            <w:vAlign w:val="center"/>
          </w:tcPr>
          <w:p w14:paraId="526DE478"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DOWN PAYMENT for 24 months = (A)+(C)</w:t>
            </w:r>
          </w:p>
        </w:tc>
        <w:tc>
          <w:tcPr>
            <w:tcW w:w="1963" w:type="pct"/>
            <w:vAlign w:val="center"/>
          </w:tcPr>
          <w:p w14:paraId="5CE2BEA3" w14:textId="77777777" w:rsidR="00C82DBF" w:rsidRPr="00156F59" w:rsidRDefault="00C82DBF" w:rsidP="00C82DBF">
            <w:pPr>
              <w:spacing w:after="0" w:line="240" w:lineRule="auto"/>
              <w:ind w:left="1347"/>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248,279.22</w:t>
            </w:r>
          </w:p>
        </w:tc>
      </w:tr>
      <w:tr w:rsidR="00C82DBF" w:rsidRPr="00156F59" w14:paraId="48BA77BF" w14:textId="77777777" w:rsidTr="00785791">
        <w:tc>
          <w:tcPr>
            <w:tcW w:w="3037" w:type="pct"/>
            <w:vAlign w:val="center"/>
          </w:tcPr>
          <w:p w14:paraId="178A9716"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(1</w:t>
            </w:r>
            <w:r w:rsidRPr="00156F59">
              <w:rPr>
                <w:rFonts w:ascii="Times New Roman" w:eastAsia="Calibri" w:hAnsi="Times New Roman" w:cs="Times New Roman"/>
                <w:sz w:val="24"/>
                <w:szCs w:val="24"/>
                <w:vertAlign w:val="superscript"/>
              </w:rPr>
              <w:t>st</w:t>
            </w:r>
            <w:r w:rsidRPr="00156F59">
              <w:rPr>
                <w:rFonts w:ascii="Times New Roman" w:eastAsia="Calibri" w:hAnsi="Times New Roman" w:cs="Times New Roman"/>
                <w:sz w:val="24"/>
                <w:szCs w:val="24"/>
              </w:rPr>
              <w:t xml:space="preserve"> installment)</w:t>
            </w:r>
          </w:p>
        </w:tc>
        <w:tc>
          <w:tcPr>
            <w:tcW w:w="1963" w:type="pct"/>
            <w:vAlign w:val="center"/>
          </w:tcPr>
          <w:p w14:paraId="3AD2EC27"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5829ABFF" w14:textId="77777777" w:rsidTr="00785791">
        <w:tc>
          <w:tcPr>
            <w:tcW w:w="3037" w:type="pct"/>
            <w:vAlign w:val="center"/>
          </w:tcPr>
          <w:p w14:paraId="3490C396"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DOWN PAYMENT for 36 months =(A)+ (D)</w:t>
            </w:r>
          </w:p>
        </w:tc>
        <w:tc>
          <w:tcPr>
            <w:tcW w:w="1963" w:type="pct"/>
            <w:vAlign w:val="center"/>
          </w:tcPr>
          <w:p w14:paraId="30AC2C3B" w14:textId="77777777" w:rsidR="00C82DBF" w:rsidRPr="00156F59" w:rsidRDefault="00C82DBF" w:rsidP="00C82DBF">
            <w:pPr>
              <w:spacing w:after="0" w:line="240" w:lineRule="auto"/>
              <w:ind w:left="136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241,442.78</w:t>
            </w:r>
          </w:p>
        </w:tc>
      </w:tr>
      <w:tr w:rsidR="00C82DBF" w:rsidRPr="00156F59" w14:paraId="7EFCFA84" w14:textId="77777777" w:rsidTr="00785791">
        <w:tc>
          <w:tcPr>
            <w:tcW w:w="3037" w:type="pct"/>
            <w:vAlign w:val="center"/>
          </w:tcPr>
          <w:p w14:paraId="51B84A4D"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(1</w:t>
            </w:r>
            <w:r w:rsidRPr="00156F59">
              <w:rPr>
                <w:rFonts w:ascii="Times New Roman" w:eastAsia="Calibri" w:hAnsi="Times New Roman" w:cs="Times New Roman"/>
                <w:sz w:val="24"/>
                <w:szCs w:val="24"/>
                <w:vertAlign w:val="superscript"/>
              </w:rPr>
              <w:t>st</w:t>
            </w:r>
            <w:r w:rsidRPr="00156F59">
              <w:rPr>
                <w:rFonts w:ascii="Times New Roman" w:eastAsia="Calibri" w:hAnsi="Times New Roman" w:cs="Times New Roman"/>
                <w:sz w:val="24"/>
                <w:szCs w:val="24"/>
              </w:rPr>
              <w:t xml:space="preserve"> installment)</w:t>
            </w:r>
          </w:p>
        </w:tc>
        <w:tc>
          <w:tcPr>
            <w:tcW w:w="1963" w:type="pct"/>
            <w:vAlign w:val="center"/>
          </w:tcPr>
          <w:p w14:paraId="26073EB2"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45B0D132" w14:textId="77777777" w:rsidTr="00785791">
        <w:tc>
          <w:tcPr>
            <w:tcW w:w="3037" w:type="pct"/>
            <w:vAlign w:val="center"/>
          </w:tcPr>
          <w:p w14:paraId="4A23A193"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FINANCE AMOUNT- PAYMENT MADE BY CUSTOMER</w:t>
            </w:r>
          </w:p>
        </w:tc>
        <w:tc>
          <w:tcPr>
            <w:tcW w:w="1963" w:type="pct"/>
            <w:vAlign w:val="center"/>
          </w:tcPr>
          <w:p w14:paraId="53FA558C"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21849A84" w14:textId="77777777" w:rsidTr="00785791">
        <w:tc>
          <w:tcPr>
            <w:tcW w:w="3037" w:type="pct"/>
            <w:vAlign w:val="center"/>
          </w:tcPr>
          <w:p w14:paraId="2B56563D"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lastRenderedPageBreak/>
              <w:t>AFTER PERIOD</w:t>
            </w:r>
          </w:p>
        </w:tc>
        <w:tc>
          <w:tcPr>
            <w:tcW w:w="1963" w:type="pct"/>
            <w:vAlign w:val="center"/>
          </w:tcPr>
          <w:p w14:paraId="2A372B4B" w14:textId="77777777" w:rsidR="00C82DBF" w:rsidRPr="00156F59" w:rsidRDefault="00C82DBF" w:rsidP="00C82DBF">
            <w:pPr>
              <w:spacing w:after="0" w:line="240" w:lineRule="auto"/>
              <w:jc w:val="center"/>
              <w:rPr>
                <w:rFonts w:ascii="Times New Roman" w:eastAsia="Calibri" w:hAnsi="Times New Roman" w:cs="Times New Roman"/>
                <w:sz w:val="24"/>
                <w:szCs w:val="24"/>
              </w:rPr>
            </w:pPr>
          </w:p>
        </w:tc>
      </w:tr>
      <w:tr w:rsidR="00C82DBF" w:rsidRPr="00156F59" w14:paraId="0A74AF7E" w14:textId="77777777" w:rsidTr="00785791">
        <w:tc>
          <w:tcPr>
            <w:tcW w:w="3037" w:type="pct"/>
            <w:vAlign w:val="center"/>
          </w:tcPr>
          <w:p w14:paraId="77286B41"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12 MONTHS</w:t>
            </w:r>
          </w:p>
        </w:tc>
        <w:tc>
          <w:tcPr>
            <w:tcW w:w="1963" w:type="pct"/>
            <w:vAlign w:val="center"/>
          </w:tcPr>
          <w:p w14:paraId="64A78A62" w14:textId="77777777" w:rsidR="00C82DBF" w:rsidRPr="00156F59" w:rsidRDefault="00C82DBF" w:rsidP="00C82DBF">
            <w:pPr>
              <w:spacing w:after="0" w:line="240" w:lineRule="auto"/>
              <w:ind w:left="145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31,320.80</w:t>
            </w:r>
          </w:p>
        </w:tc>
      </w:tr>
      <w:tr w:rsidR="00C82DBF" w:rsidRPr="00156F59" w14:paraId="7CA0C7C1" w14:textId="77777777" w:rsidTr="00785791">
        <w:tc>
          <w:tcPr>
            <w:tcW w:w="3037" w:type="pct"/>
            <w:vAlign w:val="center"/>
          </w:tcPr>
          <w:p w14:paraId="397D18BD"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24 MONTHS</w:t>
            </w:r>
          </w:p>
        </w:tc>
        <w:tc>
          <w:tcPr>
            <w:tcW w:w="1963" w:type="pct"/>
            <w:vAlign w:val="center"/>
          </w:tcPr>
          <w:p w14:paraId="0F2AEBB2" w14:textId="77777777" w:rsidR="00C82DBF" w:rsidRPr="00156F59" w:rsidRDefault="00C82DBF" w:rsidP="00C82DBF">
            <w:pPr>
              <w:spacing w:after="0" w:line="240" w:lineRule="auto"/>
              <w:ind w:left="145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66,916.25</w:t>
            </w:r>
          </w:p>
        </w:tc>
      </w:tr>
      <w:tr w:rsidR="00C82DBF" w:rsidRPr="00156F59" w14:paraId="109BFE7F" w14:textId="77777777" w:rsidTr="00785791">
        <w:tc>
          <w:tcPr>
            <w:tcW w:w="3037" w:type="pct"/>
            <w:vAlign w:val="center"/>
          </w:tcPr>
          <w:p w14:paraId="3F1C2AE1" w14:textId="77777777" w:rsidR="00C82DBF" w:rsidRPr="00156F59" w:rsidRDefault="00C82DBF" w:rsidP="00C82DBF">
            <w:pPr>
              <w:spacing w:after="0" w:line="240" w:lineRule="auto"/>
              <w:rPr>
                <w:rFonts w:ascii="Times New Roman" w:eastAsia="Calibri" w:hAnsi="Times New Roman" w:cs="Times New Roman"/>
                <w:sz w:val="24"/>
                <w:szCs w:val="24"/>
              </w:rPr>
            </w:pPr>
            <w:r w:rsidRPr="00156F59">
              <w:rPr>
                <w:rFonts w:ascii="Times New Roman" w:eastAsia="Calibri" w:hAnsi="Times New Roman" w:cs="Times New Roman"/>
                <w:sz w:val="24"/>
                <w:szCs w:val="24"/>
              </w:rPr>
              <w:t>36 MONTHS</w:t>
            </w:r>
          </w:p>
        </w:tc>
        <w:tc>
          <w:tcPr>
            <w:tcW w:w="1963" w:type="pct"/>
            <w:vAlign w:val="center"/>
          </w:tcPr>
          <w:p w14:paraId="36A5C5A4" w14:textId="77777777" w:rsidR="00C82DBF" w:rsidRPr="00156F59" w:rsidRDefault="00C82DBF" w:rsidP="00C82DBF">
            <w:pPr>
              <w:spacing w:after="0" w:line="240" w:lineRule="auto"/>
              <w:ind w:left="1332"/>
              <w:jc w:val="center"/>
              <w:rPr>
                <w:rFonts w:ascii="Times New Roman" w:eastAsia="Calibri" w:hAnsi="Times New Roman" w:cs="Times New Roman"/>
                <w:sz w:val="24"/>
                <w:szCs w:val="24"/>
              </w:rPr>
            </w:pPr>
            <w:r w:rsidRPr="00156F59">
              <w:rPr>
                <w:rFonts w:ascii="Times New Roman" w:eastAsia="Calibri" w:hAnsi="Times New Roman" w:cs="Times New Roman"/>
                <w:sz w:val="24"/>
                <w:szCs w:val="24"/>
              </w:rPr>
              <w:t>103,949.90</w:t>
            </w:r>
          </w:p>
        </w:tc>
      </w:tr>
    </w:tbl>
    <w:p w14:paraId="4B7F006A" w14:textId="77777777" w:rsidR="003956B4" w:rsidRPr="00156F59" w:rsidRDefault="003956B4" w:rsidP="003956B4">
      <w:pPr>
        <w:widowControl w:val="0"/>
        <w:autoSpaceDE w:val="0"/>
        <w:autoSpaceDN w:val="0"/>
        <w:adjustRightInd w:val="0"/>
        <w:snapToGrid w:val="0"/>
        <w:spacing w:after="0" w:line="360" w:lineRule="auto"/>
        <w:jc w:val="both"/>
        <w:rPr>
          <w:rFonts w:ascii="Times New Roman" w:hAnsi="Times New Roman" w:cs="Times New Roman"/>
          <w:b/>
          <w:color w:val="000000"/>
          <w:sz w:val="28"/>
          <w:szCs w:val="28"/>
        </w:rPr>
      </w:pPr>
      <w:r w:rsidRPr="00156F59">
        <w:rPr>
          <w:rFonts w:ascii="Times New Roman" w:hAnsi="Times New Roman" w:cs="Times New Roman"/>
          <w:b/>
          <w:color w:val="000000"/>
          <w:sz w:val="28"/>
          <w:szCs w:val="28"/>
        </w:rPr>
        <w:t>TATA SUMO GOLD</w:t>
      </w:r>
    </w:p>
    <w:p w14:paraId="623FB7C6" w14:textId="77777777" w:rsidR="003956B4" w:rsidRPr="00156F59" w:rsidRDefault="003956B4" w:rsidP="003956B4">
      <w:pPr>
        <w:widowControl w:val="0"/>
        <w:autoSpaceDE w:val="0"/>
        <w:autoSpaceDN w:val="0"/>
        <w:adjustRightInd w:val="0"/>
        <w:snapToGrid w:val="0"/>
        <w:spacing w:after="0" w:line="360" w:lineRule="auto"/>
        <w:jc w:val="both"/>
        <w:rPr>
          <w:rFonts w:ascii="Times New Roman" w:hAnsi="Times New Roman" w:cs="Times New Roman"/>
          <w:color w:val="000000"/>
          <w:sz w:val="24"/>
          <w:szCs w:val="24"/>
        </w:rPr>
      </w:pPr>
    </w:p>
    <w:tbl>
      <w:tblPr>
        <w:tblW w:w="8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1852"/>
        <w:gridCol w:w="1593"/>
        <w:gridCol w:w="1296"/>
        <w:gridCol w:w="1695"/>
        <w:gridCol w:w="1617"/>
      </w:tblGrid>
      <w:tr w:rsidR="003956B4" w:rsidRPr="00156F59" w14:paraId="048CE86D" w14:textId="77777777" w:rsidTr="00785791">
        <w:trPr>
          <w:trHeight w:val="820"/>
        </w:trPr>
        <w:tc>
          <w:tcPr>
            <w:tcW w:w="8525" w:type="dxa"/>
            <w:gridSpan w:val="6"/>
            <w:tcBorders>
              <w:bottom w:val="single" w:sz="4" w:space="0" w:color="auto"/>
            </w:tcBorders>
            <w:vAlign w:val="center"/>
          </w:tcPr>
          <w:p w14:paraId="417A1BE5"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FOR 12 MONTHS</w:t>
            </w:r>
          </w:p>
        </w:tc>
      </w:tr>
      <w:tr w:rsidR="003956B4" w:rsidRPr="00156F59" w14:paraId="7F5FF396" w14:textId="77777777" w:rsidTr="00785791">
        <w:trPr>
          <w:trHeight w:val="820"/>
        </w:trPr>
        <w:tc>
          <w:tcPr>
            <w:tcW w:w="3917" w:type="dxa"/>
            <w:gridSpan w:val="3"/>
            <w:tcBorders>
              <w:bottom w:val="single" w:sz="4" w:space="0" w:color="auto"/>
            </w:tcBorders>
            <w:vAlign w:val="center"/>
          </w:tcPr>
          <w:p w14:paraId="2CBD54F9"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TOTAL               6,87,110</w:t>
            </w:r>
          </w:p>
        </w:tc>
        <w:tc>
          <w:tcPr>
            <w:tcW w:w="4608" w:type="dxa"/>
            <w:gridSpan w:val="3"/>
            <w:tcBorders>
              <w:bottom w:val="single" w:sz="4" w:space="0" w:color="auto"/>
            </w:tcBorders>
            <w:vAlign w:val="center"/>
          </w:tcPr>
          <w:p w14:paraId="767190D9"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Simple                            Compound</w:t>
            </w:r>
          </w:p>
          <w:p w14:paraId="7DCEBE1A"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interest 9%                        interest 9%</w:t>
            </w:r>
          </w:p>
        </w:tc>
      </w:tr>
      <w:tr w:rsidR="003956B4" w:rsidRPr="00156F59" w14:paraId="0684961C" w14:textId="77777777" w:rsidTr="00785791">
        <w:tc>
          <w:tcPr>
            <w:tcW w:w="2324" w:type="dxa"/>
            <w:gridSpan w:val="2"/>
            <w:vAlign w:val="center"/>
          </w:tcPr>
          <w:p w14:paraId="1F10C358"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MONTH           PAYMENT</w:t>
            </w:r>
          </w:p>
        </w:tc>
        <w:tc>
          <w:tcPr>
            <w:tcW w:w="1593" w:type="dxa"/>
            <w:vAlign w:val="center"/>
          </w:tcPr>
          <w:p w14:paraId="6122D890"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REMAINING</w:t>
            </w:r>
          </w:p>
        </w:tc>
        <w:tc>
          <w:tcPr>
            <w:tcW w:w="1296" w:type="dxa"/>
            <w:vAlign w:val="center"/>
          </w:tcPr>
          <w:p w14:paraId="10DB051A"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695" w:type="dxa"/>
            <w:vAlign w:val="center"/>
          </w:tcPr>
          <w:p w14:paraId="3D5F626E"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617" w:type="dxa"/>
            <w:vAlign w:val="center"/>
          </w:tcPr>
          <w:p w14:paraId="0F4FE158" w14:textId="77777777" w:rsidR="003956B4" w:rsidRPr="00156F59" w:rsidRDefault="003956B4" w:rsidP="003956B4">
            <w:pPr>
              <w:spacing w:after="0" w:line="240" w:lineRule="auto"/>
              <w:jc w:val="center"/>
              <w:rPr>
                <w:rFonts w:ascii="Times New Roman" w:hAnsi="Times New Roman" w:cs="Times New Roman"/>
                <w:sz w:val="24"/>
                <w:szCs w:val="24"/>
              </w:rPr>
            </w:pPr>
          </w:p>
        </w:tc>
      </w:tr>
      <w:tr w:rsidR="003956B4" w:rsidRPr="00156F59" w14:paraId="54E14D5E" w14:textId="77777777" w:rsidTr="00785791">
        <w:tc>
          <w:tcPr>
            <w:tcW w:w="472" w:type="dxa"/>
            <w:vAlign w:val="center"/>
          </w:tcPr>
          <w:p w14:paraId="277F58EF"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1</w:t>
            </w:r>
          </w:p>
        </w:tc>
        <w:tc>
          <w:tcPr>
            <w:tcW w:w="1852" w:type="dxa"/>
            <w:vAlign w:val="center"/>
          </w:tcPr>
          <w:p w14:paraId="5B839B78" w14:textId="77777777" w:rsidR="003956B4" w:rsidRPr="00156F59" w:rsidRDefault="003956B4" w:rsidP="003956B4">
            <w:pPr>
              <w:spacing w:after="0" w:line="240" w:lineRule="auto"/>
              <w:ind w:left="492"/>
              <w:jc w:val="center"/>
              <w:rPr>
                <w:rFonts w:ascii="Times New Roman" w:hAnsi="Times New Roman" w:cs="Times New Roman"/>
                <w:sz w:val="24"/>
                <w:szCs w:val="24"/>
              </w:rPr>
            </w:pPr>
            <w:r w:rsidRPr="00156F59">
              <w:rPr>
                <w:rFonts w:ascii="Times New Roman" w:hAnsi="Times New Roman" w:cs="Times New Roman"/>
                <w:sz w:val="24"/>
                <w:szCs w:val="24"/>
              </w:rPr>
              <w:t>2,68,908.40</w:t>
            </w:r>
          </w:p>
        </w:tc>
        <w:tc>
          <w:tcPr>
            <w:tcW w:w="1593" w:type="dxa"/>
            <w:vAlign w:val="center"/>
          </w:tcPr>
          <w:p w14:paraId="62F031D8"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4,18,201.60</w:t>
            </w:r>
          </w:p>
        </w:tc>
        <w:tc>
          <w:tcPr>
            <w:tcW w:w="1296" w:type="dxa"/>
            <w:vAlign w:val="center"/>
          </w:tcPr>
          <w:p w14:paraId="33B510D9" w14:textId="77777777" w:rsidR="003956B4" w:rsidRPr="00156F59" w:rsidRDefault="003956B4" w:rsidP="003956B4">
            <w:pPr>
              <w:spacing w:after="0" w:line="240" w:lineRule="auto"/>
              <w:ind w:left="177"/>
              <w:jc w:val="center"/>
              <w:rPr>
                <w:rFonts w:ascii="Times New Roman" w:hAnsi="Times New Roman" w:cs="Times New Roman"/>
                <w:sz w:val="24"/>
                <w:szCs w:val="24"/>
              </w:rPr>
            </w:pPr>
            <w:r w:rsidRPr="00156F59">
              <w:rPr>
                <w:rFonts w:ascii="Times New Roman" w:hAnsi="Times New Roman" w:cs="Times New Roman"/>
                <w:sz w:val="24"/>
                <w:szCs w:val="24"/>
              </w:rPr>
              <w:t>3,136.51</w:t>
            </w:r>
          </w:p>
        </w:tc>
        <w:tc>
          <w:tcPr>
            <w:tcW w:w="1695" w:type="dxa"/>
            <w:vAlign w:val="center"/>
          </w:tcPr>
          <w:p w14:paraId="44542574"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617" w:type="dxa"/>
            <w:vAlign w:val="center"/>
          </w:tcPr>
          <w:p w14:paraId="6B2DBE10"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3,316.51</w:t>
            </w:r>
          </w:p>
        </w:tc>
      </w:tr>
      <w:tr w:rsidR="003956B4" w:rsidRPr="00156F59" w14:paraId="10E4605E" w14:textId="77777777" w:rsidTr="00785791">
        <w:tc>
          <w:tcPr>
            <w:tcW w:w="472" w:type="dxa"/>
            <w:vAlign w:val="center"/>
          </w:tcPr>
          <w:p w14:paraId="6261FC2B"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2</w:t>
            </w:r>
          </w:p>
        </w:tc>
        <w:tc>
          <w:tcPr>
            <w:tcW w:w="1852" w:type="dxa"/>
            <w:vAlign w:val="center"/>
          </w:tcPr>
          <w:p w14:paraId="6413E279" w14:textId="77777777" w:rsidR="003956B4" w:rsidRPr="00156F59" w:rsidRDefault="003956B4" w:rsidP="003956B4">
            <w:pPr>
              <w:spacing w:after="0" w:line="240" w:lineRule="auto"/>
              <w:ind w:left="46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69E42887"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3,73,976.95</w:t>
            </w:r>
          </w:p>
        </w:tc>
        <w:tc>
          <w:tcPr>
            <w:tcW w:w="1296" w:type="dxa"/>
            <w:vAlign w:val="center"/>
          </w:tcPr>
          <w:p w14:paraId="70F3A472" w14:textId="77777777" w:rsidR="003956B4" w:rsidRPr="00156F59" w:rsidRDefault="003956B4" w:rsidP="003956B4">
            <w:pPr>
              <w:spacing w:after="0" w:line="240" w:lineRule="auto"/>
              <w:ind w:left="177"/>
              <w:jc w:val="center"/>
              <w:rPr>
                <w:rFonts w:ascii="Times New Roman" w:hAnsi="Times New Roman" w:cs="Times New Roman"/>
                <w:sz w:val="24"/>
                <w:szCs w:val="24"/>
              </w:rPr>
            </w:pPr>
            <w:r w:rsidRPr="00156F59">
              <w:rPr>
                <w:rFonts w:ascii="Times New Roman" w:hAnsi="Times New Roman" w:cs="Times New Roman"/>
                <w:sz w:val="24"/>
                <w:szCs w:val="24"/>
              </w:rPr>
              <w:t>2,804.83</w:t>
            </w:r>
          </w:p>
        </w:tc>
        <w:tc>
          <w:tcPr>
            <w:tcW w:w="1695" w:type="dxa"/>
            <w:vAlign w:val="center"/>
          </w:tcPr>
          <w:p w14:paraId="4DF8AEB6" w14:textId="77777777" w:rsidR="003956B4" w:rsidRPr="00156F59" w:rsidRDefault="003956B4" w:rsidP="003956B4">
            <w:pPr>
              <w:spacing w:after="0" w:line="240" w:lineRule="auto"/>
              <w:ind w:left="219"/>
              <w:jc w:val="center"/>
              <w:rPr>
                <w:rFonts w:ascii="Times New Roman" w:hAnsi="Times New Roman" w:cs="Times New Roman"/>
                <w:sz w:val="24"/>
                <w:szCs w:val="24"/>
              </w:rPr>
            </w:pPr>
            <w:r w:rsidRPr="00156F59">
              <w:rPr>
                <w:rFonts w:ascii="Times New Roman" w:hAnsi="Times New Roman" w:cs="Times New Roman"/>
                <w:sz w:val="24"/>
                <w:szCs w:val="24"/>
              </w:rPr>
              <w:t>3,77,113.46</w:t>
            </w:r>
          </w:p>
        </w:tc>
        <w:tc>
          <w:tcPr>
            <w:tcW w:w="1617" w:type="dxa"/>
            <w:vAlign w:val="center"/>
          </w:tcPr>
          <w:p w14:paraId="58535B5A" w14:textId="77777777" w:rsidR="003956B4" w:rsidRPr="00156F59" w:rsidRDefault="003956B4" w:rsidP="003956B4">
            <w:pPr>
              <w:spacing w:after="0" w:line="240" w:lineRule="auto"/>
              <w:ind w:left="321"/>
              <w:jc w:val="center"/>
              <w:rPr>
                <w:rFonts w:ascii="Times New Roman" w:hAnsi="Times New Roman" w:cs="Times New Roman"/>
                <w:sz w:val="24"/>
                <w:szCs w:val="24"/>
              </w:rPr>
            </w:pPr>
            <w:r w:rsidRPr="00156F59">
              <w:rPr>
                <w:rFonts w:ascii="Times New Roman" w:hAnsi="Times New Roman" w:cs="Times New Roman"/>
                <w:sz w:val="24"/>
                <w:szCs w:val="24"/>
              </w:rPr>
              <w:t>2,828.35</w:t>
            </w:r>
          </w:p>
        </w:tc>
      </w:tr>
      <w:tr w:rsidR="003956B4" w:rsidRPr="00156F59" w14:paraId="35947D27" w14:textId="77777777" w:rsidTr="00785791">
        <w:tc>
          <w:tcPr>
            <w:tcW w:w="472" w:type="dxa"/>
            <w:vAlign w:val="center"/>
          </w:tcPr>
          <w:p w14:paraId="2451B35E"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3</w:t>
            </w:r>
          </w:p>
        </w:tc>
        <w:tc>
          <w:tcPr>
            <w:tcW w:w="1852" w:type="dxa"/>
            <w:vAlign w:val="center"/>
          </w:tcPr>
          <w:p w14:paraId="6D5ADFFB" w14:textId="77777777" w:rsidR="003956B4" w:rsidRPr="00156F59" w:rsidRDefault="003956B4" w:rsidP="003956B4">
            <w:pPr>
              <w:spacing w:after="0" w:line="240" w:lineRule="auto"/>
              <w:ind w:left="43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524FA149"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3,29,752.30</w:t>
            </w:r>
          </w:p>
        </w:tc>
        <w:tc>
          <w:tcPr>
            <w:tcW w:w="1296" w:type="dxa"/>
            <w:vAlign w:val="center"/>
          </w:tcPr>
          <w:p w14:paraId="53EB4629" w14:textId="77777777" w:rsidR="003956B4" w:rsidRPr="00156F59" w:rsidRDefault="003956B4" w:rsidP="003956B4">
            <w:pPr>
              <w:spacing w:after="0" w:line="240" w:lineRule="auto"/>
              <w:ind w:left="177"/>
              <w:jc w:val="center"/>
              <w:rPr>
                <w:rFonts w:ascii="Times New Roman" w:hAnsi="Times New Roman" w:cs="Times New Roman"/>
                <w:sz w:val="24"/>
                <w:szCs w:val="24"/>
              </w:rPr>
            </w:pPr>
            <w:r w:rsidRPr="00156F59">
              <w:rPr>
                <w:rFonts w:ascii="Times New Roman" w:hAnsi="Times New Roman" w:cs="Times New Roman"/>
                <w:sz w:val="24"/>
                <w:szCs w:val="24"/>
              </w:rPr>
              <w:t>2,473.14</w:t>
            </w:r>
          </w:p>
        </w:tc>
        <w:tc>
          <w:tcPr>
            <w:tcW w:w="1695" w:type="dxa"/>
            <w:vAlign w:val="center"/>
          </w:tcPr>
          <w:p w14:paraId="03EF682B" w14:textId="77777777" w:rsidR="003956B4" w:rsidRPr="00156F59" w:rsidRDefault="003956B4" w:rsidP="003956B4">
            <w:pPr>
              <w:spacing w:after="0" w:line="240" w:lineRule="auto"/>
              <w:ind w:left="219"/>
              <w:jc w:val="center"/>
              <w:rPr>
                <w:rFonts w:ascii="Times New Roman" w:hAnsi="Times New Roman" w:cs="Times New Roman"/>
                <w:sz w:val="24"/>
                <w:szCs w:val="24"/>
              </w:rPr>
            </w:pPr>
            <w:r w:rsidRPr="00156F59">
              <w:rPr>
                <w:rFonts w:ascii="Times New Roman" w:hAnsi="Times New Roman" w:cs="Times New Roman"/>
                <w:sz w:val="24"/>
                <w:szCs w:val="24"/>
              </w:rPr>
              <w:t>3,32,557.13</w:t>
            </w:r>
          </w:p>
        </w:tc>
        <w:tc>
          <w:tcPr>
            <w:tcW w:w="1617" w:type="dxa"/>
            <w:vAlign w:val="center"/>
          </w:tcPr>
          <w:p w14:paraId="127BE1DC" w14:textId="77777777" w:rsidR="003956B4" w:rsidRPr="00156F59" w:rsidRDefault="003956B4" w:rsidP="003956B4">
            <w:pPr>
              <w:spacing w:after="0" w:line="240" w:lineRule="auto"/>
              <w:ind w:left="381"/>
              <w:jc w:val="center"/>
              <w:rPr>
                <w:rFonts w:ascii="Times New Roman" w:hAnsi="Times New Roman" w:cs="Times New Roman"/>
                <w:sz w:val="24"/>
                <w:szCs w:val="24"/>
              </w:rPr>
            </w:pPr>
            <w:r w:rsidRPr="00156F59">
              <w:rPr>
                <w:rFonts w:ascii="Times New Roman" w:hAnsi="Times New Roman" w:cs="Times New Roman"/>
                <w:sz w:val="24"/>
                <w:szCs w:val="24"/>
              </w:rPr>
              <w:t>2,494.18</w:t>
            </w:r>
          </w:p>
        </w:tc>
      </w:tr>
      <w:tr w:rsidR="003956B4" w:rsidRPr="00156F59" w14:paraId="4C4A5379" w14:textId="77777777" w:rsidTr="00785791">
        <w:tc>
          <w:tcPr>
            <w:tcW w:w="472" w:type="dxa"/>
            <w:vAlign w:val="center"/>
          </w:tcPr>
          <w:p w14:paraId="1C921EE8"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4</w:t>
            </w:r>
          </w:p>
        </w:tc>
        <w:tc>
          <w:tcPr>
            <w:tcW w:w="1852" w:type="dxa"/>
            <w:vAlign w:val="center"/>
          </w:tcPr>
          <w:p w14:paraId="2CB866AD" w14:textId="77777777" w:rsidR="003956B4" w:rsidRPr="00156F59" w:rsidRDefault="003956B4" w:rsidP="003956B4">
            <w:pPr>
              <w:spacing w:after="0" w:line="240" w:lineRule="auto"/>
              <w:ind w:left="46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3947BDC2"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2,85,527.65</w:t>
            </w:r>
          </w:p>
        </w:tc>
        <w:tc>
          <w:tcPr>
            <w:tcW w:w="1296" w:type="dxa"/>
            <w:vAlign w:val="center"/>
          </w:tcPr>
          <w:p w14:paraId="10479D30" w14:textId="77777777" w:rsidR="003956B4" w:rsidRPr="00156F59" w:rsidRDefault="003956B4" w:rsidP="003956B4">
            <w:pPr>
              <w:spacing w:after="0" w:line="240" w:lineRule="auto"/>
              <w:ind w:left="177"/>
              <w:jc w:val="center"/>
              <w:rPr>
                <w:rFonts w:ascii="Times New Roman" w:hAnsi="Times New Roman" w:cs="Times New Roman"/>
                <w:sz w:val="24"/>
                <w:szCs w:val="24"/>
              </w:rPr>
            </w:pPr>
            <w:r w:rsidRPr="00156F59">
              <w:rPr>
                <w:rFonts w:ascii="Times New Roman" w:hAnsi="Times New Roman" w:cs="Times New Roman"/>
                <w:sz w:val="24"/>
                <w:szCs w:val="24"/>
              </w:rPr>
              <w:t>2,141,46</w:t>
            </w:r>
          </w:p>
        </w:tc>
        <w:tc>
          <w:tcPr>
            <w:tcW w:w="1695" w:type="dxa"/>
            <w:vAlign w:val="center"/>
          </w:tcPr>
          <w:p w14:paraId="2665E885" w14:textId="77777777" w:rsidR="003956B4" w:rsidRPr="00156F59" w:rsidRDefault="003956B4" w:rsidP="003956B4">
            <w:pPr>
              <w:spacing w:after="0" w:line="240" w:lineRule="auto"/>
              <w:ind w:left="219"/>
              <w:jc w:val="center"/>
              <w:rPr>
                <w:rFonts w:ascii="Times New Roman" w:hAnsi="Times New Roman" w:cs="Times New Roman"/>
                <w:sz w:val="24"/>
                <w:szCs w:val="24"/>
              </w:rPr>
            </w:pPr>
            <w:r w:rsidRPr="00156F59">
              <w:rPr>
                <w:rFonts w:ascii="Times New Roman" w:hAnsi="Times New Roman" w:cs="Times New Roman"/>
                <w:sz w:val="24"/>
                <w:szCs w:val="24"/>
              </w:rPr>
              <w:t>2,88,000.79</w:t>
            </w:r>
          </w:p>
        </w:tc>
        <w:tc>
          <w:tcPr>
            <w:tcW w:w="1617" w:type="dxa"/>
            <w:vAlign w:val="center"/>
          </w:tcPr>
          <w:p w14:paraId="2E9604FE" w14:textId="77777777" w:rsidR="003956B4" w:rsidRPr="00156F59" w:rsidRDefault="003956B4" w:rsidP="003956B4">
            <w:pPr>
              <w:spacing w:after="0" w:line="240" w:lineRule="auto"/>
              <w:ind w:left="381"/>
              <w:jc w:val="center"/>
              <w:rPr>
                <w:rFonts w:ascii="Times New Roman" w:hAnsi="Times New Roman" w:cs="Times New Roman"/>
                <w:sz w:val="24"/>
                <w:szCs w:val="24"/>
              </w:rPr>
            </w:pPr>
            <w:r w:rsidRPr="00156F59">
              <w:rPr>
                <w:rFonts w:ascii="Times New Roman" w:hAnsi="Times New Roman" w:cs="Times New Roman"/>
                <w:sz w:val="24"/>
                <w:szCs w:val="24"/>
              </w:rPr>
              <w:t>2,160.01</w:t>
            </w:r>
          </w:p>
        </w:tc>
      </w:tr>
      <w:tr w:rsidR="003956B4" w:rsidRPr="00156F59" w14:paraId="1FE2EDB5" w14:textId="77777777" w:rsidTr="00785791">
        <w:tc>
          <w:tcPr>
            <w:tcW w:w="472" w:type="dxa"/>
            <w:vAlign w:val="center"/>
          </w:tcPr>
          <w:p w14:paraId="5A712292"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5</w:t>
            </w:r>
          </w:p>
        </w:tc>
        <w:tc>
          <w:tcPr>
            <w:tcW w:w="1852" w:type="dxa"/>
            <w:vAlign w:val="center"/>
          </w:tcPr>
          <w:p w14:paraId="41481E2B" w14:textId="77777777" w:rsidR="003956B4" w:rsidRPr="00156F59" w:rsidRDefault="003956B4" w:rsidP="003956B4">
            <w:pPr>
              <w:spacing w:after="0" w:line="240" w:lineRule="auto"/>
              <w:ind w:left="43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06BA3D61"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2,41,303.00</w:t>
            </w:r>
          </w:p>
        </w:tc>
        <w:tc>
          <w:tcPr>
            <w:tcW w:w="1296" w:type="dxa"/>
            <w:vAlign w:val="center"/>
          </w:tcPr>
          <w:p w14:paraId="31D158FA" w14:textId="77777777" w:rsidR="003956B4" w:rsidRPr="00156F59" w:rsidRDefault="003956B4" w:rsidP="003956B4">
            <w:pPr>
              <w:spacing w:after="0" w:line="240" w:lineRule="auto"/>
              <w:ind w:left="177"/>
              <w:jc w:val="center"/>
              <w:rPr>
                <w:rFonts w:ascii="Times New Roman" w:hAnsi="Times New Roman" w:cs="Times New Roman"/>
                <w:sz w:val="24"/>
                <w:szCs w:val="24"/>
              </w:rPr>
            </w:pPr>
            <w:r w:rsidRPr="00156F59">
              <w:rPr>
                <w:rFonts w:ascii="Times New Roman" w:hAnsi="Times New Roman" w:cs="Times New Roman"/>
                <w:sz w:val="24"/>
                <w:szCs w:val="24"/>
              </w:rPr>
              <w:t>1,809.77</w:t>
            </w:r>
          </w:p>
        </w:tc>
        <w:tc>
          <w:tcPr>
            <w:tcW w:w="1695" w:type="dxa"/>
            <w:vAlign w:val="center"/>
          </w:tcPr>
          <w:p w14:paraId="474F4523" w14:textId="77777777" w:rsidR="003956B4" w:rsidRPr="00156F59" w:rsidRDefault="003956B4" w:rsidP="003956B4">
            <w:pPr>
              <w:spacing w:after="0" w:line="240" w:lineRule="auto"/>
              <w:ind w:left="219"/>
              <w:jc w:val="center"/>
              <w:rPr>
                <w:rFonts w:ascii="Times New Roman" w:hAnsi="Times New Roman" w:cs="Times New Roman"/>
                <w:sz w:val="24"/>
                <w:szCs w:val="24"/>
              </w:rPr>
            </w:pPr>
            <w:r w:rsidRPr="00156F59">
              <w:rPr>
                <w:rFonts w:ascii="Times New Roman" w:hAnsi="Times New Roman" w:cs="Times New Roman"/>
                <w:sz w:val="24"/>
                <w:szCs w:val="24"/>
              </w:rPr>
              <w:t>2,43,444.46</w:t>
            </w:r>
          </w:p>
        </w:tc>
        <w:tc>
          <w:tcPr>
            <w:tcW w:w="1617" w:type="dxa"/>
            <w:vAlign w:val="center"/>
          </w:tcPr>
          <w:p w14:paraId="471C3325" w14:textId="77777777" w:rsidR="003956B4" w:rsidRPr="00156F59" w:rsidRDefault="003956B4" w:rsidP="003956B4">
            <w:pPr>
              <w:spacing w:after="0" w:line="240" w:lineRule="auto"/>
              <w:ind w:left="381"/>
              <w:jc w:val="center"/>
              <w:rPr>
                <w:rFonts w:ascii="Times New Roman" w:hAnsi="Times New Roman" w:cs="Times New Roman"/>
                <w:sz w:val="24"/>
                <w:szCs w:val="24"/>
              </w:rPr>
            </w:pPr>
            <w:r w:rsidRPr="00156F59">
              <w:rPr>
                <w:rFonts w:ascii="Times New Roman" w:hAnsi="Times New Roman" w:cs="Times New Roman"/>
                <w:sz w:val="24"/>
                <w:szCs w:val="24"/>
              </w:rPr>
              <w:t>1,825.83</w:t>
            </w:r>
          </w:p>
        </w:tc>
      </w:tr>
      <w:tr w:rsidR="003956B4" w:rsidRPr="00156F59" w14:paraId="3CA19CDA" w14:textId="77777777" w:rsidTr="00785791">
        <w:tc>
          <w:tcPr>
            <w:tcW w:w="472" w:type="dxa"/>
            <w:vAlign w:val="center"/>
          </w:tcPr>
          <w:p w14:paraId="5FC5F55F"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6</w:t>
            </w:r>
          </w:p>
        </w:tc>
        <w:tc>
          <w:tcPr>
            <w:tcW w:w="1852" w:type="dxa"/>
            <w:vAlign w:val="center"/>
          </w:tcPr>
          <w:p w14:paraId="48631554" w14:textId="77777777" w:rsidR="003956B4" w:rsidRPr="00156F59" w:rsidRDefault="003956B4" w:rsidP="003956B4">
            <w:pPr>
              <w:spacing w:after="0" w:line="240" w:lineRule="auto"/>
              <w:ind w:left="43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1C360CDD"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1,97,078.35</w:t>
            </w:r>
          </w:p>
        </w:tc>
        <w:tc>
          <w:tcPr>
            <w:tcW w:w="1296" w:type="dxa"/>
            <w:vAlign w:val="center"/>
          </w:tcPr>
          <w:p w14:paraId="6098297D" w14:textId="77777777" w:rsidR="003956B4" w:rsidRPr="00156F59" w:rsidRDefault="003956B4" w:rsidP="003956B4">
            <w:pPr>
              <w:spacing w:after="0" w:line="240" w:lineRule="auto"/>
              <w:ind w:left="237"/>
              <w:jc w:val="center"/>
              <w:rPr>
                <w:rFonts w:ascii="Times New Roman" w:hAnsi="Times New Roman" w:cs="Times New Roman"/>
                <w:sz w:val="24"/>
                <w:szCs w:val="24"/>
              </w:rPr>
            </w:pPr>
            <w:r w:rsidRPr="00156F59">
              <w:rPr>
                <w:rFonts w:ascii="Times New Roman" w:hAnsi="Times New Roman" w:cs="Times New Roman"/>
                <w:sz w:val="24"/>
                <w:szCs w:val="24"/>
              </w:rPr>
              <w:t>1,478.09</w:t>
            </w:r>
          </w:p>
        </w:tc>
        <w:tc>
          <w:tcPr>
            <w:tcW w:w="1695" w:type="dxa"/>
            <w:vAlign w:val="center"/>
          </w:tcPr>
          <w:p w14:paraId="487C8AE2" w14:textId="77777777" w:rsidR="003956B4" w:rsidRPr="00156F59" w:rsidRDefault="003956B4" w:rsidP="003956B4">
            <w:pPr>
              <w:spacing w:after="0" w:line="240" w:lineRule="auto"/>
              <w:ind w:left="279"/>
              <w:jc w:val="center"/>
              <w:rPr>
                <w:rFonts w:ascii="Times New Roman" w:hAnsi="Times New Roman" w:cs="Times New Roman"/>
                <w:sz w:val="24"/>
                <w:szCs w:val="24"/>
              </w:rPr>
            </w:pPr>
            <w:r w:rsidRPr="00156F59">
              <w:rPr>
                <w:rFonts w:ascii="Times New Roman" w:hAnsi="Times New Roman" w:cs="Times New Roman"/>
                <w:sz w:val="24"/>
                <w:szCs w:val="24"/>
              </w:rPr>
              <w:t>1,98,888.12</w:t>
            </w:r>
          </w:p>
        </w:tc>
        <w:tc>
          <w:tcPr>
            <w:tcW w:w="1617" w:type="dxa"/>
            <w:vAlign w:val="center"/>
          </w:tcPr>
          <w:p w14:paraId="6CE8DE36" w14:textId="77777777" w:rsidR="003956B4" w:rsidRPr="00156F59" w:rsidRDefault="003956B4" w:rsidP="003956B4">
            <w:pPr>
              <w:spacing w:after="0" w:line="240" w:lineRule="auto"/>
              <w:ind w:left="501"/>
              <w:jc w:val="center"/>
              <w:rPr>
                <w:rFonts w:ascii="Times New Roman" w:hAnsi="Times New Roman" w:cs="Times New Roman"/>
                <w:sz w:val="24"/>
                <w:szCs w:val="24"/>
              </w:rPr>
            </w:pPr>
            <w:r w:rsidRPr="00156F59">
              <w:rPr>
                <w:rFonts w:ascii="Times New Roman" w:hAnsi="Times New Roman" w:cs="Times New Roman"/>
                <w:sz w:val="24"/>
                <w:szCs w:val="24"/>
              </w:rPr>
              <w:t>1,491.66</w:t>
            </w:r>
          </w:p>
        </w:tc>
      </w:tr>
      <w:tr w:rsidR="003956B4" w:rsidRPr="00156F59" w14:paraId="3FEC179F" w14:textId="77777777" w:rsidTr="00785791">
        <w:tc>
          <w:tcPr>
            <w:tcW w:w="472" w:type="dxa"/>
            <w:vAlign w:val="center"/>
          </w:tcPr>
          <w:p w14:paraId="1F0B2BF1"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7</w:t>
            </w:r>
          </w:p>
        </w:tc>
        <w:tc>
          <w:tcPr>
            <w:tcW w:w="1852" w:type="dxa"/>
            <w:vAlign w:val="center"/>
          </w:tcPr>
          <w:p w14:paraId="0AA180BD" w14:textId="77777777" w:rsidR="003956B4" w:rsidRPr="00156F59" w:rsidRDefault="003956B4" w:rsidP="003956B4">
            <w:pPr>
              <w:spacing w:after="0" w:line="240" w:lineRule="auto"/>
              <w:ind w:left="34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70D4915F"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1,52,853.70</w:t>
            </w:r>
          </w:p>
        </w:tc>
        <w:tc>
          <w:tcPr>
            <w:tcW w:w="1296" w:type="dxa"/>
            <w:vAlign w:val="center"/>
          </w:tcPr>
          <w:p w14:paraId="25D9EAFD" w14:textId="77777777" w:rsidR="003956B4" w:rsidRPr="00156F59" w:rsidRDefault="003956B4" w:rsidP="003956B4">
            <w:pPr>
              <w:spacing w:after="0" w:line="240" w:lineRule="auto"/>
              <w:ind w:left="237"/>
              <w:jc w:val="center"/>
              <w:rPr>
                <w:rFonts w:ascii="Times New Roman" w:hAnsi="Times New Roman" w:cs="Times New Roman"/>
                <w:sz w:val="24"/>
                <w:szCs w:val="24"/>
              </w:rPr>
            </w:pPr>
            <w:r w:rsidRPr="00156F59">
              <w:rPr>
                <w:rFonts w:ascii="Times New Roman" w:hAnsi="Times New Roman" w:cs="Times New Roman"/>
                <w:sz w:val="24"/>
                <w:szCs w:val="24"/>
              </w:rPr>
              <w:t>1,146.40</w:t>
            </w:r>
          </w:p>
        </w:tc>
        <w:tc>
          <w:tcPr>
            <w:tcW w:w="1695" w:type="dxa"/>
            <w:vAlign w:val="center"/>
          </w:tcPr>
          <w:p w14:paraId="3418C0F4" w14:textId="77777777" w:rsidR="003956B4" w:rsidRPr="00156F59" w:rsidRDefault="003956B4" w:rsidP="003956B4">
            <w:pPr>
              <w:spacing w:after="0" w:line="240" w:lineRule="auto"/>
              <w:ind w:left="279"/>
              <w:jc w:val="center"/>
              <w:rPr>
                <w:rFonts w:ascii="Times New Roman" w:hAnsi="Times New Roman" w:cs="Times New Roman"/>
                <w:sz w:val="24"/>
                <w:szCs w:val="24"/>
              </w:rPr>
            </w:pPr>
            <w:r w:rsidRPr="00156F59">
              <w:rPr>
                <w:rFonts w:ascii="Times New Roman" w:hAnsi="Times New Roman" w:cs="Times New Roman"/>
                <w:sz w:val="24"/>
                <w:szCs w:val="24"/>
              </w:rPr>
              <w:t>1.54,331.79</w:t>
            </w:r>
          </w:p>
        </w:tc>
        <w:tc>
          <w:tcPr>
            <w:tcW w:w="1617" w:type="dxa"/>
            <w:vAlign w:val="center"/>
          </w:tcPr>
          <w:p w14:paraId="34AF30B3" w14:textId="77777777" w:rsidR="003956B4" w:rsidRPr="00156F59" w:rsidRDefault="003956B4" w:rsidP="003956B4">
            <w:pPr>
              <w:spacing w:after="0" w:line="240" w:lineRule="auto"/>
              <w:ind w:left="501"/>
              <w:jc w:val="center"/>
              <w:rPr>
                <w:rFonts w:ascii="Times New Roman" w:hAnsi="Times New Roman" w:cs="Times New Roman"/>
                <w:sz w:val="24"/>
                <w:szCs w:val="24"/>
              </w:rPr>
            </w:pPr>
            <w:r w:rsidRPr="00156F59">
              <w:rPr>
                <w:rFonts w:ascii="Times New Roman" w:hAnsi="Times New Roman" w:cs="Times New Roman"/>
                <w:sz w:val="24"/>
                <w:szCs w:val="24"/>
              </w:rPr>
              <w:t>1,157.49</w:t>
            </w:r>
          </w:p>
        </w:tc>
      </w:tr>
      <w:tr w:rsidR="003956B4" w:rsidRPr="00156F59" w14:paraId="6BEDC4FF" w14:textId="77777777" w:rsidTr="00785791">
        <w:tc>
          <w:tcPr>
            <w:tcW w:w="472" w:type="dxa"/>
            <w:vAlign w:val="center"/>
          </w:tcPr>
          <w:p w14:paraId="5F530B5F"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8</w:t>
            </w:r>
          </w:p>
        </w:tc>
        <w:tc>
          <w:tcPr>
            <w:tcW w:w="1852" w:type="dxa"/>
            <w:vAlign w:val="center"/>
          </w:tcPr>
          <w:p w14:paraId="0FE828D6" w14:textId="77777777" w:rsidR="003956B4" w:rsidRPr="00156F59" w:rsidRDefault="003956B4" w:rsidP="003956B4">
            <w:pPr>
              <w:spacing w:after="0" w:line="240" w:lineRule="auto"/>
              <w:ind w:left="49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58734DBE"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1,08,629.05</w:t>
            </w:r>
          </w:p>
        </w:tc>
        <w:tc>
          <w:tcPr>
            <w:tcW w:w="1296" w:type="dxa"/>
            <w:vAlign w:val="center"/>
          </w:tcPr>
          <w:p w14:paraId="5A7A4E1C" w14:textId="77777777" w:rsidR="003956B4" w:rsidRPr="00156F59" w:rsidRDefault="003956B4" w:rsidP="003956B4">
            <w:pPr>
              <w:spacing w:after="0" w:line="240" w:lineRule="auto"/>
              <w:ind w:left="357"/>
              <w:jc w:val="center"/>
              <w:rPr>
                <w:rFonts w:ascii="Times New Roman" w:hAnsi="Times New Roman" w:cs="Times New Roman"/>
                <w:sz w:val="24"/>
                <w:szCs w:val="24"/>
              </w:rPr>
            </w:pPr>
            <w:r w:rsidRPr="00156F59">
              <w:rPr>
                <w:rFonts w:ascii="Times New Roman" w:hAnsi="Times New Roman" w:cs="Times New Roman"/>
                <w:sz w:val="24"/>
                <w:szCs w:val="24"/>
              </w:rPr>
              <w:t>814.72</w:t>
            </w:r>
          </w:p>
        </w:tc>
        <w:tc>
          <w:tcPr>
            <w:tcW w:w="1695" w:type="dxa"/>
            <w:vAlign w:val="center"/>
          </w:tcPr>
          <w:p w14:paraId="21136B14" w14:textId="77777777" w:rsidR="003956B4" w:rsidRPr="00156F59" w:rsidRDefault="003956B4" w:rsidP="003956B4">
            <w:pPr>
              <w:spacing w:after="0" w:line="240" w:lineRule="auto"/>
              <w:ind w:left="339"/>
              <w:jc w:val="center"/>
              <w:rPr>
                <w:rFonts w:ascii="Times New Roman" w:hAnsi="Times New Roman" w:cs="Times New Roman"/>
                <w:sz w:val="24"/>
                <w:szCs w:val="24"/>
              </w:rPr>
            </w:pPr>
            <w:r w:rsidRPr="00156F59">
              <w:rPr>
                <w:rFonts w:ascii="Times New Roman" w:hAnsi="Times New Roman" w:cs="Times New Roman"/>
                <w:sz w:val="24"/>
                <w:szCs w:val="24"/>
              </w:rPr>
              <w:t>1,09,775.45</w:t>
            </w:r>
          </w:p>
        </w:tc>
        <w:tc>
          <w:tcPr>
            <w:tcW w:w="1617" w:type="dxa"/>
            <w:vAlign w:val="center"/>
          </w:tcPr>
          <w:p w14:paraId="00FFAF1E" w14:textId="77777777" w:rsidR="003956B4" w:rsidRPr="00156F59" w:rsidRDefault="003956B4" w:rsidP="003956B4">
            <w:pPr>
              <w:spacing w:after="0" w:line="240" w:lineRule="auto"/>
              <w:ind w:left="741"/>
              <w:jc w:val="center"/>
              <w:rPr>
                <w:rFonts w:ascii="Times New Roman" w:hAnsi="Times New Roman" w:cs="Times New Roman"/>
                <w:sz w:val="24"/>
                <w:szCs w:val="24"/>
              </w:rPr>
            </w:pPr>
            <w:r w:rsidRPr="00156F59">
              <w:rPr>
                <w:rFonts w:ascii="Times New Roman" w:hAnsi="Times New Roman" w:cs="Times New Roman"/>
                <w:sz w:val="24"/>
                <w:szCs w:val="24"/>
              </w:rPr>
              <w:t>823.32</w:t>
            </w:r>
          </w:p>
        </w:tc>
      </w:tr>
      <w:tr w:rsidR="003956B4" w:rsidRPr="00156F59" w14:paraId="02F6202C" w14:textId="77777777" w:rsidTr="00785791">
        <w:tc>
          <w:tcPr>
            <w:tcW w:w="472" w:type="dxa"/>
            <w:vAlign w:val="center"/>
          </w:tcPr>
          <w:p w14:paraId="1BAB6632"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9</w:t>
            </w:r>
          </w:p>
        </w:tc>
        <w:tc>
          <w:tcPr>
            <w:tcW w:w="1852" w:type="dxa"/>
            <w:vAlign w:val="center"/>
          </w:tcPr>
          <w:p w14:paraId="197C5F69" w14:textId="77777777" w:rsidR="003956B4" w:rsidRPr="00156F59" w:rsidRDefault="003956B4" w:rsidP="003956B4">
            <w:pPr>
              <w:spacing w:after="0" w:line="240" w:lineRule="auto"/>
              <w:ind w:left="43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5365116A"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64,404.40</w:t>
            </w:r>
          </w:p>
        </w:tc>
        <w:tc>
          <w:tcPr>
            <w:tcW w:w="1296" w:type="dxa"/>
            <w:vAlign w:val="center"/>
          </w:tcPr>
          <w:p w14:paraId="6759FA47" w14:textId="77777777" w:rsidR="003956B4" w:rsidRPr="00156F59" w:rsidRDefault="003956B4" w:rsidP="003956B4">
            <w:pPr>
              <w:spacing w:after="0" w:line="240" w:lineRule="auto"/>
              <w:ind w:left="177"/>
              <w:jc w:val="center"/>
              <w:rPr>
                <w:rFonts w:ascii="Times New Roman" w:hAnsi="Times New Roman" w:cs="Times New Roman"/>
                <w:sz w:val="24"/>
                <w:szCs w:val="24"/>
              </w:rPr>
            </w:pPr>
            <w:r w:rsidRPr="00156F59">
              <w:rPr>
                <w:rFonts w:ascii="Times New Roman" w:hAnsi="Times New Roman" w:cs="Times New Roman"/>
                <w:sz w:val="24"/>
                <w:szCs w:val="24"/>
              </w:rPr>
              <w:t>483.03</w:t>
            </w:r>
          </w:p>
        </w:tc>
        <w:tc>
          <w:tcPr>
            <w:tcW w:w="1695" w:type="dxa"/>
            <w:vAlign w:val="center"/>
          </w:tcPr>
          <w:p w14:paraId="01E36FC8" w14:textId="77777777" w:rsidR="003956B4" w:rsidRPr="00156F59" w:rsidRDefault="003956B4" w:rsidP="003956B4">
            <w:pPr>
              <w:spacing w:after="0" w:line="240" w:lineRule="auto"/>
              <w:ind w:left="159"/>
              <w:jc w:val="center"/>
              <w:rPr>
                <w:rFonts w:ascii="Times New Roman" w:hAnsi="Times New Roman" w:cs="Times New Roman"/>
                <w:sz w:val="24"/>
                <w:szCs w:val="24"/>
              </w:rPr>
            </w:pPr>
            <w:r w:rsidRPr="00156F59">
              <w:rPr>
                <w:rFonts w:ascii="Times New Roman" w:hAnsi="Times New Roman" w:cs="Times New Roman"/>
                <w:sz w:val="24"/>
                <w:szCs w:val="24"/>
              </w:rPr>
              <w:t>65,219.12</w:t>
            </w:r>
          </w:p>
        </w:tc>
        <w:tc>
          <w:tcPr>
            <w:tcW w:w="1617" w:type="dxa"/>
            <w:vAlign w:val="center"/>
          </w:tcPr>
          <w:p w14:paraId="0D43F40C" w14:textId="77777777" w:rsidR="003956B4" w:rsidRPr="00156F59" w:rsidRDefault="003956B4" w:rsidP="003956B4">
            <w:pPr>
              <w:spacing w:after="0" w:line="240" w:lineRule="auto"/>
              <w:ind w:left="261"/>
              <w:jc w:val="center"/>
              <w:rPr>
                <w:rFonts w:ascii="Times New Roman" w:hAnsi="Times New Roman" w:cs="Times New Roman"/>
                <w:sz w:val="24"/>
                <w:szCs w:val="24"/>
              </w:rPr>
            </w:pPr>
            <w:r w:rsidRPr="00156F59">
              <w:rPr>
                <w:rFonts w:ascii="Times New Roman" w:hAnsi="Times New Roman" w:cs="Times New Roman"/>
                <w:sz w:val="24"/>
                <w:szCs w:val="24"/>
              </w:rPr>
              <w:t>489.14</w:t>
            </w:r>
          </w:p>
        </w:tc>
      </w:tr>
      <w:tr w:rsidR="003956B4" w:rsidRPr="00156F59" w14:paraId="7E6C0711" w14:textId="77777777" w:rsidTr="00785791">
        <w:tc>
          <w:tcPr>
            <w:tcW w:w="472" w:type="dxa"/>
            <w:vAlign w:val="center"/>
          </w:tcPr>
          <w:p w14:paraId="373CD7BF"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10</w:t>
            </w:r>
          </w:p>
        </w:tc>
        <w:tc>
          <w:tcPr>
            <w:tcW w:w="1852" w:type="dxa"/>
            <w:vAlign w:val="center"/>
          </w:tcPr>
          <w:p w14:paraId="342D8592" w14:textId="77777777" w:rsidR="003956B4" w:rsidRPr="00156F59" w:rsidRDefault="003956B4" w:rsidP="003956B4">
            <w:pPr>
              <w:spacing w:after="0" w:line="240" w:lineRule="auto"/>
              <w:ind w:left="492"/>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516A0B0E"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20,179.75</w:t>
            </w:r>
          </w:p>
        </w:tc>
        <w:tc>
          <w:tcPr>
            <w:tcW w:w="1296" w:type="dxa"/>
            <w:vAlign w:val="center"/>
          </w:tcPr>
          <w:p w14:paraId="6C36E9D5" w14:textId="77777777" w:rsidR="003956B4" w:rsidRPr="00156F59" w:rsidRDefault="003956B4" w:rsidP="003956B4">
            <w:pPr>
              <w:spacing w:after="0" w:line="240" w:lineRule="auto"/>
              <w:ind w:left="177"/>
              <w:jc w:val="center"/>
              <w:rPr>
                <w:rFonts w:ascii="Times New Roman" w:hAnsi="Times New Roman" w:cs="Times New Roman"/>
                <w:sz w:val="24"/>
                <w:szCs w:val="24"/>
              </w:rPr>
            </w:pPr>
            <w:r w:rsidRPr="00156F59">
              <w:rPr>
                <w:rFonts w:ascii="Times New Roman" w:hAnsi="Times New Roman" w:cs="Times New Roman"/>
                <w:sz w:val="24"/>
                <w:szCs w:val="24"/>
              </w:rPr>
              <w:t>151.35</w:t>
            </w:r>
          </w:p>
        </w:tc>
        <w:tc>
          <w:tcPr>
            <w:tcW w:w="1695" w:type="dxa"/>
            <w:vAlign w:val="center"/>
          </w:tcPr>
          <w:p w14:paraId="11B570BD" w14:textId="77777777" w:rsidR="003956B4" w:rsidRPr="00156F59" w:rsidRDefault="003956B4" w:rsidP="003956B4">
            <w:pPr>
              <w:spacing w:after="0" w:line="240" w:lineRule="auto"/>
              <w:ind w:left="159"/>
              <w:jc w:val="center"/>
              <w:rPr>
                <w:rFonts w:ascii="Times New Roman" w:hAnsi="Times New Roman" w:cs="Times New Roman"/>
                <w:sz w:val="24"/>
                <w:szCs w:val="24"/>
              </w:rPr>
            </w:pPr>
            <w:r w:rsidRPr="00156F59">
              <w:rPr>
                <w:rFonts w:ascii="Times New Roman" w:hAnsi="Times New Roman" w:cs="Times New Roman"/>
                <w:sz w:val="24"/>
                <w:szCs w:val="24"/>
              </w:rPr>
              <w:t>20.662.78</w:t>
            </w:r>
          </w:p>
        </w:tc>
        <w:tc>
          <w:tcPr>
            <w:tcW w:w="1617" w:type="dxa"/>
            <w:vAlign w:val="center"/>
          </w:tcPr>
          <w:p w14:paraId="78B2CCE9" w14:textId="77777777" w:rsidR="003956B4" w:rsidRPr="00156F59" w:rsidRDefault="003956B4" w:rsidP="003956B4">
            <w:pPr>
              <w:spacing w:after="0" w:line="240" w:lineRule="auto"/>
              <w:ind w:left="201"/>
              <w:jc w:val="center"/>
              <w:rPr>
                <w:rFonts w:ascii="Times New Roman" w:hAnsi="Times New Roman" w:cs="Times New Roman"/>
                <w:sz w:val="24"/>
                <w:szCs w:val="24"/>
              </w:rPr>
            </w:pPr>
            <w:r w:rsidRPr="00156F59">
              <w:rPr>
                <w:rFonts w:ascii="Times New Roman" w:hAnsi="Times New Roman" w:cs="Times New Roman"/>
                <w:sz w:val="24"/>
                <w:szCs w:val="24"/>
              </w:rPr>
              <w:t>154.97</w:t>
            </w:r>
          </w:p>
        </w:tc>
      </w:tr>
      <w:tr w:rsidR="003956B4" w:rsidRPr="00156F59" w14:paraId="29E854D0" w14:textId="77777777" w:rsidTr="00785791">
        <w:tc>
          <w:tcPr>
            <w:tcW w:w="472" w:type="dxa"/>
            <w:vAlign w:val="center"/>
          </w:tcPr>
          <w:p w14:paraId="11582445"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852" w:type="dxa"/>
            <w:vAlign w:val="center"/>
          </w:tcPr>
          <w:p w14:paraId="7D741FBD"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593" w:type="dxa"/>
            <w:vAlign w:val="center"/>
          </w:tcPr>
          <w:p w14:paraId="6AF28A19"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20179.75+</w:t>
            </w:r>
          </w:p>
        </w:tc>
        <w:tc>
          <w:tcPr>
            <w:tcW w:w="2991" w:type="dxa"/>
            <w:gridSpan w:val="2"/>
            <w:vAlign w:val="center"/>
          </w:tcPr>
          <w:p w14:paraId="75A8C568"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617" w:type="dxa"/>
            <w:vAlign w:val="center"/>
          </w:tcPr>
          <w:p w14:paraId="66AA2F60" w14:textId="77777777" w:rsidR="003956B4" w:rsidRPr="00156F59" w:rsidRDefault="003956B4" w:rsidP="003956B4">
            <w:pPr>
              <w:spacing w:after="0" w:line="240" w:lineRule="auto"/>
              <w:jc w:val="center"/>
              <w:rPr>
                <w:rFonts w:ascii="Times New Roman" w:hAnsi="Times New Roman" w:cs="Times New Roman"/>
                <w:sz w:val="24"/>
                <w:szCs w:val="24"/>
              </w:rPr>
            </w:pPr>
          </w:p>
        </w:tc>
      </w:tr>
      <w:tr w:rsidR="003956B4" w:rsidRPr="00156F59" w14:paraId="2483EB10" w14:textId="77777777" w:rsidTr="00785791">
        <w:tc>
          <w:tcPr>
            <w:tcW w:w="472" w:type="dxa"/>
            <w:vAlign w:val="center"/>
          </w:tcPr>
          <w:p w14:paraId="510A685C"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852" w:type="dxa"/>
            <w:vAlign w:val="center"/>
          </w:tcPr>
          <w:p w14:paraId="17525F20"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24,044.9</w:t>
            </w:r>
          </w:p>
        </w:tc>
        <w:tc>
          <w:tcPr>
            <w:tcW w:w="1593" w:type="dxa"/>
            <w:vAlign w:val="center"/>
          </w:tcPr>
          <w:p w14:paraId="4E180FF6"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4608" w:type="dxa"/>
            <w:gridSpan w:val="3"/>
            <w:vAlign w:val="center"/>
          </w:tcPr>
          <w:p w14:paraId="0C293932" w14:textId="77777777" w:rsidR="003956B4" w:rsidRPr="00156F59" w:rsidRDefault="003956B4" w:rsidP="003956B4">
            <w:pPr>
              <w:spacing w:after="0" w:line="240" w:lineRule="auto"/>
              <w:jc w:val="center"/>
              <w:rPr>
                <w:rFonts w:ascii="Times New Roman" w:hAnsi="Times New Roman" w:cs="Times New Roman"/>
                <w:sz w:val="24"/>
                <w:szCs w:val="24"/>
              </w:rPr>
            </w:pPr>
          </w:p>
        </w:tc>
      </w:tr>
      <w:tr w:rsidR="003956B4" w:rsidRPr="00156F59" w14:paraId="1FE25651" w14:textId="77777777" w:rsidTr="00785791">
        <w:tc>
          <w:tcPr>
            <w:tcW w:w="472" w:type="dxa"/>
            <w:vAlign w:val="center"/>
          </w:tcPr>
          <w:p w14:paraId="73DD8B9E"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1852" w:type="dxa"/>
            <w:vAlign w:val="center"/>
          </w:tcPr>
          <w:p w14:paraId="15421F31"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44,224.65</w:t>
            </w:r>
          </w:p>
        </w:tc>
        <w:tc>
          <w:tcPr>
            <w:tcW w:w="1593" w:type="dxa"/>
            <w:vAlign w:val="center"/>
          </w:tcPr>
          <w:p w14:paraId="24B358C5" w14:textId="77777777" w:rsidR="003956B4" w:rsidRPr="00156F59" w:rsidRDefault="003956B4" w:rsidP="003956B4">
            <w:pPr>
              <w:spacing w:after="0" w:line="240" w:lineRule="auto"/>
              <w:jc w:val="center"/>
              <w:rPr>
                <w:rFonts w:ascii="Times New Roman" w:hAnsi="Times New Roman" w:cs="Times New Roman"/>
                <w:sz w:val="24"/>
                <w:szCs w:val="24"/>
              </w:rPr>
            </w:pPr>
          </w:p>
        </w:tc>
        <w:tc>
          <w:tcPr>
            <w:tcW w:w="4608" w:type="dxa"/>
            <w:gridSpan w:val="3"/>
            <w:vAlign w:val="center"/>
          </w:tcPr>
          <w:p w14:paraId="0F61395D" w14:textId="77777777" w:rsidR="003956B4" w:rsidRPr="00156F59" w:rsidRDefault="003956B4" w:rsidP="003956B4">
            <w:pPr>
              <w:spacing w:after="0" w:line="240" w:lineRule="auto"/>
              <w:jc w:val="center"/>
              <w:rPr>
                <w:rFonts w:ascii="Times New Roman" w:hAnsi="Times New Roman" w:cs="Times New Roman"/>
                <w:sz w:val="24"/>
                <w:szCs w:val="24"/>
              </w:rPr>
            </w:pPr>
          </w:p>
        </w:tc>
      </w:tr>
      <w:tr w:rsidR="003956B4" w:rsidRPr="00156F59" w14:paraId="7F2B72F3" w14:textId="77777777" w:rsidTr="00785791">
        <w:tc>
          <w:tcPr>
            <w:tcW w:w="2324" w:type="dxa"/>
            <w:gridSpan w:val="2"/>
            <w:vAlign w:val="center"/>
          </w:tcPr>
          <w:p w14:paraId="49161760"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TOTAL</w:t>
            </w:r>
          </w:p>
        </w:tc>
        <w:tc>
          <w:tcPr>
            <w:tcW w:w="1593" w:type="dxa"/>
            <w:vAlign w:val="center"/>
          </w:tcPr>
          <w:p w14:paraId="6F8B8F52" w14:textId="77777777" w:rsidR="003956B4" w:rsidRPr="00156F59" w:rsidRDefault="003956B4" w:rsidP="003956B4">
            <w:pPr>
              <w:spacing w:after="0" w:line="240" w:lineRule="auto"/>
              <w:jc w:val="center"/>
              <w:rPr>
                <w:rFonts w:ascii="Times New Roman" w:hAnsi="Times New Roman" w:cs="Times New Roman"/>
                <w:sz w:val="24"/>
                <w:szCs w:val="24"/>
              </w:rPr>
            </w:pPr>
            <w:r w:rsidRPr="00156F59">
              <w:rPr>
                <w:rFonts w:ascii="Times New Roman" w:hAnsi="Times New Roman" w:cs="Times New Roman"/>
                <w:sz w:val="24"/>
                <w:szCs w:val="24"/>
              </w:rPr>
              <w:t>TOTAL int</w:t>
            </w:r>
          </w:p>
        </w:tc>
        <w:tc>
          <w:tcPr>
            <w:tcW w:w="4608" w:type="dxa"/>
            <w:gridSpan w:val="3"/>
            <w:vAlign w:val="center"/>
          </w:tcPr>
          <w:p w14:paraId="580627A3" w14:textId="77777777" w:rsidR="003956B4" w:rsidRPr="00156F59" w:rsidRDefault="003956B4" w:rsidP="003956B4">
            <w:pPr>
              <w:spacing w:after="0" w:line="240" w:lineRule="auto"/>
              <w:ind w:left="342"/>
              <w:jc w:val="center"/>
              <w:rPr>
                <w:rFonts w:ascii="Times New Roman" w:hAnsi="Times New Roman" w:cs="Times New Roman"/>
                <w:sz w:val="24"/>
                <w:szCs w:val="24"/>
              </w:rPr>
            </w:pPr>
            <w:r w:rsidRPr="00156F59">
              <w:rPr>
                <w:rFonts w:ascii="Times New Roman" w:hAnsi="Times New Roman" w:cs="Times New Roman"/>
                <w:sz w:val="24"/>
                <w:szCs w:val="24"/>
              </w:rPr>
              <w:t>16,439.30                              16,893.94</w:t>
            </w:r>
          </w:p>
        </w:tc>
      </w:tr>
    </w:tbl>
    <w:p w14:paraId="40E5D335" w14:textId="77777777" w:rsidR="003956B4" w:rsidRPr="00156F59" w:rsidRDefault="003956B4" w:rsidP="003956B4">
      <w:pPr>
        <w:spacing w:after="0" w:line="360" w:lineRule="auto"/>
        <w:ind w:right="180"/>
        <w:jc w:val="both"/>
        <w:rPr>
          <w:rFonts w:ascii="Times New Roman" w:hAnsi="Times New Roman" w:cs="Times New Roman"/>
          <w:sz w:val="24"/>
          <w:szCs w:val="24"/>
        </w:rPr>
      </w:pPr>
      <w:r w:rsidRPr="00156F59">
        <w:rPr>
          <w:rFonts w:ascii="Times New Roman" w:hAnsi="Times New Roman" w:cs="Times New Roman"/>
          <w:sz w:val="24"/>
          <w:szCs w:val="24"/>
        </w:rPr>
        <w:t xml:space="preserve">               Normal loss is 31,320.80</w:t>
      </w:r>
    </w:p>
    <w:p w14:paraId="4BE466B4" w14:textId="77777777" w:rsidR="003956B4" w:rsidRPr="00156F59" w:rsidRDefault="003956B4" w:rsidP="003956B4">
      <w:pPr>
        <w:spacing w:line="360" w:lineRule="auto"/>
        <w:ind w:right="180"/>
        <w:jc w:val="both"/>
        <w:rPr>
          <w:rFonts w:ascii="Times New Roman" w:hAnsi="Times New Roman" w:cs="Times New Roman"/>
          <w:sz w:val="24"/>
          <w:szCs w:val="24"/>
        </w:rPr>
      </w:pPr>
      <w:r w:rsidRPr="00156F59">
        <w:rPr>
          <w:rFonts w:ascii="Times New Roman" w:hAnsi="Times New Roman" w:cs="Times New Roman"/>
          <w:sz w:val="24"/>
          <w:szCs w:val="24"/>
        </w:rPr>
        <w:t xml:space="preserve">              Actual loss is 16439, in Simple interest</w:t>
      </w:r>
    </w:p>
    <w:p w14:paraId="1444E80D" w14:textId="77777777" w:rsidR="003956B4" w:rsidRPr="00156F59" w:rsidRDefault="003956B4" w:rsidP="003956B4">
      <w:pPr>
        <w:spacing w:line="360" w:lineRule="auto"/>
        <w:ind w:right="180"/>
        <w:jc w:val="both"/>
        <w:rPr>
          <w:rFonts w:ascii="Times New Roman" w:hAnsi="Times New Roman" w:cs="Times New Roman"/>
          <w:sz w:val="24"/>
          <w:szCs w:val="24"/>
        </w:rPr>
      </w:pPr>
      <w:r w:rsidRPr="00156F59">
        <w:rPr>
          <w:rFonts w:ascii="Times New Roman" w:hAnsi="Times New Roman" w:cs="Times New Roman"/>
          <w:sz w:val="24"/>
          <w:szCs w:val="24"/>
        </w:rPr>
        <w:t xml:space="preserve">              Actual loss is 16893.94,if it is compound interest</w:t>
      </w:r>
    </w:p>
    <w:p w14:paraId="3286FA57" w14:textId="77777777" w:rsidR="003956B4" w:rsidRPr="00156F59" w:rsidRDefault="003956B4" w:rsidP="003956B4">
      <w:pPr>
        <w:spacing w:line="360" w:lineRule="auto"/>
        <w:ind w:right="187"/>
        <w:jc w:val="both"/>
        <w:rPr>
          <w:rFonts w:ascii="Times New Roman" w:eastAsia="Calibri" w:hAnsi="Times New Roman" w:cs="Times New Roman"/>
          <w:sz w:val="24"/>
          <w:szCs w:val="24"/>
        </w:rPr>
      </w:pPr>
      <w:r w:rsidRPr="00156F59">
        <w:rPr>
          <w:rFonts w:ascii="Times New Roman" w:eastAsia="Calibri" w:hAnsi="Times New Roman" w:cs="Times New Roman"/>
          <w:b/>
          <w:sz w:val="24"/>
          <w:szCs w:val="24"/>
        </w:rPr>
        <w:t xml:space="preserve">INTERPREATION OF </w:t>
      </w:r>
      <w:r w:rsidRPr="00156F59">
        <w:rPr>
          <w:rFonts w:ascii="Times New Roman" w:hAnsi="Times New Roman" w:cs="Times New Roman"/>
          <w:b/>
          <w:sz w:val="24"/>
          <w:szCs w:val="24"/>
        </w:rPr>
        <w:t>TATA SUMO GOLD</w:t>
      </w:r>
    </w:p>
    <w:p w14:paraId="7F3E973F" w14:textId="77777777" w:rsidR="003956B4" w:rsidRPr="00156F59" w:rsidRDefault="003956B4" w:rsidP="003956B4">
      <w:pPr>
        <w:spacing w:line="360" w:lineRule="auto"/>
        <w:ind w:right="187"/>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1.    The Ex-show room price of the car is (5, 87,500.00)</w:t>
      </w:r>
    </w:p>
    <w:p w14:paraId="1F3D3C35" w14:textId="77777777" w:rsidR="003956B4" w:rsidRPr="00156F59" w:rsidRDefault="003956B4" w:rsidP="003956B4">
      <w:pPr>
        <w:spacing w:line="360" w:lineRule="auto"/>
        <w:ind w:right="187"/>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2.    In the price finance available only 85%,(499,375.00)</w:t>
      </w:r>
    </w:p>
    <w:p w14:paraId="0B3B7B86" w14:textId="77777777" w:rsidR="003956B4" w:rsidRPr="00156F59" w:rsidRDefault="003956B4" w:rsidP="003956B4">
      <w:pPr>
        <w:spacing w:line="360" w:lineRule="auto"/>
        <w:ind w:right="187"/>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3.    Show room price deducted to the finance amount its means margin money.</w:t>
      </w:r>
    </w:p>
    <w:p w14:paraId="03FE74FD" w14:textId="77777777" w:rsidR="003956B4" w:rsidRPr="00156F59" w:rsidRDefault="003956B4" w:rsidP="003956B4">
      <w:pPr>
        <w:spacing w:line="360" w:lineRule="auto"/>
        <w:ind w:right="187"/>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4.    The stamp required on the finance amount at 5%</w:t>
      </w:r>
    </w:p>
    <w:p w14:paraId="53DAAEF4" w14:textId="77777777" w:rsidR="003956B4" w:rsidRPr="00156F59" w:rsidRDefault="003956B4" w:rsidP="003956B4">
      <w:pPr>
        <w:spacing w:line="360" w:lineRule="auto"/>
        <w:jc w:val="both"/>
        <w:rPr>
          <w:rFonts w:ascii="Times New Roman" w:hAnsi="Times New Roman" w:cs="Times New Roman"/>
          <w:b/>
          <w:sz w:val="24"/>
          <w:szCs w:val="24"/>
        </w:rPr>
      </w:pPr>
    </w:p>
    <w:p w14:paraId="0776A474" w14:textId="77777777" w:rsidR="003956B4" w:rsidRDefault="003956B4" w:rsidP="003956B4">
      <w:pPr>
        <w:spacing w:line="360" w:lineRule="auto"/>
        <w:jc w:val="both"/>
        <w:rPr>
          <w:rFonts w:ascii="Times New Roman" w:hAnsi="Times New Roman" w:cs="Times New Roman"/>
          <w:b/>
          <w:sz w:val="24"/>
          <w:szCs w:val="24"/>
        </w:rPr>
      </w:pPr>
    </w:p>
    <w:p w14:paraId="6D8FB980" w14:textId="77777777" w:rsidR="003956B4" w:rsidRPr="00156F59" w:rsidRDefault="003956B4" w:rsidP="003956B4">
      <w:pPr>
        <w:spacing w:after="100" w:afterAutospacing="1" w:line="360" w:lineRule="auto"/>
        <w:ind w:right="29"/>
        <w:rPr>
          <w:rFonts w:ascii="Times New Roman" w:eastAsia="Calibri" w:hAnsi="Times New Roman" w:cs="Times New Roman"/>
          <w:b/>
          <w:sz w:val="28"/>
          <w:szCs w:val="28"/>
        </w:rPr>
      </w:pPr>
      <w:r w:rsidRPr="00156F59">
        <w:rPr>
          <w:rFonts w:ascii="Times New Roman" w:eastAsia="Calibri" w:hAnsi="Times New Roman" w:cs="Times New Roman"/>
          <w:b/>
          <w:sz w:val="28"/>
          <w:szCs w:val="28"/>
        </w:rPr>
        <w:lastRenderedPageBreak/>
        <w:t>CONCLUSION</w:t>
      </w:r>
    </w:p>
    <w:p w14:paraId="3DCC48A7" w14:textId="77777777" w:rsidR="003956B4" w:rsidRPr="003956B4" w:rsidRDefault="003956B4" w:rsidP="003956B4">
      <w:pPr>
        <w:spacing w:after="100" w:afterAutospacing="1" w:line="360" w:lineRule="auto"/>
        <w:ind w:right="187"/>
        <w:jc w:val="both"/>
        <w:rPr>
          <w:rFonts w:ascii="Times New Roman" w:eastAsia="Calibri" w:hAnsi="Times New Roman" w:cs="Times New Roman"/>
          <w:sz w:val="24"/>
          <w:szCs w:val="24"/>
        </w:rPr>
      </w:pPr>
      <w:r w:rsidRPr="00156F59">
        <w:rPr>
          <w:rFonts w:ascii="Times New Roman" w:eastAsia="Calibri" w:hAnsi="Times New Roman" w:cs="Times New Roman"/>
          <w:sz w:val="24"/>
          <w:szCs w:val="24"/>
        </w:rPr>
        <w:t>As this is a case study related to credit financing of motor vehicle. I came to know about</w:t>
      </w:r>
      <w:r w:rsidRPr="00156F59">
        <w:rPr>
          <w:rFonts w:ascii="Times New Roman" w:hAnsi="Times New Roman" w:cs="Times New Roman"/>
          <w:sz w:val="24"/>
          <w:szCs w:val="24"/>
        </w:rPr>
        <w:t xml:space="preserve"> financing methods</w:t>
      </w:r>
      <w:r w:rsidRPr="00156F59">
        <w:rPr>
          <w:rFonts w:ascii="Times New Roman" w:eastAsia="Calibri" w:hAnsi="Times New Roman" w:cs="Times New Roman"/>
          <w:sz w:val="24"/>
          <w:szCs w:val="24"/>
        </w:rPr>
        <w:t xml:space="preserve"> issued and suggested some valuable points to  the buyers of four wheeler and making them to know about pros and cons of the method. I felt gland when, I’m analyzing this thing ford customers and my profound thanks to fortune ford company for giving me this opportunity and making me  knowledgeable in four wheeler segment.</w:t>
      </w:r>
      <w:r w:rsidRPr="00156F59">
        <w:rPr>
          <w:rFonts w:ascii="Times New Roman" w:hAnsi="Times New Roman" w:cs="Times New Roman"/>
          <w:color w:val="000000"/>
          <w:sz w:val="24"/>
          <w:szCs w:val="24"/>
        </w:rPr>
        <w:t xml:space="preserve"> Data was collected and analyzed and it was found that the customers are willing to buy the Cars by Credit financing methods</w:t>
      </w:r>
      <w:r w:rsidR="008F52AF">
        <w:rPr>
          <w:rFonts w:ascii="Times New Roman" w:hAnsi="Times New Roman" w:cs="Times New Roman"/>
          <w:color w:val="000000"/>
          <w:sz w:val="24"/>
          <w:szCs w:val="24"/>
        </w:rPr>
        <w:t>.</w:t>
      </w:r>
    </w:p>
    <w:p w14:paraId="610C10E6" w14:textId="77777777" w:rsidR="003956B4" w:rsidRDefault="00A05655" w:rsidP="003956B4">
      <w:pPr>
        <w:spacing w:line="360" w:lineRule="auto"/>
        <w:ind w:right="29"/>
        <w:jc w:val="both"/>
        <w:rPr>
          <w:rFonts w:ascii="Times New Roman" w:eastAsia="Calibri" w:hAnsi="Times New Roman" w:cs="Times New Roman"/>
          <w:b/>
          <w:sz w:val="28"/>
          <w:szCs w:val="28"/>
        </w:rPr>
      </w:pPr>
      <w:r>
        <w:rPr>
          <w:rFonts w:ascii="Times New Roman" w:eastAsia="Calibri" w:hAnsi="Times New Roman" w:cs="Times New Roman"/>
          <w:b/>
          <w:sz w:val="28"/>
          <w:szCs w:val="28"/>
        </w:rPr>
        <w:t>REFERENCES</w:t>
      </w:r>
    </w:p>
    <w:p w14:paraId="26F1266A" w14:textId="77777777" w:rsidR="00A05655" w:rsidRPr="00A05655" w:rsidRDefault="00000000" w:rsidP="00A05655">
      <w:pPr>
        <w:pStyle w:val="ListParagraph"/>
        <w:widowControl w:val="0"/>
        <w:numPr>
          <w:ilvl w:val="0"/>
          <w:numId w:val="26"/>
        </w:numPr>
        <w:autoSpaceDE w:val="0"/>
        <w:autoSpaceDN w:val="0"/>
        <w:adjustRightInd w:val="0"/>
        <w:snapToGrid w:val="0"/>
        <w:spacing w:after="0" w:line="360" w:lineRule="auto"/>
        <w:jc w:val="both"/>
        <w:rPr>
          <w:rFonts w:ascii="Times New Roman" w:hAnsi="Times New Roman" w:cs="Times New Roman"/>
          <w:color w:val="000000" w:themeColor="text1"/>
          <w:sz w:val="24"/>
          <w:szCs w:val="24"/>
        </w:rPr>
      </w:pPr>
      <w:hyperlink r:id="rId9" w:history="1">
        <w:r w:rsidR="00A05655" w:rsidRPr="00A05655">
          <w:rPr>
            <w:rStyle w:val="Hyperlink"/>
            <w:rFonts w:ascii="Times New Roman" w:hAnsi="Times New Roman" w:cs="Times New Roman"/>
            <w:color w:val="000000" w:themeColor="text1"/>
            <w:sz w:val="24"/>
            <w:szCs w:val="24"/>
            <w:u w:val="none"/>
          </w:rPr>
          <w:t>www.Google.com</w:t>
        </w:r>
      </w:hyperlink>
    </w:p>
    <w:p w14:paraId="0C5B88B4" w14:textId="77777777" w:rsidR="00A05655" w:rsidRPr="00A05655" w:rsidRDefault="00000000" w:rsidP="00A05655">
      <w:pPr>
        <w:pStyle w:val="ListParagraph"/>
        <w:widowControl w:val="0"/>
        <w:numPr>
          <w:ilvl w:val="0"/>
          <w:numId w:val="26"/>
        </w:numPr>
        <w:autoSpaceDE w:val="0"/>
        <w:autoSpaceDN w:val="0"/>
        <w:adjustRightInd w:val="0"/>
        <w:snapToGrid w:val="0"/>
        <w:spacing w:after="0" w:line="360" w:lineRule="auto"/>
        <w:jc w:val="both"/>
        <w:rPr>
          <w:rFonts w:ascii="Times New Roman" w:hAnsi="Times New Roman" w:cs="Times New Roman"/>
          <w:color w:val="000000" w:themeColor="text1"/>
        </w:rPr>
      </w:pPr>
      <w:hyperlink r:id="rId10" w:history="1">
        <w:r w:rsidR="00A05655" w:rsidRPr="00A05655">
          <w:rPr>
            <w:rStyle w:val="Hyperlink"/>
            <w:rFonts w:ascii="Times New Roman" w:hAnsi="Times New Roman" w:cs="Times New Roman"/>
            <w:color w:val="000000" w:themeColor="text1"/>
            <w:sz w:val="24"/>
            <w:szCs w:val="24"/>
            <w:u w:val="none"/>
          </w:rPr>
          <w:t>www.Tatamotors.com</w:t>
        </w:r>
      </w:hyperlink>
    </w:p>
    <w:p w14:paraId="2E980CDA" w14:textId="77777777" w:rsidR="00A05655" w:rsidRPr="00A05655" w:rsidRDefault="00000000" w:rsidP="00A05655">
      <w:pPr>
        <w:pStyle w:val="ListParagraph"/>
        <w:widowControl w:val="0"/>
        <w:numPr>
          <w:ilvl w:val="0"/>
          <w:numId w:val="26"/>
        </w:numPr>
        <w:autoSpaceDE w:val="0"/>
        <w:autoSpaceDN w:val="0"/>
        <w:adjustRightInd w:val="0"/>
        <w:snapToGrid w:val="0"/>
        <w:spacing w:after="0" w:line="360" w:lineRule="auto"/>
        <w:jc w:val="both"/>
        <w:rPr>
          <w:rFonts w:ascii="Times New Roman" w:hAnsi="Times New Roman" w:cs="Times New Roman"/>
          <w:color w:val="000000" w:themeColor="text1"/>
          <w:sz w:val="24"/>
          <w:szCs w:val="24"/>
        </w:rPr>
      </w:pPr>
      <w:hyperlink r:id="rId11" w:history="1">
        <w:r w:rsidR="00A05655" w:rsidRPr="00A05655">
          <w:rPr>
            <w:rStyle w:val="Hyperlink"/>
            <w:rFonts w:ascii="Times New Roman" w:hAnsi="Times New Roman" w:cs="Times New Roman"/>
            <w:color w:val="000000" w:themeColor="text1"/>
            <w:sz w:val="24"/>
            <w:szCs w:val="24"/>
            <w:u w:val="none"/>
          </w:rPr>
          <w:t>www.Valuereseacrhonline.com</w:t>
        </w:r>
      </w:hyperlink>
    </w:p>
    <w:p w14:paraId="1A31C829" w14:textId="77777777" w:rsidR="00A05655" w:rsidRPr="00A05655" w:rsidRDefault="00000000" w:rsidP="00A05655">
      <w:pPr>
        <w:pStyle w:val="ListParagraph"/>
        <w:widowControl w:val="0"/>
        <w:numPr>
          <w:ilvl w:val="0"/>
          <w:numId w:val="26"/>
        </w:numPr>
        <w:autoSpaceDE w:val="0"/>
        <w:autoSpaceDN w:val="0"/>
        <w:adjustRightInd w:val="0"/>
        <w:snapToGrid w:val="0"/>
        <w:spacing w:after="0" w:line="360" w:lineRule="auto"/>
        <w:jc w:val="both"/>
        <w:rPr>
          <w:rFonts w:ascii="Times New Roman" w:hAnsi="Times New Roman" w:cs="Times New Roman"/>
          <w:color w:val="000000" w:themeColor="text1"/>
          <w:sz w:val="24"/>
          <w:szCs w:val="24"/>
        </w:rPr>
      </w:pPr>
      <w:hyperlink r:id="rId12" w:history="1">
        <w:r w:rsidR="00A05655" w:rsidRPr="00A05655">
          <w:rPr>
            <w:rStyle w:val="Hyperlink"/>
            <w:rFonts w:ascii="Times New Roman" w:hAnsi="Times New Roman" w:cs="Times New Roman"/>
            <w:color w:val="000000" w:themeColor="text1"/>
            <w:sz w:val="24"/>
            <w:szCs w:val="24"/>
            <w:u w:val="none"/>
          </w:rPr>
          <w:t>www.Yahoofinance.com</w:t>
        </w:r>
      </w:hyperlink>
    </w:p>
    <w:p w14:paraId="02D892E2" w14:textId="77777777" w:rsidR="00A05655" w:rsidRPr="00A05655" w:rsidRDefault="00A05655" w:rsidP="00A05655">
      <w:pPr>
        <w:widowControl w:val="0"/>
        <w:autoSpaceDE w:val="0"/>
        <w:autoSpaceDN w:val="0"/>
        <w:adjustRightInd w:val="0"/>
        <w:snapToGrid w:val="0"/>
        <w:spacing w:after="0" w:line="360" w:lineRule="auto"/>
        <w:jc w:val="both"/>
        <w:rPr>
          <w:rFonts w:ascii="Times New Roman" w:hAnsi="Times New Roman" w:cs="Times New Roman"/>
          <w:color w:val="000000" w:themeColor="text1"/>
          <w:sz w:val="24"/>
          <w:szCs w:val="24"/>
        </w:rPr>
      </w:pPr>
    </w:p>
    <w:p w14:paraId="49878E3D" w14:textId="77777777" w:rsidR="00A05655" w:rsidRPr="00156F59" w:rsidRDefault="00A05655" w:rsidP="003956B4">
      <w:pPr>
        <w:spacing w:line="360" w:lineRule="auto"/>
        <w:ind w:right="29"/>
        <w:jc w:val="both"/>
        <w:rPr>
          <w:rFonts w:ascii="Times New Roman" w:eastAsia="Calibri" w:hAnsi="Times New Roman" w:cs="Times New Roman"/>
          <w:b/>
          <w:sz w:val="28"/>
          <w:szCs w:val="28"/>
        </w:rPr>
      </w:pPr>
    </w:p>
    <w:p w14:paraId="7068A575" w14:textId="77777777" w:rsidR="003956B4" w:rsidRPr="00156F59" w:rsidRDefault="003956B4" w:rsidP="003956B4">
      <w:pPr>
        <w:spacing w:line="360" w:lineRule="auto"/>
        <w:ind w:right="29"/>
        <w:jc w:val="both"/>
        <w:rPr>
          <w:rFonts w:ascii="Times New Roman" w:eastAsia="Calibri" w:hAnsi="Times New Roman" w:cs="Times New Roman"/>
          <w:b/>
          <w:sz w:val="28"/>
          <w:szCs w:val="28"/>
        </w:rPr>
      </w:pPr>
    </w:p>
    <w:p w14:paraId="79A06E8A" w14:textId="77777777" w:rsidR="003956B4" w:rsidRPr="00156F59" w:rsidRDefault="003956B4" w:rsidP="003956B4">
      <w:pPr>
        <w:spacing w:line="360" w:lineRule="auto"/>
        <w:ind w:right="29"/>
        <w:jc w:val="both"/>
        <w:rPr>
          <w:rFonts w:ascii="Times New Roman" w:eastAsia="Calibri" w:hAnsi="Times New Roman" w:cs="Times New Roman"/>
          <w:b/>
          <w:sz w:val="28"/>
          <w:szCs w:val="28"/>
        </w:rPr>
      </w:pPr>
    </w:p>
    <w:p w14:paraId="1ABD99D9" w14:textId="77777777" w:rsidR="003956B4" w:rsidRDefault="003956B4" w:rsidP="003956B4">
      <w:pPr>
        <w:spacing w:line="360" w:lineRule="auto"/>
        <w:jc w:val="both"/>
        <w:rPr>
          <w:rFonts w:ascii="Times New Roman" w:hAnsi="Times New Roman" w:cs="Times New Roman"/>
          <w:b/>
          <w:sz w:val="24"/>
          <w:szCs w:val="24"/>
        </w:rPr>
      </w:pPr>
    </w:p>
    <w:p w14:paraId="76C3DB17" w14:textId="77777777" w:rsidR="00C82DBF" w:rsidRPr="00156F59" w:rsidRDefault="00C82DBF" w:rsidP="00C82DBF">
      <w:pPr>
        <w:spacing w:after="0" w:line="360" w:lineRule="auto"/>
        <w:ind w:right="180"/>
        <w:jc w:val="both"/>
        <w:rPr>
          <w:rFonts w:ascii="Calibri" w:eastAsia="Calibri" w:hAnsi="Calibri" w:cs="Times New Roman"/>
        </w:rPr>
      </w:pPr>
    </w:p>
    <w:sectPr w:rsidR="00C82DBF" w:rsidRPr="00156F59" w:rsidSect="00DE4BA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1C1B4" w14:textId="77777777" w:rsidR="009B500B" w:rsidRDefault="009B500B" w:rsidP="00741D4D">
      <w:pPr>
        <w:spacing w:after="0" w:line="240" w:lineRule="auto"/>
      </w:pPr>
      <w:r>
        <w:separator/>
      </w:r>
    </w:p>
  </w:endnote>
  <w:endnote w:type="continuationSeparator" w:id="0">
    <w:p w14:paraId="24523DE0" w14:textId="77777777" w:rsidR="009B500B" w:rsidRDefault="009B500B"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AEEC3" w14:textId="77777777" w:rsidR="0003313C" w:rsidRDefault="00000000">
    <w:pPr>
      <w:pStyle w:val="BodyText"/>
      <w:spacing w:line="14" w:lineRule="auto"/>
      <w:rPr>
        <w:sz w:val="20"/>
      </w:rPr>
    </w:pPr>
    <w:r>
      <w:rPr>
        <w:sz w:val="24"/>
      </w:rPr>
      <w:pict w14:anchorId="67CD15D1">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41CAE664"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3E70E2" w14:textId="77777777" w:rsidR="009B500B" w:rsidRDefault="009B500B" w:rsidP="00741D4D">
      <w:pPr>
        <w:spacing w:after="0" w:line="240" w:lineRule="auto"/>
      </w:pPr>
      <w:r>
        <w:separator/>
      </w:r>
    </w:p>
  </w:footnote>
  <w:footnote w:type="continuationSeparator" w:id="0">
    <w:p w14:paraId="5DB4F8E9" w14:textId="77777777" w:rsidR="009B500B" w:rsidRDefault="009B500B"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B64C6"/>
    <w:multiLevelType w:val="multilevel"/>
    <w:tmpl w:val="830856C8"/>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21364"/>
    <w:multiLevelType w:val="hybridMultilevel"/>
    <w:tmpl w:val="368845EC"/>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3"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4"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19B15379"/>
    <w:multiLevelType w:val="hybridMultilevel"/>
    <w:tmpl w:val="2EAA8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F078B3"/>
    <w:multiLevelType w:val="hybridMultilevel"/>
    <w:tmpl w:val="7C46F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1246169"/>
    <w:multiLevelType w:val="hybridMultilevel"/>
    <w:tmpl w:val="D8E20704"/>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6440204"/>
    <w:multiLevelType w:val="hybridMultilevel"/>
    <w:tmpl w:val="051C6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15"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18"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8A3DEC"/>
    <w:multiLevelType w:val="hybridMultilevel"/>
    <w:tmpl w:val="9EC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B72AF6"/>
    <w:multiLevelType w:val="hybridMultilevel"/>
    <w:tmpl w:val="C92294B4"/>
    <w:lvl w:ilvl="0" w:tplc="04090001">
      <w:start w:val="1"/>
      <w:numFmt w:val="bullet"/>
      <w:lvlText w:val=""/>
      <w:lvlJc w:val="left"/>
      <w:pPr>
        <w:ind w:left="1160" w:hanging="360"/>
      </w:pPr>
      <w:rPr>
        <w:rFonts w:ascii="Symbol" w:hAnsi="Symbol" w:hint="default"/>
        <w:w w:val="100"/>
        <w:sz w:val="24"/>
        <w:szCs w:val="24"/>
        <w:lang w:val="en-US" w:eastAsia="en-US" w:bidi="ar-SA"/>
      </w:rPr>
    </w:lvl>
    <w:lvl w:ilvl="1" w:tplc="B072924A">
      <w:numFmt w:val="bullet"/>
      <w:lvlText w:val="•"/>
      <w:lvlJc w:val="left"/>
      <w:pPr>
        <w:ind w:left="2036" w:hanging="360"/>
      </w:pPr>
      <w:rPr>
        <w:rFonts w:hint="default"/>
        <w:lang w:val="en-US" w:eastAsia="en-US" w:bidi="ar-SA"/>
      </w:rPr>
    </w:lvl>
    <w:lvl w:ilvl="2" w:tplc="90F45B4C">
      <w:numFmt w:val="bullet"/>
      <w:lvlText w:val="•"/>
      <w:lvlJc w:val="left"/>
      <w:pPr>
        <w:ind w:left="2912" w:hanging="360"/>
      </w:pPr>
      <w:rPr>
        <w:rFonts w:hint="default"/>
        <w:lang w:val="en-US" w:eastAsia="en-US" w:bidi="ar-SA"/>
      </w:rPr>
    </w:lvl>
    <w:lvl w:ilvl="3" w:tplc="FA0E7B40">
      <w:numFmt w:val="bullet"/>
      <w:lvlText w:val="•"/>
      <w:lvlJc w:val="left"/>
      <w:pPr>
        <w:ind w:left="3788" w:hanging="360"/>
      </w:pPr>
      <w:rPr>
        <w:rFonts w:hint="default"/>
        <w:lang w:val="en-US" w:eastAsia="en-US" w:bidi="ar-SA"/>
      </w:rPr>
    </w:lvl>
    <w:lvl w:ilvl="4" w:tplc="D4763DE4">
      <w:numFmt w:val="bullet"/>
      <w:lvlText w:val="•"/>
      <w:lvlJc w:val="left"/>
      <w:pPr>
        <w:ind w:left="4664" w:hanging="360"/>
      </w:pPr>
      <w:rPr>
        <w:rFonts w:hint="default"/>
        <w:lang w:val="en-US" w:eastAsia="en-US" w:bidi="ar-SA"/>
      </w:rPr>
    </w:lvl>
    <w:lvl w:ilvl="5" w:tplc="E43C98AC">
      <w:numFmt w:val="bullet"/>
      <w:lvlText w:val="•"/>
      <w:lvlJc w:val="left"/>
      <w:pPr>
        <w:ind w:left="5540" w:hanging="360"/>
      </w:pPr>
      <w:rPr>
        <w:rFonts w:hint="default"/>
        <w:lang w:val="en-US" w:eastAsia="en-US" w:bidi="ar-SA"/>
      </w:rPr>
    </w:lvl>
    <w:lvl w:ilvl="6" w:tplc="AD8091EC">
      <w:numFmt w:val="bullet"/>
      <w:lvlText w:val="•"/>
      <w:lvlJc w:val="left"/>
      <w:pPr>
        <w:ind w:left="6416" w:hanging="360"/>
      </w:pPr>
      <w:rPr>
        <w:rFonts w:hint="default"/>
        <w:lang w:val="en-US" w:eastAsia="en-US" w:bidi="ar-SA"/>
      </w:rPr>
    </w:lvl>
    <w:lvl w:ilvl="7" w:tplc="8C82F646">
      <w:numFmt w:val="bullet"/>
      <w:lvlText w:val="•"/>
      <w:lvlJc w:val="left"/>
      <w:pPr>
        <w:ind w:left="7292" w:hanging="360"/>
      </w:pPr>
      <w:rPr>
        <w:rFonts w:hint="default"/>
        <w:lang w:val="en-US" w:eastAsia="en-US" w:bidi="ar-SA"/>
      </w:rPr>
    </w:lvl>
    <w:lvl w:ilvl="8" w:tplc="857AFC42">
      <w:numFmt w:val="bullet"/>
      <w:lvlText w:val="•"/>
      <w:lvlJc w:val="left"/>
      <w:pPr>
        <w:ind w:left="8168" w:hanging="360"/>
      </w:pPr>
      <w:rPr>
        <w:rFonts w:hint="default"/>
        <w:lang w:val="en-US" w:eastAsia="en-US" w:bidi="ar-SA"/>
      </w:rPr>
    </w:lvl>
  </w:abstractNum>
  <w:abstractNum w:abstractNumId="21"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B62C5E"/>
    <w:multiLevelType w:val="hybridMultilevel"/>
    <w:tmpl w:val="7E981E4C"/>
    <w:lvl w:ilvl="0" w:tplc="D8DE73AC">
      <w:numFmt w:val="bullet"/>
      <w:lvlText w:val="•"/>
      <w:lvlJc w:val="left"/>
      <w:pPr>
        <w:ind w:left="1960" w:hanging="720"/>
      </w:pPr>
      <w:rPr>
        <w:rFonts w:ascii="Times New Roman" w:eastAsia="Times New Roman" w:hAnsi="Times New Roman" w:cs="Times New Roman" w:hint="default"/>
        <w:w w:val="100"/>
        <w:sz w:val="28"/>
        <w:szCs w:val="28"/>
        <w:lang w:val="en-US" w:eastAsia="en-US" w:bidi="ar-SA"/>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23"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1942B5"/>
    <w:multiLevelType w:val="hybridMultilevel"/>
    <w:tmpl w:val="CAEEB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7D091D5F"/>
    <w:multiLevelType w:val="hybridMultilevel"/>
    <w:tmpl w:val="ECA86AF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24391283">
    <w:abstractNumId w:val="21"/>
  </w:num>
  <w:num w:numId="2" w16cid:durableId="310408893">
    <w:abstractNumId w:val="18"/>
  </w:num>
  <w:num w:numId="3" w16cid:durableId="1790977192">
    <w:abstractNumId w:val="16"/>
  </w:num>
  <w:num w:numId="4" w16cid:durableId="1746224927">
    <w:abstractNumId w:val="12"/>
  </w:num>
  <w:num w:numId="5" w16cid:durableId="2007900482">
    <w:abstractNumId w:val="2"/>
  </w:num>
  <w:num w:numId="6" w16cid:durableId="370619842">
    <w:abstractNumId w:val="4"/>
  </w:num>
  <w:num w:numId="7" w16cid:durableId="350881840">
    <w:abstractNumId w:val="8"/>
  </w:num>
  <w:num w:numId="8" w16cid:durableId="1439912715">
    <w:abstractNumId w:val="23"/>
  </w:num>
  <w:num w:numId="9" w16cid:durableId="1761829727">
    <w:abstractNumId w:val="10"/>
  </w:num>
  <w:num w:numId="10" w16cid:durableId="807282370">
    <w:abstractNumId w:val="6"/>
  </w:num>
  <w:num w:numId="11" w16cid:durableId="369036409">
    <w:abstractNumId w:val="17"/>
  </w:num>
  <w:num w:numId="12" w16cid:durableId="417480696">
    <w:abstractNumId w:val="3"/>
  </w:num>
  <w:num w:numId="13" w16cid:durableId="987396352">
    <w:abstractNumId w:val="15"/>
  </w:num>
  <w:num w:numId="14" w16cid:durableId="1483229686">
    <w:abstractNumId w:val="14"/>
  </w:num>
  <w:num w:numId="15" w16cid:durableId="877550444">
    <w:abstractNumId w:val="7"/>
  </w:num>
  <w:num w:numId="16" w16cid:durableId="1019236878">
    <w:abstractNumId w:val="19"/>
  </w:num>
  <w:num w:numId="17" w16cid:durableId="679508304">
    <w:abstractNumId w:val="11"/>
  </w:num>
  <w:num w:numId="18" w16cid:durableId="449470568">
    <w:abstractNumId w:val="20"/>
  </w:num>
  <w:num w:numId="19" w16cid:durableId="1477257878">
    <w:abstractNumId w:val="24"/>
  </w:num>
  <w:num w:numId="20" w16cid:durableId="1762607137">
    <w:abstractNumId w:val="1"/>
  </w:num>
  <w:num w:numId="21" w16cid:durableId="1228803442">
    <w:abstractNumId w:val="25"/>
  </w:num>
  <w:num w:numId="22" w16cid:durableId="367146861">
    <w:abstractNumId w:val="5"/>
  </w:num>
  <w:num w:numId="23" w16cid:durableId="373047115">
    <w:abstractNumId w:val="0"/>
  </w:num>
  <w:num w:numId="24" w16cid:durableId="2137406122">
    <w:abstractNumId w:val="9"/>
  </w:num>
  <w:num w:numId="25" w16cid:durableId="1793091331">
    <w:abstractNumId w:val="22"/>
  </w:num>
  <w:num w:numId="26" w16cid:durableId="1262763308">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6AD2"/>
    <w:rsid w:val="00091F21"/>
    <w:rsid w:val="0009421E"/>
    <w:rsid w:val="00096260"/>
    <w:rsid w:val="00097FDB"/>
    <w:rsid w:val="000A20B7"/>
    <w:rsid w:val="000A7FAA"/>
    <w:rsid w:val="000B00E5"/>
    <w:rsid w:val="000B0866"/>
    <w:rsid w:val="000B3D53"/>
    <w:rsid w:val="000B3E6C"/>
    <w:rsid w:val="000B69A6"/>
    <w:rsid w:val="000C25B5"/>
    <w:rsid w:val="000C781C"/>
    <w:rsid w:val="000D06C3"/>
    <w:rsid w:val="000D2604"/>
    <w:rsid w:val="000D31F9"/>
    <w:rsid w:val="000E0D6F"/>
    <w:rsid w:val="000E14F2"/>
    <w:rsid w:val="000E1CD8"/>
    <w:rsid w:val="000E47F5"/>
    <w:rsid w:val="000E51FA"/>
    <w:rsid w:val="000F216F"/>
    <w:rsid w:val="00101C73"/>
    <w:rsid w:val="001020C9"/>
    <w:rsid w:val="00102FEE"/>
    <w:rsid w:val="001045A8"/>
    <w:rsid w:val="00104E6E"/>
    <w:rsid w:val="00111304"/>
    <w:rsid w:val="00112070"/>
    <w:rsid w:val="00112A3A"/>
    <w:rsid w:val="00115D70"/>
    <w:rsid w:val="001168CD"/>
    <w:rsid w:val="0012002C"/>
    <w:rsid w:val="00120B84"/>
    <w:rsid w:val="00123FE9"/>
    <w:rsid w:val="00124E92"/>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7D27"/>
    <w:rsid w:val="00183728"/>
    <w:rsid w:val="00183E55"/>
    <w:rsid w:val="00185981"/>
    <w:rsid w:val="001900DD"/>
    <w:rsid w:val="00191DF5"/>
    <w:rsid w:val="00197447"/>
    <w:rsid w:val="001A24B1"/>
    <w:rsid w:val="001A4064"/>
    <w:rsid w:val="001A6677"/>
    <w:rsid w:val="001A6D99"/>
    <w:rsid w:val="001A77C6"/>
    <w:rsid w:val="001B030B"/>
    <w:rsid w:val="001B12C7"/>
    <w:rsid w:val="001B228C"/>
    <w:rsid w:val="001B59C5"/>
    <w:rsid w:val="001C0A61"/>
    <w:rsid w:val="001C0F16"/>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1F6FC4"/>
    <w:rsid w:val="0020517F"/>
    <w:rsid w:val="002063D1"/>
    <w:rsid w:val="002070B9"/>
    <w:rsid w:val="00207547"/>
    <w:rsid w:val="00210C21"/>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2B8A"/>
    <w:rsid w:val="002645D7"/>
    <w:rsid w:val="00264D00"/>
    <w:rsid w:val="002677D7"/>
    <w:rsid w:val="00271DFC"/>
    <w:rsid w:val="002729F7"/>
    <w:rsid w:val="00272B9B"/>
    <w:rsid w:val="00277E4B"/>
    <w:rsid w:val="002807E4"/>
    <w:rsid w:val="00286227"/>
    <w:rsid w:val="0028671D"/>
    <w:rsid w:val="00291C85"/>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06DB"/>
    <w:rsid w:val="002F1487"/>
    <w:rsid w:val="002F1F01"/>
    <w:rsid w:val="002F5E1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56B4"/>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5C9D"/>
    <w:rsid w:val="003F7A3C"/>
    <w:rsid w:val="003F7DC8"/>
    <w:rsid w:val="00402C62"/>
    <w:rsid w:val="00405807"/>
    <w:rsid w:val="00405DC7"/>
    <w:rsid w:val="00405DCF"/>
    <w:rsid w:val="00413626"/>
    <w:rsid w:val="004173C1"/>
    <w:rsid w:val="004249C0"/>
    <w:rsid w:val="00427650"/>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4B7A"/>
    <w:rsid w:val="00496F8D"/>
    <w:rsid w:val="004970C7"/>
    <w:rsid w:val="004973E1"/>
    <w:rsid w:val="004A0102"/>
    <w:rsid w:val="004A1C87"/>
    <w:rsid w:val="004A68C8"/>
    <w:rsid w:val="004A7025"/>
    <w:rsid w:val="004B1F84"/>
    <w:rsid w:val="004B780A"/>
    <w:rsid w:val="004C1A42"/>
    <w:rsid w:val="004C2043"/>
    <w:rsid w:val="004C243A"/>
    <w:rsid w:val="004C3414"/>
    <w:rsid w:val="004C5D87"/>
    <w:rsid w:val="004C7EC2"/>
    <w:rsid w:val="004C7F9B"/>
    <w:rsid w:val="004D1CBC"/>
    <w:rsid w:val="004D24E1"/>
    <w:rsid w:val="004D4D06"/>
    <w:rsid w:val="004D51E3"/>
    <w:rsid w:val="004E6E98"/>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0D2E"/>
    <w:rsid w:val="0052318D"/>
    <w:rsid w:val="00523470"/>
    <w:rsid w:val="005234C7"/>
    <w:rsid w:val="00527E24"/>
    <w:rsid w:val="0053126A"/>
    <w:rsid w:val="0053312A"/>
    <w:rsid w:val="00534BE7"/>
    <w:rsid w:val="00543675"/>
    <w:rsid w:val="005441F4"/>
    <w:rsid w:val="00544B14"/>
    <w:rsid w:val="0054501F"/>
    <w:rsid w:val="00545688"/>
    <w:rsid w:val="005470BE"/>
    <w:rsid w:val="00552D3D"/>
    <w:rsid w:val="0055531E"/>
    <w:rsid w:val="00557496"/>
    <w:rsid w:val="005602F2"/>
    <w:rsid w:val="005612B2"/>
    <w:rsid w:val="00566315"/>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E7E1C"/>
    <w:rsid w:val="005F01EA"/>
    <w:rsid w:val="005F0CF0"/>
    <w:rsid w:val="005F2CE8"/>
    <w:rsid w:val="005F3FAA"/>
    <w:rsid w:val="005F672E"/>
    <w:rsid w:val="005F6C72"/>
    <w:rsid w:val="00605216"/>
    <w:rsid w:val="006056F0"/>
    <w:rsid w:val="00610867"/>
    <w:rsid w:val="00614E08"/>
    <w:rsid w:val="006167F7"/>
    <w:rsid w:val="00620AC0"/>
    <w:rsid w:val="00621092"/>
    <w:rsid w:val="00626DC0"/>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530"/>
    <w:rsid w:val="006B0D00"/>
    <w:rsid w:val="006B1838"/>
    <w:rsid w:val="006B232A"/>
    <w:rsid w:val="006B535B"/>
    <w:rsid w:val="006B687F"/>
    <w:rsid w:val="006C1C31"/>
    <w:rsid w:val="006C2984"/>
    <w:rsid w:val="006C33FF"/>
    <w:rsid w:val="006C704D"/>
    <w:rsid w:val="006C70A1"/>
    <w:rsid w:val="006D26D8"/>
    <w:rsid w:val="006D2FF7"/>
    <w:rsid w:val="006D3F2D"/>
    <w:rsid w:val="006D5A2C"/>
    <w:rsid w:val="006D5AFA"/>
    <w:rsid w:val="006D613A"/>
    <w:rsid w:val="006D7BC4"/>
    <w:rsid w:val="006E13AB"/>
    <w:rsid w:val="006E3516"/>
    <w:rsid w:val="006E5FB5"/>
    <w:rsid w:val="0070213D"/>
    <w:rsid w:val="00704BA6"/>
    <w:rsid w:val="0070554F"/>
    <w:rsid w:val="00705BB1"/>
    <w:rsid w:val="007153CC"/>
    <w:rsid w:val="00720430"/>
    <w:rsid w:val="0072220B"/>
    <w:rsid w:val="00723196"/>
    <w:rsid w:val="0072697B"/>
    <w:rsid w:val="00730ABB"/>
    <w:rsid w:val="0073158D"/>
    <w:rsid w:val="007343DC"/>
    <w:rsid w:val="00735037"/>
    <w:rsid w:val="00736D87"/>
    <w:rsid w:val="00741D4D"/>
    <w:rsid w:val="00742806"/>
    <w:rsid w:val="0074395E"/>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55E6"/>
    <w:rsid w:val="007A24B7"/>
    <w:rsid w:val="007A5CDB"/>
    <w:rsid w:val="007B4860"/>
    <w:rsid w:val="007B543C"/>
    <w:rsid w:val="007B5EDA"/>
    <w:rsid w:val="007B6E88"/>
    <w:rsid w:val="007C13AE"/>
    <w:rsid w:val="007C4C7E"/>
    <w:rsid w:val="007C504B"/>
    <w:rsid w:val="007D023B"/>
    <w:rsid w:val="007D0473"/>
    <w:rsid w:val="007D2D77"/>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03F7"/>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52AF"/>
    <w:rsid w:val="008F7209"/>
    <w:rsid w:val="008F7B30"/>
    <w:rsid w:val="009012E5"/>
    <w:rsid w:val="00901C6E"/>
    <w:rsid w:val="009020BB"/>
    <w:rsid w:val="00903F88"/>
    <w:rsid w:val="0091265B"/>
    <w:rsid w:val="0091338C"/>
    <w:rsid w:val="00913BB6"/>
    <w:rsid w:val="0091400E"/>
    <w:rsid w:val="00915BA4"/>
    <w:rsid w:val="009205BC"/>
    <w:rsid w:val="009211C6"/>
    <w:rsid w:val="00921EAE"/>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92FDE"/>
    <w:rsid w:val="009956CB"/>
    <w:rsid w:val="009967D5"/>
    <w:rsid w:val="009969F3"/>
    <w:rsid w:val="009A2EF6"/>
    <w:rsid w:val="009A2FC7"/>
    <w:rsid w:val="009B1FE8"/>
    <w:rsid w:val="009B500B"/>
    <w:rsid w:val="009B506C"/>
    <w:rsid w:val="009B7AB2"/>
    <w:rsid w:val="009C0761"/>
    <w:rsid w:val="009C0941"/>
    <w:rsid w:val="009C2EE2"/>
    <w:rsid w:val="009C2F31"/>
    <w:rsid w:val="009C57AD"/>
    <w:rsid w:val="009C736A"/>
    <w:rsid w:val="009D2C9F"/>
    <w:rsid w:val="009D319A"/>
    <w:rsid w:val="009D34FB"/>
    <w:rsid w:val="009D4023"/>
    <w:rsid w:val="009D5F2B"/>
    <w:rsid w:val="009D6955"/>
    <w:rsid w:val="009E0547"/>
    <w:rsid w:val="009E0E18"/>
    <w:rsid w:val="009E6A8F"/>
    <w:rsid w:val="009E6CDB"/>
    <w:rsid w:val="009F1514"/>
    <w:rsid w:val="009F3428"/>
    <w:rsid w:val="009F526F"/>
    <w:rsid w:val="009F6EE2"/>
    <w:rsid w:val="009F6F60"/>
    <w:rsid w:val="00A02009"/>
    <w:rsid w:val="00A03B23"/>
    <w:rsid w:val="00A03E27"/>
    <w:rsid w:val="00A05655"/>
    <w:rsid w:val="00A1081D"/>
    <w:rsid w:val="00A10C19"/>
    <w:rsid w:val="00A1115F"/>
    <w:rsid w:val="00A114CA"/>
    <w:rsid w:val="00A11FFC"/>
    <w:rsid w:val="00A15A43"/>
    <w:rsid w:val="00A17201"/>
    <w:rsid w:val="00A20E35"/>
    <w:rsid w:val="00A20F18"/>
    <w:rsid w:val="00A244F7"/>
    <w:rsid w:val="00A30999"/>
    <w:rsid w:val="00A32297"/>
    <w:rsid w:val="00A33738"/>
    <w:rsid w:val="00A33FA0"/>
    <w:rsid w:val="00A36CCA"/>
    <w:rsid w:val="00A371BD"/>
    <w:rsid w:val="00A407BD"/>
    <w:rsid w:val="00A427A7"/>
    <w:rsid w:val="00A42F99"/>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24ED"/>
    <w:rsid w:val="00A93858"/>
    <w:rsid w:val="00AA736E"/>
    <w:rsid w:val="00AB06ED"/>
    <w:rsid w:val="00AB0EDF"/>
    <w:rsid w:val="00AB11F4"/>
    <w:rsid w:val="00AB280C"/>
    <w:rsid w:val="00AB2DCD"/>
    <w:rsid w:val="00AB44D9"/>
    <w:rsid w:val="00AB5CBF"/>
    <w:rsid w:val="00AB5FDD"/>
    <w:rsid w:val="00AB67E2"/>
    <w:rsid w:val="00AB7625"/>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6059"/>
    <w:rsid w:val="00B23C3B"/>
    <w:rsid w:val="00B23D62"/>
    <w:rsid w:val="00B24C6D"/>
    <w:rsid w:val="00B25561"/>
    <w:rsid w:val="00B2652E"/>
    <w:rsid w:val="00B27D9E"/>
    <w:rsid w:val="00B30012"/>
    <w:rsid w:val="00B316B6"/>
    <w:rsid w:val="00B33BC1"/>
    <w:rsid w:val="00B3560A"/>
    <w:rsid w:val="00B40D86"/>
    <w:rsid w:val="00B4132E"/>
    <w:rsid w:val="00B41B64"/>
    <w:rsid w:val="00B446F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FB0"/>
    <w:rsid w:val="00BA6910"/>
    <w:rsid w:val="00BA70FA"/>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F07C6"/>
    <w:rsid w:val="00BF3112"/>
    <w:rsid w:val="00BF55B1"/>
    <w:rsid w:val="00C00980"/>
    <w:rsid w:val="00C02D85"/>
    <w:rsid w:val="00C079B3"/>
    <w:rsid w:val="00C14486"/>
    <w:rsid w:val="00C16741"/>
    <w:rsid w:val="00C172D9"/>
    <w:rsid w:val="00C20B92"/>
    <w:rsid w:val="00C21093"/>
    <w:rsid w:val="00C21662"/>
    <w:rsid w:val="00C22473"/>
    <w:rsid w:val="00C23EC5"/>
    <w:rsid w:val="00C26FDA"/>
    <w:rsid w:val="00C33F29"/>
    <w:rsid w:val="00C44352"/>
    <w:rsid w:val="00C44B04"/>
    <w:rsid w:val="00C51982"/>
    <w:rsid w:val="00C535F8"/>
    <w:rsid w:val="00C55C22"/>
    <w:rsid w:val="00C56165"/>
    <w:rsid w:val="00C57999"/>
    <w:rsid w:val="00C60A0B"/>
    <w:rsid w:val="00C60F3B"/>
    <w:rsid w:val="00C61119"/>
    <w:rsid w:val="00C61534"/>
    <w:rsid w:val="00C63C9C"/>
    <w:rsid w:val="00C643F6"/>
    <w:rsid w:val="00C70D5F"/>
    <w:rsid w:val="00C75B30"/>
    <w:rsid w:val="00C80C85"/>
    <w:rsid w:val="00C81313"/>
    <w:rsid w:val="00C82DBF"/>
    <w:rsid w:val="00C86420"/>
    <w:rsid w:val="00C87E5E"/>
    <w:rsid w:val="00C9093A"/>
    <w:rsid w:val="00C90E6A"/>
    <w:rsid w:val="00C923D8"/>
    <w:rsid w:val="00C93D79"/>
    <w:rsid w:val="00C96406"/>
    <w:rsid w:val="00CA2AB9"/>
    <w:rsid w:val="00CA2C0B"/>
    <w:rsid w:val="00CA347C"/>
    <w:rsid w:val="00CA4D1F"/>
    <w:rsid w:val="00CA732C"/>
    <w:rsid w:val="00CB0234"/>
    <w:rsid w:val="00CB1AFE"/>
    <w:rsid w:val="00CB5127"/>
    <w:rsid w:val="00CB52D8"/>
    <w:rsid w:val="00CB7193"/>
    <w:rsid w:val="00CB7411"/>
    <w:rsid w:val="00CC1E69"/>
    <w:rsid w:val="00CC243E"/>
    <w:rsid w:val="00CC4720"/>
    <w:rsid w:val="00CC4CAB"/>
    <w:rsid w:val="00CC4DF0"/>
    <w:rsid w:val="00CC5574"/>
    <w:rsid w:val="00CC781F"/>
    <w:rsid w:val="00CD12F5"/>
    <w:rsid w:val="00CD1E58"/>
    <w:rsid w:val="00CD5051"/>
    <w:rsid w:val="00CE158C"/>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3277"/>
    <w:rsid w:val="00D353D7"/>
    <w:rsid w:val="00D3625D"/>
    <w:rsid w:val="00D36ABB"/>
    <w:rsid w:val="00D36B32"/>
    <w:rsid w:val="00D37870"/>
    <w:rsid w:val="00D406B7"/>
    <w:rsid w:val="00D41677"/>
    <w:rsid w:val="00D44E69"/>
    <w:rsid w:val="00D453E3"/>
    <w:rsid w:val="00D50798"/>
    <w:rsid w:val="00D50DC6"/>
    <w:rsid w:val="00D52FFA"/>
    <w:rsid w:val="00D55755"/>
    <w:rsid w:val="00D62BB2"/>
    <w:rsid w:val="00D62E63"/>
    <w:rsid w:val="00D6438D"/>
    <w:rsid w:val="00D65DC0"/>
    <w:rsid w:val="00D7015A"/>
    <w:rsid w:val="00D7776F"/>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E8C"/>
    <w:rsid w:val="00E27133"/>
    <w:rsid w:val="00E27FA1"/>
    <w:rsid w:val="00E3630A"/>
    <w:rsid w:val="00E402E6"/>
    <w:rsid w:val="00E43504"/>
    <w:rsid w:val="00E466FA"/>
    <w:rsid w:val="00E50BB8"/>
    <w:rsid w:val="00E50D0A"/>
    <w:rsid w:val="00E515C4"/>
    <w:rsid w:val="00E5179A"/>
    <w:rsid w:val="00E53727"/>
    <w:rsid w:val="00E5685D"/>
    <w:rsid w:val="00E6190C"/>
    <w:rsid w:val="00E7130C"/>
    <w:rsid w:val="00E71F90"/>
    <w:rsid w:val="00E75BD4"/>
    <w:rsid w:val="00E81DF9"/>
    <w:rsid w:val="00E832C5"/>
    <w:rsid w:val="00E835EB"/>
    <w:rsid w:val="00E848CA"/>
    <w:rsid w:val="00E85D6D"/>
    <w:rsid w:val="00E90CAB"/>
    <w:rsid w:val="00E920E4"/>
    <w:rsid w:val="00E932C8"/>
    <w:rsid w:val="00E93340"/>
    <w:rsid w:val="00E93975"/>
    <w:rsid w:val="00E9421E"/>
    <w:rsid w:val="00E9548A"/>
    <w:rsid w:val="00E95A0D"/>
    <w:rsid w:val="00E95EC4"/>
    <w:rsid w:val="00E97C06"/>
    <w:rsid w:val="00EA0A06"/>
    <w:rsid w:val="00EA1A98"/>
    <w:rsid w:val="00EA34D6"/>
    <w:rsid w:val="00EA4D97"/>
    <w:rsid w:val="00EA54DD"/>
    <w:rsid w:val="00EB0CAE"/>
    <w:rsid w:val="00EB1CBD"/>
    <w:rsid w:val="00EB2F91"/>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07445"/>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476A"/>
    <w:rsid w:val="00F663FA"/>
    <w:rsid w:val="00F67358"/>
    <w:rsid w:val="00F70075"/>
    <w:rsid w:val="00F7119F"/>
    <w:rsid w:val="00F716CA"/>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6DC1"/>
    <w:rsid w:val="00FA771B"/>
    <w:rsid w:val="00FA7FE9"/>
    <w:rsid w:val="00FB08D2"/>
    <w:rsid w:val="00FB10EC"/>
    <w:rsid w:val="00FB2664"/>
    <w:rsid w:val="00FB3023"/>
    <w:rsid w:val="00FB3F29"/>
    <w:rsid w:val="00FC3439"/>
    <w:rsid w:val="00FC42FA"/>
    <w:rsid w:val="00FC49CA"/>
    <w:rsid w:val="00FC4C63"/>
    <w:rsid w:val="00FC6722"/>
    <w:rsid w:val="00FC78DA"/>
    <w:rsid w:val="00FD3033"/>
    <w:rsid w:val="00FD43BC"/>
    <w:rsid w:val="00FD5407"/>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A80EE9"/>
  <w15:docId w15:val="{7DFAD1BE-4ADA-4604-A22A-4BA6FD16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Normal (Web) Char Char Char, 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customStyle="1" w:styleId="documentpreview">
    <w:name w:val="document__preview"/>
    <w:basedOn w:val="DefaultParagraphFont"/>
    <w:rsid w:val="00CA2AB9"/>
  </w:style>
  <w:style w:type="paragraph" w:styleId="BlockText">
    <w:name w:val="Block Text"/>
    <w:basedOn w:val="Normal"/>
    <w:rsid w:val="00A427A7"/>
    <w:pPr>
      <w:spacing w:after="0" w:line="360" w:lineRule="auto"/>
      <w:ind w:left="-187" w:right="-180" w:firstLine="187"/>
      <w:jc w:val="both"/>
    </w:pPr>
    <w:rPr>
      <w:rFonts w:ascii="Times New Roman" w:eastAsia="Times New Roman" w:hAnsi="Times New Roman" w:cs="Times New Roman"/>
      <w:bCs/>
      <w:sz w:val="24"/>
      <w:szCs w:val="24"/>
      <w:lang w:val="en-US"/>
    </w:rPr>
  </w:style>
  <w:style w:type="character" w:customStyle="1" w:styleId="NormalWebChar">
    <w:name w:val="Normal (Web) Char"/>
    <w:aliases w:val="Normal (Web) Char Char Char1,Normal (Web) Char Char Char Char, Char Char Char"/>
    <w:link w:val="NormalWeb"/>
    <w:uiPriority w:val="99"/>
    <w:rsid w:val="00626DC0"/>
    <w:rPr>
      <w:rFonts w:ascii="Times New Roman" w:eastAsia="Times New Roman" w:hAnsi="Times New Roman" w:cs="Times New Roman"/>
      <w:sz w:val="24"/>
      <w:szCs w:val="24"/>
      <w:lang w:eastAsia="en-IN"/>
    </w:rPr>
  </w:style>
  <w:style w:type="character" w:customStyle="1" w:styleId="bc">
    <w:name w:val="bc"/>
    <w:basedOn w:val="DefaultParagraphFont"/>
    <w:rsid w:val="008B0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694694031">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164321231">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361393409">
      <w:bodyDiv w:val="1"/>
      <w:marLeft w:val="0"/>
      <w:marRight w:val="0"/>
      <w:marTop w:val="0"/>
      <w:marBottom w:val="0"/>
      <w:divBdr>
        <w:top w:val="none" w:sz="0" w:space="0" w:color="auto"/>
        <w:left w:val="none" w:sz="0" w:space="0" w:color="auto"/>
        <w:bottom w:val="none" w:sz="0" w:space="0" w:color="auto"/>
        <w:right w:val="none" w:sz="0" w:space="0" w:color="auto"/>
      </w:divBdr>
    </w:div>
    <w:div w:id="1379434407">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38331119">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9</Pages>
  <Words>1984</Words>
  <Characters>11315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233</cp:revision>
  <dcterms:created xsi:type="dcterms:W3CDTF">2024-05-24T12:49:00Z</dcterms:created>
  <dcterms:modified xsi:type="dcterms:W3CDTF">2024-06-10T08:38:00Z</dcterms:modified>
</cp:coreProperties>
</file>