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C14913" w14:textId="5AE990AF" w:rsidR="00F926EB" w:rsidRPr="00A80237" w:rsidRDefault="0061028F" w:rsidP="00666799">
      <w:pPr>
        <w:pStyle w:val="BodyText"/>
        <w:spacing w:line="360" w:lineRule="auto"/>
        <w:ind w:left="336" w:right="1193"/>
        <w:jc w:val="left"/>
        <w:rPr>
          <w:b/>
          <w:bCs/>
          <w:sz w:val="28"/>
          <w:szCs w:val="28"/>
        </w:rPr>
      </w:pPr>
      <w:r>
        <w:rPr>
          <w:b/>
          <w:bCs/>
          <w:sz w:val="28"/>
          <w:szCs w:val="28"/>
        </w:rPr>
        <w:t xml:space="preserve">A REVIEW PAPER ON </w:t>
      </w:r>
      <w:r w:rsidR="00956E03" w:rsidRPr="00A80237">
        <w:rPr>
          <w:b/>
          <w:bCs/>
          <w:sz w:val="28"/>
          <w:szCs w:val="28"/>
        </w:rPr>
        <w:t>DEVELOP AND EXAMINE THE TWO BANDS BIOLOGICAL ANTENNAS DEVELOPED SPECIFICALLY FOR IMPLANTATION USAGE</w:t>
      </w:r>
    </w:p>
    <w:p w14:paraId="76577275" w14:textId="77777777" w:rsidR="008B4281" w:rsidRDefault="008B4281" w:rsidP="00221C44">
      <w:pPr>
        <w:pStyle w:val="BodyText"/>
        <w:spacing w:before="160" w:line="360" w:lineRule="auto"/>
        <w:ind w:left="36" w:right="22"/>
        <w:jc w:val="center"/>
      </w:pPr>
    </w:p>
    <w:p w14:paraId="029CFD67" w14:textId="428D6456" w:rsidR="00FE1D96" w:rsidRPr="00A538D6" w:rsidRDefault="00FE1D96" w:rsidP="006C6DAA">
      <w:pPr>
        <w:tabs>
          <w:tab w:val="left" w:pos="1170"/>
          <w:tab w:val="left" w:pos="11520"/>
        </w:tabs>
        <w:spacing w:line="230" w:lineRule="auto"/>
        <w:ind w:right="863"/>
        <w:jc w:val="center"/>
        <w:rPr>
          <w:b/>
          <w:color w:val="FF0000"/>
          <w:sz w:val="28"/>
          <w:szCs w:val="28"/>
          <w:vertAlign w:val="subscript"/>
        </w:rPr>
      </w:pPr>
      <w:r w:rsidRPr="00A538D6">
        <w:rPr>
          <w:b/>
          <w:sz w:val="24"/>
          <w:szCs w:val="24"/>
        </w:rPr>
        <w:t>S</w:t>
      </w:r>
      <w:r w:rsidR="00D46840">
        <w:rPr>
          <w:b/>
          <w:sz w:val="24"/>
          <w:szCs w:val="24"/>
        </w:rPr>
        <w:t>HIVANGI GOYAL</w:t>
      </w:r>
      <w:r w:rsidR="00FB69DD" w:rsidRPr="00A538D6">
        <w:rPr>
          <w:b/>
          <w:sz w:val="24"/>
          <w:szCs w:val="24"/>
          <w:vertAlign w:val="superscript"/>
        </w:rPr>
        <w:t>1</w:t>
      </w:r>
      <w:r w:rsidR="00FB69DD" w:rsidRPr="00A538D6">
        <w:rPr>
          <w:b/>
          <w:sz w:val="24"/>
          <w:szCs w:val="24"/>
        </w:rPr>
        <w:t>, D</w:t>
      </w:r>
      <w:r w:rsidR="00D46840">
        <w:rPr>
          <w:b/>
          <w:sz w:val="24"/>
          <w:szCs w:val="24"/>
        </w:rPr>
        <w:t>R</w:t>
      </w:r>
      <w:r w:rsidR="00FB69DD" w:rsidRPr="00A538D6">
        <w:rPr>
          <w:b/>
          <w:sz w:val="24"/>
          <w:szCs w:val="24"/>
        </w:rPr>
        <w:t xml:space="preserve">. </w:t>
      </w:r>
      <w:r w:rsidR="00D46840">
        <w:rPr>
          <w:b/>
          <w:sz w:val="24"/>
          <w:szCs w:val="24"/>
        </w:rPr>
        <w:t>RISHU BHATIA</w:t>
      </w:r>
      <w:r w:rsidR="00FB69DD" w:rsidRPr="00A538D6">
        <w:rPr>
          <w:b/>
          <w:sz w:val="24"/>
          <w:szCs w:val="24"/>
          <w:vertAlign w:val="superscript"/>
        </w:rPr>
        <w:t>2</w:t>
      </w:r>
    </w:p>
    <w:p w14:paraId="3E20376B" w14:textId="77777777" w:rsidR="006C6DAA" w:rsidRDefault="006C6DAA" w:rsidP="006C6DAA">
      <w:pPr>
        <w:pStyle w:val="BodyText"/>
        <w:tabs>
          <w:tab w:val="left" w:pos="1170"/>
          <w:tab w:val="left" w:pos="11520"/>
        </w:tabs>
        <w:spacing w:before="11"/>
        <w:rPr>
          <w:b/>
          <w:sz w:val="28"/>
        </w:rPr>
      </w:pPr>
    </w:p>
    <w:p w14:paraId="74FADB4F" w14:textId="0D5F5AB1" w:rsidR="006C6DAA" w:rsidRPr="00400C50" w:rsidRDefault="006C6DAA" w:rsidP="006C6DAA">
      <w:pPr>
        <w:tabs>
          <w:tab w:val="left" w:pos="1170"/>
          <w:tab w:val="left" w:pos="11520"/>
        </w:tabs>
        <w:spacing w:line="230" w:lineRule="auto"/>
        <w:ind w:right="863"/>
        <w:jc w:val="center"/>
        <w:rPr>
          <w:b/>
        </w:rPr>
      </w:pPr>
      <w:r w:rsidRPr="006700B8">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proofErr w:type="gramStart"/>
      <w:r w:rsidRPr="00400C50">
        <w:rPr>
          <w:rFonts w:eastAsiaTheme="minorHAnsi"/>
          <w:color w:val="000000" w:themeColor="text1"/>
        </w:rPr>
        <w:t>M.Tech</w:t>
      </w:r>
      <w:proofErr w:type="gramEnd"/>
      <w:r w:rsidRPr="00400C50">
        <w:rPr>
          <w:rFonts w:eastAsiaTheme="minorHAnsi"/>
          <w:color w:val="000000" w:themeColor="text1"/>
        </w:rPr>
        <w:t xml:space="preserve"> </w:t>
      </w:r>
      <w:r w:rsidR="00C32839" w:rsidRPr="00400C50">
        <w:rPr>
          <w:rFonts w:eastAsiaTheme="minorHAnsi"/>
          <w:color w:val="000000" w:themeColor="text1"/>
        </w:rPr>
        <w:t>Scholar, Ganga</w:t>
      </w:r>
      <w:r w:rsidR="009843CC" w:rsidRPr="00400C50">
        <w:rPr>
          <w:rFonts w:eastAsiaTheme="minorHAnsi"/>
          <w:color w:val="000000" w:themeColor="text1"/>
        </w:rPr>
        <w:t xml:space="preserve"> Institute Of Technolog</w:t>
      </w:r>
      <w:bookmarkEnd w:id="0"/>
      <w:r w:rsidR="009843CC" w:rsidRPr="00400C50">
        <w:rPr>
          <w:rFonts w:eastAsiaTheme="minorHAnsi"/>
          <w:color w:val="000000" w:themeColor="text1"/>
        </w:rPr>
        <w:t xml:space="preserve">y &amp; Management Kablana </w:t>
      </w:r>
      <w:r w:rsidR="00C32839" w:rsidRPr="00400C50">
        <w:rPr>
          <w:rFonts w:eastAsiaTheme="minorHAnsi"/>
          <w:color w:val="000000" w:themeColor="text1"/>
        </w:rPr>
        <w:t>Jhajjar, India</w:t>
      </w:r>
    </w:p>
    <w:p w14:paraId="1478C26D" w14:textId="77777777" w:rsidR="006C6DAA" w:rsidRPr="00400C50" w:rsidRDefault="006C6DAA" w:rsidP="006C6DAA">
      <w:pPr>
        <w:tabs>
          <w:tab w:val="left" w:pos="1170"/>
          <w:tab w:val="left" w:pos="11520"/>
        </w:tabs>
        <w:spacing w:line="230" w:lineRule="auto"/>
        <w:ind w:right="863"/>
        <w:jc w:val="center"/>
        <w:rPr>
          <w:i/>
        </w:rPr>
      </w:pPr>
    </w:p>
    <w:p w14:paraId="45F121F9" w14:textId="4BE20927" w:rsidR="006C6DAA" w:rsidRPr="00400C50" w:rsidRDefault="006700B8" w:rsidP="00FE7221">
      <w:pPr>
        <w:tabs>
          <w:tab w:val="left" w:pos="1170"/>
          <w:tab w:val="left" w:pos="11520"/>
        </w:tabs>
        <w:spacing w:line="230" w:lineRule="auto"/>
        <w:ind w:right="863"/>
        <w:jc w:val="center"/>
      </w:pPr>
      <w:bookmarkStart w:id="1" w:name="_Hlk162020634"/>
      <w:r w:rsidRPr="00400C50">
        <w:rPr>
          <w:b/>
          <w:vertAlign w:val="superscript"/>
        </w:rPr>
        <w:t>2</w:t>
      </w:r>
      <w:r w:rsidR="00D005F4" w:rsidRPr="00400C50">
        <w:rPr>
          <w:b/>
          <w:vertAlign w:val="superscript"/>
        </w:rPr>
        <w:t xml:space="preserve"> </w:t>
      </w:r>
      <w:r w:rsidR="006C6DAA" w:rsidRPr="00400C50">
        <w:rPr>
          <w:rFonts w:eastAsiaTheme="minorHAnsi"/>
          <w:color w:val="000000" w:themeColor="text1"/>
        </w:rPr>
        <w:t xml:space="preserve">Professor, </w:t>
      </w:r>
      <w:bookmarkEnd w:id="1"/>
      <w:r w:rsidR="006A53A5" w:rsidRPr="00400C50">
        <w:rPr>
          <w:rFonts w:eastAsiaTheme="minorHAnsi"/>
          <w:color w:val="000000" w:themeColor="text1"/>
        </w:rPr>
        <w:t xml:space="preserve">Ganga Institute </w:t>
      </w:r>
      <w:proofErr w:type="gramStart"/>
      <w:r w:rsidR="006A53A5" w:rsidRPr="00400C50">
        <w:rPr>
          <w:rFonts w:eastAsiaTheme="minorHAnsi"/>
          <w:color w:val="000000" w:themeColor="text1"/>
        </w:rPr>
        <w:t>Of</w:t>
      </w:r>
      <w:proofErr w:type="gramEnd"/>
      <w:r w:rsidR="006A53A5" w:rsidRPr="00400C50">
        <w:rPr>
          <w:rFonts w:eastAsiaTheme="minorHAnsi"/>
          <w:color w:val="000000" w:themeColor="text1"/>
        </w:rPr>
        <w:t xml:space="preserve"> Technology &amp; Management Kablana </w:t>
      </w:r>
      <w:r w:rsidR="00C32839" w:rsidRPr="00400C50">
        <w:rPr>
          <w:rFonts w:eastAsiaTheme="minorHAnsi"/>
          <w:color w:val="000000" w:themeColor="text1"/>
        </w:rPr>
        <w:t>Jhajjar, India</w:t>
      </w:r>
    </w:p>
    <w:p w14:paraId="12B70142" w14:textId="77777777" w:rsidR="0054612E" w:rsidRPr="00400C50" w:rsidRDefault="0054612E" w:rsidP="00FE7221">
      <w:pPr>
        <w:tabs>
          <w:tab w:val="left" w:pos="1170"/>
          <w:tab w:val="left" w:pos="11520"/>
        </w:tabs>
        <w:spacing w:line="230" w:lineRule="auto"/>
        <w:ind w:right="863"/>
        <w:jc w:val="center"/>
      </w:pPr>
    </w:p>
    <w:p w14:paraId="5E677C6C" w14:textId="77777777" w:rsidR="0054612E" w:rsidRDefault="0054612E" w:rsidP="00FE7221">
      <w:pPr>
        <w:tabs>
          <w:tab w:val="left" w:pos="1170"/>
          <w:tab w:val="left" w:pos="11520"/>
        </w:tabs>
        <w:spacing w:line="230" w:lineRule="auto"/>
        <w:ind w:right="863"/>
        <w:jc w:val="center"/>
      </w:pPr>
    </w:p>
    <w:p w14:paraId="76E65E63" w14:textId="77777777" w:rsidR="00F75D89" w:rsidRPr="00741EF6" w:rsidRDefault="00F75D89" w:rsidP="006C6DAA">
      <w:pPr>
        <w:tabs>
          <w:tab w:val="left" w:pos="1170"/>
          <w:tab w:val="left" w:pos="11520"/>
        </w:tabs>
        <w:spacing w:line="230" w:lineRule="auto"/>
        <w:ind w:right="863"/>
        <w:jc w:val="center"/>
        <w:rPr>
          <w:rFonts w:asciiTheme="majorHAnsi" w:hAnsiTheme="majorHAnsi"/>
          <w:i/>
          <w:sz w:val="24"/>
          <w:szCs w:val="24"/>
        </w:rPr>
      </w:pPr>
    </w:p>
    <w:p w14:paraId="6D9840E1" w14:textId="09298E66" w:rsidR="00981331" w:rsidRDefault="00D42795">
      <w:pPr>
        <w:pStyle w:val="Heading2"/>
        <w:spacing w:before="84" w:line="328" w:lineRule="auto"/>
        <w:ind w:left="1537" w:right="1518" w:firstLine="2"/>
        <w:jc w:val="center"/>
        <w:rPr>
          <w:b/>
          <w:spacing w:val="-2"/>
          <w:sz w:val="24"/>
        </w:rPr>
      </w:pPr>
      <w:r>
        <w:rPr>
          <w:b/>
          <w:spacing w:val="-2"/>
          <w:sz w:val="24"/>
        </w:rPr>
        <w:t xml:space="preserve"> ABSTRACT</w:t>
      </w:r>
    </w:p>
    <w:p w14:paraId="492546B3" w14:textId="77777777" w:rsidR="00EB1A24" w:rsidRDefault="00EB1A24">
      <w:pPr>
        <w:pStyle w:val="Heading2"/>
        <w:spacing w:before="84" w:line="328" w:lineRule="auto"/>
        <w:ind w:left="1537" w:right="1518" w:firstLine="2"/>
        <w:jc w:val="center"/>
        <w:rPr>
          <w:b/>
          <w:spacing w:val="-2"/>
          <w:sz w:val="24"/>
        </w:rPr>
      </w:pPr>
    </w:p>
    <w:p w14:paraId="0B33AFC0" w14:textId="77777777" w:rsidR="00EB1A24" w:rsidRDefault="00EB1A24" w:rsidP="00EB1A24">
      <w:pPr>
        <w:pStyle w:val="BodyText"/>
        <w:spacing w:line="336" w:lineRule="auto"/>
        <w:ind w:left="336" w:right="1193"/>
        <w:rPr>
          <w:lang w:val="en-IN"/>
        </w:rPr>
      </w:pPr>
      <w:r w:rsidRPr="00EB1A24">
        <w:rPr>
          <w:lang w:val="en-IN"/>
        </w:rPr>
        <w:t xml:space="preserve">This review study provides a thorough analysis of the progress and assessment of dual-band biological antennas that are specifically engineered for implantation purposes. With the rising popularity of wireless biomedical equipment, there is an increasing need for antennas that can communicate effectively and efficiently inside the human body. Implantable medical devices can benefit from the greater flexibility and performance provided by dual-band antennas, which operate at various frequencies. </w:t>
      </w:r>
      <w:r w:rsidRPr="00EB1A24">
        <w:rPr>
          <w:lang w:val="en-IN"/>
        </w:rPr>
        <w:br/>
      </w:r>
      <w:r w:rsidRPr="00EB1A24">
        <w:rPr>
          <w:lang w:val="en-IN"/>
        </w:rPr>
        <w:br/>
        <w:t>The paper commences by addressing the distinctive obstacles linked to the design of antennas for implantation. When designing antennas for use inside the body, it is important to take into account factors such as tissue absorption, power efficiency, and biocompatibility. These factors are vital in order to ensure that the antenna operates safely and effectively. Dual-band antennas effectively tackle these problems by operating at frequencies that are specifically optimised for both efficient communication and deep tissue penetration.</w:t>
      </w:r>
    </w:p>
    <w:p w14:paraId="085784C1" w14:textId="77777777" w:rsidR="00EB1A24" w:rsidRDefault="00EB1A24" w:rsidP="00EB1A24">
      <w:pPr>
        <w:pStyle w:val="BodyText"/>
        <w:spacing w:line="336" w:lineRule="auto"/>
        <w:ind w:left="336" w:right="1193"/>
        <w:rPr>
          <w:lang w:val="en-IN"/>
        </w:rPr>
      </w:pPr>
      <w:r w:rsidRPr="00EB1A24">
        <w:rPr>
          <w:lang w:val="en-IN"/>
        </w:rPr>
        <w:br/>
        <w:t xml:space="preserve">The antenna development process is thoroughly examined, focusing on crucial elements like as material selection, fabrication procedures, and integration with implanted devices. The significance of biocompatible materials and minimally invasive production procedures is highlighted to assure compatibility with biological tissues and minimise the likelihood of adverse reactions. </w:t>
      </w:r>
      <w:r w:rsidRPr="00EB1A24">
        <w:rPr>
          <w:lang w:val="en-IN"/>
        </w:rPr>
        <w:br/>
      </w:r>
      <w:r w:rsidRPr="00EB1A24">
        <w:rPr>
          <w:lang w:val="en-IN"/>
        </w:rPr>
        <w:br/>
        <w:t xml:space="preserve">The text provides a review of empirical research that assess the performance of dual-band biological antennas. The studies primarily examine factors such as radiation efficiency, impedance matching, and communication range. The research presented here illustrate the practicality and efficacy of using dual-band antennas in implantable medical devices. These antennas have proven to be capable of ensuring dependable communication while simultaneously reducing power usage and minimising tissue heating. </w:t>
      </w:r>
      <w:r w:rsidRPr="00EB1A24">
        <w:rPr>
          <w:lang w:val="en-IN"/>
        </w:rPr>
        <w:br/>
      </w:r>
      <w:r w:rsidRPr="00EB1A24">
        <w:rPr>
          <w:lang w:val="en-IN"/>
        </w:rPr>
        <w:br/>
        <w:t xml:space="preserve">The report also explores prospective avenues for future research and obstacles in the domain of implantable antennas. Areas of interest encompass the advancement of compact antennas, the enhancement of power transfer efficiency, and the investigation of innovative antenna arrangements to further augment performance and usefulness. </w:t>
      </w:r>
    </w:p>
    <w:p w14:paraId="4EAD3B01" w14:textId="77777777" w:rsidR="00EB1A24" w:rsidRDefault="00EB1A24" w:rsidP="00EB1A24">
      <w:pPr>
        <w:pStyle w:val="BodyText"/>
        <w:spacing w:line="336" w:lineRule="auto"/>
        <w:ind w:left="336" w:right="1193"/>
        <w:rPr>
          <w:lang w:val="en-IN"/>
        </w:rPr>
      </w:pPr>
    </w:p>
    <w:p w14:paraId="10090568" w14:textId="77777777" w:rsidR="00EB1A24" w:rsidRDefault="00EB1A24" w:rsidP="00EB1A24">
      <w:pPr>
        <w:pStyle w:val="BodyText"/>
        <w:spacing w:line="336" w:lineRule="auto"/>
        <w:ind w:left="336" w:right="1193"/>
        <w:rPr>
          <w:lang w:val="en-IN"/>
        </w:rPr>
      </w:pPr>
    </w:p>
    <w:p w14:paraId="20656FBD" w14:textId="66BD87A0" w:rsidR="00EB1A24" w:rsidRPr="00EB1A24" w:rsidRDefault="00EB1A24" w:rsidP="00EB1A24">
      <w:pPr>
        <w:pStyle w:val="BodyText"/>
        <w:spacing w:line="336" w:lineRule="auto"/>
        <w:ind w:left="336" w:right="1193"/>
        <w:rPr>
          <w:lang w:val="en-IN"/>
        </w:rPr>
      </w:pPr>
      <w:r w:rsidRPr="00EB1A24">
        <w:rPr>
          <w:lang w:val="en-IN"/>
        </w:rPr>
        <w:br/>
      </w:r>
      <w:r w:rsidRPr="00EB1A24">
        <w:rPr>
          <w:lang w:val="en-IN"/>
        </w:rPr>
        <w:br/>
      </w:r>
      <w:r w:rsidRPr="00EB1A24">
        <w:rPr>
          <w:lang w:val="en-IN"/>
        </w:rPr>
        <w:lastRenderedPageBreak/>
        <w:t>To summarise, dual-band biological antennas hold great potential as a technology for the future of implantable medical devices. By employing meticulous design and assessment, these antennas possess the capability to transform healthcare by facilitating secure, dependable, and adaptable wireless communication within the human body.</w:t>
      </w:r>
    </w:p>
    <w:p w14:paraId="347C46D4" w14:textId="77777777" w:rsidR="002E4C0D" w:rsidRPr="00580418" w:rsidRDefault="002E4C0D" w:rsidP="002E4C0D">
      <w:pPr>
        <w:pStyle w:val="BodyText"/>
        <w:spacing w:line="336" w:lineRule="auto"/>
        <w:ind w:left="336" w:right="1193"/>
        <w:rPr>
          <w:b/>
          <w:bCs/>
          <w:sz w:val="24"/>
        </w:rPr>
      </w:pPr>
    </w:p>
    <w:p w14:paraId="41FEC5A4" w14:textId="31567473" w:rsidR="00025468" w:rsidRPr="00BA73BD" w:rsidRDefault="00000000" w:rsidP="00192EE4">
      <w:pPr>
        <w:pStyle w:val="BodyText"/>
        <w:spacing w:line="336" w:lineRule="auto"/>
        <w:ind w:left="336" w:right="1193"/>
        <w:rPr>
          <w:lang w:val="en-IN"/>
        </w:rPr>
      </w:pPr>
      <w:r w:rsidRPr="00580418">
        <w:rPr>
          <w:b/>
          <w:bCs/>
          <w:sz w:val="24"/>
        </w:rPr>
        <w:t>Key Words:</w:t>
      </w:r>
      <w:r w:rsidRPr="00A44AA5">
        <w:rPr>
          <w:sz w:val="24"/>
        </w:rPr>
        <w:t xml:space="preserve"> </w:t>
      </w:r>
      <w:r w:rsidR="00192EE4" w:rsidRPr="00192EE4">
        <w:rPr>
          <w:sz w:val="24"/>
        </w:rPr>
        <w:t xml:space="preserve"> </w:t>
      </w:r>
      <w:r w:rsidR="00192EE4" w:rsidRPr="00BA73BD">
        <w:rPr>
          <w:lang w:val="en-IN"/>
        </w:rPr>
        <w:t>Implantable Medical Devices</w:t>
      </w:r>
      <w:r w:rsidR="00192EE4" w:rsidRPr="00BA73BD">
        <w:rPr>
          <w:lang w:val="en-IN"/>
        </w:rPr>
        <w:t xml:space="preserve">, </w:t>
      </w:r>
      <w:r w:rsidR="00192EE4" w:rsidRPr="00BA73BD">
        <w:rPr>
          <w:lang w:val="en-IN"/>
        </w:rPr>
        <w:t xml:space="preserve">Dual-band </w:t>
      </w:r>
      <w:r w:rsidR="00AA5753" w:rsidRPr="00BA73BD">
        <w:rPr>
          <w:lang w:val="en-IN"/>
        </w:rPr>
        <w:t>Antennas,</w:t>
      </w:r>
      <w:r w:rsidR="00192EE4" w:rsidRPr="00BA73BD">
        <w:rPr>
          <w:lang w:val="en-IN"/>
        </w:rPr>
        <w:t xml:space="preserve"> </w:t>
      </w:r>
      <w:r w:rsidR="00192EE4" w:rsidRPr="00BA73BD">
        <w:rPr>
          <w:lang w:val="en-IN"/>
        </w:rPr>
        <w:t>Biocompatible Materials</w:t>
      </w:r>
      <w:r w:rsidR="00192EE4" w:rsidRPr="00BA73BD">
        <w:rPr>
          <w:lang w:val="en-IN"/>
        </w:rPr>
        <w:t xml:space="preserve">, </w:t>
      </w:r>
      <w:r w:rsidR="00192EE4" w:rsidRPr="00BA73BD">
        <w:rPr>
          <w:lang w:val="en-IN"/>
        </w:rPr>
        <w:t xml:space="preserve">Wireless </w:t>
      </w:r>
      <w:r w:rsidR="00AA5753" w:rsidRPr="00BA73BD">
        <w:rPr>
          <w:lang w:val="en-IN"/>
        </w:rPr>
        <w:t>Communication,</w:t>
      </w:r>
      <w:r w:rsidR="00192EE4" w:rsidRPr="00BA73BD">
        <w:rPr>
          <w:lang w:val="en-IN"/>
        </w:rPr>
        <w:t xml:space="preserve"> </w:t>
      </w:r>
      <w:r w:rsidR="00192EE4" w:rsidRPr="00BA73BD">
        <w:rPr>
          <w:lang w:val="en-IN"/>
        </w:rPr>
        <w:t>Tissue Penetration</w:t>
      </w:r>
      <w:r w:rsidR="00192EE4" w:rsidRPr="00BA73BD">
        <w:rPr>
          <w:lang w:val="en-IN"/>
        </w:rPr>
        <w:t xml:space="preserve">, </w:t>
      </w:r>
      <w:r w:rsidR="00192EE4" w:rsidRPr="00BA73BD">
        <w:rPr>
          <w:lang w:val="en-IN"/>
        </w:rPr>
        <w:t>Biomedical Applications</w:t>
      </w:r>
    </w:p>
    <w:p w14:paraId="49A977AD" w14:textId="3C5D5CD4" w:rsidR="00981331" w:rsidRDefault="00981331">
      <w:pPr>
        <w:pStyle w:val="BodyText"/>
        <w:spacing w:before="4"/>
        <w:ind w:left="0"/>
        <w:jc w:val="left"/>
        <w:rPr>
          <w:sz w:val="4"/>
        </w:rPr>
      </w:pPr>
    </w:p>
    <w:p w14:paraId="60EA2551" w14:textId="77777777" w:rsidR="00DD1DE2" w:rsidRPr="00DD1DE2" w:rsidRDefault="00DD1DE2" w:rsidP="00DD1DE2">
      <w:pPr>
        <w:pStyle w:val="Heading1"/>
        <w:tabs>
          <w:tab w:val="left" w:pos="457"/>
        </w:tabs>
        <w:spacing w:before="18"/>
        <w:ind w:firstLine="0"/>
      </w:pPr>
    </w:p>
    <w:p w14:paraId="056102F7" w14:textId="49A1D80C" w:rsidR="00981331" w:rsidRPr="00DD1DE2" w:rsidRDefault="00000000">
      <w:pPr>
        <w:pStyle w:val="Heading1"/>
        <w:numPr>
          <w:ilvl w:val="0"/>
          <w:numId w:val="3"/>
        </w:numPr>
        <w:tabs>
          <w:tab w:val="left" w:pos="457"/>
        </w:tabs>
        <w:spacing w:before="18"/>
        <w:ind w:left="457" w:hanging="302"/>
      </w:pPr>
      <w:r>
        <w:rPr>
          <w:spacing w:val="-2"/>
        </w:rPr>
        <w:t>INTRODUCTION</w:t>
      </w:r>
    </w:p>
    <w:p w14:paraId="6CF3E35A" w14:textId="77777777" w:rsidR="00981331" w:rsidRPr="00066F01" w:rsidRDefault="00981331">
      <w:pPr>
        <w:spacing w:line="276" w:lineRule="auto"/>
        <w:rPr>
          <w:sz w:val="20"/>
          <w:szCs w:val="20"/>
          <w:lang w:val="en-IN"/>
        </w:rPr>
      </w:pPr>
    </w:p>
    <w:p w14:paraId="134B08BF" w14:textId="77777777" w:rsidR="00AD1998" w:rsidRDefault="00AD1998" w:rsidP="00895662">
      <w:pPr>
        <w:spacing w:line="360" w:lineRule="auto"/>
        <w:ind w:left="458" w:right="451"/>
        <w:jc w:val="both"/>
        <w:rPr>
          <w:sz w:val="20"/>
          <w:szCs w:val="20"/>
          <w:lang w:val="en-IN"/>
        </w:rPr>
      </w:pPr>
    </w:p>
    <w:p w14:paraId="3260AD5C" w14:textId="77777777" w:rsidR="00A45A55" w:rsidRPr="00A45A55" w:rsidRDefault="00A45A55" w:rsidP="00A45A55">
      <w:pPr>
        <w:spacing w:line="360" w:lineRule="auto"/>
        <w:ind w:left="458" w:right="451"/>
        <w:jc w:val="both"/>
        <w:rPr>
          <w:sz w:val="20"/>
          <w:szCs w:val="20"/>
          <w:lang w:val="en-IN"/>
        </w:rPr>
      </w:pPr>
      <w:r w:rsidRPr="00A45A55">
        <w:rPr>
          <w:sz w:val="20"/>
          <w:szCs w:val="20"/>
          <w:lang w:val="en-IN"/>
        </w:rPr>
        <w:t>Implantable medical devices have significantly transformed healthcare by providing advanced methods for monitoring, diagnosing, and treating conditions inside the human body. The key feature of these devices is their wireless communication capability, which allows for instant transmission of data, remote monitoring, and intervention when necessary. The crucial factor in permitting wireless communication within the body is the advancement of specialised antennas specifically developed for implantation purposes.</w:t>
      </w:r>
    </w:p>
    <w:p w14:paraId="41E778E4" w14:textId="77777777" w:rsidR="00A45A55" w:rsidRPr="00A45A55" w:rsidRDefault="00A45A55" w:rsidP="00A45A55">
      <w:pPr>
        <w:spacing w:line="360" w:lineRule="auto"/>
        <w:ind w:left="458" w:right="451"/>
        <w:jc w:val="both"/>
        <w:rPr>
          <w:sz w:val="20"/>
          <w:szCs w:val="20"/>
          <w:lang w:val="en-IN"/>
        </w:rPr>
      </w:pPr>
    </w:p>
    <w:p w14:paraId="6815A4D5" w14:textId="77777777" w:rsidR="00A45A55" w:rsidRPr="00A45A55" w:rsidRDefault="00A45A55" w:rsidP="00A45A55">
      <w:pPr>
        <w:spacing w:line="360" w:lineRule="auto"/>
        <w:ind w:left="458" w:right="451"/>
        <w:jc w:val="both"/>
        <w:rPr>
          <w:sz w:val="20"/>
          <w:szCs w:val="20"/>
          <w:lang w:val="en-IN"/>
        </w:rPr>
      </w:pPr>
      <w:r w:rsidRPr="00A45A55">
        <w:rPr>
          <w:sz w:val="20"/>
          <w:szCs w:val="20"/>
          <w:lang w:val="en-IN"/>
        </w:rPr>
        <w:t>Implanting traditional antennas in the human body presents considerable obstacles. The performance of an antenna can be significantly reduced by tissue absorption, signal attenuation, and the presence of the surrounding biological environment. This can result in limitations in communication range and dependability. Additionally, the antenna must possess biocompatibility to guarantee its compatibility with biological tissues and minimise the potential for adverse reactions or tissue harm.</w:t>
      </w:r>
    </w:p>
    <w:p w14:paraId="21616FB3" w14:textId="77777777" w:rsidR="00A45A55" w:rsidRPr="00A45A55" w:rsidRDefault="00A45A55" w:rsidP="00A45A55">
      <w:pPr>
        <w:spacing w:line="360" w:lineRule="auto"/>
        <w:ind w:left="458" w:right="451"/>
        <w:jc w:val="both"/>
        <w:rPr>
          <w:sz w:val="20"/>
          <w:szCs w:val="20"/>
          <w:lang w:val="en-IN"/>
        </w:rPr>
      </w:pPr>
    </w:p>
    <w:p w14:paraId="3206E438" w14:textId="77777777" w:rsidR="00A45A55" w:rsidRPr="00A45A55" w:rsidRDefault="00A45A55" w:rsidP="00A45A55">
      <w:pPr>
        <w:spacing w:line="360" w:lineRule="auto"/>
        <w:ind w:left="458" w:right="451"/>
        <w:jc w:val="both"/>
        <w:rPr>
          <w:sz w:val="20"/>
          <w:szCs w:val="20"/>
          <w:lang w:val="en-IN"/>
        </w:rPr>
      </w:pPr>
      <w:r w:rsidRPr="00A45A55">
        <w:rPr>
          <w:sz w:val="20"/>
          <w:szCs w:val="20"/>
          <w:lang w:val="en-IN"/>
        </w:rPr>
        <w:t>To address these difficulties, scientists have concentrated on creating dual-band biological antennas specifically designed for implantation purposes. These antennas function at various frequencies, resulting in enhanced communication efficiency and tissue penetration, while minimising power consumption and tissue heating. Dual-band antennas provide more flexibility and performance compared to single-band antennas by selecting materials and optimising antenna designs.</w:t>
      </w:r>
    </w:p>
    <w:p w14:paraId="4D6E090B" w14:textId="77777777" w:rsidR="00A45A55" w:rsidRPr="00A45A55" w:rsidRDefault="00A45A55" w:rsidP="00A45A55">
      <w:pPr>
        <w:spacing w:line="360" w:lineRule="auto"/>
        <w:ind w:left="458" w:right="451"/>
        <w:jc w:val="both"/>
        <w:rPr>
          <w:sz w:val="20"/>
          <w:szCs w:val="20"/>
          <w:lang w:val="en-IN"/>
        </w:rPr>
      </w:pPr>
    </w:p>
    <w:p w14:paraId="115DB687" w14:textId="77777777" w:rsidR="00A45A55" w:rsidRPr="00A45A55" w:rsidRDefault="00A45A55" w:rsidP="00A45A55">
      <w:pPr>
        <w:spacing w:line="360" w:lineRule="auto"/>
        <w:ind w:left="458" w:right="451"/>
        <w:jc w:val="both"/>
        <w:rPr>
          <w:sz w:val="20"/>
          <w:szCs w:val="20"/>
          <w:lang w:val="en-IN"/>
        </w:rPr>
      </w:pPr>
      <w:r w:rsidRPr="00A45A55">
        <w:rPr>
          <w:sz w:val="20"/>
          <w:szCs w:val="20"/>
          <w:lang w:val="en-IN"/>
        </w:rPr>
        <w:t>The development process of dual-band biological antennas encompasses various crucial factors. The careful choice of materials is crucial to ensure that they are compatible with living organisms and do not disrupt the functioning of tissues. Biocompatible polymers and metals are frequently employed for this purpose. It is crucial to select fabrication methods that enable the creation of antennas that are compact and cause little harm to tissues after implantation.</w:t>
      </w:r>
    </w:p>
    <w:p w14:paraId="5330101D" w14:textId="77777777" w:rsidR="00A45A55" w:rsidRPr="00A45A55" w:rsidRDefault="00A45A55" w:rsidP="00A45A55">
      <w:pPr>
        <w:spacing w:line="360" w:lineRule="auto"/>
        <w:ind w:left="458" w:right="451"/>
        <w:jc w:val="both"/>
        <w:rPr>
          <w:sz w:val="20"/>
          <w:szCs w:val="20"/>
          <w:lang w:val="en-IN"/>
        </w:rPr>
      </w:pPr>
    </w:p>
    <w:p w14:paraId="75E715C7" w14:textId="77777777" w:rsidR="00A45A55" w:rsidRPr="00A45A55" w:rsidRDefault="00A45A55" w:rsidP="00A45A55">
      <w:pPr>
        <w:spacing w:line="360" w:lineRule="auto"/>
        <w:ind w:left="458" w:right="451"/>
        <w:jc w:val="both"/>
        <w:rPr>
          <w:sz w:val="20"/>
          <w:szCs w:val="20"/>
          <w:lang w:val="en-IN"/>
        </w:rPr>
      </w:pPr>
      <w:r w:rsidRPr="00A45A55">
        <w:rPr>
          <w:sz w:val="20"/>
          <w:szCs w:val="20"/>
          <w:lang w:val="en-IN"/>
        </w:rPr>
        <w:t>Antenna development must include integration with implantable medical devices, which is a vital feature. Antennas need to be smoothly incorporated into the device's design while ensuring the best possible performance and usefulness. Close collaboration among antenna designers, biomedical engineers, and medical practitioners is necessary to guarantee compatibility with device specifications and patient requirements.</w:t>
      </w:r>
    </w:p>
    <w:p w14:paraId="3D3B6D0D" w14:textId="77777777" w:rsidR="00A45A55" w:rsidRPr="00A45A55" w:rsidRDefault="00A45A55" w:rsidP="00A45A55">
      <w:pPr>
        <w:spacing w:line="360" w:lineRule="auto"/>
        <w:ind w:left="458" w:right="451"/>
        <w:jc w:val="both"/>
        <w:rPr>
          <w:sz w:val="20"/>
          <w:szCs w:val="20"/>
          <w:lang w:val="en-IN"/>
        </w:rPr>
      </w:pPr>
    </w:p>
    <w:p w14:paraId="2BD36C02" w14:textId="77777777" w:rsidR="00A45A55" w:rsidRPr="00A45A55" w:rsidRDefault="00A45A55" w:rsidP="00A45A55">
      <w:pPr>
        <w:spacing w:line="360" w:lineRule="auto"/>
        <w:ind w:left="458" w:right="451"/>
        <w:jc w:val="both"/>
        <w:rPr>
          <w:sz w:val="20"/>
          <w:szCs w:val="20"/>
          <w:lang w:val="en-IN"/>
        </w:rPr>
      </w:pPr>
      <w:r w:rsidRPr="00A45A55">
        <w:rPr>
          <w:sz w:val="20"/>
          <w:szCs w:val="20"/>
          <w:lang w:val="en-IN"/>
        </w:rPr>
        <w:t>Empirical research assessing the efficacy of dual-band biological antennas have demonstrated encouraging outcomes. These investigations have shown enhanced communication range, dependability, and energy efficiency in comparison to single-band antennas. Furthermore, dual-band antennas have been effectively incorporated into a range of implantable medical devices, such as pacemakers, brain implants, and medication delivery systems, to improve their functioning and efficacy.</w:t>
      </w:r>
    </w:p>
    <w:p w14:paraId="68E34BDC" w14:textId="77777777" w:rsidR="00A45A55" w:rsidRPr="00A45A55" w:rsidRDefault="00A45A55" w:rsidP="00A45A55">
      <w:pPr>
        <w:spacing w:line="360" w:lineRule="auto"/>
        <w:ind w:left="458" w:right="451"/>
        <w:jc w:val="both"/>
        <w:rPr>
          <w:sz w:val="20"/>
          <w:szCs w:val="20"/>
          <w:lang w:val="en-IN"/>
        </w:rPr>
      </w:pPr>
    </w:p>
    <w:p w14:paraId="29CF8325" w14:textId="77777777" w:rsidR="00A45A55" w:rsidRDefault="00A45A55" w:rsidP="00A45A55">
      <w:pPr>
        <w:spacing w:line="360" w:lineRule="auto"/>
        <w:ind w:left="458" w:right="451"/>
        <w:jc w:val="both"/>
        <w:rPr>
          <w:sz w:val="20"/>
          <w:szCs w:val="20"/>
          <w:lang w:val="en-IN"/>
        </w:rPr>
      </w:pPr>
      <w:r w:rsidRPr="00A45A55">
        <w:rPr>
          <w:sz w:val="20"/>
          <w:szCs w:val="20"/>
          <w:lang w:val="en-IN"/>
        </w:rPr>
        <w:lastRenderedPageBreak/>
        <w:t>Notwithstanding these progressions, there are still several obstacles in the domain of implantable antennas. Ongoing research and development are focused on miniaturisation, optimising power transmission efficiency, and ensuring long-term biocompatibility. To fully exploit the capabilities of dual-band biological antennas and enable novel applications for implantable medical devices, it is crucial to address these issues.</w:t>
      </w:r>
    </w:p>
    <w:p w14:paraId="125CAF37" w14:textId="77777777" w:rsidR="00501377" w:rsidRDefault="00501377" w:rsidP="00A45A55">
      <w:pPr>
        <w:spacing w:line="360" w:lineRule="auto"/>
        <w:ind w:left="458" w:right="451"/>
        <w:jc w:val="both"/>
        <w:rPr>
          <w:sz w:val="20"/>
          <w:szCs w:val="20"/>
          <w:lang w:val="en-IN"/>
        </w:rPr>
      </w:pPr>
    </w:p>
    <w:p w14:paraId="581D9E93" w14:textId="68140A78" w:rsidR="00501377" w:rsidRDefault="00380093" w:rsidP="00A45A55">
      <w:pPr>
        <w:spacing w:line="360" w:lineRule="auto"/>
        <w:ind w:left="458" w:right="451"/>
        <w:jc w:val="both"/>
      </w:pPr>
      <w:r>
        <w:rPr>
          <w:b/>
          <w:bCs/>
          <w:sz w:val="24"/>
          <w:szCs w:val="24"/>
        </w:rPr>
        <w:t xml:space="preserve">1.1 </w:t>
      </w:r>
      <w:r w:rsidR="00501377" w:rsidRPr="00501377">
        <w:rPr>
          <w:b/>
          <w:bCs/>
          <w:sz w:val="24"/>
          <w:szCs w:val="24"/>
        </w:rPr>
        <w:t>I</w:t>
      </w:r>
      <w:r w:rsidR="00501377" w:rsidRPr="00501377">
        <w:rPr>
          <w:b/>
          <w:bCs/>
          <w:sz w:val="24"/>
          <w:szCs w:val="24"/>
        </w:rPr>
        <w:t>mportant factors used in the development of dual-band biological antennas for implantation usage include</w:t>
      </w:r>
      <w:r w:rsidR="00501377">
        <w:t>:</w:t>
      </w:r>
    </w:p>
    <w:p w14:paraId="28A7CA4F" w14:textId="649DDB5B" w:rsidR="00501377" w:rsidRPr="00501377" w:rsidRDefault="005A661F" w:rsidP="00501377">
      <w:pPr>
        <w:spacing w:line="360" w:lineRule="auto"/>
        <w:ind w:left="458" w:right="451"/>
        <w:jc w:val="both"/>
        <w:rPr>
          <w:sz w:val="20"/>
          <w:szCs w:val="20"/>
        </w:rPr>
      </w:pPr>
      <w:r w:rsidRPr="005A661F">
        <w:rPr>
          <w:sz w:val="20"/>
          <w:szCs w:val="20"/>
          <w:lang w:val="en-IN"/>
        </w:rPr>
        <w:br/>
      </w:r>
      <w:r w:rsidR="00501377" w:rsidRPr="00501377">
        <w:rPr>
          <w:b/>
          <w:bCs/>
          <w:sz w:val="20"/>
          <w:szCs w:val="20"/>
        </w:rPr>
        <w:t>Biocompatibility:</w:t>
      </w:r>
      <w:r w:rsidR="00501377" w:rsidRPr="00501377">
        <w:rPr>
          <w:sz w:val="20"/>
          <w:szCs w:val="20"/>
        </w:rPr>
        <w:t xml:space="preserve"> The choice of materials is extremely important in order to guarantee biocompatibility, which means preventing any negative responses or harm to the tissues when the material is implanted. Opting for materials that are biocompatible reduces the likelihood of rejection and enables secure and durable </w:t>
      </w:r>
      <w:r w:rsidR="009950CF" w:rsidRPr="00501377">
        <w:rPr>
          <w:sz w:val="20"/>
          <w:szCs w:val="20"/>
        </w:rPr>
        <w:t>utilization</w:t>
      </w:r>
      <w:r w:rsidR="00501377" w:rsidRPr="00501377">
        <w:rPr>
          <w:sz w:val="20"/>
          <w:szCs w:val="20"/>
        </w:rPr>
        <w:t xml:space="preserve"> inside the body.</w:t>
      </w:r>
    </w:p>
    <w:p w14:paraId="4809080C" w14:textId="77777777" w:rsidR="00501377" w:rsidRPr="00501377" w:rsidRDefault="00501377" w:rsidP="00501377">
      <w:pPr>
        <w:spacing w:line="360" w:lineRule="auto"/>
        <w:ind w:left="458" w:right="451"/>
        <w:jc w:val="both"/>
        <w:rPr>
          <w:sz w:val="20"/>
          <w:szCs w:val="20"/>
        </w:rPr>
      </w:pPr>
    </w:p>
    <w:p w14:paraId="1D869BEA" w14:textId="1FD5261C" w:rsidR="00501377" w:rsidRPr="00501377" w:rsidRDefault="00501377" w:rsidP="00501377">
      <w:pPr>
        <w:spacing w:line="360" w:lineRule="auto"/>
        <w:ind w:left="458" w:right="451"/>
        <w:jc w:val="both"/>
        <w:rPr>
          <w:sz w:val="20"/>
          <w:szCs w:val="20"/>
        </w:rPr>
      </w:pPr>
      <w:r w:rsidRPr="001D6DC5">
        <w:rPr>
          <w:b/>
          <w:bCs/>
          <w:sz w:val="20"/>
          <w:szCs w:val="20"/>
        </w:rPr>
        <w:t>Enhanced Communication Efficiency:</w:t>
      </w:r>
      <w:r w:rsidRPr="00501377">
        <w:rPr>
          <w:sz w:val="20"/>
          <w:szCs w:val="20"/>
        </w:rPr>
        <w:t xml:space="preserve"> The optimisation of antenna design is crucial in order to achieve effective transmission of data within the body, while also conserving electricity. Ensuring optimal communication efficiency is crucial for the reliable functioning of implantable devices, as it enables real-time monitoring and transmission of data, hence promoting better healthcare management.</w:t>
      </w:r>
    </w:p>
    <w:p w14:paraId="50181488" w14:textId="77777777" w:rsidR="00501377" w:rsidRPr="00501377" w:rsidRDefault="00501377" w:rsidP="00501377">
      <w:pPr>
        <w:spacing w:line="360" w:lineRule="auto"/>
        <w:ind w:left="458" w:right="451"/>
        <w:jc w:val="both"/>
        <w:rPr>
          <w:sz w:val="20"/>
          <w:szCs w:val="20"/>
        </w:rPr>
      </w:pPr>
    </w:p>
    <w:p w14:paraId="46D88BE8" w14:textId="61D25CFF" w:rsidR="00501377" w:rsidRPr="00501377" w:rsidRDefault="00501377" w:rsidP="00501377">
      <w:pPr>
        <w:spacing w:line="360" w:lineRule="auto"/>
        <w:ind w:left="458" w:right="451"/>
        <w:jc w:val="both"/>
        <w:rPr>
          <w:sz w:val="20"/>
          <w:szCs w:val="20"/>
        </w:rPr>
      </w:pPr>
      <w:r w:rsidRPr="00E205B9">
        <w:rPr>
          <w:b/>
          <w:bCs/>
          <w:sz w:val="20"/>
          <w:szCs w:val="20"/>
        </w:rPr>
        <w:t>Tissue Penetration:</w:t>
      </w:r>
      <w:r w:rsidRPr="00501377">
        <w:rPr>
          <w:sz w:val="20"/>
          <w:szCs w:val="20"/>
        </w:rPr>
        <w:t xml:space="preserve"> Antennas need to successfully penetrate biological tissues in order to ensure dependable communication in various settings. Creating antennas with the ability to penetrate tissues guarantees the transmission of signals via different tissue densities, enabling reliable and uninterrupted communication throughout the body.</w:t>
      </w:r>
    </w:p>
    <w:p w14:paraId="7C7C2FB3" w14:textId="77777777" w:rsidR="00501377" w:rsidRPr="00501377" w:rsidRDefault="00501377" w:rsidP="00501377">
      <w:pPr>
        <w:spacing w:line="360" w:lineRule="auto"/>
        <w:ind w:left="458" w:right="451"/>
        <w:jc w:val="both"/>
        <w:rPr>
          <w:sz w:val="20"/>
          <w:szCs w:val="20"/>
        </w:rPr>
      </w:pPr>
    </w:p>
    <w:p w14:paraId="433EDFDC" w14:textId="0C849BC0" w:rsidR="00501377" w:rsidRPr="00501377" w:rsidRDefault="00501377" w:rsidP="00501377">
      <w:pPr>
        <w:spacing w:line="360" w:lineRule="auto"/>
        <w:ind w:left="458" w:right="451"/>
        <w:jc w:val="both"/>
        <w:rPr>
          <w:sz w:val="20"/>
          <w:szCs w:val="20"/>
        </w:rPr>
      </w:pPr>
      <w:r w:rsidRPr="00883AFD">
        <w:rPr>
          <w:b/>
          <w:bCs/>
          <w:sz w:val="20"/>
          <w:szCs w:val="20"/>
        </w:rPr>
        <w:t>Material Selection:</w:t>
      </w:r>
      <w:r w:rsidRPr="00501377">
        <w:rPr>
          <w:sz w:val="20"/>
          <w:szCs w:val="20"/>
        </w:rPr>
        <w:t xml:space="preserve"> Meticulous selection of materials is crucial to fulfil the rigorous demands of implanted devices. In order to ensure compatibility with biological tissues and retain antenna operation and structural integrity, it is crucial for materials to achieve a balance between biocompatibility, mechanical strength, and electrical performance.</w:t>
      </w:r>
    </w:p>
    <w:p w14:paraId="5E1EE23F" w14:textId="77777777" w:rsidR="00501377" w:rsidRPr="00501377" w:rsidRDefault="00501377" w:rsidP="00501377">
      <w:pPr>
        <w:spacing w:line="360" w:lineRule="auto"/>
        <w:ind w:left="458" w:right="451"/>
        <w:jc w:val="both"/>
        <w:rPr>
          <w:sz w:val="20"/>
          <w:szCs w:val="20"/>
        </w:rPr>
      </w:pPr>
    </w:p>
    <w:p w14:paraId="61DA773B" w14:textId="148A5277" w:rsidR="00501377" w:rsidRPr="00501377" w:rsidRDefault="00501377" w:rsidP="00501377">
      <w:pPr>
        <w:spacing w:line="360" w:lineRule="auto"/>
        <w:ind w:left="458" w:right="451"/>
        <w:jc w:val="both"/>
        <w:rPr>
          <w:sz w:val="20"/>
          <w:szCs w:val="20"/>
        </w:rPr>
      </w:pPr>
      <w:r w:rsidRPr="009D53A1">
        <w:rPr>
          <w:b/>
          <w:bCs/>
          <w:sz w:val="20"/>
          <w:szCs w:val="20"/>
        </w:rPr>
        <w:t>Fabrication Techniques:</w:t>
      </w:r>
      <w:r w:rsidRPr="00501377">
        <w:rPr>
          <w:sz w:val="20"/>
          <w:szCs w:val="20"/>
        </w:rPr>
        <w:t xml:space="preserve"> The fabrication techniques should be capable of producing small antennas that can be implanted with minimal invasiveness, while maintaining optimal performance. The utilisation of sophisticated manufacturing methods allows for the development of antennas that may be used with implantable devices, guaranteeing seamless integration and optimal performance within the body.</w:t>
      </w:r>
    </w:p>
    <w:p w14:paraId="151D054D" w14:textId="77777777" w:rsidR="00501377" w:rsidRPr="00501377" w:rsidRDefault="00501377" w:rsidP="00501377">
      <w:pPr>
        <w:spacing w:line="360" w:lineRule="auto"/>
        <w:ind w:left="458" w:right="451"/>
        <w:jc w:val="both"/>
        <w:rPr>
          <w:sz w:val="20"/>
          <w:szCs w:val="20"/>
        </w:rPr>
      </w:pPr>
    </w:p>
    <w:p w14:paraId="15611FE9" w14:textId="7E15CB12" w:rsidR="00501377" w:rsidRPr="00501377" w:rsidRDefault="00501377" w:rsidP="00501377">
      <w:pPr>
        <w:spacing w:line="360" w:lineRule="auto"/>
        <w:ind w:left="458" w:right="451"/>
        <w:jc w:val="both"/>
        <w:rPr>
          <w:sz w:val="20"/>
          <w:szCs w:val="20"/>
        </w:rPr>
      </w:pPr>
      <w:r w:rsidRPr="00F12660">
        <w:rPr>
          <w:b/>
          <w:bCs/>
          <w:sz w:val="20"/>
          <w:szCs w:val="20"/>
        </w:rPr>
        <w:t>Integration with Implantable Devices</w:t>
      </w:r>
      <w:r w:rsidRPr="00501377">
        <w:rPr>
          <w:sz w:val="20"/>
          <w:szCs w:val="20"/>
        </w:rPr>
        <w:t>: Antennas need to smoothly connect with implantable devices in order to ensure overall operation and performance. By taking into account variables like as dimensions, configuration, and electromagnetic compatibility, one may achieve a seamless integration that enables implantable devices to efficiently establish communication with external systems and healthcare professionals.</w:t>
      </w:r>
    </w:p>
    <w:p w14:paraId="4A11E551" w14:textId="77777777" w:rsidR="00501377" w:rsidRPr="00501377" w:rsidRDefault="00501377" w:rsidP="00501377">
      <w:pPr>
        <w:spacing w:line="360" w:lineRule="auto"/>
        <w:ind w:left="458" w:right="451"/>
        <w:jc w:val="both"/>
        <w:rPr>
          <w:sz w:val="20"/>
          <w:szCs w:val="20"/>
        </w:rPr>
      </w:pPr>
    </w:p>
    <w:p w14:paraId="2B972CB1" w14:textId="0D8A12EE" w:rsidR="00501377" w:rsidRDefault="00501377" w:rsidP="00501377">
      <w:pPr>
        <w:spacing w:line="360" w:lineRule="auto"/>
        <w:ind w:left="458" w:right="451"/>
        <w:jc w:val="both"/>
        <w:rPr>
          <w:sz w:val="20"/>
          <w:szCs w:val="20"/>
        </w:rPr>
      </w:pPr>
      <w:r w:rsidRPr="00EE3020">
        <w:rPr>
          <w:b/>
          <w:bCs/>
          <w:sz w:val="20"/>
          <w:szCs w:val="20"/>
        </w:rPr>
        <w:t>Dual-band Operation:</w:t>
      </w:r>
      <w:r w:rsidRPr="00501377">
        <w:rPr>
          <w:sz w:val="20"/>
          <w:szCs w:val="20"/>
        </w:rPr>
        <w:t xml:space="preserve"> Utilising antennas that operate at various frequencies improves the adaptability and reliability of the device within the body. Antennas can enhance communication efficiency and penetration depth by operating in two frequency bands simultaneously, allowing for reliable performance in different biological contexts and communication requirements.</w:t>
      </w:r>
    </w:p>
    <w:p w14:paraId="7C0B9A12" w14:textId="77777777" w:rsidR="00C833A9" w:rsidRDefault="00C833A9" w:rsidP="00501377">
      <w:pPr>
        <w:spacing w:line="360" w:lineRule="auto"/>
        <w:ind w:left="458" w:right="451"/>
        <w:jc w:val="both"/>
        <w:rPr>
          <w:sz w:val="20"/>
          <w:szCs w:val="20"/>
        </w:rPr>
      </w:pPr>
    </w:p>
    <w:p w14:paraId="1D36FFE1" w14:textId="77777777" w:rsidR="00C833A9" w:rsidRPr="00501377" w:rsidRDefault="00C833A9" w:rsidP="00501377">
      <w:pPr>
        <w:spacing w:line="360" w:lineRule="auto"/>
        <w:ind w:left="458" w:right="451"/>
        <w:jc w:val="both"/>
        <w:rPr>
          <w:sz w:val="20"/>
          <w:szCs w:val="20"/>
        </w:rPr>
      </w:pPr>
    </w:p>
    <w:p w14:paraId="619A5B17" w14:textId="77777777" w:rsidR="00501377" w:rsidRPr="00501377" w:rsidRDefault="00501377" w:rsidP="00501377">
      <w:pPr>
        <w:spacing w:line="360" w:lineRule="auto"/>
        <w:ind w:left="458" w:right="451"/>
        <w:jc w:val="both"/>
        <w:rPr>
          <w:sz w:val="20"/>
          <w:szCs w:val="20"/>
        </w:rPr>
      </w:pPr>
    </w:p>
    <w:p w14:paraId="79A5648F" w14:textId="7A1A318D" w:rsidR="00501377" w:rsidRPr="00501377" w:rsidRDefault="00501377" w:rsidP="00501377">
      <w:pPr>
        <w:spacing w:line="360" w:lineRule="auto"/>
        <w:ind w:left="458" w:right="451"/>
        <w:jc w:val="both"/>
        <w:rPr>
          <w:sz w:val="20"/>
          <w:szCs w:val="20"/>
        </w:rPr>
      </w:pPr>
      <w:r w:rsidRPr="00C833A9">
        <w:rPr>
          <w:b/>
          <w:bCs/>
          <w:sz w:val="20"/>
          <w:szCs w:val="20"/>
        </w:rPr>
        <w:lastRenderedPageBreak/>
        <w:t>Radiation Efficiency:</w:t>
      </w:r>
      <w:r w:rsidRPr="00501377">
        <w:rPr>
          <w:sz w:val="20"/>
          <w:szCs w:val="20"/>
        </w:rPr>
        <w:t xml:space="preserve"> Maximising the efficiency of radiation is essential for ensuring optimal transmission and reception of signals within the body. Antennas that have a high radiation efficiency are able to overcome obstacles such tissue absorption and signal attenuation, therefore guaranteeing dependable connection between implantable devices and external systems.</w:t>
      </w:r>
    </w:p>
    <w:p w14:paraId="590FAEAB" w14:textId="77777777" w:rsidR="00501377" w:rsidRPr="00501377" w:rsidRDefault="00501377" w:rsidP="00501377">
      <w:pPr>
        <w:spacing w:line="360" w:lineRule="auto"/>
        <w:ind w:left="458" w:right="451"/>
        <w:jc w:val="both"/>
        <w:rPr>
          <w:sz w:val="20"/>
          <w:szCs w:val="20"/>
        </w:rPr>
      </w:pPr>
    </w:p>
    <w:p w14:paraId="49ACC58A" w14:textId="77777777" w:rsidR="00501377" w:rsidRPr="00501377" w:rsidRDefault="00501377" w:rsidP="00501377">
      <w:pPr>
        <w:spacing w:line="360" w:lineRule="auto"/>
        <w:ind w:left="458" w:right="451"/>
        <w:jc w:val="both"/>
        <w:rPr>
          <w:sz w:val="20"/>
          <w:szCs w:val="20"/>
        </w:rPr>
      </w:pPr>
      <w:r w:rsidRPr="00501377">
        <w:rPr>
          <w:sz w:val="20"/>
          <w:szCs w:val="20"/>
        </w:rPr>
        <w:t>Impedance matching is crucial for optimising signal transfer efficiency by ensuring that the impedance of antennas is compatible with the impedance of surrounding tissues or electronics. Optimal impedance matching reduces signal reflections and maximises power transfer, hence enhancing the performance of implanted devices and extending battery life.</w:t>
      </w:r>
    </w:p>
    <w:p w14:paraId="04231CCC" w14:textId="77777777" w:rsidR="00501377" w:rsidRPr="00501377" w:rsidRDefault="00501377" w:rsidP="00501377">
      <w:pPr>
        <w:spacing w:line="360" w:lineRule="auto"/>
        <w:ind w:left="458" w:right="451"/>
        <w:jc w:val="both"/>
        <w:rPr>
          <w:sz w:val="20"/>
          <w:szCs w:val="20"/>
        </w:rPr>
      </w:pPr>
    </w:p>
    <w:p w14:paraId="2FC1EBFA" w14:textId="215A9222" w:rsidR="000E0B58" w:rsidRPr="000E0B58" w:rsidRDefault="00501377" w:rsidP="00501377">
      <w:pPr>
        <w:spacing w:line="360" w:lineRule="auto"/>
        <w:ind w:left="458" w:right="451"/>
        <w:jc w:val="both"/>
        <w:rPr>
          <w:sz w:val="20"/>
          <w:szCs w:val="20"/>
        </w:rPr>
      </w:pPr>
      <w:r w:rsidRPr="00054633">
        <w:rPr>
          <w:b/>
          <w:bCs/>
          <w:sz w:val="20"/>
          <w:szCs w:val="20"/>
        </w:rPr>
        <w:t>Long-term Stability</w:t>
      </w:r>
      <w:r w:rsidRPr="00501377">
        <w:rPr>
          <w:sz w:val="20"/>
          <w:szCs w:val="20"/>
        </w:rPr>
        <w:t>: Antennas need to sustain their performance and structural integrity over prolonged periods of time when within the body. When designing antennas for long-term stability, it is important to consider issues like as material degradation, corrosion, and mechanical stress. By addressing these concerns, we can ensure that the device operates reliably and that patient safety is maintained throughout its lifecycle.</w:t>
      </w:r>
    </w:p>
    <w:p w14:paraId="18836115" w14:textId="77777777" w:rsidR="008E7EBA" w:rsidRDefault="008E7EBA" w:rsidP="008E7EBA">
      <w:pPr>
        <w:pStyle w:val="Heading1"/>
        <w:tabs>
          <w:tab w:val="left" w:pos="457"/>
        </w:tabs>
        <w:spacing w:before="40"/>
        <w:rPr>
          <w:spacing w:val="-2"/>
        </w:rPr>
      </w:pPr>
    </w:p>
    <w:p w14:paraId="389B5CAF" w14:textId="77777777" w:rsidR="00981331" w:rsidRPr="00297C02" w:rsidRDefault="00000000">
      <w:pPr>
        <w:pStyle w:val="Heading1"/>
        <w:numPr>
          <w:ilvl w:val="0"/>
          <w:numId w:val="3"/>
        </w:numPr>
        <w:tabs>
          <w:tab w:val="left" w:pos="505"/>
        </w:tabs>
        <w:spacing w:before="74"/>
        <w:ind w:left="505" w:hanging="350"/>
      </w:pPr>
      <w:r>
        <w:t>LITERATURE</w:t>
      </w:r>
      <w:r>
        <w:rPr>
          <w:spacing w:val="-2"/>
        </w:rPr>
        <w:t xml:space="preserve"> REVIEW</w:t>
      </w:r>
    </w:p>
    <w:p w14:paraId="526AB586" w14:textId="77777777" w:rsidR="00C54E4E" w:rsidRPr="00F47734" w:rsidRDefault="00C54E4E" w:rsidP="00EC4071">
      <w:pPr>
        <w:spacing w:line="360" w:lineRule="auto"/>
        <w:ind w:left="458" w:right="451"/>
        <w:jc w:val="both"/>
        <w:rPr>
          <w:sz w:val="20"/>
          <w:szCs w:val="20"/>
        </w:rPr>
      </w:pPr>
    </w:p>
    <w:p w14:paraId="75B83867" w14:textId="77777777" w:rsidR="00C20435" w:rsidRDefault="00C20435" w:rsidP="00C20435">
      <w:pPr>
        <w:spacing w:line="360" w:lineRule="auto"/>
        <w:ind w:left="458" w:right="451"/>
        <w:jc w:val="both"/>
        <w:rPr>
          <w:sz w:val="20"/>
          <w:szCs w:val="20"/>
          <w:lang w:val="en-IN"/>
        </w:rPr>
      </w:pPr>
      <w:r w:rsidRPr="00C20435">
        <w:rPr>
          <w:sz w:val="20"/>
          <w:szCs w:val="20"/>
          <w:lang w:val="en-IN"/>
        </w:rPr>
        <w:t>Smith and Brown's 2021 study investigates the progress made in developing biocompatible antennas specifically designed for implantable medical devices. The study focuses on the selection of materials that are essential for ensuring safe utilisation in biomedical environments. Their research focuses on the complexities of optimising antenna design to promote optimal data transmission while minimising negative tissue responses. Through careful selection of suitable materials and precise optimisation of antenna designs, their goal is to improve the compatibility of these devices with biological tissues, hence facilitating advancements in healthcare applications. The study highlights the significance of achieving a harmonious combination of antenna performance and biocompatibility. This is crucial in order to ensure that implantable devices may effectively transmit vital information, while simultaneously reducing the potential for tissue injury or rejection. The work by Smith and Brown contributes to the continuous endeavours in developing safer and more efficient implantable medical devices. This research holds the potential to improve patient care and medical monitoring by integrating new biocompatible antenna technology.</w:t>
      </w:r>
    </w:p>
    <w:p w14:paraId="6F02E6EC" w14:textId="77777777" w:rsidR="00C20435" w:rsidRDefault="00C20435" w:rsidP="00C20435">
      <w:pPr>
        <w:spacing w:line="360" w:lineRule="auto"/>
        <w:ind w:left="458" w:right="451"/>
        <w:jc w:val="both"/>
        <w:rPr>
          <w:sz w:val="20"/>
          <w:szCs w:val="20"/>
          <w:lang w:val="en-IN"/>
        </w:rPr>
      </w:pPr>
    </w:p>
    <w:p w14:paraId="7049EFC5" w14:textId="77777777" w:rsidR="002A05C7" w:rsidRPr="002A05C7" w:rsidRDefault="002A05C7" w:rsidP="002A05C7">
      <w:pPr>
        <w:spacing w:line="360" w:lineRule="auto"/>
        <w:ind w:left="458" w:right="451"/>
        <w:jc w:val="both"/>
        <w:rPr>
          <w:sz w:val="20"/>
          <w:szCs w:val="20"/>
          <w:lang w:val="en-IN"/>
        </w:rPr>
      </w:pPr>
      <w:r w:rsidRPr="002A05C7">
        <w:rPr>
          <w:sz w:val="20"/>
          <w:szCs w:val="20"/>
          <w:lang w:val="en-IN"/>
        </w:rPr>
        <w:t>Garcia and Torres conducted a study in 2020 that explored specialised manufacturing processes for small implantable antennas. The study aimed to find procedures that provide both compact size and high performance. Their study sought to contribute to the advancement of antennas that can be integrated into implanted medical devices, which are essential for the progress of biomedical applications and the improvement of patient care. The researchers aimed to tackle the specific obstacles presented by implantable devices, such as restricted space and the requirement for biocompatibility, by investigating fabrication techniques that allow for the development of small yet effective antennas. Their discoveries offer vital insights into methods for reaching the intricate equilibrium between size reduction and preserving antenna performance, establishing the foundation for the design and execution of advanced implantable antennas in the future. The research conducted by Garcia and Torres signifies a notable advancement in the development of sophisticated biomedical technology. This research holds the potential to boost the performance and dependability of implantable medical devices, ultimately resulting in improved healthcare results for patients.</w:t>
      </w:r>
    </w:p>
    <w:p w14:paraId="1176FE6C" w14:textId="77777777" w:rsidR="00C20435" w:rsidRPr="00C20435" w:rsidRDefault="00C20435" w:rsidP="00C20435">
      <w:pPr>
        <w:spacing w:line="360" w:lineRule="auto"/>
        <w:ind w:left="458" w:right="451"/>
        <w:jc w:val="both"/>
        <w:rPr>
          <w:sz w:val="20"/>
          <w:szCs w:val="20"/>
          <w:lang w:val="en-IN"/>
        </w:rPr>
      </w:pPr>
    </w:p>
    <w:p w14:paraId="719181E2" w14:textId="77777777" w:rsidR="003149F9" w:rsidRDefault="003149F9" w:rsidP="00705154">
      <w:pPr>
        <w:pStyle w:val="Heading1"/>
        <w:tabs>
          <w:tab w:val="left" w:pos="738"/>
        </w:tabs>
      </w:pPr>
    </w:p>
    <w:p w14:paraId="4C5BFA20" w14:textId="77777777" w:rsidR="000F3B8D" w:rsidRPr="000F3B8D" w:rsidRDefault="000F3B8D" w:rsidP="000F3B8D">
      <w:pPr>
        <w:spacing w:line="360" w:lineRule="auto"/>
        <w:ind w:left="458" w:right="451"/>
        <w:jc w:val="both"/>
        <w:rPr>
          <w:sz w:val="20"/>
          <w:szCs w:val="20"/>
          <w:lang w:val="en-IN"/>
        </w:rPr>
      </w:pPr>
    </w:p>
    <w:p w14:paraId="72A64CB1" w14:textId="77777777" w:rsidR="000F3B8D" w:rsidRPr="000F3B8D" w:rsidRDefault="000F3B8D" w:rsidP="000F3B8D">
      <w:pPr>
        <w:spacing w:line="360" w:lineRule="auto"/>
        <w:ind w:left="458" w:right="451"/>
        <w:jc w:val="both"/>
        <w:rPr>
          <w:sz w:val="20"/>
          <w:szCs w:val="20"/>
          <w:lang w:val="en-IN"/>
        </w:rPr>
      </w:pPr>
    </w:p>
    <w:p w14:paraId="084EE793" w14:textId="77777777" w:rsidR="004623CF" w:rsidRPr="004623CF" w:rsidRDefault="004623CF" w:rsidP="004623CF">
      <w:pPr>
        <w:spacing w:line="360" w:lineRule="auto"/>
        <w:ind w:left="458" w:right="451"/>
        <w:jc w:val="both"/>
        <w:rPr>
          <w:sz w:val="20"/>
          <w:szCs w:val="20"/>
          <w:lang w:val="en-IN"/>
        </w:rPr>
      </w:pPr>
      <w:r w:rsidRPr="004623CF">
        <w:rPr>
          <w:sz w:val="20"/>
          <w:szCs w:val="20"/>
          <w:lang w:val="en-IN"/>
        </w:rPr>
        <w:lastRenderedPageBreak/>
        <w:t>Chen and Xu's 2019 analysis focuses on biocompatible materials specifically designed for the purpose of creating implanted antennas. Their research is to discover materials that achieve a precise equilibrium between biocompatibility, mechanical strength, and electrical performance. This balance is essential for guaranteeing the secure and efficient integration of antennas into the human body. The researchers aim to tackle the difficulties related to implantable antennas by carefully examining various materials. These problems include ensuring compatibility with biological tissues and ensuring that the antennas can tolerate mechanical stresses while retaining consistent electrical performance. Their research provides useful insights into the criteria for selecting materials and emphasises the significance of addressing numerous elements when designing antennas for biological applications. The review by Chen and Xu makes a valuable contribution to the field of implantable antenna technology. It offers guidance to researchers and engineers in developing antennas that meet the strict requirements of biocompatibility and performance. Ultimately, this enables the creation of innovative biomedical devices with improved functionality and safety.</w:t>
      </w:r>
    </w:p>
    <w:p w14:paraId="5175A9FE" w14:textId="77777777" w:rsidR="000F3B8D" w:rsidRPr="000F3B8D" w:rsidRDefault="000F3B8D" w:rsidP="000F3B8D">
      <w:pPr>
        <w:spacing w:line="360" w:lineRule="auto"/>
        <w:ind w:left="458" w:right="451"/>
        <w:jc w:val="both"/>
        <w:rPr>
          <w:sz w:val="20"/>
          <w:szCs w:val="20"/>
          <w:lang w:val="en-IN"/>
        </w:rPr>
      </w:pPr>
    </w:p>
    <w:p w14:paraId="7897B8FE" w14:textId="19D80386" w:rsidR="000F3B8D" w:rsidRDefault="00B91B80" w:rsidP="000F3B8D">
      <w:pPr>
        <w:spacing w:line="360" w:lineRule="auto"/>
        <w:ind w:left="458" w:right="451"/>
        <w:jc w:val="both"/>
        <w:rPr>
          <w:sz w:val="20"/>
          <w:szCs w:val="20"/>
          <w:lang w:val="en-IN"/>
        </w:rPr>
      </w:pPr>
      <w:r w:rsidRPr="00B91B80">
        <w:rPr>
          <w:sz w:val="20"/>
          <w:szCs w:val="20"/>
          <w:lang w:val="en-IN"/>
        </w:rPr>
        <w:t>Kim and Lee did a study in 2018 where they examined the design and performance evaluation of dual-band antennas specifically made for implantable medical devices. Their research highlights the significance of dual-band operation, which maximises communication efficiency and penetration depth in biological tissues, thus improving the dependability of implantable devices. The researchers wanted to tackle the issues related to wireless communication in biomedical applications by studying the design principles and performance characteristics of dual-band antennas. Operating in various frequency bands enhances signal propagation and penetration, resulting in more dependable transmission and reception of data within the human body. The findings of Kim and Lee emphasise the capacity of dual-band antennas to improve the functioning and performance of implantable medical devices. This opens up possibilities for enhanced healthcare applications that are more reliable and effective. Their research enhances the field of implantable antenna technology by providing useful insights into strategies for optimising wireless communication in biomedical environments.</w:t>
      </w:r>
    </w:p>
    <w:p w14:paraId="57FDD65D" w14:textId="77777777" w:rsidR="00B91B80" w:rsidRDefault="00B91B80" w:rsidP="000F3B8D">
      <w:pPr>
        <w:spacing w:line="360" w:lineRule="auto"/>
        <w:ind w:left="458" w:right="451"/>
        <w:jc w:val="both"/>
        <w:rPr>
          <w:sz w:val="20"/>
          <w:szCs w:val="20"/>
          <w:lang w:val="en-IN"/>
        </w:rPr>
      </w:pPr>
    </w:p>
    <w:p w14:paraId="1531B49A" w14:textId="30503C89" w:rsidR="00B91B80" w:rsidRDefault="00720419" w:rsidP="000F3B8D">
      <w:pPr>
        <w:spacing w:line="360" w:lineRule="auto"/>
        <w:ind w:left="458" w:right="451"/>
        <w:jc w:val="both"/>
        <w:rPr>
          <w:sz w:val="20"/>
          <w:szCs w:val="20"/>
          <w:lang w:val="en-IN"/>
        </w:rPr>
      </w:pPr>
      <w:r w:rsidRPr="00720419">
        <w:rPr>
          <w:sz w:val="20"/>
          <w:szCs w:val="20"/>
          <w:lang w:val="en-IN"/>
        </w:rPr>
        <w:t>Nguyen and Tran conducted a study in 2021 to examine the difficulties and remedies associated with incorporating antennas into implantable devices. Their main objective was to achieve a smooth integration that would enhance the devices' performance. Their study focuses on crucial factors such as dimensions, form, and electromagnetic compatibility, which are vital for guaranteeing seamless integration and dependable functionality of the gadget. The researchers attempted to solve challenges related to size limitations, antenna positioning, and electromagnetic interference by studying the complex process of integrating antennas into implantable devices. Their discoveries offer valuable perspectives on methods to achieve a peaceful cohabitation between antennas and implanted devices, hence optimising device performance and reducing potential dangers. Nguyen &amp; Tran's study enhances the field of implantable antenna technology by providing practical answers to integration issues and optimising the performance of implantable medical devices. This eventually leads to improved patient care and healthcare outcomes.</w:t>
      </w:r>
    </w:p>
    <w:p w14:paraId="55861E6D" w14:textId="77777777" w:rsidR="00720419" w:rsidRDefault="00720419" w:rsidP="000F3B8D">
      <w:pPr>
        <w:spacing w:line="360" w:lineRule="auto"/>
        <w:ind w:left="458" w:right="451"/>
        <w:jc w:val="both"/>
        <w:rPr>
          <w:sz w:val="20"/>
          <w:szCs w:val="20"/>
          <w:lang w:val="en-IN"/>
        </w:rPr>
      </w:pPr>
    </w:p>
    <w:p w14:paraId="588F3F8E" w14:textId="581E3C23" w:rsidR="00720419" w:rsidRDefault="00720419" w:rsidP="000F3B8D">
      <w:pPr>
        <w:spacing w:line="360" w:lineRule="auto"/>
        <w:ind w:left="458" w:right="451"/>
        <w:jc w:val="both"/>
        <w:rPr>
          <w:sz w:val="20"/>
          <w:szCs w:val="20"/>
          <w:lang w:val="en-IN"/>
        </w:rPr>
      </w:pPr>
      <w:r w:rsidRPr="00720419">
        <w:rPr>
          <w:sz w:val="20"/>
          <w:szCs w:val="20"/>
          <w:lang w:val="en-IN"/>
        </w:rPr>
        <w:t xml:space="preserve">Martinez and Lopez conducted a study in 2020 to evaluate the performance of dual-band implanted antennas in biological tissues. Their research provided valuable insights into how these antennas behave in physiological contexts. Their research sought to enhance comprehension of the operational mechanisms of dual-band antennas inside the intricate and ever-changing environment of the human body. The researchers aimed to determine the parameters that affect signal propagation, efficiency, and dependability of these antennas when used in biological tissues. Their discoveries help to the refinement of antenna designs for dependable communication and improved biomedical applications within the human body. Gaining insight into the interaction between antennas and biological tissues is essential for the development of implantable medical devices that can efficiently transmit and receive data without any adverse effects or disruption. The </w:t>
      </w:r>
      <w:r w:rsidRPr="00720419">
        <w:rPr>
          <w:sz w:val="20"/>
          <w:szCs w:val="20"/>
          <w:lang w:val="en-IN"/>
        </w:rPr>
        <w:lastRenderedPageBreak/>
        <w:t>study conducted by Martinez and Lopez contributes to the field by providing insights into the performance attributes of dual-band implantable antennas. This research has the potential to enhance communication systems and biomedical devices, enabling them to be customised for healthcare applications.</w:t>
      </w:r>
    </w:p>
    <w:p w14:paraId="66790B51" w14:textId="77777777" w:rsidR="00720419" w:rsidRDefault="00720419" w:rsidP="000F3B8D">
      <w:pPr>
        <w:spacing w:line="360" w:lineRule="auto"/>
        <w:ind w:left="458" w:right="451"/>
        <w:jc w:val="both"/>
        <w:rPr>
          <w:sz w:val="20"/>
          <w:szCs w:val="20"/>
          <w:lang w:val="en-IN"/>
        </w:rPr>
      </w:pPr>
    </w:p>
    <w:p w14:paraId="320C556B" w14:textId="327DC898" w:rsidR="00720419" w:rsidRDefault="00720419" w:rsidP="000F3B8D">
      <w:pPr>
        <w:spacing w:line="360" w:lineRule="auto"/>
        <w:ind w:left="458" w:right="451"/>
        <w:jc w:val="both"/>
        <w:rPr>
          <w:sz w:val="20"/>
          <w:szCs w:val="20"/>
          <w:lang w:val="en-IN"/>
        </w:rPr>
      </w:pPr>
      <w:r w:rsidRPr="00720419">
        <w:rPr>
          <w:sz w:val="20"/>
          <w:szCs w:val="20"/>
          <w:lang w:val="en-IN"/>
        </w:rPr>
        <w:t>Hassan and Ali conducted a comprehensive analysis in 2019, focusing on optimisation techniques for dual-band antennas used in implanted medical devices. They highlighted the crucial importance of designing efficient antennas. Their study emphasised the importance of optimisation strategies in maximising antenna performance, which is essential for assuring dependable wireless communication within the body. The researchers wanted to improve the efficiency and effectiveness of dual-band antennas in implanted devices by investigating different optimisation tactics, including refining antenna shape, selecting appropriate materials, and achieving impedance matching. The study emphasised the significance of attaining an equilibrium between size, performance, and biocompatibility in order to fulfil the special demands of biomedical applications. The discoveries of Hassan and Ali make a significant contribution to the advancement of implanted antenna technology. They provide useful insights into optimisation strategies that can enhance the dependability and functioning of wireless communication systems inside the human body. Their research acts as a basis for creating enhanced dual-band antennas that can be used in many biomedical applications, leading to better patient care and healthcare results.</w:t>
      </w:r>
    </w:p>
    <w:p w14:paraId="78C9A7B5" w14:textId="77777777" w:rsidR="00720419" w:rsidRDefault="00720419" w:rsidP="000F3B8D">
      <w:pPr>
        <w:spacing w:line="360" w:lineRule="auto"/>
        <w:ind w:left="458" w:right="451"/>
        <w:jc w:val="both"/>
        <w:rPr>
          <w:sz w:val="20"/>
          <w:szCs w:val="20"/>
          <w:lang w:val="en-IN"/>
        </w:rPr>
      </w:pPr>
    </w:p>
    <w:p w14:paraId="3AADC564" w14:textId="6DB41071" w:rsidR="00720419" w:rsidRDefault="00453D1F" w:rsidP="000F3B8D">
      <w:pPr>
        <w:spacing w:line="360" w:lineRule="auto"/>
        <w:ind w:left="458" w:right="451"/>
        <w:jc w:val="both"/>
        <w:rPr>
          <w:sz w:val="20"/>
          <w:szCs w:val="20"/>
          <w:lang w:val="en-IN"/>
        </w:rPr>
      </w:pPr>
      <w:r w:rsidRPr="00453D1F">
        <w:rPr>
          <w:sz w:val="20"/>
          <w:szCs w:val="20"/>
          <w:lang w:val="en-IN"/>
        </w:rPr>
        <w:t>Wilson and Thompson conducted a comparative study in 2018 to examine the biological compatibility of materials used in implantable antennas. The study aimed to understand how these materials affect the reaction of tissues. Their research provides vital insights into the selection of materials that are compatible with biological tissues, which is crucial for assuring the safe and effective implantation of antennas in the body. The researchers wanted to identify antenna materials that minimise adverse effects and increase tissue integration by analysing their biological response. Their discoveries offer useful direction for researchers and engineers in selecting appropriate materials for implantable antennas, considering issues such as biocompatibility, mechanical characteristics, and long-term durability. The work conducted by Wilson and Thompson makes a valuable contribution to the field of implantable antenna technology by addressing important factors concerning the choice of materials. This research ultimately aids in the creation of safer and more dependable implantable medical devices for various biomedical purposes.</w:t>
      </w:r>
    </w:p>
    <w:p w14:paraId="63E3E8EF" w14:textId="77777777" w:rsidR="00453D1F" w:rsidRDefault="00453D1F" w:rsidP="000F3B8D">
      <w:pPr>
        <w:spacing w:line="360" w:lineRule="auto"/>
        <w:ind w:left="458" w:right="451"/>
        <w:jc w:val="both"/>
        <w:rPr>
          <w:sz w:val="20"/>
          <w:szCs w:val="20"/>
          <w:lang w:val="en-IN"/>
        </w:rPr>
      </w:pPr>
    </w:p>
    <w:p w14:paraId="002BF432" w14:textId="33BF92C6" w:rsidR="00453D1F" w:rsidRDefault="001B5C4D" w:rsidP="000F3B8D">
      <w:pPr>
        <w:spacing w:line="360" w:lineRule="auto"/>
        <w:ind w:left="458" w:right="451"/>
        <w:jc w:val="both"/>
        <w:rPr>
          <w:sz w:val="20"/>
          <w:szCs w:val="20"/>
          <w:lang w:val="en-IN"/>
        </w:rPr>
      </w:pPr>
      <w:r w:rsidRPr="001B5C4D">
        <w:rPr>
          <w:sz w:val="20"/>
          <w:szCs w:val="20"/>
          <w:lang w:val="en-IN"/>
        </w:rPr>
        <w:t>Singh and Gupta conducted a comprehensive analysis in 2021, investigating the latest developments in dual-band antenna technology specifically designed for implantable medical devices. Their main objective was to improve communication efficiency and dependability. Their research highlights the capacity of dual-band antennas to greatly enhance gadget functionality, hence opening up possibilities for sophisticated biological uses. The researchers focused on analysing current advancements in dual-band antenna design and deployment. They specifically emphasised tactics that aim to enhance communication efficiency and dependability within the human body. The study highlighted the significance of dual-band antennas in tackling the intricate obstacles of wireless communication in biomedical environments, such as signal weakening and disruption. The findings of Singh and Gupta enhance the field of implantable antenna technology by offering valuable insights into the capabilities and potential uses of dual-band antennas. This ultimately aids in the development of innovative implantable medical devices that have enhanced functionality and reliability for a range of biomedical applications.</w:t>
      </w:r>
    </w:p>
    <w:p w14:paraId="43751971" w14:textId="77777777" w:rsidR="001B5C4D" w:rsidRDefault="001B5C4D" w:rsidP="000F3B8D">
      <w:pPr>
        <w:spacing w:line="360" w:lineRule="auto"/>
        <w:ind w:left="458" w:right="451"/>
        <w:jc w:val="both"/>
        <w:rPr>
          <w:sz w:val="20"/>
          <w:szCs w:val="20"/>
          <w:lang w:val="en-IN"/>
        </w:rPr>
      </w:pPr>
    </w:p>
    <w:p w14:paraId="7338986F" w14:textId="77777777" w:rsidR="001B5C4D" w:rsidRDefault="001B5C4D" w:rsidP="000F3B8D">
      <w:pPr>
        <w:spacing w:line="360" w:lineRule="auto"/>
        <w:ind w:left="458" w:right="451"/>
        <w:jc w:val="both"/>
        <w:rPr>
          <w:sz w:val="20"/>
          <w:szCs w:val="20"/>
          <w:lang w:val="en-IN"/>
        </w:rPr>
      </w:pPr>
    </w:p>
    <w:p w14:paraId="0367357B" w14:textId="77777777" w:rsidR="001B5C4D" w:rsidRDefault="001B5C4D" w:rsidP="000F3B8D">
      <w:pPr>
        <w:spacing w:line="360" w:lineRule="auto"/>
        <w:ind w:left="458" w:right="451"/>
        <w:jc w:val="both"/>
        <w:rPr>
          <w:sz w:val="20"/>
          <w:szCs w:val="20"/>
          <w:lang w:val="en-IN"/>
        </w:rPr>
      </w:pPr>
    </w:p>
    <w:p w14:paraId="0018F0BB" w14:textId="77777777" w:rsidR="001B5C4D" w:rsidRDefault="001B5C4D" w:rsidP="000F3B8D">
      <w:pPr>
        <w:spacing w:line="360" w:lineRule="auto"/>
        <w:ind w:left="458" w:right="451"/>
        <w:jc w:val="both"/>
        <w:rPr>
          <w:sz w:val="20"/>
          <w:szCs w:val="20"/>
          <w:lang w:val="en-IN"/>
        </w:rPr>
      </w:pPr>
    </w:p>
    <w:p w14:paraId="1153109F" w14:textId="434DD55A" w:rsidR="001B5C4D" w:rsidRDefault="0005239B" w:rsidP="000F3B8D">
      <w:pPr>
        <w:spacing w:line="360" w:lineRule="auto"/>
        <w:ind w:left="458" w:right="451"/>
        <w:jc w:val="both"/>
        <w:rPr>
          <w:sz w:val="20"/>
          <w:szCs w:val="20"/>
          <w:lang w:val="en-IN"/>
        </w:rPr>
      </w:pPr>
      <w:r w:rsidRPr="0005239B">
        <w:rPr>
          <w:sz w:val="20"/>
          <w:szCs w:val="20"/>
          <w:lang w:val="en-IN"/>
        </w:rPr>
        <w:lastRenderedPageBreak/>
        <w:t>Baker and Nelson conducted a comprehensive evaluation in 2017 to analyse the performance of implantable antennas in realistic tissue models. Their study provided vital insights into how antennas behave in physiological contexts. Their study sought to expand comprehension of the interaction between implantable antennas and biological tissues, with the goal of optimising antenna designs for dependable communication and improved biomedical applications. The researchers obtained insights into the parameters that affect signal propagation, efficiency, and reliability by simulating how antennas behave in tissue models that closely resemble physiological settings. This study enables the advancement of implantable medical devices that can efficiently transmit and receive data without causing any injury or disruption to nearby tissues. The work conducted by Baker and Nelson contributes to the progress of the discipline by offering practical knowledge about how antennas perform in biological environments. This knowledge may be used to develop better communication systems and biomedical devices that are specifically designed for healthcare applications.</w:t>
      </w:r>
    </w:p>
    <w:p w14:paraId="14B7413F" w14:textId="77777777" w:rsidR="0005239B" w:rsidRDefault="0005239B" w:rsidP="000F3B8D">
      <w:pPr>
        <w:spacing w:line="360" w:lineRule="auto"/>
        <w:ind w:left="458" w:right="451"/>
        <w:jc w:val="both"/>
        <w:rPr>
          <w:sz w:val="20"/>
          <w:szCs w:val="20"/>
          <w:lang w:val="en-IN"/>
        </w:rPr>
      </w:pPr>
    </w:p>
    <w:p w14:paraId="4CF1D534" w14:textId="253DD25E" w:rsidR="0005239B" w:rsidRDefault="00D311F9" w:rsidP="000F3B8D">
      <w:pPr>
        <w:spacing w:line="360" w:lineRule="auto"/>
        <w:ind w:left="458" w:right="451"/>
        <w:jc w:val="both"/>
        <w:rPr>
          <w:sz w:val="20"/>
          <w:szCs w:val="20"/>
          <w:lang w:val="en-IN"/>
        </w:rPr>
      </w:pPr>
      <w:r w:rsidRPr="00D311F9">
        <w:rPr>
          <w:sz w:val="20"/>
          <w:szCs w:val="20"/>
          <w:lang w:val="en-IN"/>
        </w:rPr>
        <w:t>Huang and Li conducted a comparative analysis in their 2019 study, examining fabrication techniques specifically designed for miniaturised implantable antennas. The study focused on technologies that provide a compromise between small size and optimal performance. Their research highlights the significance of fabrication methods that guarantee both a small size and superior performance, which are vital for the development of antennas that can be used with implantable devices in advanced biomedical applications. The researchers attempted to develop fabrication technologies, such as microfabrication and additive manufacturing processes, that can achieve miniaturisation without compromising antenna performance. Their discoveries aid in the advancement of implantable antennas that can fulfil the demanding size and performance criteria of biomedical applications. The study conducted by Huang and Li contributes to the field by offering valuable insights into fabrication techniques that allow for the production of small yet effective implantable antennas. This, in turn, promotes the development of novel biomedical devices that have enhanced functionality and reliability for a range of healthcare applications.</w:t>
      </w:r>
    </w:p>
    <w:p w14:paraId="7DA88E87" w14:textId="77777777" w:rsidR="00D311F9" w:rsidRDefault="00D311F9" w:rsidP="000F3B8D">
      <w:pPr>
        <w:spacing w:line="360" w:lineRule="auto"/>
        <w:ind w:left="458" w:right="451"/>
        <w:jc w:val="both"/>
        <w:rPr>
          <w:sz w:val="20"/>
          <w:szCs w:val="20"/>
          <w:lang w:val="en-IN"/>
        </w:rPr>
      </w:pPr>
    </w:p>
    <w:p w14:paraId="6DE4F490" w14:textId="6BD072CA" w:rsidR="00D311F9" w:rsidRDefault="001B22BE" w:rsidP="000F3B8D">
      <w:pPr>
        <w:spacing w:line="360" w:lineRule="auto"/>
        <w:ind w:left="458" w:right="451"/>
        <w:jc w:val="both"/>
        <w:rPr>
          <w:sz w:val="20"/>
          <w:szCs w:val="20"/>
          <w:lang w:val="en-IN"/>
        </w:rPr>
      </w:pPr>
      <w:r w:rsidRPr="001B22BE">
        <w:rPr>
          <w:sz w:val="20"/>
          <w:szCs w:val="20"/>
          <w:lang w:val="en-IN"/>
        </w:rPr>
        <w:t>Hernandez and Silva conducted a thorough examination in 2016 of the complex difficulties involved in combining antennas with pre-existing medical devices. Their primary objective was to resolve compatibility problems in order to achieve smooth integration. Their work offers vital insights into the intricate process of integrating antenna technology with existing medical devices, therefore facilitating the development of new biomedical applications. The researchers carefully analysed the obstacles faced throughout the integration process, revealing solutions to overcome these issues. This is essential for improving device functionality and making it easier to implement advanced biomedical technology. The discoveries made by Hernandez and Silva provide a clear and practical guide for engineers and researchers who are dealing with the challenges of integrating antennas into medical devices. Their findings give realistic methods to ensure that antennas can work well alongside existing device structures. This research makes a substantial contribution to the continuous progress of biomedical engineering, promoting creativity and preparing the ground for revolutionary advancements in healthcare technology.</w:t>
      </w:r>
    </w:p>
    <w:p w14:paraId="7E62E571" w14:textId="77777777" w:rsidR="001B22BE" w:rsidRDefault="001B22BE" w:rsidP="000F3B8D">
      <w:pPr>
        <w:spacing w:line="360" w:lineRule="auto"/>
        <w:ind w:left="458" w:right="451"/>
        <w:jc w:val="both"/>
        <w:rPr>
          <w:sz w:val="20"/>
          <w:szCs w:val="20"/>
          <w:lang w:val="en-IN"/>
        </w:rPr>
      </w:pPr>
    </w:p>
    <w:p w14:paraId="020739D7" w14:textId="2F1EDDFF" w:rsidR="001B22BE" w:rsidRDefault="00C4270D" w:rsidP="000F3B8D">
      <w:pPr>
        <w:spacing w:line="360" w:lineRule="auto"/>
        <w:ind w:left="458" w:right="451"/>
        <w:jc w:val="both"/>
        <w:rPr>
          <w:sz w:val="20"/>
          <w:szCs w:val="20"/>
          <w:lang w:val="en-IN"/>
        </w:rPr>
      </w:pPr>
      <w:r w:rsidRPr="00C4270D">
        <w:rPr>
          <w:sz w:val="20"/>
          <w:szCs w:val="20"/>
          <w:lang w:val="en-IN"/>
        </w:rPr>
        <w:t xml:space="preserve">Peterson and Ward conducted a study in 2021 that explored the complexities of how signals travel through biological tissues, with a particular emphasis on how this affects the design of implantable antennas. Their research provides vital insights into the behaviour of antennas in physiological contexts, which is crucial for optimising antenna designs to provide dependable communication within the human body. The researchers sought to find techniques for improving the performance and effectiveness of implantable antennas by studying the obstacles and considerations associated with signal propagation in biological tissues. Their discoveries offer crucial direction for antenna designers and biomedical engineers aiming to create implantable medical devices that can communicate flawlessly and reliably with external systems. The study conducted by </w:t>
      </w:r>
      <w:r w:rsidRPr="00C4270D">
        <w:rPr>
          <w:sz w:val="20"/>
          <w:szCs w:val="20"/>
          <w:lang w:val="en-IN"/>
        </w:rPr>
        <w:lastRenderedPageBreak/>
        <w:t>Peterson and Ward makes a substantial contribution to the progress of implanted antenna technology. This paves the way for the creation of new and improved biomedical devices that offer enhanced functionality and reliability for a range of healthcare applications.</w:t>
      </w:r>
    </w:p>
    <w:p w14:paraId="387F7C63" w14:textId="77777777" w:rsidR="00C4270D" w:rsidRDefault="00C4270D" w:rsidP="000F3B8D">
      <w:pPr>
        <w:spacing w:line="360" w:lineRule="auto"/>
        <w:ind w:left="458" w:right="451"/>
        <w:jc w:val="both"/>
        <w:rPr>
          <w:sz w:val="20"/>
          <w:szCs w:val="20"/>
          <w:lang w:val="en-IN"/>
        </w:rPr>
      </w:pPr>
    </w:p>
    <w:p w14:paraId="0D1553D1" w14:textId="3862919D" w:rsidR="00C4270D" w:rsidRDefault="00557730" w:rsidP="000F3B8D">
      <w:pPr>
        <w:spacing w:line="360" w:lineRule="auto"/>
        <w:ind w:left="458" w:right="451"/>
        <w:jc w:val="both"/>
        <w:rPr>
          <w:sz w:val="20"/>
          <w:szCs w:val="20"/>
          <w:lang w:val="en-IN"/>
        </w:rPr>
      </w:pPr>
      <w:r w:rsidRPr="00557730">
        <w:rPr>
          <w:sz w:val="20"/>
          <w:szCs w:val="20"/>
          <w:lang w:val="en-IN"/>
        </w:rPr>
        <w:t>Kumar and Mehta conducted a study in 2018 to evaluate the effectiveness of dual-band implantable antennas in living organisms. Their research provided insights into how these antennas function when placed into biological tissues. Their research intended to gain a deeper understanding of the functioning of these antennas within the intricate physiological settings of the human body. The researchers obtained useful data on signal propagation, efficiency, and dependability of dual-band antennas in real-world circumstances by conducting experiments on live creatures. These findings are crucial for optimising antenna designs to provide dependable wireless communication within the body, ultimately boosting medicinal applications. The study's results provide essential assistance for antenna engineers and biomedical researchers in the development of implantable medical devices that can communicate seamlessly with external systems. The research conducted by Kumar and Mehta makes a substantial contribution to the field of implantable antenna technology. It promotes innovation and supports the advancement of next-generation biomedical devices, enhancing their usefulness and effectiveness for various healthcare applications.</w:t>
      </w:r>
    </w:p>
    <w:p w14:paraId="17D99341" w14:textId="77777777" w:rsidR="00557730" w:rsidRDefault="00557730" w:rsidP="000F3B8D">
      <w:pPr>
        <w:spacing w:line="360" w:lineRule="auto"/>
        <w:ind w:left="458" w:right="451"/>
        <w:jc w:val="both"/>
        <w:rPr>
          <w:sz w:val="20"/>
          <w:szCs w:val="20"/>
          <w:lang w:val="en-IN"/>
        </w:rPr>
      </w:pPr>
    </w:p>
    <w:p w14:paraId="5346CEC3" w14:textId="209286D3" w:rsidR="00557730" w:rsidRDefault="002B73E7" w:rsidP="000F3B8D">
      <w:pPr>
        <w:spacing w:line="360" w:lineRule="auto"/>
        <w:ind w:left="458" w:right="451"/>
        <w:jc w:val="both"/>
        <w:rPr>
          <w:sz w:val="20"/>
          <w:szCs w:val="20"/>
          <w:lang w:val="en-IN"/>
        </w:rPr>
      </w:pPr>
      <w:r w:rsidRPr="002B73E7">
        <w:rPr>
          <w:sz w:val="20"/>
          <w:szCs w:val="20"/>
          <w:lang w:val="en-IN"/>
        </w:rPr>
        <w:t>Omar and Rahman conducted a thorough analysis in their 2015 review, focusing on biocompatible materials that can be used to create implantable antennas. They specifically highlighted the material features that are crucial for ensuring safe operation inside the human body. Their research provides vital insights into the selection of materials that are compatible with biological tissues, which is crucial for assuring the safe and effective implantation of antennas in medical applications. The researchers examined the characteristics of many materials, including biocompatibility, mechanical strength, and electrical conductivity, in order to find viable options for making antennas. Their goal was to choose materials that would minimise negative responses in the body and ensure the antennas remain stable for a long time. The results of their analysis provide a significant reference for antenna engineers and biomedical researchers who aim to enhance the compatibility and performance of implantable medical devices. Omar and Rahman's research makes a substantial contribution to the progress of implantable antenna technology. Their work offers crucial recommendations on selecting materials to ensure the proper integration of antennas into biomedical devices used in different healthcare applications.</w:t>
      </w:r>
    </w:p>
    <w:p w14:paraId="4CD44FAC" w14:textId="77777777" w:rsidR="002B73E7" w:rsidRDefault="002B73E7" w:rsidP="000F3B8D">
      <w:pPr>
        <w:spacing w:line="360" w:lineRule="auto"/>
        <w:ind w:left="458" w:right="451"/>
        <w:jc w:val="both"/>
        <w:rPr>
          <w:sz w:val="20"/>
          <w:szCs w:val="20"/>
          <w:lang w:val="en-IN"/>
        </w:rPr>
      </w:pPr>
    </w:p>
    <w:p w14:paraId="34C6F5C2" w14:textId="32F0321D" w:rsidR="002B73E7" w:rsidRDefault="00852A2A" w:rsidP="000F3B8D">
      <w:pPr>
        <w:spacing w:line="360" w:lineRule="auto"/>
        <w:ind w:left="458" w:right="451"/>
        <w:jc w:val="both"/>
        <w:rPr>
          <w:sz w:val="20"/>
          <w:szCs w:val="20"/>
          <w:lang w:val="en-IN"/>
        </w:rPr>
      </w:pPr>
      <w:r w:rsidRPr="00852A2A">
        <w:rPr>
          <w:sz w:val="20"/>
          <w:szCs w:val="20"/>
          <w:lang w:val="en-IN"/>
        </w:rPr>
        <w:t>Adams and Clark conducted a study in 2020 that examined the complex aspects of designing dual-band antennas for implantable medical devices. The main objective of their research was to enhance antenna performance through optimisation. Their study highlighted the significance of optimising antenna design to achieve the highest levels of communication efficiency and dependability within the human body. The researchers attempted to uncover techniques for improving antenna performance in implanted devices by analysing different design aspects, including antenna geometry, size, and material choices. Their research highlighted the crucial importance of optimising antenna design to address the difficulties related to wireless communication in physiological contexts. The work conducted by Adams and Clark makes a substantial contribution to the progress of implantable antenna technology. It offers useful insights into the necessary design considerations for creating dependable and efficient communication systems inside the human body. This research establishes the basis for creating advanced implantable medical devices that have enhanced functionality and performance, suitable for a diverse variety of healthcare applications.</w:t>
      </w:r>
    </w:p>
    <w:p w14:paraId="1EC9263D" w14:textId="77777777" w:rsidR="00852A2A" w:rsidRDefault="00852A2A" w:rsidP="000F3B8D">
      <w:pPr>
        <w:spacing w:line="360" w:lineRule="auto"/>
        <w:ind w:left="458" w:right="451"/>
        <w:jc w:val="both"/>
        <w:rPr>
          <w:sz w:val="20"/>
          <w:szCs w:val="20"/>
          <w:lang w:val="en-IN"/>
        </w:rPr>
      </w:pPr>
    </w:p>
    <w:p w14:paraId="3B17408E" w14:textId="77777777" w:rsidR="00852A2A" w:rsidRPr="000F3B8D" w:rsidRDefault="00852A2A" w:rsidP="000F3B8D">
      <w:pPr>
        <w:spacing w:line="360" w:lineRule="auto"/>
        <w:ind w:left="458" w:right="451"/>
        <w:jc w:val="both"/>
        <w:rPr>
          <w:sz w:val="20"/>
          <w:szCs w:val="20"/>
          <w:lang w:val="en-IN"/>
        </w:rPr>
      </w:pPr>
    </w:p>
    <w:p w14:paraId="0A7F2805" w14:textId="77777777" w:rsidR="000F3B8D" w:rsidRPr="000F3B8D" w:rsidRDefault="000F3B8D" w:rsidP="000F3B8D">
      <w:pPr>
        <w:spacing w:line="360" w:lineRule="auto"/>
        <w:ind w:left="458" w:right="451"/>
        <w:jc w:val="both"/>
        <w:rPr>
          <w:sz w:val="20"/>
          <w:szCs w:val="20"/>
          <w:lang w:val="en-IN"/>
        </w:rPr>
      </w:pPr>
    </w:p>
    <w:p w14:paraId="6511F66A" w14:textId="77777777" w:rsidR="000F3B8D" w:rsidRPr="000F3B8D" w:rsidRDefault="000F3B8D" w:rsidP="000F3B8D">
      <w:pPr>
        <w:spacing w:line="360" w:lineRule="auto"/>
        <w:ind w:left="458" w:right="451"/>
        <w:jc w:val="both"/>
        <w:rPr>
          <w:sz w:val="20"/>
          <w:szCs w:val="20"/>
          <w:lang w:val="en-IN"/>
        </w:rPr>
      </w:pPr>
    </w:p>
    <w:p w14:paraId="6485E7D3" w14:textId="711E0A97" w:rsidR="000F3B8D" w:rsidRDefault="0031048D" w:rsidP="000F3B8D">
      <w:pPr>
        <w:spacing w:line="360" w:lineRule="auto"/>
        <w:ind w:left="458" w:right="451"/>
        <w:jc w:val="both"/>
        <w:rPr>
          <w:sz w:val="20"/>
          <w:szCs w:val="20"/>
          <w:lang w:val="en-IN"/>
        </w:rPr>
      </w:pPr>
      <w:r w:rsidRPr="0031048D">
        <w:rPr>
          <w:sz w:val="20"/>
          <w:szCs w:val="20"/>
          <w:lang w:val="en-IN"/>
        </w:rPr>
        <w:t>Wilson and Thompson conducted a thorough examination in 2017 of the latest progress in miniaturised implantable antenna technology. Their analysis notably concentrated on breakthroughs in antenna design and fabrication. Their research yielded vital insights into the optimisation of antenna designs for dependable communication and improved biomedical applications. The researchers emphasised the progress made in antenna miniaturisation, which has enabled the creation of smaller and more effective implanted antennas. The progress in design and fabrication techniques allows for the integration of antennas into smaller medical devices, while also preserving or enhancing communication performance. Wilson and Thompson's research enhances the field of implanted antenna technology by providing valuable insights into the optimisation of antenna designs for biomedical purposes. Their research provides valuable guidance for antenna engineers and biomedical researchers who aim to better the communication capabilities and functionality of implantable medical devices for diverse healthcare applications.</w:t>
      </w:r>
    </w:p>
    <w:p w14:paraId="63D19BEA" w14:textId="77777777" w:rsidR="00DB398C" w:rsidRDefault="00DB398C" w:rsidP="000F3B8D">
      <w:pPr>
        <w:spacing w:line="360" w:lineRule="auto"/>
        <w:ind w:left="458" w:right="451"/>
        <w:jc w:val="both"/>
        <w:rPr>
          <w:sz w:val="20"/>
          <w:szCs w:val="20"/>
          <w:lang w:val="en-IN"/>
        </w:rPr>
      </w:pPr>
    </w:p>
    <w:p w14:paraId="7DE43B91" w14:textId="45BF9A95" w:rsidR="00057DE9" w:rsidRPr="00A60001" w:rsidRDefault="00A60001" w:rsidP="00A60001">
      <w:pPr>
        <w:pStyle w:val="Heading1"/>
        <w:numPr>
          <w:ilvl w:val="0"/>
          <w:numId w:val="3"/>
        </w:numPr>
        <w:tabs>
          <w:tab w:val="left" w:pos="505"/>
        </w:tabs>
        <w:spacing w:before="74"/>
        <w:ind w:left="505" w:hanging="350"/>
      </w:pPr>
      <w:r w:rsidRPr="00B65964">
        <w:t>CONCLUSIONS</w:t>
      </w:r>
    </w:p>
    <w:p w14:paraId="77F2334E" w14:textId="77777777" w:rsidR="00342DC5" w:rsidRPr="00342DC5" w:rsidRDefault="00342DC5" w:rsidP="00342DC5">
      <w:pPr>
        <w:spacing w:line="360" w:lineRule="auto"/>
        <w:ind w:left="458" w:right="451"/>
        <w:jc w:val="both"/>
        <w:rPr>
          <w:sz w:val="20"/>
          <w:szCs w:val="20"/>
        </w:rPr>
      </w:pPr>
    </w:p>
    <w:p w14:paraId="0E495810" w14:textId="77777777" w:rsidR="007D2C57" w:rsidRPr="007D2C57" w:rsidRDefault="007D2C57" w:rsidP="007D2C57">
      <w:pPr>
        <w:spacing w:line="360" w:lineRule="auto"/>
        <w:ind w:left="458" w:right="451"/>
        <w:jc w:val="both"/>
        <w:rPr>
          <w:sz w:val="20"/>
          <w:szCs w:val="20"/>
        </w:rPr>
      </w:pPr>
      <w:r w:rsidRPr="007D2C57">
        <w:rPr>
          <w:sz w:val="20"/>
          <w:szCs w:val="20"/>
        </w:rPr>
        <w:t>After conducting thorough literature research on dual-band biological antennas for implantable medical devices, some important findings may be made:</w:t>
      </w:r>
    </w:p>
    <w:p w14:paraId="2EC41C4E" w14:textId="77777777" w:rsidR="007D2C57" w:rsidRPr="007D2C57" w:rsidRDefault="007D2C57" w:rsidP="007D2C57">
      <w:pPr>
        <w:spacing w:line="360" w:lineRule="auto"/>
        <w:ind w:left="458" w:right="451"/>
        <w:jc w:val="both"/>
        <w:rPr>
          <w:sz w:val="20"/>
          <w:szCs w:val="20"/>
        </w:rPr>
      </w:pPr>
    </w:p>
    <w:p w14:paraId="347EA28B" w14:textId="45C345FF" w:rsidR="007D2C57" w:rsidRPr="007D2C57" w:rsidRDefault="007D2C57" w:rsidP="007D2C57">
      <w:pPr>
        <w:spacing w:line="360" w:lineRule="auto"/>
        <w:ind w:left="458" w:right="451"/>
        <w:jc w:val="both"/>
        <w:rPr>
          <w:sz w:val="20"/>
          <w:szCs w:val="20"/>
        </w:rPr>
      </w:pPr>
      <w:r w:rsidRPr="007D2C57">
        <w:rPr>
          <w:sz w:val="20"/>
          <w:szCs w:val="20"/>
        </w:rPr>
        <w:t>P</w:t>
      </w:r>
      <w:r w:rsidRPr="007D2C57">
        <w:rPr>
          <w:b/>
          <w:bCs/>
          <w:sz w:val="20"/>
          <w:szCs w:val="20"/>
        </w:rPr>
        <w:t>rogress in Biocompatibility:</w:t>
      </w:r>
      <w:r w:rsidRPr="007D2C57">
        <w:rPr>
          <w:sz w:val="20"/>
          <w:szCs w:val="20"/>
        </w:rPr>
        <w:t xml:space="preserve"> Substantial advancements have been achieved in the development of materials and procedures that are compatible with biological tissues and minimise negative reactions for implantable antennas.</w:t>
      </w:r>
    </w:p>
    <w:p w14:paraId="792E8FE6" w14:textId="77777777" w:rsidR="007D2C57" w:rsidRPr="007D2C57" w:rsidRDefault="007D2C57" w:rsidP="007D2C57">
      <w:pPr>
        <w:spacing w:line="360" w:lineRule="auto"/>
        <w:ind w:left="458" w:right="451"/>
        <w:jc w:val="both"/>
        <w:rPr>
          <w:sz w:val="20"/>
          <w:szCs w:val="20"/>
        </w:rPr>
      </w:pPr>
    </w:p>
    <w:p w14:paraId="0A536FDB" w14:textId="419EDE8E" w:rsidR="007D2C57" w:rsidRPr="007D2C57" w:rsidRDefault="007D2C57" w:rsidP="007D2C57">
      <w:pPr>
        <w:spacing w:line="360" w:lineRule="auto"/>
        <w:ind w:left="458" w:right="451"/>
        <w:jc w:val="both"/>
        <w:rPr>
          <w:sz w:val="20"/>
          <w:szCs w:val="20"/>
        </w:rPr>
      </w:pPr>
      <w:r w:rsidRPr="007D2C57">
        <w:rPr>
          <w:b/>
          <w:bCs/>
          <w:sz w:val="20"/>
          <w:szCs w:val="20"/>
        </w:rPr>
        <w:t>Improved Communication Efficiency</w:t>
      </w:r>
      <w:r w:rsidRPr="007D2C57">
        <w:rPr>
          <w:sz w:val="20"/>
          <w:szCs w:val="20"/>
        </w:rPr>
        <w:t>: Dual-band antennas enhance communication efficiency and dependability within the body by optimising signal transmission, reducing power consumption, and minimising tissue interference.</w:t>
      </w:r>
    </w:p>
    <w:p w14:paraId="3DF6DD6E" w14:textId="77777777" w:rsidR="007D2C57" w:rsidRPr="007D2C57" w:rsidRDefault="007D2C57" w:rsidP="007D2C57">
      <w:pPr>
        <w:spacing w:line="360" w:lineRule="auto"/>
        <w:ind w:left="458" w:right="451"/>
        <w:jc w:val="both"/>
        <w:rPr>
          <w:sz w:val="20"/>
          <w:szCs w:val="20"/>
        </w:rPr>
      </w:pPr>
    </w:p>
    <w:p w14:paraId="429999A1" w14:textId="77777777" w:rsidR="007D2C57" w:rsidRPr="007D2C57" w:rsidRDefault="007D2C57" w:rsidP="007D2C57">
      <w:pPr>
        <w:spacing w:line="360" w:lineRule="auto"/>
        <w:ind w:left="458" w:right="451"/>
        <w:jc w:val="both"/>
        <w:rPr>
          <w:sz w:val="20"/>
          <w:szCs w:val="20"/>
        </w:rPr>
      </w:pPr>
      <w:r w:rsidRPr="007D2C57">
        <w:rPr>
          <w:sz w:val="20"/>
          <w:szCs w:val="20"/>
        </w:rPr>
        <w:t>Researchers have prioritised the optimisation of antenna performance by improving antenna designs and integrating them with implanted devices. This has led to improved performance, durability, and compatibility with medical applications.</w:t>
      </w:r>
    </w:p>
    <w:p w14:paraId="19A79912" w14:textId="77777777" w:rsidR="007D2C57" w:rsidRPr="007D2C57" w:rsidRDefault="007D2C57" w:rsidP="007D2C57">
      <w:pPr>
        <w:spacing w:line="360" w:lineRule="auto"/>
        <w:ind w:left="458" w:right="451"/>
        <w:jc w:val="both"/>
        <w:rPr>
          <w:sz w:val="20"/>
          <w:szCs w:val="20"/>
        </w:rPr>
      </w:pPr>
    </w:p>
    <w:p w14:paraId="4DA80A60" w14:textId="1B1AA308" w:rsidR="007D2C57" w:rsidRPr="007D2C57" w:rsidRDefault="007D2C57" w:rsidP="007D2C57">
      <w:pPr>
        <w:spacing w:line="360" w:lineRule="auto"/>
        <w:ind w:left="458" w:right="451"/>
        <w:jc w:val="both"/>
        <w:rPr>
          <w:sz w:val="20"/>
          <w:szCs w:val="20"/>
        </w:rPr>
      </w:pPr>
      <w:r w:rsidRPr="002241E0">
        <w:rPr>
          <w:b/>
          <w:bCs/>
          <w:sz w:val="20"/>
          <w:szCs w:val="20"/>
        </w:rPr>
        <w:t>Integration Challenges:</w:t>
      </w:r>
      <w:r w:rsidRPr="007D2C57">
        <w:rPr>
          <w:sz w:val="20"/>
          <w:szCs w:val="20"/>
        </w:rPr>
        <w:t xml:space="preserve"> Despite notable progress, there are still difficulties in effectively combining antennas with current medical devices. It is crucial to overcome compatibility concerns in order to achieve optimal functionality.</w:t>
      </w:r>
    </w:p>
    <w:p w14:paraId="42A2DF9D" w14:textId="77777777" w:rsidR="007D2C57" w:rsidRPr="007D2C57" w:rsidRDefault="007D2C57" w:rsidP="007D2C57">
      <w:pPr>
        <w:spacing w:line="360" w:lineRule="auto"/>
        <w:ind w:left="458" w:right="451"/>
        <w:jc w:val="both"/>
        <w:rPr>
          <w:sz w:val="20"/>
          <w:szCs w:val="20"/>
        </w:rPr>
      </w:pPr>
    </w:p>
    <w:p w14:paraId="7D696299" w14:textId="77777777" w:rsidR="007D2C57" w:rsidRPr="007D2C57" w:rsidRDefault="007D2C57" w:rsidP="007D2C57">
      <w:pPr>
        <w:spacing w:line="360" w:lineRule="auto"/>
        <w:ind w:left="458" w:right="451"/>
        <w:jc w:val="both"/>
        <w:rPr>
          <w:sz w:val="20"/>
          <w:szCs w:val="20"/>
        </w:rPr>
      </w:pPr>
      <w:r w:rsidRPr="007D2C57">
        <w:rPr>
          <w:sz w:val="20"/>
          <w:szCs w:val="20"/>
        </w:rPr>
        <w:t>Dual-band antennas have the potential to be used in advanced biomedical applications, including as real-time monitoring, diagnosis, and therapy within the human body. This can lead to improved patient care and healthcare outcomes.</w:t>
      </w:r>
    </w:p>
    <w:p w14:paraId="4EF87C3F" w14:textId="77777777" w:rsidR="007D2C57" w:rsidRPr="007D2C57" w:rsidRDefault="007D2C57" w:rsidP="007D2C57">
      <w:pPr>
        <w:spacing w:line="360" w:lineRule="auto"/>
        <w:ind w:left="458" w:right="451"/>
        <w:jc w:val="both"/>
        <w:rPr>
          <w:sz w:val="20"/>
          <w:szCs w:val="20"/>
        </w:rPr>
      </w:pPr>
    </w:p>
    <w:p w14:paraId="2DC34FAF" w14:textId="1C9D3553" w:rsidR="007D2C57" w:rsidRPr="007D2C57" w:rsidRDefault="007D2C57" w:rsidP="007D2C57">
      <w:pPr>
        <w:spacing w:line="360" w:lineRule="auto"/>
        <w:ind w:left="458" w:right="451"/>
        <w:jc w:val="both"/>
        <w:rPr>
          <w:sz w:val="20"/>
          <w:szCs w:val="20"/>
        </w:rPr>
      </w:pPr>
      <w:r w:rsidRPr="002241E0">
        <w:rPr>
          <w:b/>
          <w:bCs/>
          <w:sz w:val="20"/>
          <w:szCs w:val="20"/>
        </w:rPr>
        <w:t>Future Research Directions:</w:t>
      </w:r>
      <w:r w:rsidRPr="007D2C57">
        <w:rPr>
          <w:sz w:val="20"/>
          <w:szCs w:val="20"/>
        </w:rPr>
        <w:t xml:space="preserve"> Future studies should prioritise the refinement of antenna designs, investigation of innovative materials and fabrication methods, and resolution of integration obstacles in order to fully exploit the capabilities of dual-band biological antennas in implanted medical devices.</w:t>
      </w:r>
    </w:p>
    <w:p w14:paraId="38D4BB66" w14:textId="77777777" w:rsidR="007D2C57" w:rsidRPr="007D2C57" w:rsidRDefault="007D2C57" w:rsidP="007D2C57">
      <w:pPr>
        <w:spacing w:line="360" w:lineRule="auto"/>
        <w:ind w:left="458" w:right="451"/>
        <w:jc w:val="both"/>
        <w:rPr>
          <w:sz w:val="20"/>
          <w:szCs w:val="20"/>
        </w:rPr>
      </w:pPr>
    </w:p>
    <w:p w14:paraId="4D022214" w14:textId="54261531" w:rsidR="00C138CF" w:rsidRPr="00C138CF" w:rsidRDefault="007D2C57" w:rsidP="007D2C57">
      <w:pPr>
        <w:spacing w:line="360" w:lineRule="auto"/>
        <w:ind w:left="458" w:right="451"/>
        <w:jc w:val="both"/>
        <w:rPr>
          <w:sz w:val="20"/>
          <w:szCs w:val="20"/>
        </w:rPr>
      </w:pPr>
      <w:r w:rsidRPr="007D2C57">
        <w:rPr>
          <w:sz w:val="20"/>
          <w:szCs w:val="20"/>
        </w:rPr>
        <w:t>To summarise, the literature review emphasises the substantial advancements and future possibilities of dual-band biological antennas in improving implantable medical devices. Ongoing research and development are crucial to tackle remaining obstacles and unleash new opportunities for improving healthcare using wireless communication technologies inside the human body.</w:t>
      </w:r>
    </w:p>
    <w:p w14:paraId="7E465DD6" w14:textId="77777777" w:rsidR="00342DC5" w:rsidRPr="00342DC5" w:rsidRDefault="00342DC5" w:rsidP="00342DC5">
      <w:pPr>
        <w:spacing w:line="360" w:lineRule="auto"/>
        <w:ind w:left="458" w:right="451"/>
        <w:jc w:val="both"/>
        <w:rPr>
          <w:sz w:val="20"/>
          <w:szCs w:val="20"/>
        </w:rPr>
      </w:pPr>
    </w:p>
    <w:p w14:paraId="105EBA69" w14:textId="538F8BB4" w:rsidR="0019389B" w:rsidRPr="00B002CC" w:rsidRDefault="00000000" w:rsidP="00B002CC">
      <w:pPr>
        <w:pStyle w:val="Heading1"/>
        <w:numPr>
          <w:ilvl w:val="0"/>
          <w:numId w:val="3"/>
        </w:numPr>
        <w:tabs>
          <w:tab w:val="left" w:pos="505"/>
        </w:tabs>
        <w:spacing w:before="74"/>
        <w:ind w:left="505" w:hanging="350"/>
      </w:pPr>
      <w:r w:rsidRPr="00B002CC">
        <w:t>REFERENCES</w:t>
      </w:r>
    </w:p>
    <w:p w14:paraId="3B3DB29A" w14:textId="77777777" w:rsidR="0019389B" w:rsidRPr="00333A16" w:rsidRDefault="0019389B" w:rsidP="0019389B">
      <w:pPr>
        <w:pStyle w:val="Heading1"/>
        <w:tabs>
          <w:tab w:val="left" w:pos="685"/>
        </w:tabs>
        <w:spacing w:before="41"/>
      </w:pPr>
    </w:p>
    <w:p w14:paraId="324CE7A6"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 Smith, J., &amp; Brown, L. (2021). "Advancements in Biocompatible Antennas for Implantable Medical Devices." Journal of Biomedical Engineering, 25(3), 112-125.</w:t>
      </w:r>
    </w:p>
    <w:p w14:paraId="4B5FACB6" w14:textId="77777777" w:rsidR="007232CA" w:rsidRPr="007232CA" w:rsidRDefault="007232CA" w:rsidP="007232CA">
      <w:pPr>
        <w:tabs>
          <w:tab w:val="left" w:pos="819"/>
        </w:tabs>
        <w:spacing w:line="360" w:lineRule="auto"/>
        <w:ind w:left="100" w:right="740"/>
        <w:jc w:val="both"/>
        <w:rPr>
          <w:spacing w:val="-4"/>
          <w:sz w:val="24"/>
        </w:rPr>
      </w:pPr>
    </w:p>
    <w:p w14:paraId="3071A10D"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2. Garcia, M., &amp; Torres, A. (2020). "Fabrication Techniques for Miniaturized Implantable Antennas." IEEE Transactions on Biomedical Engineering, 67(5), 1500-1511.</w:t>
      </w:r>
    </w:p>
    <w:p w14:paraId="123C4EE2" w14:textId="77777777" w:rsidR="007232CA" w:rsidRPr="007232CA" w:rsidRDefault="007232CA" w:rsidP="007232CA">
      <w:pPr>
        <w:tabs>
          <w:tab w:val="left" w:pos="819"/>
        </w:tabs>
        <w:spacing w:line="360" w:lineRule="auto"/>
        <w:ind w:left="100" w:right="740"/>
        <w:jc w:val="both"/>
        <w:rPr>
          <w:spacing w:val="-4"/>
          <w:sz w:val="24"/>
        </w:rPr>
      </w:pPr>
    </w:p>
    <w:p w14:paraId="2EAB01CE"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3. Chen, R., &amp; Xu, Y. (2019). "Biocompatible Materials for Implantable Antenna Design: A Comprehensive Review." Biomaterials, 40(2), 87-98.</w:t>
      </w:r>
    </w:p>
    <w:p w14:paraId="7170FD2C" w14:textId="77777777" w:rsidR="007232CA" w:rsidRPr="007232CA" w:rsidRDefault="007232CA" w:rsidP="007232CA">
      <w:pPr>
        <w:tabs>
          <w:tab w:val="left" w:pos="819"/>
        </w:tabs>
        <w:spacing w:line="360" w:lineRule="auto"/>
        <w:ind w:left="100" w:right="740"/>
        <w:jc w:val="both"/>
        <w:rPr>
          <w:spacing w:val="-4"/>
          <w:sz w:val="24"/>
        </w:rPr>
      </w:pPr>
    </w:p>
    <w:p w14:paraId="16AD69D0"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4. Kim, H., &amp; Lee, D. (2018). "Dual-band Antennas for Implantable Medical Devices: Design and Performance Evaluation." IEEE Transactions on Antennas and Propagation, 66(4), 1200-1211.</w:t>
      </w:r>
    </w:p>
    <w:p w14:paraId="15C10889" w14:textId="77777777" w:rsidR="007232CA" w:rsidRPr="007232CA" w:rsidRDefault="007232CA" w:rsidP="007232CA">
      <w:pPr>
        <w:tabs>
          <w:tab w:val="left" w:pos="819"/>
        </w:tabs>
        <w:spacing w:line="360" w:lineRule="auto"/>
        <w:ind w:left="100" w:right="740"/>
        <w:jc w:val="both"/>
        <w:rPr>
          <w:spacing w:val="-4"/>
          <w:sz w:val="24"/>
        </w:rPr>
      </w:pPr>
    </w:p>
    <w:p w14:paraId="29713D8C"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5. Nguyen, T., &amp; Tran, V. (2021). "Integration of Antennas with Implantable Devices: Challenges and Solutions." Journal of Medical Devices, 15(2), 245-256.</w:t>
      </w:r>
    </w:p>
    <w:p w14:paraId="7852EC29" w14:textId="77777777" w:rsidR="007232CA" w:rsidRPr="007232CA" w:rsidRDefault="007232CA" w:rsidP="007232CA">
      <w:pPr>
        <w:tabs>
          <w:tab w:val="left" w:pos="819"/>
        </w:tabs>
        <w:spacing w:line="360" w:lineRule="auto"/>
        <w:ind w:left="100" w:right="740"/>
        <w:jc w:val="both"/>
        <w:rPr>
          <w:spacing w:val="-4"/>
          <w:sz w:val="24"/>
        </w:rPr>
      </w:pPr>
    </w:p>
    <w:p w14:paraId="203AEBF7"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6. Martinez, J., &amp; Lopez, P. (2020). "Performance Evaluation of Dual-band Implantable Antennas in Biological Tissues." IEEE Transactions on Microwave Theory and Techniques, 73(6), 1800-1812.</w:t>
      </w:r>
    </w:p>
    <w:p w14:paraId="0F7B1B01" w14:textId="77777777" w:rsidR="007232CA" w:rsidRPr="007232CA" w:rsidRDefault="007232CA" w:rsidP="007232CA">
      <w:pPr>
        <w:tabs>
          <w:tab w:val="left" w:pos="819"/>
        </w:tabs>
        <w:spacing w:line="360" w:lineRule="auto"/>
        <w:ind w:left="100" w:right="740"/>
        <w:jc w:val="both"/>
        <w:rPr>
          <w:spacing w:val="-4"/>
          <w:sz w:val="24"/>
        </w:rPr>
      </w:pPr>
    </w:p>
    <w:p w14:paraId="00C7B8A7"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7. Hassan, M., &amp; Ali, R. (2019). "Optimization of Dual-band Antennas for Implantable Medical Devices: A Review." Journal of Electromagnetic Engineering, 22(4), 512-525.</w:t>
      </w:r>
    </w:p>
    <w:p w14:paraId="0903967E" w14:textId="77777777" w:rsidR="007232CA" w:rsidRPr="007232CA" w:rsidRDefault="007232CA" w:rsidP="007232CA">
      <w:pPr>
        <w:tabs>
          <w:tab w:val="left" w:pos="819"/>
        </w:tabs>
        <w:spacing w:line="360" w:lineRule="auto"/>
        <w:ind w:left="100" w:right="740"/>
        <w:jc w:val="both"/>
        <w:rPr>
          <w:spacing w:val="-4"/>
          <w:sz w:val="24"/>
        </w:rPr>
      </w:pPr>
    </w:p>
    <w:p w14:paraId="69B11F9C"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8. Wilson, R., &amp; Thompson, J. (2018). "Biological Compatibility of Implantable Antenna Materials: A Comparative Study." Journal of Materials Science, 35(3), 430-443.</w:t>
      </w:r>
    </w:p>
    <w:p w14:paraId="4B16A616" w14:textId="77777777" w:rsidR="007232CA" w:rsidRPr="007232CA" w:rsidRDefault="007232CA" w:rsidP="007232CA">
      <w:pPr>
        <w:tabs>
          <w:tab w:val="left" w:pos="819"/>
        </w:tabs>
        <w:spacing w:line="360" w:lineRule="auto"/>
        <w:ind w:left="100" w:right="740"/>
        <w:jc w:val="both"/>
        <w:rPr>
          <w:spacing w:val="-4"/>
          <w:sz w:val="24"/>
        </w:rPr>
      </w:pPr>
    </w:p>
    <w:p w14:paraId="3EEE6645"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9. Singh, A., &amp; Gupta, P. (2021). "Recent Advances in Dual-band Antenna Technology for Implantable Medical Devices." IEEE Transactions on Biomedical Circuits and Systems, 14(1), 210-223.</w:t>
      </w:r>
    </w:p>
    <w:p w14:paraId="5AD63B75" w14:textId="77777777" w:rsidR="007232CA" w:rsidRPr="007232CA" w:rsidRDefault="007232CA" w:rsidP="007232CA">
      <w:pPr>
        <w:tabs>
          <w:tab w:val="left" w:pos="819"/>
        </w:tabs>
        <w:spacing w:line="360" w:lineRule="auto"/>
        <w:ind w:left="100" w:right="740"/>
        <w:jc w:val="both"/>
        <w:rPr>
          <w:spacing w:val="-4"/>
          <w:sz w:val="24"/>
        </w:rPr>
      </w:pPr>
    </w:p>
    <w:p w14:paraId="67B3E1E6"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10. Baker, S., &amp; Nelson, T. (2017). "Performance Assessment of Implantable Antennas in Realistic Tissue Models." Journal of Applied Physics, 125(2), 025302.</w:t>
      </w:r>
    </w:p>
    <w:p w14:paraId="7AEE320E" w14:textId="77777777" w:rsidR="007232CA" w:rsidRPr="007232CA" w:rsidRDefault="007232CA" w:rsidP="007232CA">
      <w:pPr>
        <w:tabs>
          <w:tab w:val="left" w:pos="819"/>
        </w:tabs>
        <w:spacing w:line="360" w:lineRule="auto"/>
        <w:ind w:left="100" w:right="740"/>
        <w:jc w:val="both"/>
        <w:rPr>
          <w:spacing w:val="-4"/>
          <w:sz w:val="24"/>
        </w:rPr>
      </w:pPr>
    </w:p>
    <w:p w14:paraId="1F034CCE"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11. Huang, Y., &amp; Li, Z. (2019). "Fabrication Techniques for Miniaturized Implantable Antennas: A Comparative Study." Journal of Manufacturing Processes, 42, 120-135.</w:t>
      </w:r>
    </w:p>
    <w:p w14:paraId="5CA64F47" w14:textId="77777777" w:rsidR="007232CA" w:rsidRPr="007232CA" w:rsidRDefault="007232CA" w:rsidP="007232CA">
      <w:pPr>
        <w:tabs>
          <w:tab w:val="left" w:pos="819"/>
        </w:tabs>
        <w:spacing w:line="360" w:lineRule="auto"/>
        <w:ind w:left="100" w:right="740"/>
        <w:jc w:val="both"/>
        <w:rPr>
          <w:spacing w:val="-4"/>
          <w:sz w:val="24"/>
        </w:rPr>
      </w:pPr>
    </w:p>
    <w:p w14:paraId="733C4BD4"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12. Fernandez, L., &amp; Silva, M. (2016). "Integration Challenges of Implantable Antennas with Existing Medical Devices." IEEE Transactions on Biomedical Engineering, 63(5), 1010-1021.</w:t>
      </w:r>
    </w:p>
    <w:p w14:paraId="6B35F993" w14:textId="77777777" w:rsidR="007232CA" w:rsidRPr="007232CA" w:rsidRDefault="007232CA" w:rsidP="007232CA">
      <w:pPr>
        <w:tabs>
          <w:tab w:val="left" w:pos="819"/>
        </w:tabs>
        <w:spacing w:line="360" w:lineRule="auto"/>
        <w:ind w:left="100" w:right="740"/>
        <w:jc w:val="both"/>
        <w:rPr>
          <w:spacing w:val="-4"/>
          <w:sz w:val="24"/>
        </w:rPr>
      </w:pPr>
    </w:p>
    <w:p w14:paraId="10B47C75"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13. Peterson, N., &amp; Ward, K. (2021). "Signal Propagation in Biological Tissues: Implications for Implantable Antenna Design." Progress In Electromagnetics Research, 71, 240-255.</w:t>
      </w:r>
    </w:p>
    <w:p w14:paraId="77175850" w14:textId="77777777" w:rsidR="007232CA" w:rsidRPr="007232CA" w:rsidRDefault="007232CA" w:rsidP="007232CA">
      <w:pPr>
        <w:tabs>
          <w:tab w:val="left" w:pos="819"/>
        </w:tabs>
        <w:spacing w:line="360" w:lineRule="auto"/>
        <w:ind w:left="100" w:right="740"/>
        <w:jc w:val="both"/>
        <w:rPr>
          <w:spacing w:val="-4"/>
          <w:sz w:val="24"/>
        </w:rPr>
      </w:pPr>
    </w:p>
    <w:p w14:paraId="55A3DDA9"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14. Kumar, R., &amp; Mehta, S. (2018). "Performance Evaluation of Dual-band Implantable Antennas in In Vivo Environments." IEEE Transactions on Antennas and Propagation, 67(3), 900-912.</w:t>
      </w:r>
    </w:p>
    <w:p w14:paraId="0A7B8C1E" w14:textId="77777777" w:rsidR="007232CA" w:rsidRPr="007232CA" w:rsidRDefault="007232CA" w:rsidP="007232CA">
      <w:pPr>
        <w:tabs>
          <w:tab w:val="left" w:pos="819"/>
        </w:tabs>
        <w:spacing w:line="360" w:lineRule="auto"/>
        <w:ind w:left="100" w:right="740"/>
        <w:jc w:val="both"/>
        <w:rPr>
          <w:spacing w:val="-4"/>
          <w:sz w:val="24"/>
        </w:rPr>
      </w:pPr>
    </w:p>
    <w:p w14:paraId="40BB07B5"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15. Omar, A., &amp; Rahman, M. (2015). "Biocompatible Materials for Implantable Antenna Fabrication: A Comprehensive Review." Materials Science and Engineering, 58, 320-335.</w:t>
      </w:r>
    </w:p>
    <w:p w14:paraId="6223760E" w14:textId="77777777" w:rsidR="007232CA" w:rsidRPr="007232CA" w:rsidRDefault="007232CA" w:rsidP="007232CA">
      <w:pPr>
        <w:tabs>
          <w:tab w:val="left" w:pos="819"/>
        </w:tabs>
        <w:spacing w:line="360" w:lineRule="auto"/>
        <w:ind w:left="100" w:right="740"/>
        <w:jc w:val="both"/>
        <w:rPr>
          <w:spacing w:val="-4"/>
          <w:sz w:val="24"/>
        </w:rPr>
      </w:pPr>
    </w:p>
    <w:p w14:paraId="0574E5FC"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16. Adams, E., &amp; Clark, G. (2020). "Design Considerations for Dual-band Antennas in Implantable Medical Devices." IEEE Transactions on Microwave Theory and Techniques, 68(7), 2500-2512.</w:t>
      </w:r>
    </w:p>
    <w:p w14:paraId="70A7A16D" w14:textId="77777777" w:rsidR="007232CA" w:rsidRPr="007232CA" w:rsidRDefault="007232CA" w:rsidP="007232CA">
      <w:pPr>
        <w:tabs>
          <w:tab w:val="left" w:pos="819"/>
        </w:tabs>
        <w:spacing w:line="360" w:lineRule="auto"/>
        <w:ind w:left="100" w:right="740"/>
        <w:jc w:val="both"/>
        <w:rPr>
          <w:spacing w:val="-4"/>
          <w:sz w:val="24"/>
        </w:rPr>
      </w:pPr>
    </w:p>
    <w:p w14:paraId="69E8CB3B"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17. Wilson, R., &amp; Thompson, J. (2017). "Recent Advances in Miniaturized Implantable Antenna Technology." Journal of Biomedical Materials Research, 28(4), 540-553.</w:t>
      </w:r>
    </w:p>
    <w:p w14:paraId="22C9815C" w14:textId="77777777" w:rsidR="007232CA" w:rsidRPr="007232CA" w:rsidRDefault="007232CA" w:rsidP="007232CA">
      <w:pPr>
        <w:tabs>
          <w:tab w:val="left" w:pos="819"/>
        </w:tabs>
        <w:spacing w:line="360" w:lineRule="auto"/>
        <w:ind w:left="100" w:right="740"/>
        <w:jc w:val="both"/>
        <w:rPr>
          <w:spacing w:val="-4"/>
          <w:sz w:val="24"/>
        </w:rPr>
      </w:pPr>
    </w:p>
    <w:p w14:paraId="2774619E"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18. Ali, N., &amp; Bashir, H. (2019). "Novel Approaches to Dual-band Antenna Design for Implantable Medical Devices." IEEE Transactions on Biomedical Engineering, 71(2), 480-492.</w:t>
      </w:r>
    </w:p>
    <w:p w14:paraId="36D1B0E8" w14:textId="77777777" w:rsidR="007232CA" w:rsidRPr="007232CA" w:rsidRDefault="007232CA" w:rsidP="007232CA">
      <w:pPr>
        <w:tabs>
          <w:tab w:val="left" w:pos="819"/>
        </w:tabs>
        <w:spacing w:line="360" w:lineRule="auto"/>
        <w:ind w:left="100" w:right="740"/>
        <w:jc w:val="both"/>
        <w:rPr>
          <w:spacing w:val="-4"/>
          <w:sz w:val="24"/>
        </w:rPr>
      </w:pPr>
    </w:p>
    <w:p w14:paraId="257C8B33" w14:textId="77777777" w:rsidR="007232CA" w:rsidRPr="007232CA" w:rsidRDefault="007232CA" w:rsidP="007232CA">
      <w:pPr>
        <w:tabs>
          <w:tab w:val="left" w:pos="819"/>
        </w:tabs>
        <w:spacing w:line="360" w:lineRule="auto"/>
        <w:ind w:left="100" w:right="740"/>
        <w:jc w:val="both"/>
        <w:rPr>
          <w:spacing w:val="-4"/>
          <w:sz w:val="24"/>
        </w:rPr>
      </w:pPr>
      <w:r w:rsidRPr="007232CA">
        <w:rPr>
          <w:spacing w:val="-4"/>
          <w:sz w:val="24"/>
        </w:rPr>
        <w:t>19. Martinez, J., &amp; Lopez, P. (2018). "Radiation Efficiency of Miniaturized Implantable Antennas: A Comparative Study." IEEE Transactions on Antennas and Wireless Propagation Letters, 17(6), 1020-1032.</w:t>
      </w:r>
    </w:p>
    <w:p w14:paraId="35F4F1FA" w14:textId="77777777" w:rsidR="007232CA" w:rsidRPr="007232CA" w:rsidRDefault="007232CA" w:rsidP="007232CA">
      <w:pPr>
        <w:tabs>
          <w:tab w:val="left" w:pos="819"/>
        </w:tabs>
        <w:spacing w:line="360" w:lineRule="auto"/>
        <w:ind w:left="100" w:right="740"/>
        <w:jc w:val="both"/>
        <w:rPr>
          <w:spacing w:val="-4"/>
          <w:sz w:val="24"/>
        </w:rPr>
      </w:pPr>
    </w:p>
    <w:p w14:paraId="226904C9" w14:textId="10F3E47B" w:rsidR="00747345" w:rsidRPr="00B2744D" w:rsidRDefault="007232CA" w:rsidP="007232CA">
      <w:pPr>
        <w:tabs>
          <w:tab w:val="left" w:pos="819"/>
        </w:tabs>
        <w:spacing w:line="360" w:lineRule="auto"/>
        <w:ind w:left="100" w:right="740"/>
        <w:jc w:val="both"/>
        <w:rPr>
          <w:spacing w:val="-4"/>
          <w:sz w:val="24"/>
        </w:rPr>
      </w:pPr>
      <w:r w:rsidRPr="007232CA">
        <w:rPr>
          <w:spacing w:val="-4"/>
          <w:sz w:val="24"/>
        </w:rPr>
        <w:t>20. Garcia, M., &amp; Torres, A. (2017). "Performance Evaluation of Implantable Antennas in Biological Environments: Challenges and Solutions." Progress In Electromagnetics Research Symposium Proceedings, 123-135.</w:t>
      </w:r>
    </w:p>
    <w:sectPr w:rsidR="00747345" w:rsidRPr="00B2744D" w:rsidSect="00264117">
      <w:headerReference w:type="default" r:id="rId7"/>
      <w:footerReference w:type="default" r:id="rId8"/>
      <w:pgSz w:w="11910" w:h="16840"/>
      <w:pgMar w:top="709" w:right="1060" w:bottom="360" w:left="1040" w:header="151" w:footer="171" w:gutter="0"/>
      <w:pgNumType w:start="1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3AEE3A" w14:textId="77777777" w:rsidR="00FE5B1B" w:rsidRDefault="00FE5B1B">
      <w:r>
        <w:separator/>
      </w:r>
    </w:p>
  </w:endnote>
  <w:endnote w:type="continuationSeparator" w:id="0">
    <w:p w14:paraId="4B76DC72" w14:textId="77777777" w:rsidR="00FE5B1B" w:rsidRDefault="00FE5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3E970312"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907104" w14:textId="77777777" w:rsidR="00FE5B1B" w:rsidRDefault="00FE5B1B">
      <w:r>
        <w:separator/>
      </w:r>
    </w:p>
  </w:footnote>
  <w:footnote w:type="continuationSeparator" w:id="0">
    <w:p w14:paraId="462A14AA" w14:textId="77777777" w:rsidR="00FE5B1B" w:rsidRDefault="00FE5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58EB0AF9"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865B8"/>
    <w:multiLevelType w:val="multilevel"/>
    <w:tmpl w:val="FF1A23B8"/>
    <w:lvl w:ilvl="0">
      <w:start w:val="6"/>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2830"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40" w:hanging="360"/>
      </w:pPr>
      <w:rPr>
        <w:rFonts w:hint="default"/>
        <w:lang w:val="en-US" w:eastAsia="en-US" w:bidi="ar-SA"/>
      </w:rPr>
    </w:lvl>
    <w:lvl w:ilvl="6">
      <w:numFmt w:val="bullet"/>
      <w:lvlText w:val="•"/>
      <w:lvlJc w:val="left"/>
      <w:pPr>
        <w:ind w:left="5845" w:hanging="360"/>
      </w:pPr>
      <w:rPr>
        <w:rFonts w:hint="default"/>
        <w:lang w:val="en-US" w:eastAsia="en-US" w:bidi="ar-SA"/>
      </w:rPr>
    </w:lvl>
    <w:lvl w:ilvl="7">
      <w:numFmt w:val="bullet"/>
      <w:lvlText w:val="•"/>
      <w:lvlJc w:val="left"/>
      <w:pPr>
        <w:ind w:left="6850" w:hanging="360"/>
      </w:pPr>
      <w:rPr>
        <w:rFonts w:hint="default"/>
        <w:lang w:val="en-US" w:eastAsia="en-US" w:bidi="ar-SA"/>
      </w:rPr>
    </w:lvl>
    <w:lvl w:ilvl="8">
      <w:numFmt w:val="bullet"/>
      <w:lvlText w:val="•"/>
      <w:lvlJc w:val="left"/>
      <w:pPr>
        <w:ind w:left="7856" w:hanging="360"/>
      </w:pPr>
      <w:rPr>
        <w:rFonts w:hint="default"/>
        <w:lang w:val="en-US" w:eastAsia="en-US" w:bidi="ar-SA"/>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5F0723C"/>
    <w:multiLevelType w:val="multilevel"/>
    <w:tmpl w:val="18643026"/>
    <w:lvl w:ilvl="0">
      <w:start w:val="4"/>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bCs/>
        <w:i w:val="0"/>
        <w:iCs w:val="0"/>
        <w:spacing w:val="0"/>
        <w:w w:val="100"/>
        <w:sz w:val="20"/>
        <w:szCs w:val="20"/>
        <w:lang w:val="en-US" w:eastAsia="en-US" w:bidi="ar-SA"/>
      </w:rPr>
    </w:lvl>
    <w:lvl w:ilvl="3">
      <w:numFmt w:val="bullet"/>
      <w:lvlText w:val="•"/>
      <w:lvlJc w:val="left"/>
      <w:pPr>
        <w:ind w:left="2690" w:hanging="540"/>
      </w:pPr>
      <w:rPr>
        <w:rFonts w:hint="default"/>
        <w:lang w:val="en-US" w:eastAsia="en-US" w:bidi="ar-SA"/>
      </w:rPr>
    </w:lvl>
    <w:lvl w:ilvl="4">
      <w:numFmt w:val="bullet"/>
      <w:lvlText w:val="•"/>
      <w:lvlJc w:val="left"/>
      <w:pPr>
        <w:ind w:left="3715" w:hanging="540"/>
      </w:pPr>
      <w:rPr>
        <w:rFonts w:hint="default"/>
        <w:lang w:val="en-US" w:eastAsia="en-US" w:bidi="ar-SA"/>
      </w:rPr>
    </w:lvl>
    <w:lvl w:ilvl="5">
      <w:numFmt w:val="bullet"/>
      <w:lvlText w:val="•"/>
      <w:lvlJc w:val="left"/>
      <w:pPr>
        <w:ind w:left="4740" w:hanging="540"/>
      </w:pPr>
      <w:rPr>
        <w:rFonts w:hint="default"/>
        <w:lang w:val="en-US" w:eastAsia="en-US" w:bidi="ar-SA"/>
      </w:rPr>
    </w:lvl>
    <w:lvl w:ilvl="6">
      <w:numFmt w:val="bullet"/>
      <w:lvlText w:val="•"/>
      <w:lvlJc w:val="left"/>
      <w:pPr>
        <w:ind w:left="5765" w:hanging="540"/>
      </w:pPr>
      <w:rPr>
        <w:rFonts w:hint="default"/>
        <w:lang w:val="en-US" w:eastAsia="en-US" w:bidi="ar-SA"/>
      </w:rPr>
    </w:lvl>
    <w:lvl w:ilvl="7">
      <w:numFmt w:val="bullet"/>
      <w:lvlText w:val="•"/>
      <w:lvlJc w:val="left"/>
      <w:pPr>
        <w:ind w:left="6790" w:hanging="540"/>
      </w:pPr>
      <w:rPr>
        <w:rFonts w:hint="default"/>
        <w:lang w:val="en-US" w:eastAsia="en-US" w:bidi="ar-SA"/>
      </w:rPr>
    </w:lvl>
    <w:lvl w:ilvl="8">
      <w:numFmt w:val="bullet"/>
      <w:lvlText w:val="•"/>
      <w:lvlJc w:val="left"/>
      <w:pPr>
        <w:ind w:left="7816" w:hanging="54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D970EE"/>
    <w:multiLevelType w:val="multilevel"/>
    <w:tmpl w:val="325AF9D0"/>
    <w:lvl w:ilvl="0">
      <w:start w:val="3"/>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41" w:hanging="360"/>
      </w:pPr>
      <w:rPr>
        <w:rFonts w:hint="default"/>
        <w:lang w:val="en-US" w:eastAsia="en-US" w:bidi="ar-SA"/>
      </w:rPr>
    </w:lvl>
    <w:lvl w:ilvl="3">
      <w:numFmt w:val="bullet"/>
      <w:lvlText w:val="•"/>
      <w:lvlJc w:val="left"/>
      <w:pPr>
        <w:ind w:left="328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163" w:hanging="360"/>
      </w:pPr>
      <w:rPr>
        <w:rFonts w:hint="default"/>
        <w:lang w:val="en-US" w:eastAsia="en-US" w:bidi="ar-SA"/>
      </w:rPr>
    </w:lvl>
    <w:lvl w:ilvl="6">
      <w:numFmt w:val="bullet"/>
      <w:lvlText w:val="•"/>
      <w:lvlJc w:val="left"/>
      <w:pPr>
        <w:ind w:left="6103" w:hanging="360"/>
      </w:pPr>
      <w:rPr>
        <w:rFonts w:hint="default"/>
        <w:lang w:val="en-US" w:eastAsia="en-US" w:bidi="ar-SA"/>
      </w:rPr>
    </w:lvl>
    <w:lvl w:ilvl="7">
      <w:numFmt w:val="bullet"/>
      <w:lvlText w:val="•"/>
      <w:lvlJc w:val="left"/>
      <w:pPr>
        <w:ind w:left="7044"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6" w15:restartNumberingAfterBreak="0">
    <w:nsid w:val="084C6AF2"/>
    <w:multiLevelType w:val="hybridMultilevel"/>
    <w:tmpl w:val="7EECAB08"/>
    <w:lvl w:ilvl="0" w:tplc="FB1E45B6">
      <w:start w:val="1"/>
      <w:numFmt w:val="decimal"/>
      <w:lvlText w:val="%1"/>
      <w:lvlJc w:val="left"/>
      <w:pPr>
        <w:ind w:left="878" w:hanging="360"/>
      </w:pPr>
      <w:rPr>
        <w:rFonts w:hint="default"/>
        <w:lang w:val="en-US" w:eastAsia="en-US" w:bidi="ar-SA"/>
      </w:rPr>
    </w:lvl>
    <w:lvl w:ilvl="1" w:tplc="CECE7062">
      <w:numFmt w:val="none"/>
      <w:lvlText w:val=""/>
      <w:lvlJc w:val="left"/>
      <w:pPr>
        <w:tabs>
          <w:tab w:val="num" w:pos="360"/>
        </w:tabs>
      </w:pPr>
    </w:lvl>
    <w:lvl w:ilvl="2" w:tplc="FF9483EA">
      <w:numFmt w:val="none"/>
      <w:lvlText w:val=""/>
      <w:lvlJc w:val="left"/>
      <w:pPr>
        <w:tabs>
          <w:tab w:val="num" w:pos="360"/>
        </w:tabs>
      </w:pPr>
    </w:lvl>
    <w:lvl w:ilvl="3" w:tplc="468A9406">
      <w:numFmt w:val="bullet"/>
      <w:lvlText w:val="•"/>
      <w:lvlJc w:val="left"/>
      <w:pPr>
        <w:ind w:left="3016" w:hanging="720"/>
      </w:pPr>
      <w:rPr>
        <w:rFonts w:hint="default"/>
        <w:lang w:val="en-US" w:eastAsia="en-US" w:bidi="ar-SA"/>
      </w:rPr>
    </w:lvl>
    <w:lvl w:ilvl="4" w:tplc="1A160D7C">
      <w:numFmt w:val="bullet"/>
      <w:lvlText w:val="•"/>
      <w:lvlJc w:val="left"/>
      <w:pPr>
        <w:ind w:left="3874" w:hanging="720"/>
      </w:pPr>
      <w:rPr>
        <w:rFonts w:hint="default"/>
        <w:lang w:val="en-US" w:eastAsia="en-US" w:bidi="ar-SA"/>
      </w:rPr>
    </w:lvl>
    <w:lvl w:ilvl="5" w:tplc="8FD44D44">
      <w:numFmt w:val="bullet"/>
      <w:lvlText w:val="•"/>
      <w:lvlJc w:val="left"/>
      <w:pPr>
        <w:ind w:left="4732" w:hanging="720"/>
      </w:pPr>
      <w:rPr>
        <w:rFonts w:hint="default"/>
        <w:lang w:val="en-US" w:eastAsia="en-US" w:bidi="ar-SA"/>
      </w:rPr>
    </w:lvl>
    <w:lvl w:ilvl="6" w:tplc="8E8E503A">
      <w:numFmt w:val="bullet"/>
      <w:lvlText w:val="•"/>
      <w:lvlJc w:val="left"/>
      <w:pPr>
        <w:ind w:left="5590" w:hanging="720"/>
      </w:pPr>
      <w:rPr>
        <w:rFonts w:hint="default"/>
        <w:lang w:val="en-US" w:eastAsia="en-US" w:bidi="ar-SA"/>
      </w:rPr>
    </w:lvl>
    <w:lvl w:ilvl="7" w:tplc="4F027138">
      <w:numFmt w:val="bullet"/>
      <w:lvlText w:val="•"/>
      <w:lvlJc w:val="left"/>
      <w:pPr>
        <w:ind w:left="6448" w:hanging="720"/>
      </w:pPr>
      <w:rPr>
        <w:rFonts w:hint="default"/>
        <w:lang w:val="en-US" w:eastAsia="en-US" w:bidi="ar-SA"/>
      </w:rPr>
    </w:lvl>
    <w:lvl w:ilvl="8" w:tplc="ED5C96FE">
      <w:numFmt w:val="bullet"/>
      <w:lvlText w:val="•"/>
      <w:lvlJc w:val="left"/>
      <w:pPr>
        <w:ind w:left="7306" w:hanging="720"/>
      </w:pPr>
      <w:rPr>
        <w:rFonts w:hint="default"/>
        <w:lang w:val="en-US" w:eastAsia="en-US" w:bidi="ar-SA"/>
      </w:rPr>
    </w:lvl>
  </w:abstractNum>
  <w:abstractNum w:abstractNumId="7" w15:restartNumberingAfterBreak="0">
    <w:nsid w:val="08D619BA"/>
    <w:multiLevelType w:val="hybridMultilevel"/>
    <w:tmpl w:val="70E69E64"/>
    <w:lvl w:ilvl="0" w:tplc="CC7A14C4">
      <w:numFmt w:val="bullet"/>
      <w:lvlText w:val=""/>
      <w:lvlJc w:val="left"/>
      <w:pPr>
        <w:ind w:left="480" w:hanging="359"/>
      </w:pPr>
      <w:rPr>
        <w:rFonts w:ascii="Symbol" w:eastAsia="Symbol" w:hAnsi="Symbol" w:cs="Symbol" w:hint="default"/>
        <w:w w:val="100"/>
        <w:sz w:val="24"/>
        <w:szCs w:val="24"/>
        <w:lang w:val="en-US" w:eastAsia="en-US" w:bidi="ar-SA"/>
      </w:rPr>
    </w:lvl>
    <w:lvl w:ilvl="1" w:tplc="0B8A27FA">
      <w:numFmt w:val="bullet"/>
      <w:lvlText w:val=""/>
      <w:lvlJc w:val="left"/>
      <w:pPr>
        <w:ind w:left="838" w:hanging="358"/>
      </w:pPr>
      <w:rPr>
        <w:rFonts w:ascii="Wingdings" w:eastAsia="Wingdings" w:hAnsi="Wingdings" w:cs="Wingdings" w:hint="default"/>
        <w:w w:val="100"/>
        <w:sz w:val="24"/>
        <w:szCs w:val="24"/>
        <w:lang w:val="en-US" w:eastAsia="en-US" w:bidi="ar-SA"/>
      </w:rPr>
    </w:lvl>
    <w:lvl w:ilvl="2" w:tplc="27D2289C">
      <w:numFmt w:val="bullet"/>
      <w:lvlText w:val=""/>
      <w:lvlJc w:val="left"/>
      <w:pPr>
        <w:ind w:left="1258" w:hanging="360"/>
      </w:pPr>
      <w:rPr>
        <w:rFonts w:ascii="Symbol" w:eastAsia="Symbol" w:hAnsi="Symbol" w:cs="Symbol" w:hint="default"/>
        <w:w w:val="100"/>
        <w:sz w:val="24"/>
        <w:szCs w:val="24"/>
        <w:lang w:val="en-US" w:eastAsia="en-US" w:bidi="ar-SA"/>
      </w:rPr>
    </w:lvl>
    <w:lvl w:ilvl="3" w:tplc="67C6B6C0">
      <w:numFmt w:val="bullet"/>
      <w:lvlText w:val="•"/>
      <w:lvlJc w:val="left"/>
      <w:pPr>
        <w:ind w:left="2340" w:hanging="360"/>
      </w:pPr>
      <w:rPr>
        <w:rFonts w:hint="default"/>
        <w:lang w:val="en-US" w:eastAsia="en-US" w:bidi="ar-SA"/>
      </w:rPr>
    </w:lvl>
    <w:lvl w:ilvl="4" w:tplc="72CA410A">
      <w:numFmt w:val="bullet"/>
      <w:lvlText w:val="•"/>
      <w:lvlJc w:val="left"/>
      <w:pPr>
        <w:ind w:left="3420" w:hanging="360"/>
      </w:pPr>
      <w:rPr>
        <w:rFonts w:hint="default"/>
        <w:lang w:val="en-US" w:eastAsia="en-US" w:bidi="ar-SA"/>
      </w:rPr>
    </w:lvl>
    <w:lvl w:ilvl="5" w:tplc="AE9AD4FA">
      <w:numFmt w:val="bullet"/>
      <w:lvlText w:val="•"/>
      <w:lvlJc w:val="left"/>
      <w:pPr>
        <w:ind w:left="4500" w:hanging="360"/>
      </w:pPr>
      <w:rPr>
        <w:rFonts w:hint="default"/>
        <w:lang w:val="en-US" w:eastAsia="en-US" w:bidi="ar-SA"/>
      </w:rPr>
    </w:lvl>
    <w:lvl w:ilvl="6" w:tplc="F20074C6">
      <w:numFmt w:val="bullet"/>
      <w:lvlText w:val="•"/>
      <w:lvlJc w:val="left"/>
      <w:pPr>
        <w:ind w:left="5580" w:hanging="360"/>
      </w:pPr>
      <w:rPr>
        <w:rFonts w:hint="default"/>
        <w:lang w:val="en-US" w:eastAsia="en-US" w:bidi="ar-SA"/>
      </w:rPr>
    </w:lvl>
    <w:lvl w:ilvl="7" w:tplc="55FAB28C">
      <w:numFmt w:val="bullet"/>
      <w:lvlText w:val="•"/>
      <w:lvlJc w:val="left"/>
      <w:pPr>
        <w:ind w:left="6660" w:hanging="360"/>
      </w:pPr>
      <w:rPr>
        <w:rFonts w:hint="default"/>
        <w:lang w:val="en-US" w:eastAsia="en-US" w:bidi="ar-SA"/>
      </w:rPr>
    </w:lvl>
    <w:lvl w:ilvl="8" w:tplc="3566D25C">
      <w:numFmt w:val="bullet"/>
      <w:lvlText w:val="•"/>
      <w:lvlJc w:val="left"/>
      <w:pPr>
        <w:ind w:left="7740" w:hanging="360"/>
      </w:pPr>
      <w:rPr>
        <w:rFonts w:hint="default"/>
        <w:lang w:val="en-US" w:eastAsia="en-US" w:bidi="ar-SA"/>
      </w:rPr>
    </w:lvl>
  </w:abstractNum>
  <w:abstractNum w:abstractNumId="8"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9" w15:restartNumberingAfterBreak="0">
    <w:nsid w:val="0AF03BE3"/>
    <w:multiLevelType w:val="multilevel"/>
    <w:tmpl w:val="893A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CF24036"/>
    <w:multiLevelType w:val="multilevel"/>
    <w:tmpl w:val="3C1C8C6C"/>
    <w:lvl w:ilvl="0">
      <w:start w:val="2"/>
      <w:numFmt w:val="decimal"/>
      <w:lvlText w:val="%1"/>
      <w:lvlJc w:val="left"/>
      <w:pPr>
        <w:ind w:left="460" w:hanging="360"/>
      </w:pPr>
      <w:rPr>
        <w:rFonts w:hint="default"/>
        <w:lang w:val="en-US" w:eastAsia="en-US" w:bidi="ar-SA"/>
      </w:rPr>
    </w:lvl>
    <w:lvl w:ilvl="1">
      <w:start w:val="7"/>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40" w:hanging="54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880" w:hanging="78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3126" w:hanging="780"/>
      </w:pPr>
      <w:rPr>
        <w:rFonts w:hint="default"/>
        <w:lang w:val="en-US" w:eastAsia="en-US" w:bidi="ar-SA"/>
      </w:rPr>
    </w:lvl>
    <w:lvl w:ilvl="5">
      <w:numFmt w:val="bullet"/>
      <w:lvlText w:val="•"/>
      <w:lvlJc w:val="left"/>
      <w:pPr>
        <w:ind w:left="4249" w:hanging="780"/>
      </w:pPr>
      <w:rPr>
        <w:rFonts w:hint="default"/>
        <w:lang w:val="en-US" w:eastAsia="en-US" w:bidi="ar-SA"/>
      </w:rPr>
    </w:lvl>
    <w:lvl w:ilvl="6">
      <w:numFmt w:val="bullet"/>
      <w:lvlText w:val="•"/>
      <w:lvlJc w:val="left"/>
      <w:pPr>
        <w:ind w:left="5373" w:hanging="780"/>
      </w:pPr>
      <w:rPr>
        <w:rFonts w:hint="default"/>
        <w:lang w:val="en-US" w:eastAsia="en-US" w:bidi="ar-SA"/>
      </w:rPr>
    </w:lvl>
    <w:lvl w:ilvl="7">
      <w:numFmt w:val="bullet"/>
      <w:lvlText w:val="•"/>
      <w:lvlJc w:val="left"/>
      <w:pPr>
        <w:ind w:left="6496" w:hanging="780"/>
      </w:pPr>
      <w:rPr>
        <w:rFonts w:hint="default"/>
        <w:lang w:val="en-US" w:eastAsia="en-US" w:bidi="ar-SA"/>
      </w:rPr>
    </w:lvl>
    <w:lvl w:ilvl="8">
      <w:numFmt w:val="bullet"/>
      <w:lvlText w:val="•"/>
      <w:lvlJc w:val="left"/>
      <w:pPr>
        <w:ind w:left="7619" w:hanging="780"/>
      </w:pPr>
      <w:rPr>
        <w:rFonts w:hint="default"/>
        <w:lang w:val="en-US" w:eastAsia="en-US" w:bidi="ar-SA"/>
      </w:rPr>
    </w:lvl>
  </w:abstractNum>
  <w:abstractNum w:abstractNumId="11" w15:restartNumberingAfterBreak="0">
    <w:nsid w:val="0E2A1745"/>
    <w:multiLevelType w:val="multilevel"/>
    <w:tmpl w:val="ADAC4730"/>
    <w:lvl w:ilvl="0">
      <w:start w:val="2"/>
      <w:numFmt w:val="decimal"/>
      <w:lvlText w:val="%1"/>
      <w:lvlJc w:val="left"/>
      <w:pPr>
        <w:ind w:left="820" w:hanging="720"/>
      </w:pPr>
      <w:rPr>
        <w:rFonts w:hint="default"/>
        <w:lang w:val="en-US" w:eastAsia="en-US" w:bidi="ar-SA"/>
      </w:rPr>
    </w:lvl>
    <w:lvl w:ilvl="1">
      <w:start w:val="9"/>
      <w:numFmt w:val="decimal"/>
      <w:lvlText w:val="%1.%2"/>
      <w:lvlJc w:val="left"/>
      <w:pPr>
        <w:ind w:left="820" w:hanging="720"/>
      </w:pPr>
      <w:rPr>
        <w:rFonts w:hint="default"/>
        <w:lang w:val="en-US" w:eastAsia="en-US" w:bidi="ar-SA"/>
      </w:rPr>
    </w:lvl>
    <w:lvl w:ilvl="2">
      <w:start w:val="2"/>
      <w:numFmt w:val="decimal"/>
      <w:lvlText w:val="%1.%2.%3"/>
      <w:lvlJc w:val="left"/>
      <w:pPr>
        <w:ind w:left="820" w:hanging="720"/>
      </w:pPr>
      <w:rPr>
        <w:rFonts w:hint="default"/>
        <w:lang w:val="en-US" w:eastAsia="en-US" w:bidi="ar-SA"/>
      </w:rPr>
    </w:lvl>
    <w:lvl w:ilvl="3">
      <w:start w:val="1"/>
      <w:numFmt w:val="decimal"/>
      <w:lvlText w:val="%1.%2.%3.%4"/>
      <w:lvlJc w:val="left"/>
      <w:pPr>
        <w:ind w:left="82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438" w:hanging="720"/>
      </w:pPr>
      <w:rPr>
        <w:rFonts w:hint="default"/>
        <w:lang w:val="en-US" w:eastAsia="en-US" w:bidi="ar-SA"/>
      </w:rPr>
    </w:lvl>
    <w:lvl w:ilvl="5">
      <w:numFmt w:val="bullet"/>
      <w:lvlText w:val="•"/>
      <w:lvlJc w:val="left"/>
      <w:pPr>
        <w:ind w:left="5343" w:hanging="720"/>
      </w:pPr>
      <w:rPr>
        <w:rFonts w:hint="default"/>
        <w:lang w:val="en-US" w:eastAsia="en-US" w:bidi="ar-SA"/>
      </w:rPr>
    </w:lvl>
    <w:lvl w:ilvl="6">
      <w:numFmt w:val="bullet"/>
      <w:lvlText w:val="•"/>
      <w:lvlJc w:val="left"/>
      <w:pPr>
        <w:ind w:left="6247" w:hanging="720"/>
      </w:pPr>
      <w:rPr>
        <w:rFonts w:hint="default"/>
        <w:lang w:val="en-US" w:eastAsia="en-US" w:bidi="ar-SA"/>
      </w:rPr>
    </w:lvl>
    <w:lvl w:ilvl="7">
      <w:numFmt w:val="bullet"/>
      <w:lvlText w:val="•"/>
      <w:lvlJc w:val="left"/>
      <w:pPr>
        <w:ind w:left="7152" w:hanging="720"/>
      </w:pPr>
      <w:rPr>
        <w:rFonts w:hint="default"/>
        <w:lang w:val="en-US" w:eastAsia="en-US" w:bidi="ar-SA"/>
      </w:rPr>
    </w:lvl>
    <w:lvl w:ilvl="8">
      <w:numFmt w:val="bullet"/>
      <w:lvlText w:val="•"/>
      <w:lvlJc w:val="left"/>
      <w:pPr>
        <w:ind w:left="8057" w:hanging="720"/>
      </w:pPr>
      <w:rPr>
        <w:rFonts w:hint="default"/>
        <w:lang w:val="en-US" w:eastAsia="en-US" w:bidi="ar-SA"/>
      </w:rPr>
    </w:lvl>
  </w:abstractNum>
  <w:abstractNum w:abstractNumId="12" w15:restartNumberingAfterBreak="0">
    <w:nsid w:val="0EF468D1"/>
    <w:multiLevelType w:val="hybridMultilevel"/>
    <w:tmpl w:val="5A3C3BAA"/>
    <w:lvl w:ilvl="0" w:tplc="FC68CD80">
      <w:start w:val="4"/>
      <w:numFmt w:val="decimal"/>
      <w:lvlText w:val="%1"/>
      <w:lvlJc w:val="left"/>
      <w:pPr>
        <w:ind w:left="818" w:hanging="360"/>
      </w:pPr>
      <w:rPr>
        <w:rFonts w:hint="default"/>
        <w:lang w:val="en-US" w:eastAsia="en-US" w:bidi="ar-SA"/>
      </w:rPr>
    </w:lvl>
    <w:lvl w:ilvl="1" w:tplc="5CFC836C">
      <w:numFmt w:val="none"/>
      <w:lvlText w:val=""/>
      <w:lvlJc w:val="left"/>
      <w:pPr>
        <w:tabs>
          <w:tab w:val="num" w:pos="360"/>
        </w:tabs>
      </w:pPr>
    </w:lvl>
    <w:lvl w:ilvl="2" w:tplc="298E8564">
      <w:numFmt w:val="none"/>
      <w:lvlText w:val=""/>
      <w:lvlJc w:val="left"/>
      <w:pPr>
        <w:tabs>
          <w:tab w:val="num" w:pos="360"/>
        </w:tabs>
      </w:pPr>
    </w:lvl>
    <w:lvl w:ilvl="3" w:tplc="F8208C24">
      <w:numFmt w:val="bullet"/>
      <w:lvlText w:val="•"/>
      <w:lvlJc w:val="left"/>
      <w:pPr>
        <w:ind w:left="2642" w:hanging="737"/>
      </w:pPr>
      <w:rPr>
        <w:rFonts w:hint="default"/>
        <w:lang w:val="en-US" w:eastAsia="en-US" w:bidi="ar-SA"/>
      </w:rPr>
    </w:lvl>
    <w:lvl w:ilvl="4" w:tplc="DE82B458">
      <w:numFmt w:val="bullet"/>
      <w:lvlText w:val="•"/>
      <w:lvlJc w:val="left"/>
      <w:pPr>
        <w:ind w:left="3554" w:hanging="737"/>
      </w:pPr>
      <w:rPr>
        <w:rFonts w:hint="default"/>
        <w:lang w:val="en-US" w:eastAsia="en-US" w:bidi="ar-SA"/>
      </w:rPr>
    </w:lvl>
    <w:lvl w:ilvl="5" w:tplc="3DA0A13C">
      <w:numFmt w:val="bullet"/>
      <w:lvlText w:val="•"/>
      <w:lvlJc w:val="left"/>
      <w:pPr>
        <w:ind w:left="4465" w:hanging="737"/>
      </w:pPr>
      <w:rPr>
        <w:rFonts w:hint="default"/>
        <w:lang w:val="en-US" w:eastAsia="en-US" w:bidi="ar-SA"/>
      </w:rPr>
    </w:lvl>
    <w:lvl w:ilvl="6" w:tplc="1456AA38">
      <w:numFmt w:val="bullet"/>
      <w:lvlText w:val="•"/>
      <w:lvlJc w:val="left"/>
      <w:pPr>
        <w:ind w:left="5377" w:hanging="737"/>
      </w:pPr>
      <w:rPr>
        <w:rFonts w:hint="default"/>
        <w:lang w:val="en-US" w:eastAsia="en-US" w:bidi="ar-SA"/>
      </w:rPr>
    </w:lvl>
    <w:lvl w:ilvl="7" w:tplc="8F764E96">
      <w:numFmt w:val="bullet"/>
      <w:lvlText w:val="•"/>
      <w:lvlJc w:val="left"/>
      <w:pPr>
        <w:ind w:left="6288" w:hanging="737"/>
      </w:pPr>
      <w:rPr>
        <w:rFonts w:hint="default"/>
        <w:lang w:val="en-US" w:eastAsia="en-US" w:bidi="ar-SA"/>
      </w:rPr>
    </w:lvl>
    <w:lvl w:ilvl="8" w:tplc="62466B56">
      <w:numFmt w:val="bullet"/>
      <w:lvlText w:val="•"/>
      <w:lvlJc w:val="left"/>
      <w:pPr>
        <w:ind w:left="7200" w:hanging="737"/>
      </w:pPr>
      <w:rPr>
        <w:rFonts w:hint="default"/>
        <w:lang w:val="en-US" w:eastAsia="en-US" w:bidi="ar-SA"/>
      </w:rPr>
    </w:lvl>
  </w:abstractNum>
  <w:abstractNum w:abstractNumId="13"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4"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5" w15:restartNumberingAfterBreak="0">
    <w:nsid w:val="161432AC"/>
    <w:multiLevelType w:val="hybridMultilevel"/>
    <w:tmpl w:val="145C86DC"/>
    <w:lvl w:ilvl="0" w:tplc="1CAE9646">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E8C2F316">
      <w:numFmt w:val="bullet"/>
      <w:lvlText w:val="•"/>
      <w:lvlJc w:val="left"/>
      <w:pPr>
        <w:ind w:left="1724" w:hanging="360"/>
      </w:pPr>
      <w:rPr>
        <w:rFonts w:hint="default"/>
        <w:lang w:val="en-US" w:eastAsia="en-US" w:bidi="ar-SA"/>
      </w:rPr>
    </w:lvl>
    <w:lvl w:ilvl="2" w:tplc="5A4A56F2">
      <w:numFmt w:val="bullet"/>
      <w:lvlText w:val="•"/>
      <w:lvlJc w:val="left"/>
      <w:pPr>
        <w:ind w:left="2629" w:hanging="360"/>
      </w:pPr>
      <w:rPr>
        <w:rFonts w:hint="default"/>
        <w:lang w:val="en-US" w:eastAsia="en-US" w:bidi="ar-SA"/>
      </w:rPr>
    </w:lvl>
    <w:lvl w:ilvl="3" w:tplc="059C8562">
      <w:numFmt w:val="bullet"/>
      <w:lvlText w:val="•"/>
      <w:lvlJc w:val="left"/>
      <w:pPr>
        <w:ind w:left="3533" w:hanging="360"/>
      </w:pPr>
      <w:rPr>
        <w:rFonts w:hint="default"/>
        <w:lang w:val="en-US" w:eastAsia="en-US" w:bidi="ar-SA"/>
      </w:rPr>
    </w:lvl>
    <w:lvl w:ilvl="4" w:tplc="A8B80C76">
      <w:numFmt w:val="bullet"/>
      <w:lvlText w:val="•"/>
      <w:lvlJc w:val="left"/>
      <w:pPr>
        <w:ind w:left="4438" w:hanging="360"/>
      </w:pPr>
      <w:rPr>
        <w:rFonts w:hint="default"/>
        <w:lang w:val="en-US" w:eastAsia="en-US" w:bidi="ar-SA"/>
      </w:rPr>
    </w:lvl>
    <w:lvl w:ilvl="5" w:tplc="45D2E576">
      <w:numFmt w:val="bullet"/>
      <w:lvlText w:val="•"/>
      <w:lvlJc w:val="left"/>
      <w:pPr>
        <w:ind w:left="5343" w:hanging="360"/>
      </w:pPr>
      <w:rPr>
        <w:rFonts w:hint="default"/>
        <w:lang w:val="en-US" w:eastAsia="en-US" w:bidi="ar-SA"/>
      </w:rPr>
    </w:lvl>
    <w:lvl w:ilvl="6" w:tplc="95905264">
      <w:numFmt w:val="bullet"/>
      <w:lvlText w:val="•"/>
      <w:lvlJc w:val="left"/>
      <w:pPr>
        <w:ind w:left="6247" w:hanging="360"/>
      </w:pPr>
      <w:rPr>
        <w:rFonts w:hint="default"/>
        <w:lang w:val="en-US" w:eastAsia="en-US" w:bidi="ar-SA"/>
      </w:rPr>
    </w:lvl>
    <w:lvl w:ilvl="7" w:tplc="3CF4D16C">
      <w:numFmt w:val="bullet"/>
      <w:lvlText w:val="•"/>
      <w:lvlJc w:val="left"/>
      <w:pPr>
        <w:ind w:left="7152" w:hanging="360"/>
      </w:pPr>
      <w:rPr>
        <w:rFonts w:hint="default"/>
        <w:lang w:val="en-US" w:eastAsia="en-US" w:bidi="ar-SA"/>
      </w:rPr>
    </w:lvl>
    <w:lvl w:ilvl="8" w:tplc="92321F60">
      <w:numFmt w:val="bullet"/>
      <w:lvlText w:val="•"/>
      <w:lvlJc w:val="left"/>
      <w:pPr>
        <w:ind w:left="8057" w:hanging="360"/>
      </w:pPr>
      <w:rPr>
        <w:rFonts w:hint="default"/>
        <w:lang w:val="en-US" w:eastAsia="en-US" w:bidi="ar-SA"/>
      </w:rPr>
    </w:lvl>
  </w:abstractNum>
  <w:abstractNum w:abstractNumId="16"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7" w15:restartNumberingAfterBreak="0">
    <w:nsid w:val="197F4AA4"/>
    <w:multiLevelType w:val="multilevel"/>
    <w:tmpl w:val="9A60D0E2"/>
    <w:lvl w:ilvl="0">
      <w:start w:val="2"/>
      <w:numFmt w:val="decimal"/>
      <w:lvlText w:val="%1"/>
      <w:lvlJc w:val="left"/>
      <w:pPr>
        <w:ind w:left="1182" w:hanging="723"/>
      </w:pPr>
      <w:rPr>
        <w:rFonts w:hint="default"/>
        <w:lang w:val="en-US" w:eastAsia="en-US" w:bidi="ar-SA"/>
      </w:rPr>
    </w:lvl>
    <w:lvl w:ilvl="1">
      <w:start w:val="1"/>
      <w:numFmt w:val="decimal"/>
      <w:lvlText w:val="%1.%2"/>
      <w:lvlJc w:val="left"/>
      <w:pPr>
        <w:ind w:left="1182" w:hanging="723"/>
      </w:pPr>
      <w:rPr>
        <w:rFonts w:ascii="Times New Roman" w:eastAsia="Times New Roman" w:hAnsi="Times New Roman" w:cs="Times New Roman" w:hint="default"/>
        <w:b w:val="0"/>
        <w:bCs w:val="0"/>
        <w:i w:val="0"/>
        <w:iCs w:val="0"/>
        <w:spacing w:val="-2"/>
        <w:w w:val="98"/>
        <w:sz w:val="28"/>
        <w:szCs w:val="28"/>
        <w:lang w:val="en-US" w:eastAsia="en-US" w:bidi="ar-SA"/>
      </w:rPr>
    </w:lvl>
    <w:lvl w:ilvl="2">
      <w:numFmt w:val="bullet"/>
      <w:lvlText w:val="•"/>
      <w:lvlJc w:val="left"/>
      <w:pPr>
        <w:ind w:left="2758" w:hanging="723"/>
      </w:pPr>
      <w:rPr>
        <w:rFonts w:hint="default"/>
        <w:lang w:val="en-US" w:eastAsia="en-US" w:bidi="ar-SA"/>
      </w:rPr>
    </w:lvl>
    <w:lvl w:ilvl="3">
      <w:numFmt w:val="bullet"/>
      <w:lvlText w:val="•"/>
      <w:lvlJc w:val="left"/>
      <w:pPr>
        <w:ind w:left="3547" w:hanging="723"/>
      </w:pPr>
      <w:rPr>
        <w:rFonts w:hint="default"/>
        <w:lang w:val="en-US" w:eastAsia="en-US" w:bidi="ar-SA"/>
      </w:rPr>
    </w:lvl>
    <w:lvl w:ilvl="4">
      <w:numFmt w:val="bullet"/>
      <w:lvlText w:val="•"/>
      <w:lvlJc w:val="left"/>
      <w:pPr>
        <w:ind w:left="4336" w:hanging="723"/>
      </w:pPr>
      <w:rPr>
        <w:rFonts w:hint="default"/>
        <w:lang w:val="en-US" w:eastAsia="en-US" w:bidi="ar-SA"/>
      </w:rPr>
    </w:lvl>
    <w:lvl w:ilvl="5">
      <w:numFmt w:val="bullet"/>
      <w:lvlText w:val="•"/>
      <w:lvlJc w:val="left"/>
      <w:pPr>
        <w:ind w:left="5125" w:hanging="723"/>
      </w:pPr>
      <w:rPr>
        <w:rFonts w:hint="default"/>
        <w:lang w:val="en-US" w:eastAsia="en-US" w:bidi="ar-SA"/>
      </w:rPr>
    </w:lvl>
    <w:lvl w:ilvl="6">
      <w:numFmt w:val="bullet"/>
      <w:lvlText w:val="•"/>
      <w:lvlJc w:val="left"/>
      <w:pPr>
        <w:ind w:left="5914" w:hanging="723"/>
      </w:pPr>
      <w:rPr>
        <w:rFonts w:hint="default"/>
        <w:lang w:val="en-US" w:eastAsia="en-US" w:bidi="ar-SA"/>
      </w:rPr>
    </w:lvl>
    <w:lvl w:ilvl="7">
      <w:numFmt w:val="bullet"/>
      <w:lvlText w:val="•"/>
      <w:lvlJc w:val="left"/>
      <w:pPr>
        <w:ind w:left="6703" w:hanging="723"/>
      </w:pPr>
      <w:rPr>
        <w:rFonts w:hint="default"/>
        <w:lang w:val="en-US" w:eastAsia="en-US" w:bidi="ar-SA"/>
      </w:rPr>
    </w:lvl>
    <w:lvl w:ilvl="8">
      <w:numFmt w:val="bullet"/>
      <w:lvlText w:val="•"/>
      <w:lvlJc w:val="left"/>
      <w:pPr>
        <w:ind w:left="7492" w:hanging="723"/>
      </w:pPr>
      <w:rPr>
        <w:rFonts w:hint="default"/>
        <w:lang w:val="en-US" w:eastAsia="en-US" w:bidi="ar-SA"/>
      </w:rPr>
    </w:lvl>
  </w:abstractNum>
  <w:abstractNum w:abstractNumId="18" w15:restartNumberingAfterBreak="0">
    <w:nsid w:val="198F3D9C"/>
    <w:multiLevelType w:val="hybridMultilevel"/>
    <w:tmpl w:val="A92A2FA8"/>
    <w:lvl w:ilvl="0" w:tplc="BE929F30">
      <w:start w:val="1"/>
      <w:numFmt w:val="decimal"/>
      <w:lvlText w:val="%1."/>
      <w:lvlJc w:val="left"/>
      <w:pPr>
        <w:ind w:left="480" w:hanging="361"/>
      </w:pPr>
      <w:rPr>
        <w:rFonts w:ascii="Times New Roman" w:eastAsia="Times New Roman" w:hAnsi="Times New Roman" w:cs="Times New Roman" w:hint="default"/>
        <w:w w:val="100"/>
        <w:sz w:val="24"/>
        <w:szCs w:val="24"/>
        <w:lang w:val="en-US" w:eastAsia="en-US" w:bidi="ar-SA"/>
      </w:rPr>
    </w:lvl>
    <w:lvl w:ilvl="1" w:tplc="6E5655E4">
      <w:numFmt w:val="bullet"/>
      <w:lvlText w:val="•"/>
      <w:lvlJc w:val="left"/>
      <w:pPr>
        <w:ind w:left="1422" w:hanging="361"/>
      </w:pPr>
      <w:rPr>
        <w:rFonts w:hint="default"/>
        <w:lang w:val="en-US" w:eastAsia="en-US" w:bidi="ar-SA"/>
      </w:rPr>
    </w:lvl>
    <w:lvl w:ilvl="2" w:tplc="9F04F4D4">
      <w:numFmt w:val="bullet"/>
      <w:lvlText w:val="•"/>
      <w:lvlJc w:val="left"/>
      <w:pPr>
        <w:ind w:left="2364" w:hanging="361"/>
      </w:pPr>
      <w:rPr>
        <w:rFonts w:hint="default"/>
        <w:lang w:val="en-US" w:eastAsia="en-US" w:bidi="ar-SA"/>
      </w:rPr>
    </w:lvl>
    <w:lvl w:ilvl="3" w:tplc="024EBA3E">
      <w:numFmt w:val="bullet"/>
      <w:lvlText w:val="•"/>
      <w:lvlJc w:val="left"/>
      <w:pPr>
        <w:ind w:left="3306" w:hanging="361"/>
      </w:pPr>
      <w:rPr>
        <w:rFonts w:hint="default"/>
        <w:lang w:val="en-US" w:eastAsia="en-US" w:bidi="ar-SA"/>
      </w:rPr>
    </w:lvl>
    <w:lvl w:ilvl="4" w:tplc="92CC0D0E">
      <w:numFmt w:val="bullet"/>
      <w:lvlText w:val="•"/>
      <w:lvlJc w:val="left"/>
      <w:pPr>
        <w:ind w:left="4248" w:hanging="361"/>
      </w:pPr>
      <w:rPr>
        <w:rFonts w:hint="default"/>
        <w:lang w:val="en-US" w:eastAsia="en-US" w:bidi="ar-SA"/>
      </w:rPr>
    </w:lvl>
    <w:lvl w:ilvl="5" w:tplc="1DA6CA3C">
      <w:numFmt w:val="bullet"/>
      <w:lvlText w:val="•"/>
      <w:lvlJc w:val="left"/>
      <w:pPr>
        <w:ind w:left="5190" w:hanging="361"/>
      </w:pPr>
      <w:rPr>
        <w:rFonts w:hint="default"/>
        <w:lang w:val="en-US" w:eastAsia="en-US" w:bidi="ar-SA"/>
      </w:rPr>
    </w:lvl>
    <w:lvl w:ilvl="6" w:tplc="E9889892">
      <w:numFmt w:val="bullet"/>
      <w:lvlText w:val="•"/>
      <w:lvlJc w:val="left"/>
      <w:pPr>
        <w:ind w:left="6132" w:hanging="361"/>
      </w:pPr>
      <w:rPr>
        <w:rFonts w:hint="default"/>
        <w:lang w:val="en-US" w:eastAsia="en-US" w:bidi="ar-SA"/>
      </w:rPr>
    </w:lvl>
    <w:lvl w:ilvl="7" w:tplc="AFF27ADC">
      <w:numFmt w:val="bullet"/>
      <w:lvlText w:val="•"/>
      <w:lvlJc w:val="left"/>
      <w:pPr>
        <w:ind w:left="7074" w:hanging="361"/>
      </w:pPr>
      <w:rPr>
        <w:rFonts w:hint="default"/>
        <w:lang w:val="en-US" w:eastAsia="en-US" w:bidi="ar-SA"/>
      </w:rPr>
    </w:lvl>
    <w:lvl w:ilvl="8" w:tplc="E65862B0">
      <w:numFmt w:val="bullet"/>
      <w:lvlText w:val="•"/>
      <w:lvlJc w:val="left"/>
      <w:pPr>
        <w:ind w:left="8016" w:hanging="361"/>
      </w:pPr>
      <w:rPr>
        <w:rFonts w:hint="default"/>
        <w:lang w:val="en-US" w:eastAsia="en-US" w:bidi="ar-SA"/>
      </w:rPr>
    </w:lvl>
  </w:abstractNum>
  <w:abstractNum w:abstractNumId="19"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A269AF"/>
    <w:multiLevelType w:val="hybridMultilevel"/>
    <w:tmpl w:val="5CE08FDC"/>
    <w:lvl w:ilvl="0" w:tplc="B94C143C">
      <w:start w:val="1"/>
      <w:numFmt w:val="decimal"/>
      <w:lvlText w:val="[%1]"/>
      <w:lvlJc w:val="left"/>
      <w:pPr>
        <w:ind w:left="1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A20C2580">
      <w:start w:val="1"/>
      <w:numFmt w:val="decimal"/>
      <w:lvlText w:val="%2."/>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2" w:tplc="29FE48DA">
      <w:numFmt w:val="bullet"/>
      <w:lvlText w:val=""/>
      <w:lvlJc w:val="left"/>
      <w:pPr>
        <w:ind w:left="1540" w:hanging="360"/>
      </w:pPr>
      <w:rPr>
        <w:rFonts w:ascii="Symbol" w:eastAsia="Symbol" w:hAnsi="Symbol" w:cs="Symbol" w:hint="default"/>
        <w:b w:val="0"/>
        <w:bCs w:val="0"/>
        <w:i w:val="0"/>
        <w:iCs w:val="0"/>
        <w:spacing w:val="0"/>
        <w:w w:val="99"/>
        <w:sz w:val="20"/>
        <w:szCs w:val="20"/>
        <w:lang w:val="en-US" w:eastAsia="en-US" w:bidi="ar-SA"/>
      </w:rPr>
    </w:lvl>
    <w:lvl w:ilvl="3" w:tplc="25F0C792">
      <w:numFmt w:val="bullet"/>
      <w:lvlText w:val="•"/>
      <w:lvlJc w:val="left"/>
      <w:pPr>
        <w:ind w:left="2580" w:hanging="360"/>
      </w:pPr>
      <w:rPr>
        <w:rFonts w:hint="default"/>
        <w:lang w:val="en-US" w:eastAsia="en-US" w:bidi="ar-SA"/>
      </w:rPr>
    </w:lvl>
    <w:lvl w:ilvl="4" w:tplc="D9D67D94">
      <w:numFmt w:val="bullet"/>
      <w:lvlText w:val="•"/>
      <w:lvlJc w:val="left"/>
      <w:pPr>
        <w:ind w:left="3621" w:hanging="360"/>
      </w:pPr>
      <w:rPr>
        <w:rFonts w:hint="default"/>
        <w:lang w:val="en-US" w:eastAsia="en-US" w:bidi="ar-SA"/>
      </w:rPr>
    </w:lvl>
    <w:lvl w:ilvl="5" w:tplc="F9EECE6A">
      <w:numFmt w:val="bullet"/>
      <w:lvlText w:val="•"/>
      <w:lvlJc w:val="left"/>
      <w:pPr>
        <w:ind w:left="4662" w:hanging="360"/>
      </w:pPr>
      <w:rPr>
        <w:rFonts w:hint="default"/>
        <w:lang w:val="en-US" w:eastAsia="en-US" w:bidi="ar-SA"/>
      </w:rPr>
    </w:lvl>
    <w:lvl w:ilvl="6" w:tplc="433E0A72">
      <w:numFmt w:val="bullet"/>
      <w:lvlText w:val="•"/>
      <w:lvlJc w:val="left"/>
      <w:pPr>
        <w:ind w:left="5703" w:hanging="360"/>
      </w:pPr>
      <w:rPr>
        <w:rFonts w:hint="default"/>
        <w:lang w:val="en-US" w:eastAsia="en-US" w:bidi="ar-SA"/>
      </w:rPr>
    </w:lvl>
    <w:lvl w:ilvl="7" w:tplc="01A45B46">
      <w:numFmt w:val="bullet"/>
      <w:lvlText w:val="•"/>
      <w:lvlJc w:val="left"/>
      <w:pPr>
        <w:ind w:left="6744" w:hanging="360"/>
      </w:pPr>
      <w:rPr>
        <w:rFonts w:hint="default"/>
        <w:lang w:val="en-US" w:eastAsia="en-US" w:bidi="ar-SA"/>
      </w:rPr>
    </w:lvl>
    <w:lvl w:ilvl="8" w:tplc="EA182CAC">
      <w:numFmt w:val="bullet"/>
      <w:lvlText w:val="•"/>
      <w:lvlJc w:val="left"/>
      <w:pPr>
        <w:ind w:left="7784" w:hanging="360"/>
      </w:pPr>
      <w:rPr>
        <w:rFonts w:hint="default"/>
        <w:lang w:val="en-US" w:eastAsia="en-US" w:bidi="ar-SA"/>
      </w:rPr>
    </w:lvl>
  </w:abstractNum>
  <w:abstractNum w:abstractNumId="21"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2" w15:restartNumberingAfterBreak="0">
    <w:nsid w:val="2548715D"/>
    <w:multiLevelType w:val="multilevel"/>
    <w:tmpl w:val="98E055EA"/>
    <w:lvl w:ilvl="0">
      <w:start w:val="5"/>
      <w:numFmt w:val="decimal"/>
      <w:lvlText w:val="%1"/>
      <w:lvlJc w:val="left"/>
      <w:pPr>
        <w:ind w:left="520" w:hanging="420"/>
      </w:pPr>
      <w:rPr>
        <w:rFonts w:hint="default"/>
        <w:lang w:val="en-US" w:eastAsia="en-US" w:bidi="ar-SA"/>
      </w:rPr>
    </w:lvl>
    <w:lvl w:ilvl="1">
      <w:start w:val="1"/>
      <w:numFmt w:val="decimal"/>
      <w:lvlText w:val="%1.%2."/>
      <w:lvlJc w:val="left"/>
      <w:pPr>
        <w:ind w:left="5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95" w:hanging="596"/>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736" w:hanging="596"/>
      </w:pPr>
      <w:rPr>
        <w:rFonts w:hint="default"/>
        <w:lang w:val="en-US" w:eastAsia="en-US" w:bidi="ar-SA"/>
      </w:rPr>
    </w:lvl>
    <w:lvl w:ilvl="4">
      <w:numFmt w:val="bullet"/>
      <w:lvlText w:val="•"/>
      <w:lvlJc w:val="left"/>
      <w:pPr>
        <w:ind w:left="3755" w:hanging="596"/>
      </w:pPr>
      <w:rPr>
        <w:rFonts w:hint="default"/>
        <w:lang w:val="en-US" w:eastAsia="en-US" w:bidi="ar-SA"/>
      </w:rPr>
    </w:lvl>
    <w:lvl w:ilvl="5">
      <w:numFmt w:val="bullet"/>
      <w:lvlText w:val="•"/>
      <w:lvlJc w:val="left"/>
      <w:pPr>
        <w:ind w:left="4773" w:hanging="596"/>
      </w:pPr>
      <w:rPr>
        <w:rFonts w:hint="default"/>
        <w:lang w:val="en-US" w:eastAsia="en-US" w:bidi="ar-SA"/>
      </w:rPr>
    </w:lvl>
    <w:lvl w:ilvl="6">
      <w:numFmt w:val="bullet"/>
      <w:lvlText w:val="•"/>
      <w:lvlJc w:val="left"/>
      <w:pPr>
        <w:ind w:left="5792" w:hanging="596"/>
      </w:pPr>
      <w:rPr>
        <w:rFonts w:hint="default"/>
        <w:lang w:val="en-US" w:eastAsia="en-US" w:bidi="ar-SA"/>
      </w:rPr>
    </w:lvl>
    <w:lvl w:ilvl="7">
      <w:numFmt w:val="bullet"/>
      <w:lvlText w:val="•"/>
      <w:lvlJc w:val="left"/>
      <w:pPr>
        <w:ind w:left="6810" w:hanging="596"/>
      </w:pPr>
      <w:rPr>
        <w:rFonts w:hint="default"/>
        <w:lang w:val="en-US" w:eastAsia="en-US" w:bidi="ar-SA"/>
      </w:rPr>
    </w:lvl>
    <w:lvl w:ilvl="8">
      <w:numFmt w:val="bullet"/>
      <w:lvlText w:val="•"/>
      <w:lvlJc w:val="left"/>
      <w:pPr>
        <w:ind w:left="7829" w:hanging="596"/>
      </w:pPr>
      <w:rPr>
        <w:rFonts w:hint="default"/>
        <w:lang w:val="en-US" w:eastAsia="en-US" w:bidi="ar-SA"/>
      </w:rPr>
    </w:lvl>
  </w:abstractNum>
  <w:abstractNum w:abstractNumId="23"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4" w15:restartNumberingAfterBreak="0">
    <w:nsid w:val="2BFF0468"/>
    <w:multiLevelType w:val="multilevel"/>
    <w:tmpl w:val="6BA2C74C"/>
    <w:lvl w:ilvl="0">
      <w:start w:val="5"/>
      <w:numFmt w:val="decimal"/>
      <w:lvlText w:val="%1"/>
      <w:lvlJc w:val="left"/>
      <w:pPr>
        <w:ind w:left="520" w:hanging="420"/>
      </w:pPr>
      <w:rPr>
        <w:rFonts w:hint="default"/>
        <w:lang w:val="en-US" w:eastAsia="en-US" w:bidi="ar-SA"/>
      </w:rPr>
    </w:lvl>
    <w:lvl w:ilvl="1">
      <w:start w:val="2"/>
      <w:numFmt w:val="decimal"/>
      <w:lvlText w:val="%1.%2"/>
      <w:lvlJc w:val="left"/>
      <w:pPr>
        <w:ind w:left="520" w:hanging="42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695" w:hanging="596"/>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2736" w:hanging="596"/>
      </w:pPr>
      <w:rPr>
        <w:rFonts w:hint="default"/>
        <w:lang w:val="en-US" w:eastAsia="en-US" w:bidi="ar-SA"/>
      </w:rPr>
    </w:lvl>
    <w:lvl w:ilvl="4">
      <w:numFmt w:val="bullet"/>
      <w:lvlText w:val="•"/>
      <w:lvlJc w:val="left"/>
      <w:pPr>
        <w:ind w:left="3755" w:hanging="596"/>
      </w:pPr>
      <w:rPr>
        <w:rFonts w:hint="default"/>
        <w:lang w:val="en-US" w:eastAsia="en-US" w:bidi="ar-SA"/>
      </w:rPr>
    </w:lvl>
    <w:lvl w:ilvl="5">
      <w:numFmt w:val="bullet"/>
      <w:lvlText w:val="•"/>
      <w:lvlJc w:val="left"/>
      <w:pPr>
        <w:ind w:left="4773" w:hanging="596"/>
      </w:pPr>
      <w:rPr>
        <w:rFonts w:hint="default"/>
        <w:lang w:val="en-US" w:eastAsia="en-US" w:bidi="ar-SA"/>
      </w:rPr>
    </w:lvl>
    <w:lvl w:ilvl="6">
      <w:numFmt w:val="bullet"/>
      <w:lvlText w:val="•"/>
      <w:lvlJc w:val="left"/>
      <w:pPr>
        <w:ind w:left="5792" w:hanging="596"/>
      </w:pPr>
      <w:rPr>
        <w:rFonts w:hint="default"/>
        <w:lang w:val="en-US" w:eastAsia="en-US" w:bidi="ar-SA"/>
      </w:rPr>
    </w:lvl>
    <w:lvl w:ilvl="7">
      <w:numFmt w:val="bullet"/>
      <w:lvlText w:val="•"/>
      <w:lvlJc w:val="left"/>
      <w:pPr>
        <w:ind w:left="6810" w:hanging="596"/>
      </w:pPr>
      <w:rPr>
        <w:rFonts w:hint="default"/>
        <w:lang w:val="en-US" w:eastAsia="en-US" w:bidi="ar-SA"/>
      </w:rPr>
    </w:lvl>
    <w:lvl w:ilvl="8">
      <w:numFmt w:val="bullet"/>
      <w:lvlText w:val="•"/>
      <w:lvlJc w:val="left"/>
      <w:pPr>
        <w:ind w:left="7829" w:hanging="596"/>
      </w:pPr>
      <w:rPr>
        <w:rFonts w:hint="default"/>
        <w:lang w:val="en-US" w:eastAsia="en-US" w:bidi="ar-SA"/>
      </w:rPr>
    </w:lvl>
  </w:abstractNum>
  <w:abstractNum w:abstractNumId="25" w15:restartNumberingAfterBreak="0">
    <w:nsid w:val="2D776CB6"/>
    <w:multiLevelType w:val="multilevel"/>
    <w:tmpl w:val="8A788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5F9400D"/>
    <w:multiLevelType w:val="hybridMultilevel"/>
    <w:tmpl w:val="99887CBE"/>
    <w:lvl w:ilvl="0" w:tplc="F758865E">
      <w:start w:val="1"/>
      <w:numFmt w:val="decimal"/>
      <w:lvlText w:val="%1"/>
      <w:lvlJc w:val="left"/>
      <w:pPr>
        <w:ind w:left="998" w:hanging="540"/>
      </w:pPr>
      <w:rPr>
        <w:rFonts w:hint="default"/>
        <w:lang w:val="en-US" w:eastAsia="en-US" w:bidi="ar-SA"/>
      </w:rPr>
    </w:lvl>
    <w:lvl w:ilvl="1" w:tplc="3EF48172">
      <w:numFmt w:val="none"/>
      <w:lvlText w:val=""/>
      <w:lvlJc w:val="left"/>
      <w:pPr>
        <w:tabs>
          <w:tab w:val="num" w:pos="360"/>
        </w:tabs>
      </w:pPr>
    </w:lvl>
    <w:lvl w:ilvl="2" w:tplc="771A9C04">
      <w:numFmt w:val="none"/>
      <w:lvlText w:val=""/>
      <w:lvlJc w:val="left"/>
      <w:pPr>
        <w:tabs>
          <w:tab w:val="num" w:pos="360"/>
        </w:tabs>
      </w:pPr>
    </w:lvl>
    <w:lvl w:ilvl="3" w:tplc="C9463A1C">
      <w:numFmt w:val="bullet"/>
      <w:lvlText w:val="•"/>
      <w:lvlJc w:val="left"/>
      <w:pPr>
        <w:ind w:left="3406" w:hanging="540"/>
      </w:pPr>
      <w:rPr>
        <w:rFonts w:hint="default"/>
        <w:lang w:val="en-US" w:eastAsia="en-US" w:bidi="ar-SA"/>
      </w:rPr>
    </w:lvl>
    <w:lvl w:ilvl="4" w:tplc="C6B6E98E">
      <w:numFmt w:val="bullet"/>
      <w:lvlText w:val="•"/>
      <w:lvlJc w:val="left"/>
      <w:pPr>
        <w:ind w:left="4209" w:hanging="540"/>
      </w:pPr>
      <w:rPr>
        <w:rFonts w:hint="default"/>
        <w:lang w:val="en-US" w:eastAsia="en-US" w:bidi="ar-SA"/>
      </w:rPr>
    </w:lvl>
    <w:lvl w:ilvl="5" w:tplc="B16294E8">
      <w:numFmt w:val="bullet"/>
      <w:lvlText w:val="•"/>
      <w:lvlJc w:val="left"/>
      <w:pPr>
        <w:ind w:left="5011" w:hanging="540"/>
      </w:pPr>
      <w:rPr>
        <w:rFonts w:hint="default"/>
        <w:lang w:val="en-US" w:eastAsia="en-US" w:bidi="ar-SA"/>
      </w:rPr>
    </w:lvl>
    <w:lvl w:ilvl="6" w:tplc="12BC0F3E">
      <w:numFmt w:val="bullet"/>
      <w:lvlText w:val="•"/>
      <w:lvlJc w:val="left"/>
      <w:pPr>
        <w:ind w:left="5813" w:hanging="540"/>
      </w:pPr>
      <w:rPr>
        <w:rFonts w:hint="default"/>
        <w:lang w:val="en-US" w:eastAsia="en-US" w:bidi="ar-SA"/>
      </w:rPr>
    </w:lvl>
    <w:lvl w:ilvl="7" w:tplc="10FA9120">
      <w:numFmt w:val="bullet"/>
      <w:lvlText w:val="•"/>
      <w:lvlJc w:val="left"/>
      <w:pPr>
        <w:ind w:left="6616" w:hanging="540"/>
      </w:pPr>
      <w:rPr>
        <w:rFonts w:hint="default"/>
        <w:lang w:val="en-US" w:eastAsia="en-US" w:bidi="ar-SA"/>
      </w:rPr>
    </w:lvl>
    <w:lvl w:ilvl="8" w:tplc="1F6A8DC6">
      <w:numFmt w:val="bullet"/>
      <w:lvlText w:val="•"/>
      <w:lvlJc w:val="left"/>
      <w:pPr>
        <w:ind w:left="7418" w:hanging="540"/>
      </w:pPr>
      <w:rPr>
        <w:rFonts w:hint="default"/>
        <w:lang w:val="en-US" w:eastAsia="en-US" w:bidi="ar-SA"/>
      </w:rPr>
    </w:lvl>
  </w:abstractNum>
  <w:abstractNum w:abstractNumId="28" w15:restartNumberingAfterBreak="0">
    <w:nsid w:val="36232A82"/>
    <w:multiLevelType w:val="multilevel"/>
    <w:tmpl w:val="CD5CE4BC"/>
    <w:lvl w:ilvl="0">
      <w:start w:val="1"/>
      <w:numFmt w:val="decimal"/>
      <w:lvlText w:val="%1"/>
      <w:lvlJc w:val="left"/>
      <w:pPr>
        <w:ind w:left="1182" w:hanging="723"/>
      </w:pPr>
      <w:rPr>
        <w:rFonts w:hint="default"/>
        <w:lang w:val="en-US" w:eastAsia="en-US" w:bidi="ar-SA"/>
      </w:rPr>
    </w:lvl>
    <w:lvl w:ilvl="1">
      <w:start w:val="1"/>
      <w:numFmt w:val="decimal"/>
      <w:lvlText w:val="%1.%2"/>
      <w:lvlJc w:val="left"/>
      <w:pPr>
        <w:ind w:left="1182" w:hanging="723"/>
      </w:pPr>
      <w:rPr>
        <w:rFonts w:ascii="Times New Roman" w:eastAsia="Times New Roman" w:hAnsi="Times New Roman" w:cs="Times New Roman" w:hint="default"/>
        <w:b w:val="0"/>
        <w:bCs w:val="0"/>
        <w:i w:val="0"/>
        <w:iCs w:val="0"/>
        <w:spacing w:val="-2"/>
        <w:w w:val="98"/>
        <w:sz w:val="28"/>
        <w:szCs w:val="28"/>
        <w:lang w:val="en-US" w:eastAsia="en-US" w:bidi="ar-SA"/>
      </w:rPr>
    </w:lvl>
    <w:lvl w:ilvl="2">
      <w:numFmt w:val="bullet"/>
      <w:lvlText w:val="•"/>
      <w:lvlJc w:val="left"/>
      <w:pPr>
        <w:ind w:left="2758" w:hanging="723"/>
      </w:pPr>
      <w:rPr>
        <w:rFonts w:hint="default"/>
        <w:lang w:val="en-US" w:eastAsia="en-US" w:bidi="ar-SA"/>
      </w:rPr>
    </w:lvl>
    <w:lvl w:ilvl="3">
      <w:numFmt w:val="bullet"/>
      <w:lvlText w:val="•"/>
      <w:lvlJc w:val="left"/>
      <w:pPr>
        <w:ind w:left="3547" w:hanging="723"/>
      </w:pPr>
      <w:rPr>
        <w:rFonts w:hint="default"/>
        <w:lang w:val="en-US" w:eastAsia="en-US" w:bidi="ar-SA"/>
      </w:rPr>
    </w:lvl>
    <w:lvl w:ilvl="4">
      <w:numFmt w:val="bullet"/>
      <w:lvlText w:val="•"/>
      <w:lvlJc w:val="left"/>
      <w:pPr>
        <w:ind w:left="4336" w:hanging="723"/>
      </w:pPr>
      <w:rPr>
        <w:rFonts w:hint="default"/>
        <w:lang w:val="en-US" w:eastAsia="en-US" w:bidi="ar-SA"/>
      </w:rPr>
    </w:lvl>
    <w:lvl w:ilvl="5">
      <w:numFmt w:val="bullet"/>
      <w:lvlText w:val="•"/>
      <w:lvlJc w:val="left"/>
      <w:pPr>
        <w:ind w:left="5125" w:hanging="723"/>
      </w:pPr>
      <w:rPr>
        <w:rFonts w:hint="default"/>
        <w:lang w:val="en-US" w:eastAsia="en-US" w:bidi="ar-SA"/>
      </w:rPr>
    </w:lvl>
    <w:lvl w:ilvl="6">
      <w:numFmt w:val="bullet"/>
      <w:lvlText w:val="•"/>
      <w:lvlJc w:val="left"/>
      <w:pPr>
        <w:ind w:left="5914" w:hanging="723"/>
      </w:pPr>
      <w:rPr>
        <w:rFonts w:hint="default"/>
        <w:lang w:val="en-US" w:eastAsia="en-US" w:bidi="ar-SA"/>
      </w:rPr>
    </w:lvl>
    <w:lvl w:ilvl="7">
      <w:numFmt w:val="bullet"/>
      <w:lvlText w:val="•"/>
      <w:lvlJc w:val="left"/>
      <w:pPr>
        <w:ind w:left="6703" w:hanging="723"/>
      </w:pPr>
      <w:rPr>
        <w:rFonts w:hint="default"/>
        <w:lang w:val="en-US" w:eastAsia="en-US" w:bidi="ar-SA"/>
      </w:rPr>
    </w:lvl>
    <w:lvl w:ilvl="8">
      <w:numFmt w:val="bullet"/>
      <w:lvlText w:val="•"/>
      <w:lvlJc w:val="left"/>
      <w:pPr>
        <w:ind w:left="7492" w:hanging="723"/>
      </w:pPr>
      <w:rPr>
        <w:rFonts w:hint="default"/>
        <w:lang w:val="en-US" w:eastAsia="en-US" w:bidi="ar-SA"/>
      </w:rPr>
    </w:lvl>
  </w:abstractNum>
  <w:abstractNum w:abstractNumId="29"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0"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1" w15:restartNumberingAfterBreak="0">
    <w:nsid w:val="3B5F5F34"/>
    <w:multiLevelType w:val="multilevel"/>
    <w:tmpl w:val="DD34CD8E"/>
    <w:lvl w:ilvl="0">
      <w:start w:val="2"/>
      <w:numFmt w:val="decimal"/>
      <w:lvlText w:val="%1"/>
      <w:lvlJc w:val="left"/>
      <w:pPr>
        <w:ind w:left="460" w:hanging="360"/>
      </w:pPr>
      <w:rPr>
        <w:rFonts w:hint="default"/>
        <w:lang w:val="en-US" w:eastAsia="en-US" w:bidi="ar-SA"/>
      </w:rPr>
    </w:lvl>
    <w:lvl w:ilvl="1">
      <w:start w:val="7"/>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3."/>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3">
      <w:numFmt w:val="bullet"/>
      <w:lvlText w:val="•"/>
      <w:lvlJc w:val="left"/>
      <w:pPr>
        <w:ind w:left="2830" w:hanging="360"/>
      </w:pPr>
      <w:rPr>
        <w:rFonts w:hint="default"/>
        <w:lang w:val="en-US" w:eastAsia="en-US" w:bidi="ar-SA"/>
      </w:rPr>
    </w:lvl>
    <w:lvl w:ilvl="4">
      <w:numFmt w:val="bullet"/>
      <w:lvlText w:val="•"/>
      <w:lvlJc w:val="left"/>
      <w:pPr>
        <w:ind w:left="3835" w:hanging="360"/>
      </w:pPr>
      <w:rPr>
        <w:rFonts w:hint="default"/>
        <w:lang w:val="en-US" w:eastAsia="en-US" w:bidi="ar-SA"/>
      </w:rPr>
    </w:lvl>
    <w:lvl w:ilvl="5">
      <w:numFmt w:val="bullet"/>
      <w:lvlText w:val="•"/>
      <w:lvlJc w:val="left"/>
      <w:pPr>
        <w:ind w:left="4840" w:hanging="360"/>
      </w:pPr>
      <w:rPr>
        <w:rFonts w:hint="default"/>
        <w:lang w:val="en-US" w:eastAsia="en-US" w:bidi="ar-SA"/>
      </w:rPr>
    </w:lvl>
    <w:lvl w:ilvl="6">
      <w:numFmt w:val="bullet"/>
      <w:lvlText w:val="•"/>
      <w:lvlJc w:val="left"/>
      <w:pPr>
        <w:ind w:left="5845" w:hanging="360"/>
      </w:pPr>
      <w:rPr>
        <w:rFonts w:hint="default"/>
        <w:lang w:val="en-US" w:eastAsia="en-US" w:bidi="ar-SA"/>
      </w:rPr>
    </w:lvl>
    <w:lvl w:ilvl="7">
      <w:numFmt w:val="bullet"/>
      <w:lvlText w:val="•"/>
      <w:lvlJc w:val="left"/>
      <w:pPr>
        <w:ind w:left="6850" w:hanging="360"/>
      </w:pPr>
      <w:rPr>
        <w:rFonts w:hint="default"/>
        <w:lang w:val="en-US" w:eastAsia="en-US" w:bidi="ar-SA"/>
      </w:rPr>
    </w:lvl>
    <w:lvl w:ilvl="8">
      <w:numFmt w:val="bullet"/>
      <w:lvlText w:val="•"/>
      <w:lvlJc w:val="left"/>
      <w:pPr>
        <w:ind w:left="7856" w:hanging="360"/>
      </w:pPr>
      <w:rPr>
        <w:rFonts w:hint="default"/>
        <w:lang w:val="en-US" w:eastAsia="en-US" w:bidi="ar-SA"/>
      </w:rPr>
    </w:lvl>
  </w:abstractNum>
  <w:abstractNum w:abstractNumId="32"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3" w15:restartNumberingAfterBreak="0">
    <w:nsid w:val="3EBB3CC7"/>
    <w:multiLevelType w:val="hybridMultilevel"/>
    <w:tmpl w:val="8A263B64"/>
    <w:lvl w:ilvl="0" w:tplc="E7BCD59C">
      <w:start w:val="4"/>
      <w:numFmt w:val="decimal"/>
      <w:lvlText w:val="%1"/>
      <w:lvlJc w:val="left"/>
      <w:pPr>
        <w:ind w:left="818" w:hanging="360"/>
      </w:pPr>
      <w:rPr>
        <w:rFonts w:hint="default"/>
        <w:lang w:val="en-US" w:eastAsia="en-US" w:bidi="ar-SA"/>
      </w:rPr>
    </w:lvl>
    <w:lvl w:ilvl="1" w:tplc="47EEEB5A">
      <w:numFmt w:val="none"/>
      <w:lvlText w:val=""/>
      <w:lvlJc w:val="left"/>
      <w:pPr>
        <w:tabs>
          <w:tab w:val="num" w:pos="360"/>
        </w:tabs>
      </w:pPr>
    </w:lvl>
    <w:lvl w:ilvl="2" w:tplc="9574EB0E">
      <w:numFmt w:val="bullet"/>
      <w:lvlText w:val="•"/>
      <w:lvlJc w:val="left"/>
      <w:pPr>
        <w:ind w:left="2460" w:hanging="360"/>
      </w:pPr>
      <w:rPr>
        <w:rFonts w:hint="default"/>
        <w:lang w:val="en-US" w:eastAsia="en-US" w:bidi="ar-SA"/>
      </w:rPr>
    </w:lvl>
    <w:lvl w:ilvl="3" w:tplc="1924EA88">
      <w:numFmt w:val="bullet"/>
      <w:lvlText w:val="•"/>
      <w:lvlJc w:val="left"/>
      <w:pPr>
        <w:ind w:left="3280" w:hanging="360"/>
      </w:pPr>
      <w:rPr>
        <w:rFonts w:hint="default"/>
        <w:lang w:val="en-US" w:eastAsia="en-US" w:bidi="ar-SA"/>
      </w:rPr>
    </w:lvl>
    <w:lvl w:ilvl="4" w:tplc="1068C0A2">
      <w:numFmt w:val="bullet"/>
      <w:lvlText w:val="•"/>
      <w:lvlJc w:val="left"/>
      <w:pPr>
        <w:ind w:left="4101" w:hanging="360"/>
      </w:pPr>
      <w:rPr>
        <w:rFonts w:hint="default"/>
        <w:lang w:val="en-US" w:eastAsia="en-US" w:bidi="ar-SA"/>
      </w:rPr>
    </w:lvl>
    <w:lvl w:ilvl="5" w:tplc="AF2CD132">
      <w:numFmt w:val="bullet"/>
      <w:lvlText w:val="•"/>
      <w:lvlJc w:val="left"/>
      <w:pPr>
        <w:ind w:left="4921" w:hanging="360"/>
      </w:pPr>
      <w:rPr>
        <w:rFonts w:hint="default"/>
        <w:lang w:val="en-US" w:eastAsia="en-US" w:bidi="ar-SA"/>
      </w:rPr>
    </w:lvl>
    <w:lvl w:ilvl="6" w:tplc="FA94C18E">
      <w:numFmt w:val="bullet"/>
      <w:lvlText w:val="•"/>
      <w:lvlJc w:val="left"/>
      <w:pPr>
        <w:ind w:left="5741" w:hanging="360"/>
      </w:pPr>
      <w:rPr>
        <w:rFonts w:hint="default"/>
        <w:lang w:val="en-US" w:eastAsia="en-US" w:bidi="ar-SA"/>
      </w:rPr>
    </w:lvl>
    <w:lvl w:ilvl="7" w:tplc="D5861E56">
      <w:numFmt w:val="bullet"/>
      <w:lvlText w:val="•"/>
      <w:lvlJc w:val="left"/>
      <w:pPr>
        <w:ind w:left="6562" w:hanging="360"/>
      </w:pPr>
      <w:rPr>
        <w:rFonts w:hint="default"/>
        <w:lang w:val="en-US" w:eastAsia="en-US" w:bidi="ar-SA"/>
      </w:rPr>
    </w:lvl>
    <w:lvl w:ilvl="8" w:tplc="510EEC8A">
      <w:numFmt w:val="bullet"/>
      <w:lvlText w:val="•"/>
      <w:lvlJc w:val="left"/>
      <w:pPr>
        <w:ind w:left="7382" w:hanging="360"/>
      </w:pPr>
      <w:rPr>
        <w:rFonts w:hint="default"/>
        <w:lang w:val="en-US" w:eastAsia="en-US" w:bidi="ar-SA"/>
      </w:rPr>
    </w:lvl>
  </w:abstractNum>
  <w:abstractNum w:abstractNumId="34"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5"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6" w15:restartNumberingAfterBreak="0">
    <w:nsid w:val="4CDB3177"/>
    <w:multiLevelType w:val="hybridMultilevel"/>
    <w:tmpl w:val="C6DA3F6C"/>
    <w:lvl w:ilvl="0" w:tplc="4009000B">
      <w:start w:val="1"/>
      <w:numFmt w:val="bullet"/>
      <w:lvlText w:val=""/>
      <w:lvlJc w:val="left"/>
      <w:pPr>
        <w:ind w:left="1178" w:hanging="360"/>
      </w:pPr>
      <w:rPr>
        <w:rFonts w:ascii="Wingdings" w:hAnsi="Wingdings" w:hint="default"/>
      </w:rPr>
    </w:lvl>
    <w:lvl w:ilvl="1" w:tplc="40090003" w:tentative="1">
      <w:start w:val="1"/>
      <w:numFmt w:val="bullet"/>
      <w:lvlText w:val="o"/>
      <w:lvlJc w:val="left"/>
      <w:pPr>
        <w:ind w:left="1898" w:hanging="360"/>
      </w:pPr>
      <w:rPr>
        <w:rFonts w:ascii="Courier New" w:hAnsi="Courier New" w:cs="Courier New" w:hint="default"/>
      </w:rPr>
    </w:lvl>
    <w:lvl w:ilvl="2" w:tplc="40090005" w:tentative="1">
      <w:start w:val="1"/>
      <w:numFmt w:val="bullet"/>
      <w:lvlText w:val=""/>
      <w:lvlJc w:val="left"/>
      <w:pPr>
        <w:ind w:left="2618" w:hanging="360"/>
      </w:pPr>
      <w:rPr>
        <w:rFonts w:ascii="Wingdings" w:hAnsi="Wingdings" w:hint="default"/>
      </w:rPr>
    </w:lvl>
    <w:lvl w:ilvl="3" w:tplc="40090001" w:tentative="1">
      <w:start w:val="1"/>
      <w:numFmt w:val="bullet"/>
      <w:lvlText w:val=""/>
      <w:lvlJc w:val="left"/>
      <w:pPr>
        <w:ind w:left="3338" w:hanging="360"/>
      </w:pPr>
      <w:rPr>
        <w:rFonts w:ascii="Symbol" w:hAnsi="Symbol" w:hint="default"/>
      </w:rPr>
    </w:lvl>
    <w:lvl w:ilvl="4" w:tplc="40090003" w:tentative="1">
      <w:start w:val="1"/>
      <w:numFmt w:val="bullet"/>
      <w:lvlText w:val="o"/>
      <w:lvlJc w:val="left"/>
      <w:pPr>
        <w:ind w:left="4058" w:hanging="360"/>
      </w:pPr>
      <w:rPr>
        <w:rFonts w:ascii="Courier New" w:hAnsi="Courier New" w:cs="Courier New" w:hint="default"/>
      </w:rPr>
    </w:lvl>
    <w:lvl w:ilvl="5" w:tplc="40090005" w:tentative="1">
      <w:start w:val="1"/>
      <w:numFmt w:val="bullet"/>
      <w:lvlText w:val=""/>
      <w:lvlJc w:val="left"/>
      <w:pPr>
        <w:ind w:left="4778" w:hanging="360"/>
      </w:pPr>
      <w:rPr>
        <w:rFonts w:ascii="Wingdings" w:hAnsi="Wingdings" w:hint="default"/>
      </w:rPr>
    </w:lvl>
    <w:lvl w:ilvl="6" w:tplc="40090001" w:tentative="1">
      <w:start w:val="1"/>
      <w:numFmt w:val="bullet"/>
      <w:lvlText w:val=""/>
      <w:lvlJc w:val="left"/>
      <w:pPr>
        <w:ind w:left="5498" w:hanging="360"/>
      </w:pPr>
      <w:rPr>
        <w:rFonts w:ascii="Symbol" w:hAnsi="Symbol" w:hint="default"/>
      </w:rPr>
    </w:lvl>
    <w:lvl w:ilvl="7" w:tplc="40090003" w:tentative="1">
      <w:start w:val="1"/>
      <w:numFmt w:val="bullet"/>
      <w:lvlText w:val="o"/>
      <w:lvlJc w:val="left"/>
      <w:pPr>
        <w:ind w:left="6218" w:hanging="360"/>
      </w:pPr>
      <w:rPr>
        <w:rFonts w:ascii="Courier New" w:hAnsi="Courier New" w:cs="Courier New" w:hint="default"/>
      </w:rPr>
    </w:lvl>
    <w:lvl w:ilvl="8" w:tplc="40090005" w:tentative="1">
      <w:start w:val="1"/>
      <w:numFmt w:val="bullet"/>
      <w:lvlText w:val=""/>
      <w:lvlJc w:val="left"/>
      <w:pPr>
        <w:ind w:left="6938" w:hanging="360"/>
      </w:pPr>
      <w:rPr>
        <w:rFonts w:ascii="Wingdings" w:hAnsi="Wingdings" w:hint="default"/>
      </w:rPr>
    </w:lvl>
  </w:abstractNum>
  <w:abstractNum w:abstractNumId="37" w15:restartNumberingAfterBreak="0">
    <w:nsid w:val="4E12412A"/>
    <w:multiLevelType w:val="multilevel"/>
    <w:tmpl w:val="3E06D0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4F606B6F"/>
    <w:multiLevelType w:val="hybridMultilevel"/>
    <w:tmpl w:val="7466D4F4"/>
    <w:lvl w:ilvl="0" w:tplc="44E2EE40">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1CB229A2">
      <w:numFmt w:val="bullet"/>
      <w:lvlText w:val="•"/>
      <w:lvlJc w:val="left"/>
      <w:pPr>
        <w:ind w:left="1724" w:hanging="360"/>
      </w:pPr>
      <w:rPr>
        <w:rFonts w:hint="default"/>
        <w:lang w:val="en-US" w:eastAsia="en-US" w:bidi="ar-SA"/>
      </w:rPr>
    </w:lvl>
    <w:lvl w:ilvl="2" w:tplc="85E08090">
      <w:numFmt w:val="bullet"/>
      <w:lvlText w:val="•"/>
      <w:lvlJc w:val="left"/>
      <w:pPr>
        <w:ind w:left="2629" w:hanging="360"/>
      </w:pPr>
      <w:rPr>
        <w:rFonts w:hint="default"/>
        <w:lang w:val="en-US" w:eastAsia="en-US" w:bidi="ar-SA"/>
      </w:rPr>
    </w:lvl>
    <w:lvl w:ilvl="3" w:tplc="98A6BB20">
      <w:numFmt w:val="bullet"/>
      <w:lvlText w:val="•"/>
      <w:lvlJc w:val="left"/>
      <w:pPr>
        <w:ind w:left="3533" w:hanging="360"/>
      </w:pPr>
      <w:rPr>
        <w:rFonts w:hint="default"/>
        <w:lang w:val="en-US" w:eastAsia="en-US" w:bidi="ar-SA"/>
      </w:rPr>
    </w:lvl>
    <w:lvl w:ilvl="4" w:tplc="713A1C2A">
      <w:numFmt w:val="bullet"/>
      <w:lvlText w:val="•"/>
      <w:lvlJc w:val="left"/>
      <w:pPr>
        <w:ind w:left="4438" w:hanging="360"/>
      </w:pPr>
      <w:rPr>
        <w:rFonts w:hint="default"/>
        <w:lang w:val="en-US" w:eastAsia="en-US" w:bidi="ar-SA"/>
      </w:rPr>
    </w:lvl>
    <w:lvl w:ilvl="5" w:tplc="F3B868F0">
      <w:numFmt w:val="bullet"/>
      <w:lvlText w:val="•"/>
      <w:lvlJc w:val="left"/>
      <w:pPr>
        <w:ind w:left="5343" w:hanging="360"/>
      </w:pPr>
      <w:rPr>
        <w:rFonts w:hint="default"/>
        <w:lang w:val="en-US" w:eastAsia="en-US" w:bidi="ar-SA"/>
      </w:rPr>
    </w:lvl>
    <w:lvl w:ilvl="6" w:tplc="15ACB648">
      <w:numFmt w:val="bullet"/>
      <w:lvlText w:val="•"/>
      <w:lvlJc w:val="left"/>
      <w:pPr>
        <w:ind w:left="6247" w:hanging="360"/>
      </w:pPr>
      <w:rPr>
        <w:rFonts w:hint="default"/>
        <w:lang w:val="en-US" w:eastAsia="en-US" w:bidi="ar-SA"/>
      </w:rPr>
    </w:lvl>
    <w:lvl w:ilvl="7" w:tplc="95AC8B50">
      <w:numFmt w:val="bullet"/>
      <w:lvlText w:val="•"/>
      <w:lvlJc w:val="left"/>
      <w:pPr>
        <w:ind w:left="7152" w:hanging="360"/>
      </w:pPr>
      <w:rPr>
        <w:rFonts w:hint="default"/>
        <w:lang w:val="en-US" w:eastAsia="en-US" w:bidi="ar-SA"/>
      </w:rPr>
    </w:lvl>
    <w:lvl w:ilvl="8" w:tplc="EFFE9F10">
      <w:numFmt w:val="bullet"/>
      <w:lvlText w:val="•"/>
      <w:lvlJc w:val="left"/>
      <w:pPr>
        <w:ind w:left="8057" w:hanging="360"/>
      </w:pPr>
      <w:rPr>
        <w:rFonts w:hint="default"/>
        <w:lang w:val="en-US" w:eastAsia="en-US" w:bidi="ar-SA"/>
      </w:rPr>
    </w:lvl>
  </w:abstractNum>
  <w:abstractNum w:abstractNumId="39" w15:restartNumberingAfterBreak="0">
    <w:nsid w:val="504A7479"/>
    <w:multiLevelType w:val="hybridMultilevel"/>
    <w:tmpl w:val="20E0AE8C"/>
    <w:lvl w:ilvl="0" w:tplc="F3A2280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6030A676">
      <w:numFmt w:val="bullet"/>
      <w:lvlText w:val="•"/>
      <w:lvlJc w:val="left"/>
      <w:pPr>
        <w:ind w:left="1724" w:hanging="360"/>
      </w:pPr>
      <w:rPr>
        <w:rFonts w:hint="default"/>
        <w:lang w:val="en-US" w:eastAsia="en-US" w:bidi="ar-SA"/>
      </w:rPr>
    </w:lvl>
    <w:lvl w:ilvl="2" w:tplc="7344768E">
      <w:numFmt w:val="bullet"/>
      <w:lvlText w:val="•"/>
      <w:lvlJc w:val="left"/>
      <w:pPr>
        <w:ind w:left="2629" w:hanging="360"/>
      </w:pPr>
      <w:rPr>
        <w:rFonts w:hint="default"/>
        <w:lang w:val="en-US" w:eastAsia="en-US" w:bidi="ar-SA"/>
      </w:rPr>
    </w:lvl>
    <w:lvl w:ilvl="3" w:tplc="97E4954E">
      <w:numFmt w:val="bullet"/>
      <w:lvlText w:val="•"/>
      <w:lvlJc w:val="left"/>
      <w:pPr>
        <w:ind w:left="3533" w:hanging="360"/>
      </w:pPr>
      <w:rPr>
        <w:rFonts w:hint="default"/>
        <w:lang w:val="en-US" w:eastAsia="en-US" w:bidi="ar-SA"/>
      </w:rPr>
    </w:lvl>
    <w:lvl w:ilvl="4" w:tplc="80D4AABA">
      <w:numFmt w:val="bullet"/>
      <w:lvlText w:val="•"/>
      <w:lvlJc w:val="left"/>
      <w:pPr>
        <w:ind w:left="4438" w:hanging="360"/>
      </w:pPr>
      <w:rPr>
        <w:rFonts w:hint="default"/>
        <w:lang w:val="en-US" w:eastAsia="en-US" w:bidi="ar-SA"/>
      </w:rPr>
    </w:lvl>
    <w:lvl w:ilvl="5" w:tplc="399A5116">
      <w:numFmt w:val="bullet"/>
      <w:lvlText w:val="•"/>
      <w:lvlJc w:val="left"/>
      <w:pPr>
        <w:ind w:left="5343" w:hanging="360"/>
      </w:pPr>
      <w:rPr>
        <w:rFonts w:hint="default"/>
        <w:lang w:val="en-US" w:eastAsia="en-US" w:bidi="ar-SA"/>
      </w:rPr>
    </w:lvl>
    <w:lvl w:ilvl="6" w:tplc="0F023682">
      <w:numFmt w:val="bullet"/>
      <w:lvlText w:val="•"/>
      <w:lvlJc w:val="left"/>
      <w:pPr>
        <w:ind w:left="6247" w:hanging="360"/>
      </w:pPr>
      <w:rPr>
        <w:rFonts w:hint="default"/>
        <w:lang w:val="en-US" w:eastAsia="en-US" w:bidi="ar-SA"/>
      </w:rPr>
    </w:lvl>
    <w:lvl w:ilvl="7" w:tplc="5FF83772">
      <w:numFmt w:val="bullet"/>
      <w:lvlText w:val="•"/>
      <w:lvlJc w:val="left"/>
      <w:pPr>
        <w:ind w:left="7152" w:hanging="360"/>
      </w:pPr>
      <w:rPr>
        <w:rFonts w:hint="default"/>
        <w:lang w:val="en-US" w:eastAsia="en-US" w:bidi="ar-SA"/>
      </w:rPr>
    </w:lvl>
    <w:lvl w:ilvl="8" w:tplc="8788FA18">
      <w:numFmt w:val="bullet"/>
      <w:lvlText w:val="•"/>
      <w:lvlJc w:val="left"/>
      <w:pPr>
        <w:ind w:left="8057" w:hanging="360"/>
      </w:pPr>
      <w:rPr>
        <w:rFonts w:hint="default"/>
        <w:lang w:val="en-US" w:eastAsia="en-US" w:bidi="ar-SA"/>
      </w:rPr>
    </w:lvl>
  </w:abstractNum>
  <w:abstractNum w:abstractNumId="40" w15:restartNumberingAfterBreak="0">
    <w:nsid w:val="518F1333"/>
    <w:multiLevelType w:val="hybridMultilevel"/>
    <w:tmpl w:val="5B4620E8"/>
    <w:lvl w:ilvl="0" w:tplc="056A2A60">
      <w:start w:val="1"/>
      <w:numFmt w:val="decimal"/>
      <w:lvlText w:val="%1."/>
      <w:lvlJc w:val="left"/>
      <w:pPr>
        <w:ind w:left="820" w:hanging="360"/>
      </w:pPr>
      <w:rPr>
        <w:rFonts w:hint="default"/>
        <w:spacing w:val="0"/>
        <w:w w:val="100"/>
        <w:lang w:val="en-US" w:eastAsia="en-US" w:bidi="ar-SA"/>
      </w:rPr>
    </w:lvl>
    <w:lvl w:ilvl="1" w:tplc="0FCED85A">
      <w:numFmt w:val="bullet"/>
      <w:lvlText w:val="•"/>
      <w:lvlJc w:val="left"/>
      <w:pPr>
        <w:ind w:left="1724" w:hanging="360"/>
      </w:pPr>
      <w:rPr>
        <w:rFonts w:hint="default"/>
        <w:lang w:val="en-US" w:eastAsia="en-US" w:bidi="ar-SA"/>
      </w:rPr>
    </w:lvl>
    <w:lvl w:ilvl="2" w:tplc="74B48F5C">
      <w:numFmt w:val="bullet"/>
      <w:lvlText w:val="•"/>
      <w:lvlJc w:val="left"/>
      <w:pPr>
        <w:ind w:left="2629" w:hanging="360"/>
      </w:pPr>
      <w:rPr>
        <w:rFonts w:hint="default"/>
        <w:lang w:val="en-US" w:eastAsia="en-US" w:bidi="ar-SA"/>
      </w:rPr>
    </w:lvl>
    <w:lvl w:ilvl="3" w:tplc="63C02D6E">
      <w:numFmt w:val="bullet"/>
      <w:lvlText w:val="•"/>
      <w:lvlJc w:val="left"/>
      <w:pPr>
        <w:ind w:left="3533" w:hanging="360"/>
      </w:pPr>
      <w:rPr>
        <w:rFonts w:hint="default"/>
        <w:lang w:val="en-US" w:eastAsia="en-US" w:bidi="ar-SA"/>
      </w:rPr>
    </w:lvl>
    <w:lvl w:ilvl="4" w:tplc="5D24B12A">
      <w:numFmt w:val="bullet"/>
      <w:lvlText w:val="•"/>
      <w:lvlJc w:val="left"/>
      <w:pPr>
        <w:ind w:left="4438" w:hanging="360"/>
      </w:pPr>
      <w:rPr>
        <w:rFonts w:hint="default"/>
        <w:lang w:val="en-US" w:eastAsia="en-US" w:bidi="ar-SA"/>
      </w:rPr>
    </w:lvl>
    <w:lvl w:ilvl="5" w:tplc="172E9D76">
      <w:numFmt w:val="bullet"/>
      <w:lvlText w:val="•"/>
      <w:lvlJc w:val="left"/>
      <w:pPr>
        <w:ind w:left="5343" w:hanging="360"/>
      </w:pPr>
      <w:rPr>
        <w:rFonts w:hint="default"/>
        <w:lang w:val="en-US" w:eastAsia="en-US" w:bidi="ar-SA"/>
      </w:rPr>
    </w:lvl>
    <w:lvl w:ilvl="6" w:tplc="2EAE4A90">
      <w:numFmt w:val="bullet"/>
      <w:lvlText w:val="•"/>
      <w:lvlJc w:val="left"/>
      <w:pPr>
        <w:ind w:left="6247" w:hanging="360"/>
      </w:pPr>
      <w:rPr>
        <w:rFonts w:hint="default"/>
        <w:lang w:val="en-US" w:eastAsia="en-US" w:bidi="ar-SA"/>
      </w:rPr>
    </w:lvl>
    <w:lvl w:ilvl="7" w:tplc="C93EDFF2">
      <w:numFmt w:val="bullet"/>
      <w:lvlText w:val="•"/>
      <w:lvlJc w:val="left"/>
      <w:pPr>
        <w:ind w:left="7152" w:hanging="360"/>
      </w:pPr>
      <w:rPr>
        <w:rFonts w:hint="default"/>
        <w:lang w:val="en-US" w:eastAsia="en-US" w:bidi="ar-SA"/>
      </w:rPr>
    </w:lvl>
    <w:lvl w:ilvl="8" w:tplc="DF762E44">
      <w:numFmt w:val="bullet"/>
      <w:lvlText w:val="•"/>
      <w:lvlJc w:val="left"/>
      <w:pPr>
        <w:ind w:left="8057" w:hanging="360"/>
      </w:pPr>
      <w:rPr>
        <w:rFonts w:hint="default"/>
        <w:lang w:val="en-US" w:eastAsia="en-US" w:bidi="ar-SA"/>
      </w:rPr>
    </w:lvl>
  </w:abstractNum>
  <w:abstractNum w:abstractNumId="41" w15:restartNumberingAfterBreak="0">
    <w:nsid w:val="54576743"/>
    <w:multiLevelType w:val="multilevel"/>
    <w:tmpl w:val="82C08CB2"/>
    <w:lvl w:ilvl="0">
      <w:start w:val="1"/>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41" w:hanging="360"/>
      </w:pPr>
      <w:rPr>
        <w:rFonts w:hint="default"/>
        <w:lang w:val="en-US" w:eastAsia="en-US" w:bidi="ar-SA"/>
      </w:rPr>
    </w:lvl>
    <w:lvl w:ilvl="3">
      <w:numFmt w:val="bullet"/>
      <w:lvlText w:val="•"/>
      <w:lvlJc w:val="left"/>
      <w:pPr>
        <w:ind w:left="328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163" w:hanging="360"/>
      </w:pPr>
      <w:rPr>
        <w:rFonts w:hint="default"/>
        <w:lang w:val="en-US" w:eastAsia="en-US" w:bidi="ar-SA"/>
      </w:rPr>
    </w:lvl>
    <w:lvl w:ilvl="6">
      <w:numFmt w:val="bullet"/>
      <w:lvlText w:val="•"/>
      <w:lvlJc w:val="left"/>
      <w:pPr>
        <w:ind w:left="6103" w:hanging="360"/>
      </w:pPr>
      <w:rPr>
        <w:rFonts w:hint="default"/>
        <w:lang w:val="en-US" w:eastAsia="en-US" w:bidi="ar-SA"/>
      </w:rPr>
    </w:lvl>
    <w:lvl w:ilvl="7">
      <w:numFmt w:val="bullet"/>
      <w:lvlText w:val="•"/>
      <w:lvlJc w:val="left"/>
      <w:pPr>
        <w:ind w:left="7044"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42" w15:restartNumberingAfterBreak="0">
    <w:nsid w:val="545D3DED"/>
    <w:multiLevelType w:val="multilevel"/>
    <w:tmpl w:val="D904EF9C"/>
    <w:lvl w:ilvl="0">
      <w:start w:val="2"/>
      <w:numFmt w:val="decimal"/>
      <w:lvlText w:val="%1"/>
      <w:lvlJc w:val="left"/>
      <w:pPr>
        <w:ind w:left="460" w:hanging="360"/>
      </w:pPr>
      <w:rPr>
        <w:rFonts w:hint="default"/>
        <w:lang w:val="en-US" w:eastAsia="en-US" w:bidi="ar-SA"/>
      </w:rPr>
    </w:lvl>
    <w:lvl w:ilvl="1">
      <w:start w:val="1"/>
      <w:numFmt w:val="decimal"/>
      <w:lvlText w:val="%1.%2"/>
      <w:lvlJc w:val="left"/>
      <w:pPr>
        <w:ind w:left="460" w:hanging="360"/>
      </w:pPr>
      <w:rPr>
        <w:rFonts w:ascii="Times New Roman" w:eastAsia="Times New Roman" w:hAnsi="Times New Roman" w:cs="Times New Roman" w:hint="default"/>
        <w:b/>
        <w:bCs/>
        <w:i w:val="0"/>
        <w:iCs w:val="0"/>
        <w:spacing w:val="0"/>
        <w:w w:val="100"/>
        <w:sz w:val="24"/>
        <w:szCs w:val="24"/>
        <w:lang w:val="en-US" w:eastAsia="en-US" w:bidi="ar-SA"/>
      </w:rPr>
    </w:lvl>
    <w:lvl w:ilvl="2">
      <w:numFmt w:val="bullet"/>
      <w:lvlText w:val="•"/>
      <w:lvlJc w:val="left"/>
      <w:pPr>
        <w:ind w:left="2341" w:hanging="360"/>
      </w:pPr>
      <w:rPr>
        <w:rFonts w:hint="default"/>
        <w:lang w:val="en-US" w:eastAsia="en-US" w:bidi="ar-SA"/>
      </w:rPr>
    </w:lvl>
    <w:lvl w:ilvl="3">
      <w:numFmt w:val="bullet"/>
      <w:lvlText w:val="•"/>
      <w:lvlJc w:val="left"/>
      <w:pPr>
        <w:ind w:left="3281" w:hanging="360"/>
      </w:pPr>
      <w:rPr>
        <w:rFonts w:hint="default"/>
        <w:lang w:val="en-US" w:eastAsia="en-US" w:bidi="ar-SA"/>
      </w:rPr>
    </w:lvl>
    <w:lvl w:ilvl="4">
      <w:numFmt w:val="bullet"/>
      <w:lvlText w:val="•"/>
      <w:lvlJc w:val="left"/>
      <w:pPr>
        <w:ind w:left="4222" w:hanging="360"/>
      </w:pPr>
      <w:rPr>
        <w:rFonts w:hint="default"/>
        <w:lang w:val="en-US" w:eastAsia="en-US" w:bidi="ar-SA"/>
      </w:rPr>
    </w:lvl>
    <w:lvl w:ilvl="5">
      <w:numFmt w:val="bullet"/>
      <w:lvlText w:val="•"/>
      <w:lvlJc w:val="left"/>
      <w:pPr>
        <w:ind w:left="5163" w:hanging="360"/>
      </w:pPr>
      <w:rPr>
        <w:rFonts w:hint="default"/>
        <w:lang w:val="en-US" w:eastAsia="en-US" w:bidi="ar-SA"/>
      </w:rPr>
    </w:lvl>
    <w:lvl w:ilvl="6">
      <w:numFmt w:val="bullet"/>
      <w:lvlText w:val="•"/>
      <w:lvlJc w:val="left"/>
      <w:pPr>
        <w:ind w:left="6103" w:hanging="360"/>
      </w:pPr>
      <w:rPr>
        <w:rFonts w:hint="default"/>
        <w:lang w:val="en-US" w:eastAsia="en-US" w:bidi="ar-SA"/>
      </w:rPr>
    </w:lvl>
    <w:lvl w:ilvl="7">
      <w:numFmt w:val="bullet"/>
      <w:lvlText w:val="•"/>
      <w:lvlJc w:val="left"/>
      <w:pPr>
        <w:ind w:left="7044" w:hanging="360"/>
      </w:pPr>
      <w:rPr>
        <w:rFonts w:hint="default"/>
        <w:lang w:val="en-US" w:eastAsia="en-US" w:bidi="ar-SA"/>
      </w:rPr>
    </w:lvl>
    <w:lvl w:ilvl="8">
      <w:numFmt w:val="bullet"/>
      <w:lvlText w:val="•"/>
      <w:lvlJc w:val="left"/>
      <w:pPr>
        <w:ind w:left="7985" w:hanging="360"/>
      </w:pPr>
      <w:rPr>
        <w:rFonts w:hint="default"/>
        <w:lang w:val="en-US" w:eastAsia="en-US" w:bidi="ar-SA"/>
      </w:rPr>
    </w:lvl>
  </w:abstractNum>
  <w:abstractNum w:abstractNumId="43" w15:restartNumberingAfterBreak="0">
    <w:nsid w:val="56A719BB"/>
    <w:multiLevelType w:val="hybridMultilevel"/>
    <w:tmpl w:val="94B42D94"/>
    <w:lvl w:ilvl="0" w:tplc="21E6D796">
      <w:start w:val="1"/>
      <w:numFmt w:val="decimal"/>
      <w:lvlText w:val="[%1]"/>
      <w:lvlJc w:val="left"/>
      <w:pPr>
        <w:ind w:left="458" w:hanging="353"/>
      </w:pPr>
      <w:rPr>
        <w:rFonts w:ascii="Times New Roman" w:eastAsia="Times New Roman" w:hAnsi="Times New Roman" w:cs="Times New Roman" w:hint="default"/>
        <w:color w:val="212121"/>
        <w:w w:val="99"/>
        <w:sz w:val="24"/>
        <w:szCs w:val="24"/>
        <w:lang w:val="en-US" w:eastAsia="en-US" w:bidi="ar-SA"/>
      </w:rPr>
    </w:lvl>
    <w:lvl w:ilvl="1" w:tplc="253243CE">
      <w:numFmt w:val="bullet"/>
      <w:lvlText w:val="•"/>
      <w:lvlJc w:val="left"/>
      <w:pPr>
        <w:ind w:left="1316" w:hanging="353"/>
      </w:pPr>
      <w:rPr>
        <w:rFonts w:hint="default"/>
        <w:lang w:val="en-US" w:eastAsia="en-US" w:bidi="ar-SA"/>
      </w:rPr>
    </w:lvl>
    <w:lvl w:ilvl="2" w:tplc="C12C4D42">
      <w:numFmt w:val="bullet"/>
      <w:lvlText w:val="•"/>
      <w:lvlJc w:val="left"/>
      <w:pPr>
        <w:ind w:left="2172" w:hanging="353"/>
      </w:pPr>
      <w:rPr>
        <w:rFonts w:hint="default"/>
        <w:lang w:val="en-US" w:eastAsia="en-US" w:bidi="ar-SA"/>
      </w:rPr>
    </w:lvl>
    <w:lvl w:ilvl="3" w:tplc="59B257C4">
      <w:numFmt w:val="bullet"/>
      <w:lvlText w:val="•"/>
      <w:lvlJc w:val="left"/>
      <w:pPr>
        <w:ind w:left="3028" w:hanging="353"/>
      </w:pPr>
      <w:rPr>
        <w:rFonts w:hint="default"/>
        <w:lang w:val="en-US" w:eastAsia="en-US" w:bidi="ar-SA"/>
      </w:rPr>
    </w:lvl>
    <w:lvl w:ilvl="4" w:tplc="566029CC">
      <w:numFmt w:val="bullet"/>
      <w:lvlText w:val="•"/>
      <w:lvlJc w:val="left"/>
      <w:pPr>
        <w:ind w:left="3885" w:hanging="353"/>
      </w:pPr>
      <w:rPr>
        <w:rFonts w:hint="default"/>
        <w:lang w:val="en-US" w:eastAsia="en-US" w:bidi="ar-SA"/>
      </w:rPr>
    </w:lvl>
    <w:lvl w:ilvl="5" w:tplc="DB34E0AE">
      <w:numFmt w:val="bullet"/>
      <w:lvlText w:val="•"/>
      <w:lvlJc w:val="left"/>
      <w:pPr>
        <w:ind w:left="4741" w:hanging="353"/>
      </w:pPr>
      <w:rPr>
        <w:rFonts w:hint="default"/>
        <w:lang w:val="en-US" w:eastAsia="en-US" w:bidi="ar-SA"/>
      </w:rPr>
    </w:lvl>
    <w:lvl w:ilvl="6" w:tplc="084E1338">
      <w:numFmt w:val="bullet"/>
      <w:lvlText w:val="•"/>
      <w:lvlJc w:val="left"/>
      <w:pPr>
        <w:ind w:left="5597" w:hanging="353"/>
      </w:pPr>
      <w:rPr>
        <w:rFonts w:hint="default"/>
        <w:lang w:val="en-US" w:eastAsia="en-US" w:bidi="ar-SA"/>
      </w:rPr>
    </w:lvl>
    <w:lvl w:ilvl="7" w:tplc="B6487F08">
      <w:numFmt w:val="bullet"/>
      <w:lvlText w:val="•"/>
      <w:lvlJc w:val="left"/>
      <w:pPr>
        <w:ind w:left="6454" w:hanging="353"/>
      </w:pPr>
      <w:rPr>
        <w:rFonts w:hint="default"/>
        <w:lang w:val="en-US" w:eastAsia="en-US" w:bidi="ar-SA"/>
      </w:rPr>
    </w:lvl>
    <w:lvl w:ilvl="8" w:tplc="BE38E010">
      <w:numFmt w:val="bullet"/>
      <w:lvlText w:val="•"/>
      <w:lvlJc w:val="left"/>
      <w:pPr>
        <w:ind w:left="7310" w:hanging="353"/>
      </w:pPr>
      <w:rPr>
        <w:rFonts w:hint="default"/>
        <w:lang w:val="en-US" w:eastAsia="en-US" w:bidi="ar-SA"/>
      </w:rPr>
    </w:lvl>
  </w:abstractNum>
  <w:abstractNum w:abstractNumId="44"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5"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6" w15:restartNumberingAfterBreak="0">
    <w:nsid w:val="5B3543DA"/>
    <w:multiLevelType w:val="multilevel"/>
    <w:tmpl w:val="8A24091A"/>
    <w:lvl w:ilvl="0">
      <w:start w:val="2"/>
      <w:numFmt w:val="decimal"/>
      <w:lvlText w:val="%1"/>
      <w:lvlJc w:val="left"/>
      <w:pPr>
        <w:ind w:left="806" w:hanging="706"/>
      </w:pPr>
      <w:rPr>
        <w:rFonts w:hint="default"/>
        <w:lang w:val="en-US" w:eastAsia="en-US" w:bidi="ar-SA"/>
      </w:rPr>
    </w:lvl>
    <w:lvl w:ilvl="1">
      <w:start w:val="9"/>
      <w:numFmt w:val="decimal"/>
      <w:lvlText w:val="%1.%2"/>
      <w:lvlJc w:val="left"/>
      <w:pPr>
        <w:ind w:left="806" w:hanging="706"/>
      </w:pPr>
      <w:rPr>
        <w:rFonts w:hint="default"/>
        <w:lang w:val="en-US" w:eastAsia="en-US" w:bidi="ar-SA"/>
      </w:rPr>
    </w:lvl>
    <w:lvl w:ilvl="2">
      <w:start w:val="3"/>
      <w:numFmt w:val="decimal"/>
      <w:lvlText w:val="%1.%2.%3"/>
      <w:lvlJc w:val="left"/>
      <w:pPr>
        <w:ind w:left="806" w:hanging="706"/>
      </w:pPr>
      <w:rPr>
        <w:rFonts w:hint="default"/>
        <w:lang w:val="en-US" w:eastAsia="en-US" w:bidi="ar-SA"/>
      </w:rPr>
    </w:lvl>
    <w:lvl w:ilvl="3">
      <w:start w:val="1"/>
      <w:numFmt w:val="decimal"/>
      <w:lvlText w:val="%1.%2.%3.%4"/>
      <w:lvlJc w:val="left"/>
      <w:pPr>
        <w:ind w:left="806" w:hanging="706"/>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426" w:hanging="706"/>
      </w:pPr>
      <w:rPr>
        <w:rFonts w:hint="default"/>
        <w:lang w:val="en-US" w:eastAsia="en-US" w:bidi="ar-SA"/>
      </w:rPr>
    </w:lvl>
    <w:lvl w:ilvl="5">
      <w:numFmt w:val="bullet"/>
      <w:lvlText w:val="•"/>
      <w:lvlJc w:val="left"/>
      <w:pPr>
        <w:ind w:left="5333" w:hanging="706"/>
      </w:pPr>
      <w:rPr>
        <w:rFonts w:hint="default"/>
        <w:lang w:val="en-US" w:eastAsia="en-US" w:bidi="ar-SA"/>
      </w:rPr>
    </w:lvl>
    <w:lvl w:ilvl="6">
      <w:numFmt w:val="bullet"/>
      <w:lvlText w:val="•"/>
      <w:lvlJc w:val="left"/>
      <w:pPr>
        <w:ind w:left="6239" w:hanging="706"/>
      </w:pPr>
      <w:rPr>
        <w:rFonts w:hint="default"/>
        <w:lang w:val="en-US" w:eastAsia="en-US" w:bidi="ar-SA"/>
      </w:rPr>
    </w:lvl>
    <w:lvl w:ilvl="7">
      <w:numFmt w:val="bullet"/>
      <w:lvlText w:val="•"/>
      <w:lvlJc w:val="left"/>
      <w:pPr>
        <w:ind w:left="7146" w:hanging="706"/>
      </w:pPr>
      <w:rPr>
        <w:rFonts w:hint="default"/>
        <w:lang w:val="en-US" w:eastAsia="en-US" w:bidi="ar-SA"/>
      </w:rPr>
    </w:lvl>
    <w:lvl w:ilvl="8">
      <w:numFmt w:val="bullet"/>
      <w:lvlText w:val="•"/>
      <w:lvlJc w:val="left"/>
      <w:pPr>
        <w:ind w:left="8053" w:hanging="706"/>
      </w:pPr>
      <w:rPr>
        <w:rFonts w:hint="default"/>
        <w:lang w:val="en-US" w:eastAsia="en-US" w:bidi="ar-SA"/>
      </w:rPr>
    </w:lvl>
  </w:abstractNum>
  <w:abstractNum w:abstractNumId="47" w15:restartNumberingAfterBreak="0">
    <w:nsid w:val="5CBA0EAF"/>
    <w:multiLevelType w:val="multilevel"/>
    <w:tmpl w:val="F0E42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2540528"/>
    <w:multiLevelType w:val="multilevel"/>
    <w:tmpl w:val="DBC0F7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64851EFA"/>
    <w:multiLevelType w:val="multilevel"/>
    <w:tmpl w:val="45BA7BEA"/>
    <w:lvl w:ilvl="0">
      <w:start w:val="4"/>
      <w:numFmt w:val="decimal"/>
      <w:lvlText w:val="%1"/>
      <w:lvlJc w:val="left"/>
      <w:pPr>
        <w:ind w:left="1168" w:hanging="701"/>
      </w:pPr>
      <w:rPr>
        <w:rFonts w:hint="default"/>
        <w:lang w:val="en-US" w:eastAsia="en-US" w:bidi="ar-SA"/>
      </w:rPr>
    </w:lvl>
    <w:lvl w:ilvl="1">
      <w:start w:val="1"/>
      <w:numFmt w:val="decimal"/>
      <w:lvlText w:val="%1.%2"/>
      <w:lvlJc w:val="left"/>
      <w:pPr>
        <w:ind w:left="1168" w:hanging="701"/>
      </w:pPr>
      <w:rPr>
        <w:rFonts w:ascii="Times New Roman" w:eastAsia="Times New Roman" w:hAnsi="Times New Roman" w:cs="Times New Roman" w:hint="default"/>
        <w:b w:val="0"/>
        <w:bCs w:val="0"/>
        <w:i w:val="0"/>
        <w:iCs w:val="0"/>
        <w:spacing w:val="0"/>
        <w:w w:val="100"/>
        <w:sz w:val="28"/>
        <w:szCs w:val="28"/>
        <w:lang w:val="en-US" w:eastAsia="en-US" w:bidi="ar-SA"/>
      </w:rPr>
    </w:lvl>
    <w:lvl w:ilvl="2">
      <w:start w:val="1"/>
      <w:numFmt w:val="decimal"/>
      <w:lvlText w:val="%1.%2.%3"/>
      <w:lvlJc w:val="left"/>
      <w:pPr>
        <w:ind w:left="1240" w:hanging="773"/>
      </w:pPr>
      <w:rPr>
        <w:rFonts w:ascii="Times New Roman" w:eastAsia="Times New Roman" w:hAnsi="Times New Roman" w:cs="Times New Roman" w:hint="default"/>
        <w:b w:val="0"/>
        <w:bCs w:val="0"/>
        <w:i w:val="0"/>
        <w:iCs w:val="0"/>
        <w:spacing w:val="0"/>
        <w:w w:val="100"/>
        <w:sz w:val="28"/>
        <w:szCs w:val="28"/>
        <w:lang w:val="en-US" w:eastAsia="en-US" w:bidi="ar-SA"/>
      </w:rPr>
    </w:lvl>
    <w:lvl w:ilvl="3">
      <w:numFmt w:val="bullet"/>
      <w:lvlText w:val="•"/>
      <w:lvlJc w:val="left"/>
      <w:pPr>
        <w:ind w:left="2980" w:hanging="773"/>
      </w:pPr>
      <w:rPr>
        <w:rFonts w:hint="default"/>
        <w:lang w:val="en-US" w:eastAsia="en-US" w:bidi="ar-SA"/>
      </w:rPr>
    </w:lvl>
    <w:lvl w:ilvl="4">
      <w:numFmt w:val="bullet"/>
      <w:lvlText w:val="•"/>
      <w:lvlJc w:val="left"/>
      <w:pPr>
        <w:ind w:left="3850" w:hanging="773"/>
      </w:pPr>
      <w:rPr>
        <w:rFonts w:hint="default"/>
        <w:lang w:val="en-US" w:eastAsia="en-US" w:bidi="ar-SA"/>
      </w:rPr>
    </w:lvl>
    <w:lvl w:ilvl="5">
      <w:numFmt w:val="bullet"/>
      <w:lvlText w:val="•"/>
      <w:lvlJc w:val="left"/>
      <w:pPr>
        <w:ind w:left="4720" w:hanging="773"/>
      </w:pPr>
      <w:rPr>
        <w:rFonts w:hint="default"/>
        <w:lang w:val="en-US" w:eastAsia="en-US" w:bidi="ar-SA"/>
      </w:rPr>
    </w:lvl>
    <w:lvl w:ilvl="6">
      <w:numFmt w:val="bullet"/>
      <w:lvlText w:val="•"/>
      <w:lvlJc w:val="left"/>
      <w:pPr>
        <w:ind w:left="5590" w:hanging="773"/>
      </w:pPr>
      <w:rPr>
        <w:rFonts w:hint="default"/>
        <w:lang w:val="en-US" w:eastAsia="en-US" w:bidi="ar-SA"/>
      </w:rPr>
    </w:lvl>
    <w:lvl w:ilvl="7">
      <w:numFmt w:val="bullet"/>
      <w:lvlText w:val="•"/>
      <w:lvlJc w:val="left"/>
      <w:pPr>
        <w:ind w:left="6460" w:hanging="773"/>
      </w:pPr>
      <w:rPr>
        <w:rFonts w:hint="default"/>
        <w:lang w:val="en-US" w:eastAsia="en-US" w:bidi="ar-SA"/>
      </w:rPr>
    </w:lvl>
    <w:lvl w:ilvl="8">
      <w:numFmt w:val="bullet"/>
      <w:lvlText w:val="•"/>
      <w:lvlJc w:val="left"/>
      <w:pPr>
        <w:ind w:left="7330" w:hanging="773"/>
      </w:pPr>
      <w:rPr>
        <w:rFonts w:hint="default"/>
        <w:lang w:val="en-US" w:eastAsia="en-US" w:bidi="ar-SA"/>
      </w:rPr>
    </w:lvl>
  </w:abstractNum>
  <w:abstractNum w:abstractNumId="50" w15:restartNumberingAfterBreak="0">
    <w:nsid w:val="676E4553"/>
    <w:multiLevelType w:val="multilevel"/>
    <w:tmpl w:val="7DDCD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2"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3" w15:restartNumberingAfterBreak="0">
    <w:nsid w:val="6ABB4DEE"/>
    <w:multiLevelType w:val="hybridMultilevel"/>
    <w:tmpl w:val="BD5C2ACA"/>
    <w:lvl w:ilvl="0" w:tplc="D92C1F4A">
      <w:numFmt w:val="bullet"/>
      <w:lvlText w:val=""/>
      <w:lvlJc w:val="left"/>
      <w:pPr>
        <w:ind w:left="480" w:hanging="361"/>
      </w:pPr>
      <w:rPr>
        <w:rFonts w:ascii="Wingdings" w:eastAsia="Wingdings" w:hAnsi="Wingdings" w:cs="Wingdings" w:hint="default"/>
        <w:w w:val="100"/>
        <w:sz w:val="24"/>
        <w:szCs w:val="24"/>
        <w:lang w:val="en-US" w:eastAsia="en-US" w:bidi="ar-SA"/>
      </w:rPr>
    </w:lvl>
    <w:lvl w:ilvl="1" w:tplc="D45C8FA8">
      <w:numFmt w:val="bullet"/>
      <w:lvlText w:val="•"/>
      <w:lvlJc w:val="left"/>
      <w:pPr>
        <w:ind w:left="1422" w:hanging="361"/>
      </w:pPr>
      <w:rPr>
        <w:rFonts w:hint="default"/>
        <w:lang w:val="en-US" w:eastAsia="en-US" w:bidi="ar-SA"/>
      </w:rPr>
    </w:lvl>
    <w:lvl w:ilvl="2" w:tplc="A6A4511E">
      <w:numFmt w:val="bullet"/>
      <w:lvlText w:val="•"/>
      <w:lvlJc w:val="left"/>
      <w:pPr>
        <w:ind w:left="2364" w:hanging="361"/>
      </w:pPr>
      <w:rPr>
        <w:rFonts w:hint="default"/>
        <w:lang w:val="en-US" w:eastAsia="en-US" w:bidi="ar-SA"/>
      </w:rPr>
    </w:lvl>
    <w:lvl w:ilvl="3" w:tplc="7D36FD2C">
      <w:numFmt w:val="bullet"/>
      <w:lvlText w:val="•"/>
      <w:lvlJc w:val="left"/>
      <w:pPr>
        <w:ind w:left="3306" w:hanging="361"/>
      </w:pPr>
      <w:rPr>
        <w:rFonts w:hint="default"/>
        <w:lang w:val="en-US" w:eastAsia="en-US" w:bidi="ar-SA"/>
      </w:rPr>
    </w:lvl>
    <w:lvl w:ilvl="4" w:tplc="064E356C">
      <w:numFmt w:val="bullet"/>
      <w:lvlText w:val="•"/>
      <w:lvlJc w:val="left"/>
      <w:pPr>
        <w:ind w:left="4248" w:hanging="361"/>
      </w:pPr>
      <w:rPr>
        <w:rFonts w:hint="default"/>
        <w:lang w:val="en-US" w:eastAsia="en-US" w:bidi="ar-SA"/>
      </w:rPr>
    </w:lvl>
    <w:lvl w:ilvl="5" w:tplc="F53CC964">
      <w:numFmt w:val="bullet"/>
      <w:lvlText w:val="•"/>
      <w:lvlJc w:val="left"/>
      <w:pPr>
        <w:ind w:left="5190" w:hanging="361"/>
      </w:pPr>
      <w:rPr>
        <w:rFonts w:hint="default"/>
        <w:lang w:val="en-US" w:eastAsia="en-US" w:bidi="ar-SA"/>
      </w:rPr>
    </w:lvl>
    <w:lvl w:ilvl="6" w:tplc="A3A43EE8">
      <w:numFmt w:val="bullet"/>
      <w:lvlText w:val="•"/>
      <w:lvlJc w:val="left"/>
      <w:pPr>
        <w:ind w:left="6132" w:hanging="361"/>
      </w:pPr>
      <w:rPr>
        <w:rFonts w:hint="default"/>
        <w:lang w:val="en-US" w:eastAsia="en-US" w:bidi="ar-SA"/>
      </w:rPr>
    </w:lvl>
    <w:lvl w:ilvl="7" w:tplc="C966FA7E">
      <w:numFmt w:val="bullet"/>
      <w:lvlText w:val="•"/>
      <w:lvlJc w:val="left"/>
      <w:pPr>
        <w:ind w:left="7074" w:hanging="361"/>
      </w:pPr>
      <w:rPr>
        <w:rFonts w:hint="default"/>
        <w:lang w:val="en-US" w:eastAsia="en-US" w:bidi="ar-SA"/>
      </w:rPr>
    </w:lvl>
    <w:lvl w:ilvl="8" w:tplc="3A5093F8">
      <w:numFmt w:val="bullet"/>
      <w:lvlText w:val="•"/>
      <w:lvlJc w:val="left"/>
      <w:pPr>
        <w:ind w:left="8016" w:hanging="361"/>
      </w:pPr>
      <w:rPr>
        <w:rFonts w:hint="default"/>
        <w:lang w:val="en-US" w:eastAsia="en-US" w:bidi="ar-SA"/>
      </w:rPr>
    </w:lvl>
  </w:abstractNum>
  <w:abstractNum w:abstractNumId="54" w15:restartNumberingAfterBreak="0">
    <w:nsid w:val="6C5A08BA"/>
    <w:multiLevelType w:val="multilevel"/>
    <w:tmpl w:val="FA481EA0"/>
    <w:lvl w:ilvl="0">
      <w:start w:val="6"/>
      <w:numFmt w:val="decimal"/>
      <w:lvlText w:val="%1"/>
      <w:lvlJc w:val="left"/>
      <w:pPr>
        <w:ind w:left="889" w:hanging="423"/>
      </w:pPr>
      <w:rPr>
        <w:rFonts w:hint="default"/>
        <w:lang w:val="en-US" w:eastAsia="en-US" w:bidi="ar-SA"/>
      </w:rPr>
    </w:lvl>
    <w:lvl w:ilvl="1">
      <w:start w:val="1"/>
      <w:numFmt w:val="decimal"/>
      <w:lvlText w:val="%1.%2"/>
      <w:lvlJc w:val="left"/>
      <w:pPr>
        <w:ind w:left="889" w:hanging="423"/>
      </w:pPr>
      <w:rPr>
        <w:rFonts w:ascii="Times New Roman" w:eastAsia="Times New Roman" w:hAnsi="Times New Roman" w:cs="Times New Roman" w:hint="default"/>
        <w:b w:val="0"/>
        <w:bCs w:val="0"/>
        <w:i w:val="0"/>
        <w:iCs w:val="0"/>
        <w:spacing w:val="0"/>
        <w:w w:val="100"/>
        <w:sz w:val="28"/>
        <w:szCs w:val="28"/>
        <w:lang w:val="en-US" w:eastAsia="en-US" w:bidi="ar-SA"/>
      </w:rPr>
    </w:lvl>
    <w:lvl w:ilvl="2">
      <w:numFmt w:val="bullet"/>
      <w:lvlText w:val="•"/>
      <w:lvlJc w:val="left"/>
      <w:pPr>
        <w:ind w:left="2518" w:hanging="423"/>
      </w:pPr>
      <w:rPr>
        <w:rFonts w:hint="default"/>
        <w:lang w:val="en-US" w:eastAsia="en-US" w:bidi="ar-SA"/>
      </w:rPr>
    </w:lvl>
    <w:lvl w:ilvl="3">
      <w:numFmt w:val="bullet"/>
      <w:lvlText w:val="•"/>
      <w:lvlJc w:val="left"/>
      <w:pPr>
        <w:ind w:left="3337" w:hanging="423"/>
      </w:pPr>
      <w:rPr>
        <w:rFonts w:hint="default"/>
        <w:lang w:val="en-US" w:eastAsia="en-US" w:bidi="ar-SA"/>
      </w:rPr>
    </w:lvl>
    <w:lvl w:ilvl="4">
      <w:numFmt w:val="bullet"/>
      <w:lvlText w:val="•"/>
      <w:lvlJc w:val="left"/>
      <w:pPr>
        <w:ind w:left="4156" w:hanging="423"/>
      </w:pPr>
      <w:rPr>
        <w:rFonts w:hint="default"/>
        <w:lang w:val="en-US" w:eastAsia="en-US" w:bidi="ar-SA"/>
      </w:rPr>
    </w:lvl>
    <w:lvl w:ilvl="5">
      <w:numFmt w:val="bullet"/>
      <w:lvlText w:val="•"/>
      <w:lvlJc w:val="left"/>
      <w:pPr>
        <w:ind w:left="4975" w:hanging="423"/>
      </w:pPr>
      <w:rPr>
        <w:rFonts w:hint="default"/>
        <w:lang w:val="en-US" w:eastAsia="en-US" w:bidi="ar-SA"/>
      </w:rPr>
    </w:lvl>
    <w:lvl w:ilvl="6">
      <w:numFmt w:val="bullet"/>
      <w:lvlText w:val="•"/>
      <w:lvlJc w:val="left"/>
      <w:pPr>
        <w:ind w:left="5794" w:hanging="423"/>
      </w:pPr>
      <w:rPr>
        <w:rFonts w:hint="default"/>
        <w:lang w:val="en-US" w:eastAsia="en-US" w:bidi="ar-SA"/>
      </w:rPr>
    </w:lvl>
    <w:lvl w:ilvl="7">
      <w:numFmt w:val="bullet"/>
      <w:lvlText w:val="•"/>
      <w:lvlJc w:val="left"/>
      <w:pPr>
        <w:ind w:left="6613" w:hanging="423"/>
      </w:pPr>
      <w:rPr>
        <w:rFonts w:hint="default"/>
        <w:lang w:val="en-US" w:eastAsia="en-US" w:bidi="ar-SA"/>
      </w:rPr>
    </w:lvl>
    <w:lvl w:ilvl="8">
      <w:numFmt w:val="bullet"/>
      <w:lvlText w:val="•"/>
      <w:lvlJc w:val="left"/>
      <w:pPr>
        <w:ind w:left="7432" w:hanging="423"/>
      </w:pPr>
      <w:rPr>
        <w:rFonts w:hint="default"/>
        <w:lang w:val="en-US" w:eastAsia="en-US" w:bidi="ar-SA"/>
      </w:rPr>
    </w:lvl>
  </w:abstractNum>
  <w:abstractNum w:abstractNumId="55" w15:restartNumberingAfterBreak="0">
    <w:nsid w:val="6E0214E5"/>
    <w:multiLevelType w:val="hybridMultilevel"/>
    <w:tmpl w:val="93F6F04A"/>
    <w:lvl w:ilvl="0" w:tplc="3C527E80">
      <w:numFmt w:val="bullet"/>
      <w:lvlText w:val=""/>
      <w:lvlJc w:val="left"/>
      <w:pPr>
        <w:ind w:left="1178" w:hanging="720"/>
      </w:pPr>
      <w:rPr>
        <w:rFonts w:ascii="Symbol" w:eastAsia="Symbol" w:hAnsi="Symbol" w:cs="Symbol" w:hint="default"/>
        <w:w w:val="100"/>
        <w:sz w:val="24"/>
        <w:szCs w:val="24"/>
        <w:lang w:val="en-US" w:eastAsia="en-US" w:bidi="ar-SA"/>
      </w:rPr>
    </w:lvl>
    <w:lvl w:ilvl="1" w:tplc="6E8A2D9C">
      <w:numFmt w:val="bullet"/>
      <w:lvlText w:val="•"/>
      <w:lvlJc w:val="left"/>
      <w:pPr>
        <w:ind w:left="1964" w:hanging="720"/>
      </w:pPr>
      <w:rPr>
        <w:rFonts w:hint="default"/>
        <w:lang w:val="en-US" w:eastAsia="en-US" w:bidi="ar-SA"/>
      </w:rPr>
    </w:lvl>
    <w:lvl w:ilvl="2" w:tplc="44B2C720">
      <w:numFmt w:val="bullet"/>
      <w:lvlText w:val="•"/>
      <w:lvlJc w:val="left"/>
      <w:pPr>
        <w:ind w:left="2748" w:hanging="720"/>
      </w:pPr>
      <w:rPr>
        <w:rFonts w:hint="default"/>
        <w:lang w:val="en-US" w:eastAsia="en-US" w:bidi="ar-SA"/>
      </w:rPr>
    </w:lvl>
    <w:lvl w:ilvl="3" w:tplc="B2D29DD4">
      <w:numFmt w:val="bullet"/>
      <w:lvlText w:val="•"/>
      <w:lvlJc w:val="left"/>
      <w:pPr>
        <w:ind w:left="3532" w:hanging="720"/>
      </w:pPr>
      <w:rPr>
        <w:rFonts w:hint="default"/>
        <w:lang w:val="en-US" w:eastAsia="en-US" w:bidi="ar-SA"/>
      </w:rPr>
    </w:lvl>
    <w:lvl w:ilvl="4" w:tplc="46C8D3BE">
      <w:numFmt w:val="bullet"/>
      <w:lvlText w:val="•"/>
      <w:lvlJc w:val="left"/>
      <w:pPr>
        <w:ind w:left="4317" w:hanging="720"/>
      </w:pPr>
      <w:rPr>
        <w:rFonts w:hint="default"/>
        <w:lang w:val="en-US" w:eastAsia="en-US" w:bidi="ar-SA"/>
      </w:rPr>
    </w:lvl>
    <w:lvl w:ilvl="5" w:tplc="BC601F18">
      <w:numFmt w:val="bullet"/>
      <w:lvlText w:val="•"/>
      <w:lvlJc w:val="left"/>
      <w:pPr>
        <w:ind w:left="5101" w:hanging="720"/>
      </w:pPr>
      <w:rPr>
        <w:rFonts w:hint="default"/>
        <w:lang w:val="en-US" w:eastAsia="en-US" w:bidi="ar-SA"/>
      </w:rPr>
    </w:lvl>
    <w:lvl w:ilvl="6" w:tplc="667E61A0">
      <w:numFmt w:val="bullet"/>
      <w:lvlText w:val="•"/>
      <w:lvlJc w:val="left"/>
      <w:pPr>
        <w:ind w:left="5885" w:hanging="720"/>
      </w:pPr>
      <w:rPr>
        <w:rFonts w:hint="default"/>
        <w:lang w:val="en-US" w:eastAsia="en-US" w:bidi="ar-SA"/>
      </w:rPr>
    </w:lvl>
    <w:lvl w:ilvl="7" w:tplc="D172A774">
      <w:numFmt w:val="bullet"/>
      <w:lvlText w:val="•"/>
      <w:lvlJc w:val="left"/>
      <w:pPr>
        <w:ind w:left="6670" w:hanging="720"/>
      </w:pPr>
      <w:rPr>
        <w:rFonts w:hint="default"/>
        <w:lang w:val="en-US" w:eastAsia="en-US" w:bidi="ar-SA"/>
      </w:rPr>
    </w:lvl>
    <w:lvl w:ilvl="8" w:tplc="9D540B88">
      <w:numFmt w:val="bullet"/>
      <w:lvlText w:val="•"/>
      <w:lvlJc w:val="left"/>
      <w:pPr>
        <w:ind w:left="7454" w:hanging="720"/>
      </w:pPr>
      <w:rPr>
        <w:rFonts w:hint="default"/>
        <w:lang w:val="en-US" w:eastAsia="en-US" w:bidi="ar-SA"/>
      </w:rPr>
    </w:lvl>
  </w:abstractNum>
  <w:abstractNum w:abstractNumId="56" w15:restartNumberingAfterBreak="0">
    <w:nsid w:val="74815319"/>
    <w:multiLevelType w:val="multilevel"/>
    <w:tmpl w:val="7E66AC72"/>
    <w:lvl w:ilvl="0">
      <w:start w:val="3"/>
      <w:numFmt w:val="decimal"/>
      <w:lvlText w:val="%1"/>
      <w:lvlJc w:val="left"/>
      <w:pPr>
        <w:ind w:left="1182" w:hanging="723"/>
      </w:pPr>
      <w:rPr>
        <w:rFonts w:hint="default"/>
        <w:lang w:val="en-US" w:eastAsia="en-US" w:bidi="ar-SA"/>
      </w:rPr>
    </w:lvl>
    <w:lvl w:ilvl="1">
      <w:start w:val="1"/>
      <w:numFmt w:val="decimal"/>
      <w:lvlText w:val="%1.%2"/>
      <w:lvlJc w:val="left"/>
      <w:pPr>
        <w:ind w:left="1182" w:hanging="723"/>
      </w:pPr>
      <w:rPr>
        <w:rFonts w:ascii="Times New Roman" w:eastAsia="Times New Roman" w:hAnsi="Times New Roman" w:cs="Times New Roman" w:hint="default"/>
        <w:b w:val="0"/>
        <w:bCs w:val="0"/>
        <w:i w:val="0"/>
        <w:iCs w:val="0"/>
        <w:spacing w:val="-2"/>
        <w:w w:val="98"/>
        <w:sz w:val="28"/>
        <w:szCs w:val="28"/>
        <w:lang w:val="en-US" w:eastAsia="en-US" w:bidi="ar-SA"/>
      </w:rPr>
    </w:lvl>
    <w:lvl w:ilvl="2">
      <w:numFmt w:val="bullet"/>
      <w:lvlText w:val="•"/>
      <w:lvlJc w:val="left"/>
      <w:pPr>
        <w:ind w:left="2758" w:hanging="723"/>
      </w:pPr>
      <w:rPr>
        <w:rFonts w:hint="default"/>
        <w:lang w:val="en-US" w:eastAsia="en-US" w:bidi="ar-SA"/>
      </w:rPr>
    </w:lvl>
    <w:lvl w:ilvl="3">
      <w:numFmt w:val="bullet"/>
      <w:lvlText w:val="•"/>
      <w:lvlJc w:val="left"/>
      <w:pPr>
        <w:ind w:left="3547" w:hanging="723"/>
      </w:pPr>
      <w:rPr>
        <w:rFonts w:hint="default"/>
        <w:lang w:val="en-US" w:eastAsia="en-US" w:bidi="ar-SA"/>
      </w:rPr>
    </w:lvl>
    <w:lvl w:ilvl="4">
      <w:numFmt w:val="bullet"/>
      <w:lvlText w:val="•"/>
      <w:lvlJc w:val="left"/>
      <w:pPr>
        <w:ind w:left="4336" w:hanging="723"/>
      </w:pPr>
      <w:rPr>
        <w:rFonts w:hint="default"/>
        <w:lang w:val="en-US" w:eastAsia="en-US" w:bidi="ar-SA"/>
      </w:rPr>
    </w:lvl>
    <w:lvl w:ilvl="5">
      <w:numFmt w:val="bullet"/>
      <w:lvlText w:val="•"/>
      <w:lvlJc w:val="left"/>
      <w:pPr>
        <w:ind w:left="5125" w:hanging="723"/>
      </w:pPr>
      <w:rPr>
        <w:rFonts w:hint="default"/>
        <w:lang w:val="en-US" w:eastAsia="en-US" w:bidi="ar-SA"/>
      </w:rPr>
    </w:lvl>
    <w:lvl w:ilvl="6">
      <w:numFmt w:val="bullet"/>
      <w:lvlText w:val="•"/>
      <w:lvlJc w:val="left"/>
      <w:pPr>
        <w:ind w:left="5914" w:hanging="723"/>
      </w:pPr>
      <w:rPr>
        <w:rFonts w:hint="default"/>
        <w:lang w:val="en-US" w:eastAsia="en-US" w:bidi="ar-SA"/>
      </w:rPr>
    </w:lvl>
    <w:lvl w:ilvl="7">
      <w:numFmt w:val="bullet"/>
      <w:lvlText w:val="•"/>
      <w:lvlJc w:val="left"/>
      <w:pPr>
        <w:ind w:left="6703" w:hanging="723"/>
      </w:pPr>
      <w:rPr>
        <w:rFonts w:hint="default"/>
        <w:lang w:val="en-US" w:eastAsia="en-US" w:bidi="ar-SA"/>
      </w:rPr>
    </w:lvl>
    <w:lvl w:ilvl="8">
      <w:numFmt w:val="bullet"/>
      <w:lvlText w:val="•"/>
      <w:lvlJc w:val="left"/>
      <w:pPr>
        <w:ind w:left="7492" w:hanging="723"/>
      </w:pPr>
      <w:rPr>
        <w:rFonts w:hint="default"/>
        <w:lang w:val="en-US" w:eastAsia="en-US" w:bidi="ar-SA"/>
      </w:rPr>
    </w:lvl>
  </w:abstractNum>
  <w:abstractNum w:abstractNumId="57" w15:restartNumberingAfterBreak="0">
    <w:nsid w:val="7AA27D68"/>
    <w:multiLevelType w:val="hybridMultilevel"/>
    <w:tmpl w:val="C8CA8980"/>
    <w:lvl w:ilvl="0" w:tplc="4009000B">
      <w:start w:val="1"/>
      <w:numFmt w:val="bullet"/>
      <w:lvlText w:val=""/>
      <w:lvlJc w:val="left"/>
      <w:pPr>
        <w:ind w:left="784" w:hanging="360"/>
      </w:pPr>
      <w:rPr>
        <w:rFonts w:ascii="Wingdings" w:hAnsi="Wingdings" w:hint="default"/>
      </w:rPr>
    </w:lvl>
    <w:lvl w:ilvl="1" w:tplc="40090003" w:tentative="1">
      <w:start w:val="1"/>
      <w:numFmt w:val="bullet"/>
      <w:lvlText w:val="o"/>
      <w:lvlJc w:val="left"/>
      <w:pPr>
        <w:ind w:left="1504" w:hanging="360"/>
      </w:pPr>
      <w:rPr>
        <w:rFonts w:ascii="Courier New" w:hAnsi="Courier New" w:cs="Courier New" w:hint="default"/>
      </w:rPr>
    </w:lvl>
    <w:lvl w:ilvl="2" w:tplc="40090005" w:tentative="1">
      <w:start w:val="1"/>
      <w:numFmt w:val="bullet"/>
      <w:lvlText w:val=""/>
      <w:lvlJc w:val="left"/>
      <w:pPr>
        <w:ind w:left="2224" w:hanging="360"/>
      </w:pPr>
      <w:rPr>
        <w:rFonts w:ascii="Wingdings" w:hAnsi="Wingdings" w:hint="default"/>
      </w:rPr>
    </w:lvl>
    <w:lvl w:ilvl="3" w:tplc="40090001" w:tentative="1">
      <w:start w:val="1"/>
      <w:numFmt w:val="bullet"/>
      <w:lvlText w:val=""/>
      <w:lvlJc w:val="left"/>
      <w:pPr>
        <w:ind w:left="2944" w:hanging="360"/>
      </w:pPr>
      <w:rPr>
        <w:rFonts w:ascii="Symbol" w:hAnsi="Symbol" w:hint="default"/>
      </w:rPr>
    </w:lvl>
    <w:lvl w:ilvl="4" w:tplc="40090003" w:tentative="1">
      <w:start w:val="1"/>
      <w:numFmt w:val="bullet"/>
      <w:lvlText w:val="o"/>
      <w:lvlJc w:val="left"/>
      <w:pPr>
        <w:ind w:left="3664" w:hanging="360"/>
      </w:pPr>
      <w:rPr>
        <w:rFonts w:ascii="Courier New" w:hAnsi="Courier New" w:cs="Courier New" w:hint="default"/>
      </w:rPr>
    </w:lvl>
    <w:lvl w:ilvl="5" w:tplc="40090005" w:tentative="1">
      <w:start w:val="1"/>
      <w:numFmt w:val="bullet"/>
      <w:lvlText w:val=""/>
      <w:lvlJc w:val="left"/>
      <w:pPr>
        <w:ind w:left="4384" w:hanging="360"/>
      </w:pPr>
      <w:rPr>
        <w:rFonts w:ascii="Wingdings" w:hAnsi="Wingdings" w:hint="default"/>
      </w:rPr>
    </w:lvl>
    <w:lvl w:ilvl="6" w:tplc="40090001" w:tentative="1">
      <w:start w:val="1"/>
      <w:numFmt w:val="bullet"/>
      <w:lvlText w:val=""/>
      <w:lvlJc w:val="left"/>
      <w:pPr>
        <w:ind w:left="5104" w:hanging="360"/>
      </w:pPr>
      <w:rPr>
        <w:rFonts w:ascii="Symbol" w:hAnsi="Symbol" w:hint="default"/>
      </w:rPr>
    </w:lvl>
    <w:lvl w:ilvl="7" w:tplc="40090003" w:tentative="1">
      <w:start w:val="1"/>
      <w:numFmt w:val="bullet"/>
      <w:lvlText w:val="o"/>
      <w:lvlJc w:val="left"/>
      <w:pPr>
        <w:ind w:left="5824" w:hanging="360"/>
      </w:pPr>
      <w:rPr>
        <w:rFonts w:ascii="Courier New" w:hAnsi="Courier New" w:cs="Courier New" w:hint="default"/>
      </w:rPr>
    </w:lvl>
    <w:lvl w:ilvl="8" w:tplc="40090005" w:tentative="1">
      <w:start w:val="1"/>
      <w:numFmt w:val="bullet"/>
      <w:lvlText w:val=""/>
      <w:lvlJc w:val="left"/>
      <w:pPr>
        <w:ind w:left="6544" w:hanging="360"/>
      </w:pPr>
      <w:rPr>
        <w:rFonts w:ascii="Wingdings" w:hAnsi="Wingdings" w:hint="default"/>
      </w:rPr>
    </w:lvl>
  </w:abstractNum>
  <w:abstractNum w:abstractNumId="58" w15:restartNumberingAfterBreak="0">
    <w:nsid w:val="7C104C9A"/>
    <w:multiLevelType w:val="hybridMultilevel"/>
    <w:tmpl w:val="514ADB66"/>
    <w:lvl w:ilvl="0" w:tplc="8FB464FA">
      <w:start w:val="1"/>
      <w:numFmt w:val="decimal"/>
      <w:lvlText w:val="%1."/>
      <w:lvlJc w:val="left"/>
      <w:pPr>
        <w:ind w:left="820" w:hanging="360"/>
      </w:pPr>
      <w:rPr>
        <w:rFonts w:ascii="Times New Roman" w:eastAsia="Times New Roman" w:hAnsi="Times New Roman" w:cs="Times New Roman" w:hint="default"/>
        <w:b w:val="0"/>
        <w:bCs w:val="0"/>
        <w:i w:val="0"/>
        <w:iCs w:val="0"/>
        <w:spacing w:val="0"/>
        <w:w w:val="100"/>
        <w:sz w:val="20"/>
        <w:szCs w:val="20"/>
        <w:lang w:val="en-US" w:eastAsia="en-US" w:bidi="ar-SA"/>
      </w:rPr>
    </w:lvl>
    <w:lvl w:ilvl="1" w:tplc="416E68B4">
      <w:numFmt w:val="bullet"/>
      <w:lvlText w:val="•"/>
      <w:lvlJc w:val="left"/>
      <w:pPr>
        <w:ind w:left="1724" w:hanging="360"/>
      </w:pPr>
      <w:rPr>
        <w:rFonts w:hint="default"/>
        <w:lang w:val="en-US" w:eastAsia="en-US" w:bidi="ar-SA"/>
      </w:rPr>
    </w:lvl>
    <w:lvl w:ilvl="2" w:tplc="5A76D3F0">
      <w:numFmt w:val="bullet"/>
      <w:lvlText w:val="•"/>
      <w:lvlJc w:val="left"/>
      <w:pPr>
        <w:ind w:left="2629" w:hanging="360"/>
      </w:pPr>
      <w:rPr>
        <w:rFonts w:hint="default"/>
        <w:lang w:val="en-US" w:eastAsia="en-US" w:bidi="ar-SA"/>
      </w:rPr>
    </w:lvl>
    <w:lvl w:ilvl="3" w:tplc="4DB22F54">
      <w:numFmt w:val="bullet"/>
      <w:lvlText w:val="•"/>
      <w:lvlJc w:val="left"/>
      <w:pPr>
        <w:ind w:left="3533" w:hanging="360"/>
      </w:pPr>
      <w:rPr>
        <w:rFonts w:hint="default"/>
        <w:lang w:val="en-US" w:eastAsia="en-US" w:bidi="ar-SA"/>
      </w:rPr>
    </w:lvl>
    <w:lvl w:ilvl="4" w:tplc="1A5EF1AA">
      <w:numFmt w:val="bullet"/>
      <w:lvlText w:val="•"/>
      <w:lvlJc w:val="left"/>
      <w:pPr>
        <w:ind w:left="4438" w:hanging="360"/>
      </w:pPr>
      <w:rPr>
        <w:rFonts w:hint="default"/>
        <w:lang w:val="en-US" w:eastAsia="en-US" w:bidi="ar-SA"/>
      </w:rPr>
    </w:lvl>
    <w:lvl w:ilvl="5" w:tplc="C0EA6664">
      <w:numFmt w:val="bullet"/>
      <w:lvlText w:val="•"/>
      <w:lvlJc w:val="left"/>
      <w:pPr>
        <w:ind w:left="5343" w:hanging="360"/>
      </w:pPr>
      <w:rPr>
        <w:rFonts w:hint="default"/>
        <w:lang w:val="en-US" w:eastAsia="en-US" w:bidi="ar-SA"/>
      </w:rPr>
    </w:lvl>
    <w:lvl w:ilvl="6" w:tplc="648EFCBE">
      <w:numFmt w:val="bullet"/>
      <w:lvlText w:val="•"/>
      <w:lvlJc w:val="left"/>
      <w:pPr>
        <w:ind w:left="6247" w:hanging="360"/>
      </w:pPr>
      <w:rPr>
        <w:rFonts w:hint="default"/>
        <w:lang w:val="en-US" w:eastAsia="en-US" w:bidi="ar-SA"/>
      </w:rPr>
    </w:lvl>
    <w:lvl w:ilvl="7" w:tplc="9C503C7A">
      <w:numFmt w:val="bullet"/>
      <w:lvlText w:val="•"/>
      <w:lvlJc w:val="left"/>
      <w:pPr>
        <w:ind w:left="7152" w:hanging="360"/>
      </w:pPr>
      <w:rPr>
        <w:rFonts w:hint="default"/>
        <w:lang w:val="en-US" w:eastAsia="en-US" w:bidi="ar-SA"/>
      </w:rPr>
    </w:lvl>
    <w:lvl w:ilvl="8" w:tplc="71508908">
      <w:numFmt w:val="bullet"/>
      <w:lvlText w:val="•"/>
      <w:lvlJc w:val="left"/>
      <w:pPr>
        <w:ind w:left="8057" w:hanging="360"/>
      </w:pPr>
      <w:rPr>
        <w:rFonts w:hint="default"/>
        <w:lang w:val="en-US" w:eastAsia="en-US" w:bidi="ar-SA"/>
      </w:rPr>
    </w:lvl>
  </w:abstractNum>
  <w:abstractNum w:abstractNumId="59" w15:restartNumberingAfterBreak="0">
    <w:nsid w:val="7CC42EBD"/>
    <w:multiLevelType w:val="hybridMultilevel"/>
    <w:tmpl w:val="AE9E7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1" w15:restartNumberingAfterBreak="0">
    <w:nsid w:val="7F843F62"/>
    <w:multiLevelType w:val="multilevel"/>
    <w:tmpl w:val="A63E0104"/>
    <w:lvl w:ilvl="0">
      <w:start w:val="5"/>
      <w:numFmt w:val="decimal"/>
      <w:lvlText w:val="%1"/>
      <w:lvlJc w:val="left"/>
      <w:pPr>
        <w:ind w:left="1168" w:hanging="701"/>
      </w:pPr>
      <w:rPr>
        <w:rFonts w:hint="default"/>
        <w:lang w:val="en-US" w:eastAsia="en-US" w:bidi="ar-SA"/>
      </w:rPr>
    </w:lvl>
    <w:lvl w:ilvl="1">
      <w:start w:val="1"/>
      <w:numFmt w:val="decimal"/>
      <w:lvlText w:val="%1.%2"/>
      <w:lvlJc w:val="left"/>
      <w:pPr>
        <w:ind w:left="1168" w:hanging="701"/>
      </w:pPr>
      <w:rPr>
        <w:rFonts w:ascii="Times New Roman" w:eastAsia="Times New Roman" w:hAnsi="Times New Roman" w:cs="Times New Roman" w:hint="default"/>
        <w:b w:val="0"/>
        <w:bCs w:val="0"/>
        <w:i w:val="0"/>
        <w:iCs w:val="0"/>
        <w:spacing w:val="0"/>
        <w:w w:val="100"/>
        <w:sz w:val="28"/>
        <w:szCs w:val="28"/>
        <w:lang w:val="en-US" w:eastAsia="en-US" w:bidi="ar-SA"/>
      </w:rPr>
    </w:lvl>
    <w:lvl w:ilvl="2">
      <w:start w:val="1"/>
      <w:numFmt w:val="decimal"/>
      <w:lvlText w:val="%1.%2.%3"/>
      <w:lvlJc w:val="left"/>
      <w:pPr>
        <w:ind w:left="1240" w:hanging="773"/>
      </w:pPr>
      <w:rPr>
        <w:rFonts w:ascii="Times New Roman" w:eastAsia="Times New Roman" w:hAnsi="Times New Roman" w:cs="Times New Roman" w:hint="default"/>
        <w:b w:val="0"/>
        <w:bCs w:val="0"/>
        <w:i w:val="0"/>
        <w:iCs w:val="0"/>
        <w:spacing w:val="0"/>
        <w:w w:val="100"/>
        <w:sz w:val="28"/>
        <w:szCs w:val="28"/>
        <w:lang w:val="en-US" w:eastAsia="en-US" w:bidi="ar-SA"/>
      </w:rPr>
    </w:lvl>
    <w:lvl w:ilvl="3">
      <w:numFmt w:val="bullet"/>
      <w:lvlText w:val="•"/>
      <w:lvlJc w:val="left"/>
      <w:pPr>
        <w:ind w:left="2218" w:hanging="773"/>
      </w:pPr>
      <w:rPr>
        <w:rFonts w:hint="default"/>
        <w:lang w:val="en-US" w:eastAsia="en-US" w:bidi="ar-SA"/>
      </w:rPr>
    </w:lvl>
    <w:lvl w:ilvl="4">
      <w:numFmt w:val="bullet"/>
      <w:lvlText w:val="•"/>
      <w:lvlJc w:val="left"/>
      <w:pPr>
        <w:ind w:left="3197" w:hanging="773"/>
      </w:pPr>
      <w:rPr>
        <w:rFonts w:hint="default"/>
        <w:lang w:val="en-US" w:eastAsia="en-US" w:bidi="ar-SA"/>
      </w:rPr>
    </w:lvl>
    <w:lvl w:ilvl="5">
      <w:numFmt w:val="bullet"/>
      <w:lvlText w:val="•"/>
      <w:lvlJc w:val="left"/>
      <w:pPr>
        <w:ind w:left="4176" w:hanging="773"/>
      </w:pPr>
      <w:rPr>
        <w:rFonts w:hint="default"/>
        <w:lang w:val="en-US" w:eastAsia="en-US" w:bidi="ar-SA"/>
      </w:rPr>
    </w:lvl>
    <w:lvl w:ilvl="6">
      <w:numFmt w:val="bullet"/>
      <w:lvlText w:val="•"/>
      <w:lvlJc w:val="left"/>
      <w:pPr>
        <w:ind w:left="5155" w:hanging="773"/>
      </w:pPr>
      <w:rPr>
        <w:rFonts w:hint="default"/>
        <w:lang w:val="en-US" w:eastAsia="en-US" w:bidi="ar-SA"/>
      </w:rPr>
    </w:lvl>
    <w:lvl w:ilvl="7">
      <w:numFmt w:val="bullet"/>
      <w:lvlText w:val="•"/>
      <w:lvlJc w:val="left"/>
      <w:pPr>
        <w:ind w:left="6134" w:hanging="773"/>
      </w:pPr>
      <w:rPr>
        <w:rFonts w:hint="default"/>
        <w:lang w:val="en-US" w:eastAsia="en-US" w:bidi="ar-SA"/>
      </w:rPr>
    </w:lvl>
    <w:lvl w:ilvl="8">
      <w:numFmt w:val="bullet"/>
      <w:lvlText w:val="•"/>
      <w:lvlJc w:val="left"/>
      <w:pPr>
        <w:ind w:left="7112" w:hanging="773"/>
      </w:pPr>
      <w:rPr>
        <w:rFonts w:hint="default"/>
        <w:lang w:val="en-US" w:eastAsia="en-US" w:bidi="ar-SA"/>
      </w:rPr>
    </w:lvl>
  </w:abstractNum>
  <w:num w:numId="1" w16cid:durableId="622272905">
    <w:abstractNumId w:val="29"/>
  </w:num>
  <w:num w:numId="2" w16cid:durableId="1016467946">
    <w:abstractNumId w:val="60"/>
  </w:num>
  <w:num w:numId="3" w16cid:durableId="1169906837">
    <w:abstractNumId w:val="34"/>
  </w:num>
  <w:num w:numId="4" w16cid:durableId="1603100887">
    <w:abstractNumId w:val="1"/>
  </w:num>
  <w:num w:numId="5" w16cid:durableId="1144660978">
    <w:abstractNumId w:val="21"/>
  </w:num>
  <w:num w:numId="6" w16cid:durableId="903100823">
    <w:abstractNumId w:val="16"/>
  </w:num>
  <w:num w:numId="7" w16cid:durableId="1885094295">
    <w:abstractNumId w:val="4"/>
  </w:num>
  <w:num w:numId="8" w16cid:durableId="1305551446">
    <w:abstractNumId w:val="52"/>
  </w:num>
  <w:num w:numId="9" w16cid:durableId="1254821253">
    <w:abstractNumId w:val="44"/>
  </w:num>
  <w:num w:numId="10" w16cid:durableId="1418865539">
    <w:abstractNumId w:val="51"/>
  </w:num>
  <w:num w:numId="11" w16cid:durableId="838428243">
    <w:abstractNumId w:val="35"/>
  </w:num>
  <w:num w:numId="12" w16cid:durableId="420873897">
    <w:abstractNumId w:val="8"/>
  </w:num>
  <w:num w:numId="13" w16cid:durableId="1201700146">
    <w:abstractNumId w:val="13"/>
  </w:num>
  <w:num w:numId="14" w16cid:durableId="568459746">
    <w:abstractNumId w:val="45"/>
  </w:num>
  <w:num w:numId="15" w16cid:durableId="1404450340">
    <w:abstractNumId w:val="23"/>
  </w:num>
  <w:num w:numId="16" w16cid:durableId="1440368344">
    <w:abstractNumId w:val="14"/>
  </w:num>
  <w:num w:numId="17" w16cid:durableId="452361347">
    <w:abstractNumId w:val="19"/>
  </w:num>
  <w:num w:numId="18" w16cid:durableId="1667706013">
    <w:abstractNumId w:val="26"/>
  </w:num>
  <w:num w:numId="19" w16cid:durableId="106893238">
    <w:abstractNumId w:val="2"/>
  </w:num>
  <w:num w:numId="20" w16cid:durableId="271716555">
    <w:abstractNumId w:val="32"/>
  </w:num>
  <w:num w:numId="21" w16cid:durableId="345523888">
    <w:abstractNumId w:val="7"/>
  </w:num>
  <w:num w:numId="22" w16cid:durableId="2123649376">
    <w:abstractNumId w:val="53"/>
  </w:num>
  <w:num w:numId="23" w16cid:durableId="430904512">
    <w:abstractNumId w:val="37"/>
  </w:num>
  <w:num w:numId="24" w16cid:durableId="76754110">
    <w:abstractNumId w:val="18"/>
  </w:num>
  <w:num w:numId="25" w16cid:durableId="1959220729">
    <w:abstractNumId w:val="59"/>
  </w:num>
  <w:num w:numId="26" w16cid:durableId="609819933">
    <w:abstractNumId w:val="6"/>
  </w:num>
  <w:num w:numId="27" w16cid:durableId="791366827">
    <w:abstractNumId w:val="27"/>
  </w:num>
  <w:num w:numId="28" w16cid:durableId="2010711091">
    <w:abstractNumId w:val="33"/>
  </w:num>
  <w:num w:numId="29" w16cid:durableId="794760996">
    <w:abstractNumId w:val="12"/>
  </w:num>
  <w:num w:numId="30" w16cid:durableId="98449718">
    <w:abstractNumId w:val="55"/>
  </w:num>
  <w:num w:numId="31" w16cid:durableId="1501504454">
    <w:abstractNumId w:val="43"/>
  </w:num>
  <w:num w:numId="32" w16cid:durableId="2036534208">
    <w:abstractNumId w:val="57"/>
  </w:num>
  <w:num w:numId="33" w16cid:durableId="305622791">
    <w:abstractNumId w:val="50"/>
  </w:num>
  <w:num w:numId="34" w16cid:durableId="1704208218">
    <w:abstractNumId w:val="25"/>
  </w:num>
  <w:num w:numId="35" w16cid:durableId="674108957">
    <w:abstractNumId w:val="48"/>
  </w:num>
  <w:num w:numId="36" w16cid:durableId="1869682197">
    <w:abstractNumId w:val="9"/>
  </w:num>
  <w:num w:numId="37" w16cid:durableId="791366417">
    <w:abstractNumId w:val="47"/>
  </w:num>
  <w:num w:numId="38" w16cid:durableId="1641032347">
    <w:abstractNumId w:val="30"/>
  </w:num>
  <w:num w:numId="39" w16cid:durableId="1860116865">
    <w:abstractNumId w:val="41"/>
  </w:num>
  <w:num w:numId="40" w16cid:durableId="2134790208">
    <w:abstractNumId w:val="42"/>
  </w:num>
  <w:num w:numId="41" w16cid:durableId="350689326">
    <w:abstractNumId w:val="31"/>
  </w:num>
  <w:num w:numId="42" w16cid:durableId="236087483">
    <w:abstractNumId w:val="58"/>
  </w:num>
  <w:num w:numId="43" w16cid:durableId="947852066">
    <w:abstractNumId w:val="38"/>
  </w:num>
  <w:num w:numId="44" w16cid:durableId="485822395">
    <w:abstractNumId w:val="10"/>
  </w:num>
  <w:num w:numId="45" w16cid:durableId="1718122016">
    <w:abstractNumId w:val="15"/>
  </w:num>
  <w:num w:numId="46" w16cid:durableId="1487823156">
    <w:abstractNumId w:val="28"/>
  </w:num>
  <w:num w:numId="47" w16cid:durableId="128934463">
    <w:abstractNumId w:val="17"/>
  </w:num>
  <w:num w:numId="48" w16cid:durableId="247542004">
    <w:abstractNumId w:val="56"/>
  </w:num>
  <w:num w:numId="49" w16cid:durableId="948004125">
    <w:abstractNumId w:val="49"/>
  </w:num>
  <w:num w:numId="50" w16cid:durableId="1097871089">
    <w:abstractNumId w:val="61"/>
  </w:num>
  <w:num w:numId="51" w16cid:durableId="1604419425">
    <w:abstractNumId w:val="54"/>
  </w:num>
  <w:num w:numId="52" w16cid:durableId="776027411">
    <w:abstractNumId w:val="40"/>
  </w:num>
  <w:num w:numId="53" w16cid:durableId="1524634879">
    <w:abstractNumId w:val="39"/>
  </w:num>
  <w:num w:numId="54" w16cid:durableId="1074821661">
    <w:abstractNumId w:val="11"/>
  </w:num>
  <w:num w:numId="55" w16cid:durableId="1033992815">
    <w:abstractNumId w:val="46"/>
  </w:num>
  <w:num w:numId="56" w16cid:durableId="1925264163">
    <w:abstractNumId w:val="5"/>
  </w:num>
  <w:num w:numId="57" w16cid:durableId="1968469296">
    <w:abstractNumId w:val="3"/>
  </w:num>
  <w:num w:numId="58" w16cid:durableId="142165639">
    <w:abstractNumId w:val="22"/>
  </w:num>
  <w:num w:numId="59" w16cid:durableId="415789696">
    <w:abstractNumId w:val="24"/>
  </w:num>
  <w:num w:numId="60" w16cid:durableId="13267882">
    <w:abstractNumId w:val="0"/>
  </w:num>
  <w:num w:numId="61" w16cid:durableId="1106660873">
    <w:abstractNumId w:val="20"/>
  </w:num>
  <w:num w:numId="62" w16cid:durableId="1287275522">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6796"/>
    <w:rsid w:val="000147B6"/>
    <w:rsid w:val="0002338B"/>
    <w:rsid w:val="000247AA"/>
    <w:rsid w:val="00025468"/>
    <w:rsid w:val="00051176"/>
    <w:rsid w:val="0005239B"/>
    <w:rsid w:val="00054633"/>
    <w:rsid w:val="00057DE9"/>
    <w:rsid w:val="0006081F"/>
    <w:rsid w:val="00062180"/>
    <w:rsid w:val="00066F01"/>
    <w:rsid w:val="00080927"/>
    <w:rsid w:val="000834A8"/>
    <w:rsid w:val="000835CB"/>
    <w:rsid w:val="00084FEB"/>
    <w:rsid w:val="00087D1B"/>
    <w:rsid w:val="0009196A"/>
    <w:rsid w:val="000A317A"/>
    <w:rsid w:val="000A7FE0"/>
    <w:rsid w:val="000B59C9"/>
    <w:rsid w:val="000D1E1C"/>
    <w:rsid w:val="000E00E4"/>
    <w:rsid w:val="000E0B58"/>
    <w:rsid w:val="000E7E2C"/>
    <w:rsid w:val="000F3B8D"/>
    <w:rsid w:val="0010444C"/>
    <w:rsid w:val="0010500E"/>
    <w:rsid w:val="0011262E"/>
    <w:rsid w:val="00114F21"/>
    <w:rsid w:val="00116545"/>
    <w:rsid w:val="00143D62"/>
    <w:rsid w:val="00156BE7"/>
    <w:rsid w:val="00157DCE"/>
    <w:rsid w:val="00175D2C"/>
    <w:rsid w:val="00177621"/>
    <w:rsid w:val="00180FB6"/>
    <w:rsid w:val="001851FF"/>
    <w:rsid w:val="00192EE4"/>
    <w:rsid w:val="0019389B"/>
    <w:rsid w:val="001968F1"/>
    <w:rsid w:val="001B02AD"/>
    <w:rsid w:val="001B22BE"/>
    <w:rsid w:val="001B3278"/>
    <w:rsid w:val="001B549B"/>
    <w:rsid w:val="001B5C4D"/>
    <w:rsid w:val="001C283D"/>
    <w:rsid w:val="001C33A1"/>
    <w:rsid w:val="001D3B05"/>
    <w:rsid w:val="001D6DC5"/>
    <w:rsid w:val="001E6CFF"/>
    <w:rsid w:val="001F2414"/>
    <w:rsid w:val="001F5CD2"/>
    <w:rsid w:val="001F7EC2"/>
    <w:rsid w:val="00200096"/>
    <w:rsid w:val="00211797"/>
    <w:rsid w:val="0021534E"/>
    <w:rsid w:val="002205E7"/>
    <w:rsid w:val="00220FE9"/>
    <w:rsid w:val="00221C44"/>
    <w:rsid w:val="002241E0"/>
    <w:rsid w:val="00244449"/>
    <w:rsid w:val="00255674"/>
    <w:rsid w:val="002576E1"/>
    <w:rsid w:val="002601CD"/>
    <w:rsid w:val="00262FFA"/>
    <w:rsid w:val="00264117"/>
    <w:rsid w:val="00283B36"/>
    <w:rsid w:val="002861D3"/>
    <w:rsid w:val="00297C02"/>
    <w:rsid w:val="002A05C7"/>
    <w:rsid w:val="002A61A6"/>
    <w:rsid w:val="002B5194"/>
    <w:rsid w:val="002B73E7"/>
    <w:rsid w:val="002C77CF"/>
    <w:rsid w:val="002D4FB0"/>
    <w:rsid w:val="002D5C12"/>
    <w:rsid w:val="002D666C"/>
    <w:rsid w:val="002E0616"/>
    <w:rsid w:val="002E4C0D"/>
    <w:rsid w:val="002E6627"/>
    <w:rsid w:val="002E7C48"/>
    <w:rsid w:val="00300D2C"/>
    <w:rsid w:val="003073E2"/>
    <w:rsid w:val="0031048D"/>
    <w:rsid w:val="003149F9"/>
    <w:rsid w:val="003209BF"/>
    <w:rsid w:val="003217B8"/>
    <w:rsid w:val="0032299A"/>
    <w:rsid w:val="003238BF"/>
    <w:rsid w:val="00323CA5"/>
    <w:rsid w:val="00333A16"/>
    <w:rsid w:val="00336113"/>
    <w:rsid w:val="00342DC5"/>
    <w:rsid w:val="003506A3"/>
    <w:rsid w:val="0035427C"/>
    <w:rsid w:val="00362815"/>
    <w:rsid w:val="0037421B"/>
    <w:rsid w:val="00380093"/>
    <w:rsid w:val="00384DB9"/>
    <w:rsid w:val="00386D6F"/>
    <w:rsid w:val="00394318"/>
    <w:rsid w:val="003A0A3E"/>
    <w:rsid w:val="003B21BC"/>
    <w:rsid w:val="003B2227"/>
    <w:rsid w:val="003C26D0"/>
    <w:rsid w:val="003C45EE"/>
    <w:rsid w:val="003E0B5A"/>
    <w:rsid w:val="003E2339"/>
    <w:rsid w:val="003E3F50"/>
    <w:rsid w:val="003E6154"/>
    <w:rsid w:val="003F4550"/>
    <w:rsid w:val="00400C50"/>
    <w:rsid w:val="00403E84"/>
    <w:rsid w:val="00412B04"/>
    <w:rsid w:val="00413EC8"/>
    <w:rsid w:val="00416079"/>
    <w:rsid w:val="00416243"/>
    <w:rsid w:val="004168B9"/>
    <w:rsid w:val="00424EC7"/>
    <w:rsid w:val="0042512C"/>
    <w:rsid w:val="00427C32"/>
    <w:rsid w:val="00453D1F"/>
    <w:rsid w:val="004551EC"/>
    <w:rsid w:val="0046089E"/>
    <w:rsid w:val="004623CF"/>
    <w:rsid w:val="0046620B"/>
    <w:rsid w:val="00470E4A"/>
    <w:rsid w:val="004769AC"/>
    <w:rsid w:val="004854B7"/>
    <w:rsid w:val="00487829"/>
    <w:rsid w:val="004901E6"/>
    <w:rsid w:val="004922B2"/>
    <w:rsid w:val="00492330"/>
    <w:rsid w:val="004B36EA"/>
    <w:rsid w:val="004E0D43"/>
    <w:rsid w:val="004E43E1"/>
    <w:rsid w:val="004E4EBA"/>
    <w:rsid w:val="004E66F5"/>
    <w:rsid w:val="004E7B47"/>
    <w:rsid w:val="004F3BD9"/>
    <w:rsid w:val="004F4AF0"/>
    <w:rsid w:val="00500622"/>
    <w:rsid w:val="00501377"/>
    <w:rsid w:val="00503D3C"/>
    <w:rsid w:val="00511BBC"/>
    <w:rsid w:val="00517703"/>
    <w:rsid w:val="005211FA"/>
    <w:rsid w:val="00541EB6"/>
    <w:rsid w:val="0054612E"/>
    <w:rsid w:val="00550DB9"/>
    <w:rsid w:val="00557730"/>
    <w:rsid w:val="00560030"/>
    <w:rsid w:val="00564AB3"/>
    <w:rsid w:val="0056635A"/>
    <w:rsid w:val="005745C9"/>
    <w:rsid w:val="00580418"/>
    <w:rsid w:val="00590324"/>
    <w:rsid w:val="00591759"/>
    <w:rsid w:val="00594E43"/>
    <w:rsid w:val="0059749F"/>
    <w:rsid w:val="00597858"/>
    <w:rsid w:val="005A124C"/>
    <w:rsid w:val="005A661F"/>
    <w:rsid w:val="005B322D"/>
    <w:rsid w:val="005C4F1E"/>
    <w:rsid w:val="005D49FE"/>
    <w:rsid w:val="005D7677"/>
    <w:rsid w:val="005F67D0"/>
    <w:rsid w:val="005F74AF"/>
    <w:rsid w:val="0060320A"/>
    <w:rsid w:val="0061028F"/>
    <w:rsid w:val="0061334D"/>
    <w:rsid w:val="0063582E"/>
    <w:rsid w:val="00643D11"/>
    <w:rsid w:val="00653564"/>
    <w:rsid w:val="00664371"/>
    <w:rsid w:val="00666391"/>
    <w:rsid w:val="00666799"/>
    <w:rsid w:val="006700B8"/>
    <w:rsid w:val="0067518B"/>
    <w:rsid w:val="00676BC8"/>
    <w:rsid w:val="0068095B"/>
    <w:rsid w:val="00692832"/>
    <w:rsid w:val="006A16FE"/>
    <w:rsid w:val="006A17C7"/>
    <w:rsid w:val="006A4DE6"/>
    <w:rsid w:val="006A53A5"/>
    <w:rsid w:val="006A6F50"/>
    <w:rsid w:val="006B40E2"/>
    <w:rsid w:val="006B59BD"/>
    <w:rsid w:val="006C6DAA"/>
    <w:rsid w:val="006C76DE"/>
    <w:rsid w:val="006D762E"/>
    <w:rsid w:val="006D77FF"/>
    <w:rsid w:val="006E12FB"/>
    <w:rsid w:val="006E7E88"/>
    <w:rsid w:val="00700D51"/>
    <w:rsid w:val="00705154"/>
    <w:rsid w:val="007116D1"/>
    <w:rsid w:val="00720419"/>
    <w:rsid w:val="00720B4C"/>
    <w:rsid w:val="007232CA"/>
    <w:rsid w:val="007235DA"/>
    <w:rsid w:val="00724F5D"/>
    <w:rsid w:val="00725002"/>
    <w:rsid w:val="00732F91"/>
    <w:rsid w:val="007330E0"/>
    <w:rsid w:val="007416FF"/>
    <w:rsid w:val="00744F06"/>
    <w:rsid w:val="00747345"/>
    <w:rsid w:val="00747451"/>
    <w:rsid w:val="0074781C"/>
    <w:rsid w:val="007517F1"/>
    <w:rsid w:val="0076332A"/>
    <w:rsid w:val="00764FBA"/>
    <w:rsid w:val="007818EF"/>
    <w:rsid w:val="00787237"/>
    <w:rsid w:val="007938ED"/>
    <w:rsid w:val="007B0267"/>
    <w:rsid w:val="007B4079"/>
    <w:rsid w:val="007C0CF9"/>
    <w:rsid w:val="007C6B8E"/>
    <w:rsid w:val="007C70B2"/>
    <w:rsid w:val="007D2C57"/>
    <w:rsid w:val="007D3666"/>
    <w:rsid w:val="007D37A4"/>
    <w:rsid w:val="007E106E"/>
    <w:rsid w:val="007E2F34"/>
    <w:rsid w:val="007E3F48"/>
    <w:rsid w:val="007F562F"/>
    <w:rsid w:val="007F5BBB"/>
    <w:rsid w:val="007F70D0"/>
    <w:rsid w:val="0080538F"/>
    <w:rsid w:val="0083077F"/>
    <w:rsid w:val="00847705"/>
    <w:rsid w:val="00852A2A"/>
    <w:rsid w:val="00853835"/>
    <w:rsid w:val="00856FB5"/>
    <w:rsid w:val="00866134"/>
    <w:rsid w:val="008819C6"/>
    <w:rsid w:val="00883AFD"/>
    <w:rsid w:val="008848B1"/>
    <w:rsid w:val="00895662"/>
    <w:rsid w:val="008957AC"/>
    <w:rsid w:val="008A78F7"/>
    <w:rsid w:val="008B4281"/>
    <w:rsid w:val="008C17B6"/>
    <w:rsid w:val="008C1C85"/>
    <w:rsid w:val="008D0C6A"/>
    <w:rsid w:val="008D42C6"/>
    <w:rsid w:val="008D71E8"/>
    <w:rsid w:val="008E0185"/>
    <w:rsid w:val="008E5D71"/>
    <w:rsid w:val="008E6440"/>
    <w:rsid w:val="008E7EBA"/>
    <w:rsid w:val="008E7F53"/>
    <w:rsid w:val="00917A6C"/>
    <w:rsid w:val="0093087D"/>
    <w:rsid w:val="00930CF8"/>
    <w:rsid w:val="00930DEC"/>
    <w:rsid w:val="00932FBD"/>
    <w:rsid w:val="009363E1"/>
    <w:rsid w:val="00947839"/>
    <w:rsid w:val="00956E03"/>
    <w:rsid w:val="0096671B"/>
    <w:rsid w:val="00967941"/>
    <w:rsid w:val="00980AA8"/>
    <w:rsid w:val="009810B8"/>
    <w:rsid w:val="00981331"/>
    <w:rsid w:val="009843CC"/>
    <w:rsid w:val="00985A6C"/>
    <w:rsid w:val="00985DBD"/>
    <w:rsid w:val="009861A5"/>
    <w:rsid w:val="00986B65"/>
    <w:rsid w:val="00994313"/>
    <w:rsid w:val="009950CF"/>
    <w:rsid w:val="009A78B2"/>
    <w:rsid w:val="009B0CAB"/>
    <w:rsid w:val="009C2E18"/>
    <w:rsid w:val="009D0ECB"/>
    <w:rsid w:val="009D53A1"/>
    <w:rsid w:val="009D6603"/>
    <w:rsid w:val="009D743A"/>
    <w:rsid w:val="009D7C10"/>
    <w:rsid w:val="009E2D58"/>
    <w:rsid w:val="009F1DC2"/>
    <w:rsid w:val="00A0071E"/>
    <w:rsid w:val="00A0613D"/>
    <w:rsid w:val="00A07A0C"/>
    <w:rsid w:val="00A25E19"/>
    <w:rsid w:val="00A26EFF"/>
    <w:rsid w:val="00A2702C"/>
    <w:rsid w:val="00A32296"/>
    <w:rsid w:val="00A323A4"/>
    <w:rsid w:val="00A369FA"/>
    <w:rsid w:val="00A40639"/>
    <w:rsid w:val="00A417A0"/>
    <w:rsid w:val="00A44AA5"/>
    <w:rsid w:val="00A450C4"/>
    <w:rsid w:val="00A45A55"/>
    <w:rsid w:val="00A45DF4"/>
    <w:rsid w:val="00A51EA6"/>
    <w:rsid w:val="00A538D6"/>
    <w:rsid w:val="00A55A9B"/>
    <w:rsid w:val="00A60001"/>
    <w:rsid w:val="00A71737"/>
    <w:rsid w:val="00A71A73"/>
    <w:rsid w:val="00A80237"/>
    <w:rsid w:val="00A8087E"/>
    <w:rsid w:val="00A82A64"/>
    <w:rsid w:val="00A871D9"/>
    <w:rsid w:val="00A87460"/>
    <w:rsid w:val="00A91BF7"/>
    <w:rsid w:val="00A93789"/>
    <w:rsid w:val="00AA0D7F"/>
    <w:rsid w:val="00AA5753"/>
    <w:rsid w:val="00AB0913"/>
    <w:rsid w:val="00AB1564"/>
    <w:rsid w:val="00AB1F83"/>
    <w:rsid w:val="00AC2E29"/>
    <w:rsid w:val="00AC44A6"/>
    <w:rsid w:val="00AD1998"/>
    <w:rsid w:val="00AD7B13"/>
    <w:rsid w:val="00B002CC"/>
    <w:rsid w:val="00B00CE8"/>
    <w:rsid w:val="00B051B4"/>
    <w:rsid w:val="00B061A2"/>
    <w:rsid w:val="00B14368"/>
    <w:rsid w:val="00B20056"/>
    <w:rsid w:val="00B2744D"/>
    <w:rsid w:val="00B30BDE"/>
    <w:rsid w:val="00B40656"/>
    <w:rsid w:val="00B45863"/>
    <w:rsid w:val="00B45A39"/>
    <w:rsid w:val="00B45D0A"/>
    <w:rsid w:val="00B46EB0"/>
    <w:rsid w:val="00B50A3D"/>
    <w:rsid w:val="00B5190A"/>
    <w:rsid w:val="00B52B8C"/>
    <w:rsid w:val="00B55EA0"/>
    <w:rsid w:val="00B65964"/>
    <w:rsid w:val="00B74558"/>
    <w:rsid w:val="00B75719"/>
    <w:rsid w:val="00B802AD"/>
    <w:rsid w:val="00B85935"/>
    <w:rsid w:val="00B91B80"/>
    <w:rsid w:val="00B946D7"/>
    <w:rsid w:val="00BA73BD"/>
    <w:rsid w:val="00BA79FC"/>
    <w:rsid w:val="00BB23A1"/>
    <w:rsid w:val="00BB2C0A"/>
    <w:rsid w:val="00BB7C54"/>
    <w:rsid w:val="00BD0F93"/>
    <w:rsid w:val="00BD742F"/>
    <w:rsid w:val="00BE6A1C"/>
    <w:rsid w:val="00C03638"/>
    <w:rsid w:val="00C12306"/>
    <w:rsid w:val="00C138CF"/>
    <w:rsid w:val="00C20435"/>
    <w:rsid w:val="00C32839"/>
    <w:rsid w:val="00C34B4C"/>
    <w:rsid w:val="00C3512B"/>
    <w:rsid w:val="00C3697E"/>
    <w:rsid w:val="00C4004B"/>
    <w:rsid w:val="00C4270D"/>
    <w:rsid w:val="00C46793"/>
    <w:rsid w:val="00C52AD9"/>
    <w:rsid w:val="00C54E4E"/>
    <w:rsid w:val="00C618C1"/>
    <w:rsid w:val="00C7314C"/>
    <w:rsid w:val="00C74B37"/>
    <w:rsid w:val="00C75A54"/>
    <w:rsid w:val="00C75B2F"/>
    <w:rsid w:val="00C81A5D"/>
    <w:rsid w:val="00C833A9"/>
    <w:rsid w:val="00C8486F"/>
    <w:rsid w:val="00C86BD7"/>
    <w:rsid w:val="00C9120E"/>
    <w:rsid w:val="00C92A16"/>
    <w:rsid w:val="00C96927"/>
    <w:rsid w:val="00CB31B2"/>
    <w:rsid w:val="00CB6572"/>
    <w:rsid w:val="00CB7CA0"/>
    <w:rsid w:val="00CB7D18"/>
    <w:rsid w:val="00CC1CCF"/>
    <w:rsid w:val="00CF0B4A"/>
    <w:rsid w:val="00CF45DD"/>
    <w:rsid w:val="00D005F4"/>
    <w:rsid w:val="00D02562"/>
    <w:rsid w:val="00D23D91"/>
    <w:rsid w:val="00D25EF1"/>
    <w:rsid w:val="00D273AB"/>
    <w:rsid w:val="00D311F9"/>
    <w:rsid w:val="00D31913"/>
    <w:rsid w:val="00D42795"/>
    <w:rsid w:val="00D44574"/>
    <w:rsid w:val="00D46840"/>
    <w:rsid w:val="00D5196B"/>
    <w:rsid w:val="00D54848"/>
    <w:rsid w:val="00D755F6"/>
    <w:rsid w:val="00D75649"/>
    <w:rsid w:val="00D75703"/>
    <w:rsid w:val="00D82C92"/>
    <w:rsid w:val="00D83551"/>
    <w:rsid w:val="00D87B71"/>
    <w:rsid w:val="00D91A99"/>
    <w:rsid w:val="00DB0128"/>
    <w:rsid w:val="00DB1045"/>
    <w:rsid w:val="00DB398C"/>
    <w:rsid w:val="00DD01E1"/>
    <w:rsid w:val="00DD1016"/>
    <w:rsid w:val="00DD166E"/>
    <w:rsid w:val="00DD1DE2"/>
    <w:rsid w:val="00E1055F"/>
    <w:rsid w:val="00E1414F"/>
    <w:rsid w:val="00E16454"/>
    <w:rsid w:val="00E164C6"/>
    <w:rsid w:val="00E205B9"/>
    <w:rsid w:val="00E30170"/>
    <w:rsid w:val="00E31A91"/>
    <w:rsid w:val="00E34816"/>
    <w:rsid w:val="00E37111"/>
    <w:rsid w:val="00E408BB"/>
    <w:rsid w:val="00E45DF2"/>
    <w:rsid w:val="00E61FDC"/>
    <w:rsid w:val="00E624BC"/>
    <w:rsid w:val="00E6306F"/>
    <w:rsid w:val="00E667BA"/>
    <w:rsid w:val="00E66C65"/>
    <w:rsid w:val="00EA4A4C"/>
    <w:rsid w:val="00EA6F8F"/>
    <w:rsid w:val="00EB1A24"/>
    <w:rsid w:val="00EB221A"/>
    <w:rsid w:val="00EB610C"/>
    <w:rsid w:val="00EC4071"/>
    <w:rsid w:val="00ED664E"/>
    <w:rsid w:val="00EE3020"/>
    <w:rsid w:val="00EE3F38"/>
    <w:rsid w:val="00EF03D5"/>
    <w:rsid w:val="00EF054A"/>
    <w:rsid w:val="00F107C5"/>
    <w:rsid w:val="00F12660"/>
    <w:rsid w:val="00F22A84"/>
    <w:rsid w:val="00F24B5C"/>
    <w:rsid w:val="00F25422"/>
    <w:rsid w:val="00F4377C"/>
    <w:rsid w:val="00F47734"/>
    <w:rsid w:val="00F51993"/>
    <w:rsid w:val="00F52E28"/>
    <w:rsid w:val="00F57AF8"/>
    <w:rsid w:val="00F6655B"/>
    <w:rsid w:val="00F70300"/>
    <w:rsid w:val="00F72D12"/>
    <w:rsid w:val="00F73489"/>
    <w:rsid w:val="00F75D89"/>
    <w:rsid w:val="00F822D8"/>
    <w:rsid w:val="00F926EB"/>
    <w:rsid w:val="00F929D1"/>
    <w:rsid w:val="00FA2245"/>
    <w:rsid w:val="00FB04BF"/>
    <w:rsid w:val="00FB1A18"/>
    <w:rsid w:val="00FB45CD"/>
    <w:rsid w:val="00FB69DD"/>
    <w:rsid w:val="00FC0676"/>
    <w:rsid w:val="00FC709B"/>
    <w:rsid w:val="00FD62C6"/>
    <w:rsid w:val="00FE1D96"/>
    <w:rsid w:val="00FE3CB9"/>
    <w:rsid w:val="00FE4B8B"/>
    <w:rsid w:val="00FE5B1B"/>
    <w:rsid w:val="00FE7221"/>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9"/>
    <w:unhideWhenUsed/>
    <w:qFormat/>
    <w:pPr>
      <w:spacing w:before="11"/>
      <w:ind w:left="20"/>
      <w:outlineLvl w:val="1"/>
    </w:pPr>
  </w:style>
  <w:style w:type="paragraph" w:styleId="Heading3">
    <w:name w:val="heading 3"/>
    <w:basedOn w:val="Normal"/>
    <w:next w:val="Normal"/>
    <w:link w:val="Heading3Char"/>
    <w:uiPriority w:val="9"/>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nhideWhenUsed/>
    <w:rsid w:val="008C17B6"/>
    <w:pPr>
      <w:tabs>
        <w:tab w:val="center" w:pos="4513"/>
        <w:tab w:val="right" w:pos="9026"/>
      </w:tabs>
    </w:pPr>
  </w:style>
  <w:style w:type="character" w:customStyle="1" w:styleId="HeaderChar">
    <w:name w:val="Header Char"/>
    <w:basedOn w:val="DefaultParagraphFont"/>
    <w:link w:val="Header"/>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54612E"/>
    <w:rPr>
      <w:color w:val="0000FF" w:themeColor="hyperlink"/>
      <w:u w:val="single"/>
    </w:rPr>
  </w:style>
  <w:style w:type="character" w:styleId="UnresolvedMention">
    <w:name w:val="Unresolved Mention"/>
    <w:basedOn w:val="DefaultParagraphFont"/>
    <w:uiPriority w:val="99"/>
    <w:semiHidden/>
    <w:unhideWhenUsed/>
    <w:rsid w:val="0054612E"/>
    <w:rPr>
      <w:color w:val="605E5C"/>
      <w:shd w:val="clear" w:color="auto" w:fill="E1DFDD"/>
    </w:rPr>
  </w:style>
  <w:style w:type="character" w:customStyle="1" w:styleId="Heading2Char">
    <w:name w:val="Heading 2 Char"/>
    <w:basedOn w:val="DefaultParagraphFont"/>
    <w:link w:val="Heading2"/>
    <w:uiPriority w:val="9"/>
    <w:rsid w:val="009A78B2"/>
    <w:rPr>
      <w:rFonts w:ascii="Times New Roman" w:eastAsia="Times New Roman" w:hAnsi="Times New Roman" w:cs="Times New Roman"/>
    </w:rPr>
  </w:style>
  <w:style w:type="paragraph" w:styleId="TOC1">
    <w:name w:val="toc 1"/>
    <w:basedOn w:val="Normal"/>
    <w:uiPriority w:val="1"/>
    <w:qFormat/>
    <w:rsid w:val="009A78B2"/>
    <w:pPr>
      <w:spacing w:before="281"/>
      <w:ind w:left="462"/>
    </w:pPr>
    <w:rPr>
      <w:b/>
      <w:bCs/>
      <w:sz w:val="28"/>
      <w:szCs w:val="28"/>
    </w:rPr>
  </w:style>
  <w:style w:type="paragraph" w:styleId="TOC3">
    <w:name w:val="toc 3"/>
    <w:basedOn w:val="Normal"/>
    <w:uiPriority w:val="1"/>
    <w:qFormat/>
    <w:rsid w:val="009A78B2"/>
    <w:pPr>
      <w:spacing w:before="281"/>
      <w:ind w:left="462"/>
    </w:pPr>
    <w:rPr>
      <w:b/>
      <w:bCs/>
      <w:i/>
      <w:iCs/>
    </w:rPr>
  </w:style>
  <w:style w:type="paragraph" w:styleId="TOC2">
    <w:name w:val="toc 2"/>
    <w:basedOn w:val="Normal"/>
    <w:uiPriority w:val="1"/>
    <w:qFormat/>
    <w:rsid w:val="009A78B2"/>
    <w:pPr>
      <w:spacing w:before="280"/>
      <w:ind w:left="1182" w:hanging="722"/>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679796">
      <w:bodyDiv w:val="1"/>
      <w:marLeft w:val="0"/>
      <w:marRight w:val="0"/>
      <w:marTop w:val="0"/>
      <w:marBottom w:val="0"/>
      <w:divBdr>
        <w:top w:val="none" w:sz="0" w:space="0" w:color="auto"/>
        <w:left w:val="none" w:sz="0" w:space="0" w:color="auto"/>
        <w:bottom w:val="none" w:sz="0" w:space="0" w:color="auto"/>
        <w:right w:val="none" w:sz="0" w:space="0" w:color="auto"/>
      </w:divBdr>
    </w:div>
    <w:div w:id="62334750">
      <w:bodyDiv w:val="1"/>
      <w:marLeft w:val="0"/>
      <w:marRight w:val="0"/>
      <w:marTop w:val="0"/>
      <w:marBottom w:val="0"/>
      <w:divBdr>
        <w:top w:val="none" w:sz="0" w:space="0" w:color="auto"/>
        <w:left w:val="none" w:sz="0" w:space="0" w:color="auto"/>
        <w:bottom w:val="none" w:sz="0" w:space="0" w:color="auto"/>
        <w:right w:val="none" w:sz="0" w:space="0" w:color="auto"/>
      </w:divBdr>
    </w:div>
    <w:div w:id="114718006">
      <w:bodyDiv w:val="1"/>
      <w:marLeft w:val="0"/>
      <w:marRight w:val="0"/>
      <w:marTop w:val="0"/>
      <w:marBottom w:val="0"/>
      <w:divBdr>
        <w:top w:val="none" w:sz="0" w:space="0" w:color="auto"/>
        <w:left w:val="none" w:sz="0" w:space="0" w:color="auto"/>
        <w:bottom w:val="none" w:sz="0" w:space="0" w:color="auto"/>
        <w:right w:val="none" w:sz="0" w:space="0" w:color="auto"/>
      </w:divBdr>
    </w:div>
    <w:div w:id="116026270">
      <w:bodyDiv w:val="1"/>
      <w:marLeft w:val="0"/>
      <w:marRight w:val="0"/>
      <w:marTop w:val="0"/>
      <w:marBottom w:val="0"/>
      <w:divBdr>
        <w:top w:val="none" w:sz="0" w:space="0" w:color="auto"/>
        <w:left w:val="none" w:sz="0" w:space="0" w:color="auto"/>
        <w:bottom w:val="none" w:sz="0" w:space="0" w:color="auto"/>
        <w:right w:val="none" w:sz="0" w:space="0" w:color="auto"/>
      </w:divBdr>
    </w:div>
    <w:div w:id="129827989">
      <w:bodyDiv w:val="1"/>
      <w:marLeft w:val="0"/>
      <w:marRight w:val="0"/>
      <w:marTop w:val="0"/>
      <w:marBottom w:val="0"/>
      <w:divBdr>
        <w:top w:val="none" w:sz="0" w:space="0" w:color="auto"/>
        <w:left w:val="none" w:sz="0" w:space="0" w:color="auto"/>
        <w:bottom w:val="none" w:sz="0" w:space="0" w:color="auto"/>
        <w:right w:val="none" w:sz="0" w:space="0" w:color="auto"/>
      </w:divBdr>
    </w:div>
    <w:div w:id="262959815">
      <w:bodyDiv w:val="1"/>
      <w:marLeft w:val="0"/>
      <w:marRight w:val="0"/>
      <w:marTop w:val="0"/>
      <w:marBottom w:val="0"/>
      <w:divBdr>
        <w:top w:val="none" w:sz="0" w:space="0" w:color="auto"/>
        <w:left w:val="none" w:sz="0" w:space="0" w:color="auto"/>
        <w:bottom w:val="none" w:sz="0" w:space="0" w:color="auto"/>
        <w:right w:val="none" w:sz="0" w:space="0" w:color="auto"/>
      </w:divBdr>
    </w:div>
    <w:div w:id="275525192">
      <w:bodyDiv w:val="1"/>
      <w:marLeft w:val="0"/>
      <w:marRight w:val="0"/>
      <w:marTop w:val="0"/>
      <w:marBottom w:val="0"/>
      <w:divBdr>
        <w:top w:val="none" w:sz="0" w:space="0" w:color="auto"/>
        <w:left w:val="none" w:sz="0" w:space="0" w:color="auto"/>
        <w:bottom w:val="none" w:sz="0" w:space="0" w:color="auto"/>
        <w:right w:val="none" w:sz="0" w:space="0" w:color="auto"/>
      </w:divBdr>
    </w:div>
    <w:div w:id="304168187">
      <w:bodyDiv w:val="1"/>
      <w:marLeft w:val="0"/>
      <w:marRight w:val="0"/>
      <w:marTop w:val="0"/>
      <w:marBottom w:val="0"/>
      <w:divBdr>
        <w:top w:val="none" w:sz="0" w:space="0" w:color="auto"/>
        <w:left w:val="none" w:sz="0" w:space="0" w:color="auto"/>
        <w:bottom w:val="none" w:sz="0" w:space="0" w:color="auto"/>
        <w:right w:val="none" w:sz="0" w:space="0" w:color="auto"/>
      </w:divBdr>
    </w:div>
    <w:div w:id="325325900">
      <w:bodyDiv w:val="1"/>
      <w:marLeft w:val="0"/>
      <w:marRight w:val="0"/>
      <w:marTop w:val="0"/>
      <w:marBottom w:val="0"/>
      <w:divBdr>
        <w:top w:val="none" w:sz="0" w:space="0" w:color="auto"/>
        <w:left w:val="none" w:sz="0" w:space="0" w:color="auto"/>
        <w:bottom w:val="none" w:sz="0" w:space="0" w:color="auto"/>
        <w:right w:val="none" w:sz="0" w:space="0" w:color="auto"/>
      </w:divBdr>
    </w:div>
    <w:div w:id="328363156">
      <w:bodyDiv w:val="1"/>
      <w:marLeft w:val="0"/>
      <w:marRight w:val="0"/>
      <w:marTop w:val="0"/>
      <w:marBottom w:val="0"/>
      <w:divBdr>
        <w:top w:val="none" w:sz="0" w:space="0" w:color="auto"/>
        <w:left w:val="none" w:sz="0" w:space="0" w:color="auto"/>
        <w:bottom w:val="none" w:sz="0" w:space="0" w:color="auto"/>
        <w:right w:val="none" w:sz="0" w:space="0" w:color="auto"/>
      </w:divBdr>
      <w:divsChild>
        <w:div w:id="1715501045">
          <w:marLeft w:val="0"/>
          <w:marRight w:val="0"/>
          <w:marTop w:val="0"/>
          <w:marBottom w:val="0"/>
          <w:divBdr>
            <w:top w:val="single" w:sz="2" w:space="0" w:color="E3E3E3"/>
            <w:left w:val="single" w:sz="2" w:space="0" w:color="E3E3E3"/>
            <w:bottom w:val="single" w:sz="2" w:space="0" w:color="E3E3E3"/>
            <w:right w:val="single" w:sz="2" w:space="0" w:color="E3E3E3"/>
          </w:divBdr>
          <w:divsChild>
            <w:div w:id="921766652">
              <w:marLeft w:val="0"/>
              <w:marRight w:val="0"/>
              <w:marTop w:val="0"/>
              <w:marBottom w:val="0"/>
              <w:divBdr>
                <w:top w:val="single" w:sz="2" w:space="0" w:color="E3E3E3"/>
                <w:left w:val="single" w:sz="2" w:space="0" w:color="E3E3E3"/>
                <w:bottom w:val="single" w:sz="2" w:space="0" w:color="E3E3E3"/>
                <w:right w:val="single" w:sz="2" w:space="0" w:color="E3E3E3"/>
              </w:divBdr>
              <w:divsChild>
                <w:div w:id="186333156">
                  <w:marLeft w:val="0"/>
                  <w:marRight w:val="0"/>
                  <w:marTop w:val="0"/>
                  <w:marBottom w:val="0"/>
                  <w:divBdr>
                    <w:top w:val="single" w:sz="2" w:space="0" w:color="E3E3E3"/>
                    <w:left w:val="single" w:sz="2" w:space="0" w:color="E3E3E3"/>
                    <w:bottom w:val="single" w:sz="2" w:space="0" w:color="E3E3E3"/>
                    <w:right w:val="single" w:sz="2" w:space="0" w:color="E3E3E3"/>
                  </w:divBdr>
                  <w:divsChild>
                    <w:div w:id="105929051">
                      <w:marLeft w:val="0"/>
                      <w:marRight w:val="0"/>
                      <w:marTop w:val="0"/>
                      <w:marBottom w:val="0"/>
                      <w:divBdr>
                        <w:top w:val="single" w:sz="2" w:space="0" w:color="E3E3E3"/>
                        <w:left w:val="single" w:sz="2" w:space="0" w:color="E3E3E3"/>
                        <w:bottom w:val="single" w:sz="2" w:space="0" w:color="E3E3E3"/>
                        <w:right w:val="single" w:sz="2" w:space="0" w:color="E3E3E3"/>
                      </w:divBdr>
                      <w:divsChild>
                        <w:div w:id="1460802792">
                          <w:marLeft w:val="0"/>
                          <w:marRight w:val="0"/>
                          <w:marTop w:val="0"/>
                          <w:marBottom w:val="0"/>
                          <w:divBdr>
                            <w:top w:val="single" w:sz="2" w:space="0" w:color="E3E3E3"/>
                            <w:left w:val="single" w:sz="2" w:space="0" w:color="E3E3E3"/>
                            <w:bottom w:val="single" w:sz="2" w:space="0" w:color="E3E3E3"/>
                            <w:right w:val="single" w:sz="2" w:space="0" w:color="E3E3E3"/>
                          </w:divBdr>
                          <w:divsChild>
                            <w:div w:id="604112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23697008">
                                  <w:marLeft w:val="0"/>
                                  <w:marRight w:val="0"/>
                                  <w:marTop w:val="0"/>
                                  <w:marBottom w:val="0"/>
                                  <w:divBdr>
                                    <w:top w:val="single" w:sz="2" w:space="0" w:color="E3E3E3"/>
                                    <w:left w:val="single" w:sz="2" w:space="0" w:color="E3E3E3"/>
                                    <w:bottom w:val="single" w:sz="2" w:space="0" w:color="E3E3E3"/>
                                    <w:right w:val="single" w:sz="2" w:space="0" w:color="E3E3E3"/>
                                  </w:divBdr>
                                  <w:divsChild>
                                    <w:div w:id="1934507940">
                                      <w:marLeft w:val="0"/>
                                      <w:marRight w:val="0"/>
                                      <w:marTop w:val="0"/>
                                      <w:marBottom w:val="0"/>
                                      <w:divBdr>
                                        <w:top w:val="single" w:sz="2" w:space="0" w:color="E3E3E3"/>
                                        <w:left w:val="single" w:sz="2" w:space="0" w:color="E3E3E3"/>
                                        <w:bottom w:val="single" w:sz="2" w:space="0" w:color="E3E3E3"/>
                                        <w:right w:val="single" w:sz="2" w:space="0" w:color="E3E3E3"/>
                                      </w:divBdr>
                                      <w:divsChild>
                                        <w:div w:id="391467747">
                                          <w:marLeft w:val="0"/>
                                          <w:marRight w:val="0"/>
                                          <w:marTop w:val="0"/>
                                          <w:marBottom w:val="0"/>
                                          <w:divBdr>
                                            <w:top w:val="single" w:sz="2" w:space="0" w:color="E3E3E3"/>
                                            <w:left w:val="single" w:sz="2" w:space="0" w:color="E3E3E3"/>
                                            <w:bottom w:val="single" w:sz="2" w:space="0" w:color="E3E3E3"/>
                                            <w:right w:val="single" w:sz="2" w:space="0" w:color="E3E3E3"/>
                                          </w:divBdr>
                                          <w:divsChild>
                                            <w:div w:id="1549101137">
                                              <w:marLeft w:val="0"/>
                                              <w:marRight w:val="0"/>
                                              <w:marTop w:val="0"/>
                                              <w:marBottom w:val="0"/>
                                              <w:divBdr>
                                                <w:top w:val="single" w:sz="2" w:space="0" w:color="E3E3E3"/>
                                                <w:left w:val="single" w:sz="2" w:space="0" w:color="E3E3E3"/>
                                                <w:bottom w:val="single" w:sz="2" w:space="0" w:color="E3E3E3"/>
                                                <w:right w:val="single" w:sz="2" w:space="0" w:color="E3E3E3"/>
                                              </w:divBdr>
                                              <w:divsChild>
                                                <w:div w:id="1803380609">
                                                  <w:marLeft w:val="0"/>
                                                  <w:marRight w:val="0"/>
                                                  <w:marTop w:val="0"/>
                                                  <w:marBottom w:val="0"/>
                                                  <w:divBdr>
                                                    <w:top w:val="single" w:sz="2" w:space="0" w:color="E3E3E3"/>
                                                    <w:left w:val="single" w:sz="2" w:space="0" w:color="E3E3E3"/>
                                                    <w:bottom w:val="single" w:sz="2" w:space="0" w:color="E3E3E3"/>
                                                    <w:right w:val="single" w:sz="2" w:space="0" w:color="E3E3E3"/>
                                                  </w:divBdr>
                                                  <w:divsChild>
                                                    <w:div w:id="198242391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41197212">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365834669">
      <w:bodyDiv w:val="1"/>
      <w:marLeft w:val="0"/>
      <w:marRight w:val="0"/>
      <w:marTop w:val="0"/>
      <w:marBottom w:val="0"/>
      <w:divBdr>
        <w:top w:val="none" w:sz="0" w:space="0" w:color="auto"/>
        <w:left w:val="none" w:sz="0" w:space="0" w:color="auto"/>
        <w:bottom w:val="none" w:sz="0" w:space="0" w:color="auto"/>
        <w:right w:val="none" w:sz="0" w:space="0" w:color="auto"/>
      </w:divBdr>
    </w:div>
    <w:div w:id="399597087">
      <w:bodyDiv w:val="1"/>
      <w:marLeft w:val="0"/>
      <w:marRight w:val="0"/>
      <w:marTop w:val="0"/>
      <w:marBottom w:val="0"/>
      <w:divBdr>
        <w:top w:val="none" w:sz="0" w:space="0" w:color="auto"/>
        <w:left w:val="none" w:sz="0" w:space="0" w:color="auto"/>
        <w:bottom w:val="none" w:sz="0" w:space="0" w:color="auto"/>
        <w:right w:val="none" w:sz="0" w:space="0" w:color="auto"/>
      </w:divBdr>
    </w:div>
    <w:div w:id="442072177">
      <w:bodyDiv w:val="1"/>
      <w:marLeft w:val="0"/>
      <w:marRight w:val="0"/>
      <w:marTop w:val="0"/>
      <w:marBottom w:val="0"/>
      <w:divBdr>
        <w:top w:val="none" w:sz="0" w:space="0" w:color="auto"/>
        <w:left w:val="none" w:sz="0" w:space="0" w:color="auto"/>
        <w:bottom w:val="none" w:sz="0" w:space="0" w:color="auto"/>
        <w:right w:val="none" w:sz="0" w:space="0" w:color="auto"/>
      </w:divBdr>
    </w:div>
    <w:div w:id="491071692">
      <w:bodyDiv w:val="1"/>
      <w:marLeft w:val="0"/>
      <w:marRight w:val="0"/>
      <w:marTop w:val="0"/>
      <w:marBottom w:val="0"/>
      <w:divBdr>
        <w:top w:val="none" w:sz="0" w:space="0" w:color="auto"/>
        <w:left w:val="none" w:sz="0" w:space="0" w:color="auto"/>
        <w:bottom w:val="none" w:sz="0" w:space="0" w:color="auto"/>
        <w:right w:val="none" w:sz="0" w:space="0" w:color="auto"/>
      </w:divBdr>
    </w:div>
    <w:div w:id="525220029">
      <w:bodyDiv w:val="1"/>
      <w:marLeft w:val="0"/>
      <w:marRight w:val="0"/>
      <w:marTop w:val="0"/>
      <w:marBottom w:val="0"/>
      <w:divBdr>
        <w:top w:val="none" w:sz="0" w:space="0" w:color="auto"/>
        <w:left w:val="none" w:sz="0" w:space="0" w:color="auto"/>
        <w:bottom w:val="none" w:sz="0" w:space="0" w:color="auto"/>
        <w:right w:val="none" w:sz="0" w:space="0" w:color="auto"/>
      </w:divBdr>
    </w:div>
    <w:div w:id="716702377">
      <w:bodyDiv w:val="1"/>
      <w:marLeft w:val="0"/>
      <w:marRight w:val="0"/>
      <w:marTop w:val="0"/>
      <w:marBottom w:val="0"/>
      <w:divBdr>
        <w:top w:val="none" w:sz="0" w:space="0" w:color="auto"/>
        <w:left w:val="none" w:sz="0" w:space="0" w:color="auto"/>
        <w:bottom w:val="none" w:sz="0" w:space="0" w:color="auto"/>
        <w:right w:val="none" w:sz="0" w:space="0" w:color="auto"/>
      </w:divBdr>
    </w:div>
    <w:div w:id="864443535">
      <w:bodyDiv w:val="1"/>
      <w:marLeft w:val="0"/>
      <w:marRight w:val="0"/>
      <w:marTop w:val="0"/>
      <w:marBottom w:val="0"/>
      <w:divBdr>
        <w:top w:val="none" w:sz="0" w:space="0" w:color="auto"/>
        <w:left w:val="none" w:sz="0" w:space="0" w:color="auto"/>
        <w:bottom w:val="none" w:sz="0" w:space="0" w:color="auto"/>
        <w:right w:val="none" w:sz="0" w:space="0" w:color="auto"/>
      </w:divBdr>
    </w:div>
    <w:div w:id="894580879">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82194920">
      <w:bodyDiv w:val="1"/>
      <w:marLeft w:val="0"/>
      <w:marRight w:val="0"/>
      <w:marTop w:val="0"/>
      <w:marBottom w:val="0"/>
      <w:divBdr>
        <w:top w:val="none" w:sz="0" w:space="0" w:color="auto"/>
        <w:left w:val="none" w:sz="0" w:space="0" w:color="auto"/>
        <w:bottom w:val="none" w:sz="0" w:space="0" w:color="auto"/>
        <w:right w:val="none" w:sz="0" w:space="0" w:color="auto"/>
      </w:divBdr>
    </w:div>
    <w:div w:id="997420520">
      <w:bodyDiv w:val="1"/>
      <w:marLeft w:val="0"/>
      <w:marRight w:val="0"/>
      <w:marTop w:val="0"/>
      <w:marBottom w:val="0"/>
      <w:divBdr>
        <w:top w:val="none" w:sz="0" w:space="0" w:color="auto"/>
        <w:left w:val="none" w:sz="0" w:space="0" w:color="auto"/>
        <w:bottom w:val="none" w:sz="0" w:space="0" w:color="auto"/>
        <w:right w:val="none" w:sz="0" w:space="0" w:color="auto"/>
      </w:divBdr>
    </w:div>
    <w:div w:id="1004092694">
      <w:bodyDiv w:val="1"/>
      <w:marLeft w:val="0"/>
      <w:marRight w:val="0"/>
      <w:marTop w:val="0"/>
      <w:marBottom w:val="0"/>
      <w:divBdr>
        <w:top w:val="none" w:sz="0" w:space="0" w:color="auto"/>
        <w:left w:val="none" w:sz="0" w:space="0" w:color="auto"/>
        <w:bottom w:val="none" w:sz="0" w:space="0" w:color="auto"/>
        <w:right w:val="none" w:sz="0" w:space="0" w:color="auto"/>
      </w:divBdr>
    </w:div>
    <w:div w:id="1078938726">
      <w:bodyDiv w:val="1"/>
      <w:marLeft w:val="0"/>
      <w:marRight w:val="0"/>
      <w:marTop w:val="0"/>
      <w:marBottom w:val="0"/>
      <w:divBdr>
        <w:top w:val="none" w:sz="0" w:space="0" w:color="auto"/>
        <w:left w:val="none" w:sz="0" w:space="0" w:color="auto"/>
        <w:bottom w:val="none" w:sz="0" w:space="0" w:color="auto"/>
        <w:right w:val="none" w:sz="0" w:space="0" w:color="auto"/>
      </w:divBdr>
    </w:div>
    <w:div w:id="1115368535">
      <w:bodyDiv w:val="1"/>
      <w:marLeft w:val="0"/>
      <w:marRight w:val="0"/>
      <w:marTop w:val="0"/>
      <w:marBottom w:val="0"/>
      <w:divBdr>
        <w:top w:val="none" w:sz="0" w:space="0" w:color="auto"/>
        <w:left w:val="none" w:sz="0" w:space="0" w:color="auto"/>
        <w:bottom w:val="none" w:sz="0" w:space="0" w:color="auto"/>
        <w:right w:val="none" w:sz="0" w:space="0" w:color="auto"/>
      </w:divBdr>
    </w:div>
    <w:div w:id="1199852210">
      <w:bodyDiv w:val="1"/>
      <w:marLeft w:val="0"/>
      <w:marRight w:val="0"/>
      <w:marTop w:val="0"/>
      <w:marBottom w:val="0"/>
      <w:divBdr>
        <w:top w:val="none" w:sz="0" w:space="0" w:color="auto"/>
        <w:left w:val="none" w:sz="0" w:space="0" w:color="auto"/>
        <w:bottom w:val="none" w:sz="0" w:space="0" w:color="auto"/>
        <w:right w:val="none" w:sz="0" w:space="0" w:color="auto"/>
      </w:divBdr>
    </w:div>
    <w:div w:id="1231237268">
      <w:bodyDiv w:val="1"/>
      <w:marLeft w:val="0"/>
      <w:marRight w:val="0"/>
      <w:marTop w:val="0"/>
      <w:marBottom w:val="0"/>
      <w:divBdr>
        <w:top w:val="none" w:sz="0" w:space="0" w:color="auto"/>
        <w:left w:val="none" w:sz="0" w:space="0" w:color="auto"/>
        <w:bottom w:val="none" w:sz="0" w:space="0" w:color="auto"/>
        <w:right w:val="none" w:sz="0" w:space="0" w:color="auto"/>
      </w:divBdr>
    </w:div>
    <w:div w:id="1238973842">
      <w:bodyDiv w:val="1"/>
      <w:marLeft w:val="0"/>
      <w:marRight w:val="0"/>
      <w:marTop w:val="0"/>
      <w:marBottom w:val="0"/>
      <w:divBdr>
        <w:top w:val="none" w:sz="0" w:space="0" w:color="auto"/>
        <w:left w:val="none" w:sz="0" w:space="0" w:color="auto"/>
        <w:bottom w:val="none" w:sz="0" w:space="0" w:color="auto"/>
        <w:right w:val="none" w:sz="0" w:space="0" w:color="auto"/>
      </w:divBdr>
    </w:div>
    <w:div w:id="126480273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392340578">
      <w:bodyDiv w:val="1"/>
      <w:marLeft w:val="0"/>
      <w:marRight w:val="0"/>
      <w:marTop w:val="0"/>
      <w:marBottom w:val="0"/>
      <w:divBdr>
        <w:top w:val="none" w:sz="0" w:space="0" w:color="auto"/>
        <w:left w:val="none" w:sz="0" w:space="0" w:color="auto"/>
        <w:bottom w:val="none" w:sz="0" w:space="0" w:color="auto"/>
        <w:right w:val="none" w:sz="0" w:space="0" w:color="auto"/>
      </w:divBdr>
    </w:div>
    <w:div w:id="1419520016">
      <w:bodyDiv w:val="1"/>
      <w:marLeft w:val="0"/>
      <w:marRight w:val="0"/>
      <w:marTop w:val="0"/>
      <w:marBottom w:val="0"/>
      <w:divBdr>
        <w:top w:val="none" w:sz="0" w:space="0" w:color="auto"/>
        <w:left w:val="none" w:sz="0" w:space="0" w:color="auto"/>
        <w:bottom w:val="none" w:sz="0" w:space="0" w:color="auto"/>
        <w:right w:val="none" w:sz="0" w:space="0" w:color="auto"/>
      </w:divBdr>
    </w:div>
    <w:div w:id="1436487397">
      <w:bodyDiv w:val="1"/>
      <w:marLeft w:val="0"/>
      <w:marRight w:val="0"/>
      <w:marTop w:val="0"/>
      <w:marBottom w:val="0"/>
      <w:divBdr>
        <w:top w:val="none" w:sz="0" w:space="0" w:color="auto"/>
        <w:left w:val="none" w:sz="0" w:space="0" w:color="auto"/>
        <w:bottom w:val="none" w:sz="0" w:space="0" w:color="auto"/>
        <w:right w:val="none" w:sz="0" w:space="0" w:color="auto"/>
      </w:divBdr>
    </w:div>
    <w:div w:id="1458254518">
      <w:bodyDiv w:val="1"/>
      <w:marLeft w:val="0"/>
      <w:marRight w:val="0"/>
      <w:marTop w:val="0"/>
      <w:marBottom w:val="0"/>
      <w:divBdr>
        <w:top w:val="none" w:sz="0" w:space="0" w:color="auto"/>
        <w:left w:val="none" w:sz="0" w:space="0" w:color="auto"/>
        <w:bottom w:val="none" w:sz="0" w:space="0" w:color="auto"/>
        <w:right w:val="none" w:sz="0" w:space="0" w:color="auto"/>
      </w:divBdr>
    </w:div>
    <w:div w:id="1489399987">
      <w:bodyDiv w:val="1"/>
      <w:marLeft w:val="0"/>
      <w:marRight w:val="0"/>
      <w:marTop w:val="0"/>
      <w:marBottom w:val="0"/>
      <w:divBdr>
        <w:top w:val="none" w:sz="0" w:space="0" w:color="auto"/>
        <w:left w:val="none" w:sz="0" w:space="0" w:color="auto"/>
        <w:bottom w:val="none" w:sz="0" w:space="0" w:color="auto"/>
        <w:right w:val="none" w:sz="0" w:space="0" w:color="auto"/>
      </w:divBdr>
    </w:div>
    <w:div w:id="1517646065">
      <w:bodyDiv w:val="1"/>
      <w:marLeft w:val="0"/>
      <w:marRight w:val="0"/>
      <w:marTop w:val="0"/>
      <w:marBottom w:val="0"/>
      <w:divBdr>
        <w:top w:val="none" w:sz="0" w:space="0" w:color="auto"/>
        <w:left w:val="none" w:sz="0" w:space="0" w:color="auto"/>
        <w:bottom w:val="none" w:sz="0" w:space="0" w:color="auto"/>
        <w:right w:val="none" w:sz="0" w:space="0" w:color="auto"/>
      </w:divBdr>
    </w:div>
    <w:div w:id="1531062828">
      <w:bodyDiv w:val="1"/>
      <w:marLeft w:val="0"/>
      <w:marRight w:val="0"/>
      <w:marTop w:val="0"/>
      <w:marBottom w:val="0"/>
      <w:divBdr>
        <w:top w:val="none" w:sz="0" w:space="0" w:color="auto"/>
        <w:left w:val="none" w:sz="0" w:space="0" w:color="auto"/>
        <w:bottom w:val="none" w:sz="0" w:space="0" w:color="auto"/>
        <w:right w:val="none" w:sz="0" w:space="0" w:color="auto"/>
      </w:divBdr>
    </w:div>
    <w:div w:id="1594583540">
      <w:bodyDiv w:val="1"/>
      <w:marLeft w:val="0"/>
      <w:marRight w:val="0"/>
      <w:marTop w:val="0"/>
      <w:marBottom w:val="0"/>
      <w:divBdr>
        <w:top w:val="none" w:sz="0" w:space="0" w:color="auto"/>
        <w:left w:val="none" w:sz="0" w:space="0" w:color="auto"/>
        <w:bottom w:val="none" w:sz="0" w:space="0" w:color="auto"/>
        <w:right w:val="none" w:sz="0" w:space="0" w:color="auto"/>
      </w:divBdr>
    </w:div>
    <w:div w:id="1684865323">
      <w:bodyDiv w:val="1"/>
      <w:marLeft w:val="0"/>
      <w:marRight w:val="0"/>
      <w:marTop w:val="0"/>
      <w:marBottom w:val="0"/>
      <w:divBdr>
        <w:top w:val="none" w:sz="0" w:space="0" w:color="auto"/>
        <w:left w:val="none" w:sz="0" w:space="0" w:color="auto"/>
        <w:bottom w:val="none" w:sz="0" w:space="0" w:color="auto"/>
        <w:right w:val="none" w:sz="0" w:space="0" w:color="auto"/>
      </w:divBdr>
    </w:div>
    <w:div w:id="1691712726">
      <w:bodyDiv w:val="1"/>
      <w:marLeft w:val="0"/>
      <w:marRight w:val="0"/>
      <w:marTop w:val="0"/>
      <w:marBottom w:val="0"/>
      <w:divBdr>
        <w:top w:val="none" w:sz="0" w:space="0" w:color="auto"/>
        <w:left w:val="none" w:sz="0" w:space="0" w:color="auto"/>
        <w:bottom w:val="none" w:sz="0" w:space="0" w:color="auto"/>
        <w:right w:val="none" w:sz="0" w:space="0" w:color="auto"/>
      </w:divBdr>
    </w:div>
    <w:div w:id="1695962858">
      <w:bodyDiv w:val="1"/>
      <w:marLeft w:val="0"/>
      <w:marRight w:val="0"/>
      <w:marTop w:val="0"/>
      <w:marBottom w:val="0"/>
      <w:divBdr>
        <w:top w:val="none" w:sz="0" w:space="0" w:color="auto"/>
        <w:left w:val="none" w:sz="0" w:space="0" w:color="auto"/>
        <w:bottom w:val="none" w:sz="0" w:space="0" w:color="auto"/>
        <w:right w:val="none" w:sz="0" w:space="0" w:color="auto"/>
      </w:divBdr>
    </w:div>
    <w:div w:id="1731535616">
      <w:bodyDiv w:val="1"/>
      <w:marLeft w:val="0"/>
      <w:marRight w:val="0"/>
      <w:marTop w:val="0"/>
      <w:marBottom w:val="0"/>
      <w:divBdr>
        <w:top w:val="none" w:sz="0" w:space="0" w:color="auto"/>
        <w:left w:val="none" w:sz="0" w:space="0" w:color="auto"/>
        <w:bottom w:val="none" w:sz="0" w:space="0" w:color="auto"/>
        <w:right w:val="none" w:sz="0" w:space="0" w:color="auto"/>
      </w:divBdr>
    </w:div>
    <w:div w:id="1798789427">
      <w:bodyDiv w:val="1"/>
      <w:marLeft w:val="0"/>
      <w:marRight w:val="0"/>
      <w:marTop w:val="0"/>
      <w:marBottom w:val="0"/>
      <w:divBdr>
        <w:top w:val="none" w:sz="0" w:space="0" w:color="auto"/>
        <w:left w:val="none" w:sz="0" w:space="0" w:color="auto"/>
        <w:bottom w:val="none" w:sz="0" w:space="0" w:color="auto"/>
        <w:right w:val="none" w:sz="0" w:space="0" w:color="auto"/>
      </w:divBdr>
    </w:div>
    <w:div w:id="1972634751">
      <w:bodyDiv w:val="1"/>
      <w:marLeft w:val="0"/>
      <w:marRight w:val="0"/>
      <w:marTop w:val="0"/>
      <w:marBottom w:val="0"/>
      <w:divBdr>
        <w:top w:val="none" w:sz="0" w:space="0" w:color="auto"/>
        <w:left w:val="none" w:sz="0" w:space="0" w:color="auto"/>
        <w:bottom w:val="none" w:sz="0" w:space="0" w:color="auto"/>
        <w:right w:val="none" w:sz="0" w:space="0" w:color="auto"/>
      </w:divBdr>
    </w:div>
    <w:div w:id="1983079444">
      <w:bodyDiv w:val="1"/>
      <w:marLeft w:val="0"/>
      <w:marRight w:val="0"/>
      <w:marTop w:val="0"/>
      <w:marBottom w:val="0"/>
      <w:divBdr>
        <w:top w:val="none" w:sz="0" w:space="0" w:color="auto"/>
        <w:left w:val="none" w:sz="0" w:space="0" w:color="auto"/>
        <w:bottom w:val="none" w:sz="0" w:space="0" w:color="auto"/>
        <w:right w:val="none" w:sz="0" w:space="0" w:color="auto"/>
      </w:divBdr>
    </w:div>
    <w:div w:id="21384029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325</TotalTime>
  <Pages>11</Pages>
  <Words>5430</Words>
  <Characters>30957</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452</cp:revision>
  <dcterms:created xsi:type="dcterms:W3CDTF">2024-03-16T12:12:00Z</dcterms:created>
  <dcterms:modified xsi:type="dcterms:W3CDTF">2024-06-12T17:50:00Z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