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28278" w14:textId="48E95658" w:rsidR="002C53FF" w:rsidRPr="002F3638" w:rsidRDefault="002C53FF" w:rsidP="004E00A1">
      <w:pPr>
        <w:spacing w:after="160" w:line="259" w:lineRule="auto"/>
        <w:ind w:left="0" w:firstLine="0"/>
        <w:jc w:val="center"/>
        <w:rPr>
          <w:bCs/>
          <w:color w:val="auto"/>
          <w:szCs w:val="24"/>
        </w:rPr>
      </w:pPr>
      <w:r w:rsidRPr="002F3638">
        <w:rPr>
          <w:bCs/>
          <w:color w:val="auto"/>
          <w:szCs w:val="24"/>
        </w:rPr>
        <w:t xml:space="preserve">EFFECTS OF ARTIFICIAL INTELLIGENCE ON THE PERFORMANCE OF </w:t>
      </w:r>
      <w:r w:rsidR="00ED6422" w:rsidRPr="002F3638">
        <w:rPr>
          <w:bCs/>
          <w:color w:val="auto"/>
          <w:szCs w:val="24"/>
        </w:rPr>
        <w:t>BUSINESSES</w:t>
      </w:r>
      <w:r w:rsidRPr="002F3638">
        <w:rPr>
          <w:bCs/>
          <w:color w:val="auto"/>
          <w:szCs w:val="24"/>
        </w:rPr>
        <w:t xml:space="preserve"> IN UGANDA.</w:t>
      </w:r>
      <w:r w:rsidR="002B2EF0" w:rsidRPr="002F3638">
        <w:rPr>
          <w:bCs/>
          <w:color w:val="auto"/>
          <w:szCs w:val="24"/>
        </w:rPr>
        <w:t xml:space="preserve">  </w:t>
      </w:r>
      <w:r w:rsidR="00236494" w:rsidRPr="002F3638">
        <w:rPr>
          <w:bCs/>
          <w:color w:val="auto"/>
          <w:szCs w:val="24"/>
        </w:rPr>
        <w:t>A CASE OF STANBIC BANK UGANDA LIMITED.</w:t>
      </w:r>
    </w:p>
    <w:p w14:paraId="7A7EBDDE" w14:textId="56E45ABE" w:rsidR="002B2EF0" w:rsidRDefault="000A1806" w:rsidP="004E00A1">
      <w:pPr>
        <w:spacing w:after="160" w:line="259" w:lineRule="auto"/>
        <w:ind w:left="0" w:firstLine="0"/>
        <w:jc w:val="center"/>
        <w:rPr>
          <w:b w:val="0"/>
          <w:bCs/>
          <w:color w:val="auto"/>
          <w:szCs w:val="24"/>
        </w:rPr>
      </w:pPr>
      <w:proofErr w:type="spellStart"/>
      <w:r>
        <w:rPr>
          <w:b w:val="0"/>
          <w:bCs/>
          <w:color w:val="auto"/>
          <w:szCs w:val="24"/>
        </w:rPr>
        <w:t>Nabwami</w:t>
      </w:r>
      <w:proofErr w:type="spellEnd"/>
      <w:r>
        <w:rPr>
          <w:b w:val="0"/>
          <w:bCs/>
          <w:color w:val="auto"/>
          <w:szCs w:val="24"/>
        </w:rPr>
        <w:t xml:space="preserve"> </w:t>
      </w:r>
      <w:proofErr w:type="gramStart"/>
      <w:r>
        <w:rPr>
          <w:b w:val="0"/>
          <w:bCs/>
          <w:color w:val="auto"/>
          <w:szCs w:val="24"/>
        </w:rPr>
        <w:t xml:space="preserve">Dorothy </w:t>
      </w:r>
      <w:r w:rsidR="008636B2" w:rsidRPr="00236494">
        <w:rPr>
          <w:b w:val="0"/>
          <w:bCs/>
          <w:color w:val="auto"/>
          <w:szCs w:val="24"/>
        </w:rPr>
        <w:t xml:space="preserve"> </w:t>
      </w:r>
      <w:r w:rsidR="005A3255">
        <w:rPr>
          <w:b w:val="0"/>
          <w:bCs/>
          <w:color w:val="auto"/>
          <w:szCs w:val="24"/>
        </w:rPr>
        <w:t>student</w:t>
      </w:r>
      <w:proofErr w:type="gramEnd"/>
      <w:r w:rsidR="005A3255">
        <w:rPr>
          <w:b w:val="0"/>
          <w:bCs/>
          <w:color w:val="auto"/>
          <w:szCs w:val="24"/>
        </w:rPr>
        <w:t xml:space="preserve"> MBA Ndejje University </w:t>
      </w:r>
      <w:r w:rsidR="004E00A1">
        <w:rPr>
          <w:b w:val="0"/>
          <w:bCs/>
          <w:color w:val="auto"/>
          <w:szCs w:val="24"/>
        </w:rPr>
        <w:t>and</w:t>
      </w:r>
      <w:r>
        <w:rPr>
          <w:b w:val="0"/>
          <w:bCs/>
          <w:color w:val="auto"/>
          <w:szCs w:val="24"/>
        </w:rPr>
        <w:t xml:space="preserve"> </w:t>
      </w:r>
      <w:r w:rsidR="004E00A1">
        <w:rPr>
          <w:b w:val="0"/>
          <w:bCs/>
          <w:color w:val="auto"/>
          <w:szCs w:val="24"/>
        </w:rPr>
        <w:t xml:space="preserve"> Onyango Laban Oliver Owin</w:t>
      </w:r>
      <w:r w:rsidR="005A3255">
        <w:rPr>
          <w:b w:val="0"/>
          <w:bCs/>
          <w:color w:val="auto"/>
          <w:szCs w:val="24"/>
        </w:rPr>
        <w:t xml:space="preserve"> Lecturer department of computing Ndejje University\</w:t>
      </w:r>
    </w:p>
    <w:p w14:paraId="527112A0" w14:textId="37EF397C" w:rsidR="005A3255" w:rsidRDefault="005A3255" w:rsidP="005A3255">
      <w:pPr>
        <w:spacing w:after="160" w:line="259" w:lineRule="auto"/>
        <w:ind w:left="0" w:firstLine="0"/>
        <w:rPr>
          <w:b w:val="0"/>
          <w:bCs/>
          <w:color w:val="auto"/>
          <w:szCs w:val="24"/>
        </w:rPr>
      </w:pPr>
      <w:r>
        <w:rPr>
          <w:b w:val="0"/>
          <w:bCs/>
          <w:color w:val="auto"/>
          <w:szCs w:val="24"/>
        </w:rPr>
        <w:t>E-mail: lonyango@ndejjeuniversity.ac.ug</w:t>
      </w:r>
    </w:p>
    <w:p w14:paraId="117A03F7" w14:textId="77777777" w:rsidR="005A3255" w:rsidRDefault="005A3255" w:rsidP="005A3255">
      <w:pPr>
        <w:spacing w:after="160" w:line="259" w:lineRule="auto"/>
        <w:ind w:left="0" w:firstLine="0"/>
        <w:rPr>
          <w:b w:val="0"/>
          <w:bCs/>
          <w:color w:val="auto"/>
          <w:szCs w:val="24"/>
        </w:rPr>
      </w:pPr>
    </w:p>
    <w:p w14:paraId="02044076" w14:textId="64B57EE8" w:rsidR="00077559" w:rsidRPr="00922C95" w:rsidRDefault="00FE5E8D" w:rsidP="001B68D0">
      <w:pPr>
        <w:spacing w:after="160" w:line="259" w:lineRule="auto"/>
        <w:ind w:left="0" w:firstLine="0"/>
        <w:rPr>
          <w:b w:val="0"/>
          <w:bCs/>
          <w:color w:val="auto"/>
          <w:szCs w:val="24"/>
          <w:lang w:val="en-GB"/>
        </w:rPr>
      </w:pPr>
      <w:r w:rsidRPr="00C10D75">
        <w:rPr>
          <w:bCs/>
          <w:color w:val="auto"/>
          <w:szCs w:val="24"/>
        </w:rPr>
        <w:t>Abstract</w:t>
      </w:r>
    </w:p>
    <w:p w14:paraId="69669458" w14:textId="4BA162A9" w:rsidR="00F23FBF" w:rsidRDefault="002C53FF" w:rsidP="00E068AF">
      <w:pPr>
        <w:spacing w:after="160" w:line="276" w:lineRule="auto"/>
        <w:ind w:left="0" w:firstLine="0"/>
        <w:jc w:val="both"/>
        <w:rPr>
          <w:rFonts w:eastAsiaTheme="minorHAnsi" w:cstheme="minorBidi"/>
          <w:b w:val="0"/>
          <w:color w:val="auto"/>
        </w:rPr>
      </w:pPr>
      <w:r w:rsidRPr="002C53FF">
        <w:rPr>
          <w:rFonts w:eastAsiaTheme="minorHAnsi" w:cstheme="minorBidi"/>
          <w:b w:val="0"/>
          <w:color w:val="auto"/>
        </w:rPr>
        <w:t xml:space="preserve">This research investigates the impact of Artificial Intelligence (AI) on the operational effectiveness of commercial banks in Uganda, focusing on </w:t>
      </w:r>
      <w:proofErr w:type="spellStart"/>
      <w:r w:rsidRPr="002C53FF">
        <w:rPr>
          <w:rFonts w:eastAsiaTheme="minorHAnsi" w:cstheme="minorBidi"/>
          <w:b w:val="0"/>
          <w:color w:val="auto"/>
        </w:rPr>
        <w:t>Stanbic</w:t>
      </w:r>
      <w:proofErr w:type="spellEnd"/>
      <w:r w:rsidRPr="002C53FF">
        <w:rPr>
          <w:rFonts w:eastAsiaTheme="minorHAnsi" w:cstheme="minorBidi"/>
          <w:b w:val="0"/>
          <w:color w:val="auto"/>
        </w:rPr>
        <w:t xml:space="preserve"> Bank Uganda Limited. Employing a cross-sectional approach, data was collected from a substantial sample of 266,862 individuals, encompassing external customers and bank staff at various levels. Both qualitative and quantitative data were analyzed using descriptive and inferential statistics with SPSS version 29. The demographic findings show that </w:t>
      </w:r>
      <w:r w:rsidR="00236494">
        <w:rPr>
          <w:rFonts w:eastAsiaTheme="minorHAnsi" w:cstheme="minorBidi"/>
          <w:b w:val="0"/>
          <w:color w:val="auto"/>
        </w:rPr>
        <w:t>most</w:t>
      </w:r>
      <w:r w:rsidRPr="002C53FF">
        <w:rPr>
          <w:rFonts w:eastAsiaTheme="minorHAnsi" w:cstheme="minorBidi"/>
          <w:b w:val="0"/>
          <w:color w:val="auto"/>
        </w:rPr>
        <w:t xml:space="preserve"> participants were male (54.2%), with females making up 45.8%. The age group of 36 to 40 years was the largest, comprising 26.9% of the sample. Additionally, a significant portion of respondents held a Bachelor's degree, representing 42.7% of the participants. Key results indicate that AI-powered customer service tools significantly correlate with performance, evidenced by a p-value of 0.04 (p &lt; 0.05) and a coefficient of 0.385. AI-based fraud detection systems also showed positive associations with both financial and non-financial performance, with a coefficient of 0.690 and a highly significant p-value of 0.000 (p &lt; 0.05). Moreover, AI-driven automation processes exhibited a significant positive relationship with performance, with a coefficient of 0.143 and a p-value of 0.014. AI applications in risk management and credit scoring were similarly impactful, with a coefficient of 0.245 and a p-value of 0.02 (p &lt; 0.05). In summary, the findings demonstrate that AI substantially improves both financial and non-financial performance at </w:t>
      </w:r>
      <w:proofErr w:type="spellStart"/>
      <w:r w:rsidRPr="002C53FF">
        <w:rPr>
          <w:rFonts w:eastAsiaTheme="minorHAnsi" w:cstheme="minorBidi"/>
          <w:b w:val="0"/>
          <w:color w:val="auto"/>
        </w:rPr>
        <w:t>Stanbic</w:t>
      </w:r>
      <w:proofErr w:type="spellEnd"/>
      <w:r w:rsidRPr="002C53FF">
        <w:rPr>
          <w:rFonts w:eastAsiaTheme="minorHAnsi" w:cstheme="minorBidi"/>
          <w:b w:val="0"/>
          <w:color w:val="auto"/>
        </w:rPr>
        <w:t xml:space="preserve"> Bank Uganda Limited. The study recommends continued investment and expansion in AI technologies due to their proven positive effects on performance.</w:t>
      </w:r>
    </w:p>
    <w:p w14:paraId="7DC9CD54" w14:textId="77777777" w:rsidR="002C53FF" w:rsidRDefault="002C53FF" w:rsidP="00E068AF">
      <w:pPr>
        <w:spacing w:after="160" w:line="276" w:lineRule="auto"/>
        <w:ind w:left="0" w:firstLine="0"/>
        <w:jc w:val="both"/>
        <w:rPr>
          <w:bCs/>
          <w:color w:val="auto"/>
          <w:szCs w:val="24"/>
        </w:rPr>
      </w:pPr>
    </w:p>
    <w:p w14:paraId="489E0608" w14:textId="4C16562A" w:rsidR="00457756" w:rsidRDefault="00077559" w:rsidP="00E068AF">
      <w:pPr>
        <w:spacing w:after="160" w:line="276" w:lineRule="auto"/>
        <w:ind w:left="0" w:firstLine="0"/>
        <w:jc w:val="both"/>
        <w:rPr>
          <w:b w:val="0"/>
          <w:bCs/>
          <w:color w:val="auto"/>
          <w:szCs w:val="24"/>
        </w:rPr>
      </w:pPr>
      <w:r w:rsidRPr="0052251A">
        <w:rPr>
          <w:bCs/>
          <w:color w:val="auto"/>
          <w:szCs w:val="24"/>
        </w:rPr>
        <w:t>Keywords:</w:t>
      </w:r>
      <w:r w:rsidRPr="0052251A">
        <w:rPr>
          <w:b w:val="0"/>
          <w:bCs/>
          <w:i/>
          <w:color w:val="auto"/>
          <w:szCs w:val="24"/>
        </w:rPr>
        <w:t xml:space="preserve"> </w:t>
      </w:r>
      <w:r w:rsidRPr="00A20B24">
        <w:rPr>
          <w:b w:val="0"/>
          <w:bCs/>
          <w:color w:val="auto"/>
          <w:szCs w:val="24"/>
        </w:rPr>
        <w:t>Artificial Intelligence, Information Technology, commercial banks.</w:t>
      </w:r>
    </w:p>
    <w:p w14:paraId="0FF45683" w14:textId="77777777" w:rsidR="001D31AF" w:rsidRPr="00F5035D" w:rsidRDefault="001D31AF" w:rsidP="00F5035D">
      <w:pPr>
        <w:spacing w:after="160" w:line="259" w:lineRule="auto"/>
        <w:ind w:left="0" w:firstLine="0"/>
        <w:jc w:val="both"/>
        <w:rPr>
          <w:rFonts w:eastAsiaTheme="minorHAnsi" w:cstheme="minorBidi"/>
          <w:b w:val="0"/>
          <w:color w:val="auto"/>
        </w:rPr>
      </w:pPr>
    </w:p>
    <w:p w14:paraId="3711C3D1" w14:textId="7095FA51" w:rsidR="00D21D5B" w:rsidRDefault="00B64825" w:rsidP="00972D68">
      <w:pPr>
        <w:pStyle w:val="Heading1"/>
        <w:numPr>
          <w:ilvl w:val="0"/>
          <w:numId w:val="7"/>
        </w:numPr>
        <w:spacing w:line="276" w:lineRule="auto"/>
        <w:jc w:val="both"/>
        <w:rPr>
          <w:rFonts w:ascii="Times New Roman" w:hAnsi="Times New Roman" w:cs="Times New Roman"/>
          <w:bCs/>
          <w:color w:val="auto"/>
          <w:sz w:val="24"/>
          <w:szCs w:val="24"/>
        </w:rPr>
      </w:pPr>
      <w:r w:rsidRPr="0052251A">
        <w:rPr>
          <w:rFonts w:ascii="Times New Roman" w:hAnsi="Times New Roman" w:cs="Times New Roman"/>
          <w:bCs/>
          <w:color w:val="auto"/>
          <w:sz w:val="24"/>
          <w:szCs w:val="24"/>
        </w:rPr>
        <w:lastRenderedPageBreak/>
        <w:t>Introduction</w:t>
      </w:r>
    </w:p>
    <w:p w14:paraId="28E7E394" w14:textId="6545C648" w:rsidR="00972D68" w:rsidRPr="0052251A" w:rsidRDefault="00972D68" w:rsidP="00972D68">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John McCarthy, regarded as AI's founding father, described it in 1955 as the endeavor to make machines perform tasks that would be considered intelligent if carried out by humans (</w:t>
      </w:r>
      <w:proofErr w:type="spellStart"/>
      <w:r w:rsidRPr="0052251A">
        <w:rPr>
          <w:rFonts w:ascii="Times New Roman" w:hAnsi="Times New Roman" w:cs="Times New Roman"/>
          <w:b w:val="0"/>
          <w:bCs/>
          <w:color w:val="auto"/>
          <w:sz w:val="24"/>
          <w:szCs w:val="24"/>
        </w:rPr>
        <w:t>Shahul</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Zul</w:t>
      </w:r>
      <w:proofErr w:type="spellEnd"/>
      <w:r w:rsidRPr="0052251A">
        <w:rPr>
          <w:rFonts w:ascii="Times New Roman" w:hAnsi="Times New Roman" w:cs="Times New Roman"/>
          <w:b w:val="0"/>
          <w:bCs/>
          <w:color w:val="auto"/>
          <w:sz w:val="24"/>
          <w:szCs w:val="24"/>
        </w:rPr>
        <w:t xml:space="preserve">, 2018). Organizations employ AI for various purposes, including data analysis, decision-making support, enhancing customer experiences, content creation, optimizing IT operations, bolstering sales and marketing efforts, and fortifying </w:t>
      </w:r>
      <w:proofErr w:type="spellStart"/>
      <w:r w:rsidRPr="0052251A">
        <w:rPr>
          <w:rFonts w:ascii="Times New Roman" w:hAnsi="Times New Roman" w:cs="Times New Roman"/>
          <w:b w:val="0"/>
          <w:bCs/>
          <w:color w:val="auto"/>
          <w:sz w:val="24"/>
          <w:szCs w:val="24"/>
        </w:rPr>
        <w:t>cybersecurity</w:t>
      </w:r>
      <w:proofErr w:type="spellEnd"/>
      <w:r w:rsidRPr="0052251A">
        <w:rPr>
          <w:rFonts w:ascii="Times New Roman" w:hAnsi="Times New Roman" w:cs="Times New Roman"/>
          <w:b w:val="0"/>
          <w:bCs/>
          <w:color w:val="auto"/>
          <w:sz w:val="24"/>
          <w:szCs w:val="24"/>
        </w:rPr>
        <w:t xml:space="preserve"> (</w:t>
      </w:r>
      <w:proofErr w:type="spellStart"/>
      <w:r w:rsidRPr="0052251A">
        <w:rPr>
          <w:rFonts w:ascii="Times New Roman" w:hAnsi="Times New Roman" w:cs="Times New Roman"/>
          <w:b w:val="0"/>
          <w:bCs/>
          <w:color w:val="auto"/>
          <w:sz w:val="24"/>
          <w:szCs w:val="24"/>
        </w:rPr>
        <w:t>Nwachukwu</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Affen</w:t>
      </w:r>
      <w:proofErr w:type="spellEnd"/>
      <w:r w:rsidRPr="0052251A">
        <w:rPr>
          <w:rFonts w:ascii="Times New Roman" w:hAnsi="Times New Roman" w:cs="Times New Roman"/>
          <w:b w:val="0"/>
          <w:bCs/>
          <w:color w:val="auto"/>
          <w:sz w:val="24"/>
          <w:szCs w:val="24"/>
        </w:rPr>
        <w:t>, 2023). AI serves as a tool to augment human workforces, streamline workflows, and enhance operational efficiency. This optimization is achieved through task automation, leveraging machine learning to generate insights from vast datasets, and predicting future outcomes based on data analysis (</w:t>
      </w:r>
      <w:proofErr w:type="spellStart"/>
      <w:r w:rsidRPr="0052251A">
        <w:rPr>
          <w:rFonts w:ascii="Times New Roman" w:hAnsi="Times New Roman" w:cs="Times New Roman"/>
          <w:b w:val="0"/>
          <w:bCs/>
          <w:color w:val="auto"/>
          <w:sz w:val="24"/>
          <w:szCs w:val="24"/>
        </w:rPr>
        <w:t>Ranschaert</w:t>
      </w:r>
      <w:proofErr w:type="spellEnd"/>
      <w:r w:rsidRPr="0052251A">
        <w:rPr>
          <w:rFonts w:ascii="Times New Roman" w:hAnsi="Times New Roman" w:cs="Times New Roman"/>
          <w:b w:val="0"/>
          <w:bCs/>
          <w:color w:val="auto"/>
          <w:sz w:val="24"/>
          <w:szCs w:val="24"/>
        </w:rPr>
        <w:t xml:space="preserve">, </w:t>
      </w:r>
      <w:r w:rsidR="00B077B7">
        <w:rPr>
          <w:rFonts w:ascii="Times New Roman" w:hAnsi="Times New Roman" w:cs="Times New Roman"/>
          <w:b w:val="0"/>
          <w:bCs/>
          <w:color w:val="auto"/>
          <w:sz w:val="24"/>
          <w:szCs w:val="24"/>
        </w:rPr>
        <w:t>et al</w:t>
      </w:r>
      <w:r w:rsidRPr="0052251A">
        <w:rPr>
          <w:rFonts w:ascii="Times New Roman" w:hAnsi="Times New Roman" w:cs="Times New Roman"/>
          <w:b w:val="0"/>
          <w:bCs/>
          <w:color w:val="auto"/>
          <w:sz w:val="24"/>
          <w:szCs w:val="24"/>
        </w:rPr>
        <w:t>, 2021). AI drives various forms of business automation, encompassing enterprise and process automation, thereby minimizing human error and liberating human workers for higher-value tasks (</w:t>
      </w:r>
      <w:proofErr w:type="spellStart"/>
      <w:r w:rsidRPr="0052251A">
        <w:rPr>
          <w:rFonts w:ascii="Times New Roman" w:hAnsi="Times New Roman" w:cs="Times New Roman"/>
          <w:b w:val="0"/>
          <w:bCs/>
          <w:color w:val="auto"/>
          <w:sz w:val="24"/>
          <w:szCs w:val="24"/>
        </w:rPr>
        <w:t>Vom</w:t>
      </w:r>
      <w:proofErr w:type="spellEnd"/>
      <w:r w:rsidRPr="0052251A">
        <w:rPr>
          <w:rFonts w:ascii="Times New Roman" w:hAnsi="Times New Roman" w:cs="Times New Roman"/>
          <w:b w:val="0"/>
          <w:bCs/>
          <w:color w:val="auto"/>
          <w:sz w:val="24"/>
          <w:szCs w:val="24"/>
        </w:rPr>
        <w:t xml:space="preserve"> et al., 2018). Consequently, AI influences technology, human resource management, marketing, advertising, strategy formulation, retail, and service sectors (</w:t>
      </w:r>
      <w:proofErr w:type="spellStart"/>
      <w:r w:rsidRPr="0052251A">
        <w:rPr>
          <w:rFonts w:ascii="Times New Roman" w:hAnsi="Times New Roman" w:cs="Times New Roman"/>
          <w:b w:val="0"/>
          <w:bCs/>
          <w:color w:val="auto"/>
          <w:sz w:val="24"/>
          <w:szCs w:val="24"/>
        </w:rPr>
        <w:t>Vrontis</w:t>
      </w:r>
      <w:proofErr w:type="spellEnd"/>
      <w:r w:rsidRPr="0052251A">
        <w:rPr>
          <w:rFonts w:ascii="Times New Roman" w:hAnsi="Times New Roman" w:cs="Times New Roman"/>
          <w:b w:val="0"/>
          <w:bCs/>
          <w:color w:val="auto"/>
          <w:sz w:val="24"/>
          <w:szCs w:val="24"/>
        </w:rPr>
        <w:t xml:space="preserve"> et al., 2022).</w:t>
      </w:r>
    </w:p>
    <w:p w14:paraId="20766E46" w14:textId="7D3B470A" w:rsidR="008719C0" w:rsidRPr="0052251A" w:rsidRDefault="008719C0" w:rsidP="00170E62">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The rapid integration of artificial intelligence (AI) into commerce, driven by technological advancements, profoundly impacts both en</w:t>
      </w:r>
      <w:r w:rsidR="00B779BC">
        <w:rPr>
          <w:rFonts w:ascii="Times New Roman" w:hAnsi="Times New Roman" w:cs="Times New Roman"/>
          <w:b w:val="0"/>
          <w:bCs/>
          <w:color w:val="auto"/>
          <w:sz w:val="24"/>
          <w:szCs w:val="24"/>
        </w:rPr>
        <w:t>trepreneurs and consumers (</w:t>
      </w:r>
      <w:proofErr w:type="spellStart"/>
      <w:r w:rsidR="00B779BC">
        <w:rPr>
          <w:rFonts w:ascii="Times New Roman" w:hAnsi="Times New Roman" w:cs="Times New Roman"/>
          <w:b w:val="0"/>
          <w:bCs/>
          <w:color w:val="auto"/>
          <w:sz w:val="24"/>
          <w:szCs w:val="24"/>
        </w:rPr>
        <w:t>Zhuo</w:t>
      </w:r>
      <w:proofErr w:type="spellEnd"/>
      <w:r w:rsidRPr="0052251A">
        <w:rPr>
          <w:rFonts w:ascii="Times New Roman" w:hAnsi="Times New Roman" w:cs="Times New Roman"/>
          <w:b w:val="0"/>
          <w:bCs/>
          <w:color w:val="auto"/>
          <w:sz w:val="24"/>
          <w:szCs w:val="24"/>
        </w:rPr>
        <w:t xml:space="preserve"> </w:t>
      </w:r>
      <w:r w:rsidR="00B779BC">
        <w:rPr>
          <w:rFonts w:ascii="Times New Roman" w:hAnsi="Times New Roman" w:cs="Times New Roman"/>
          <w:b w:val="0"/>
          <w:bCs/>
          <w:color w:val="auto"/>
          <w:sz w:val="24"/>
          <w:szCs w:val="24"/>
        </w:rPr>
        <w:t>et al</w:t>
      </w:r>
      <w:r w:rsidRPr="0052251A">
        <w:rPr>
          <w:rFonts w:ascii="Times New Roman" w:hAnsi="Times New Roman" w:cs="Times New Roman"/>
          <w:b w:val="0"/>
          <w:bCs/>
          <w:color w:val="auto"/>
          <w:sz w:val="24"/>
          <w:szCs w:val="24"/>
        </w:rPr>
        <w:t xml:space="preserve">, 2021). Originating from the realm of Information Technology (IT), AI is closely associated with concepts such as </w:t>
      </w:r>
      <w:proofErr w:type="spellStart"/>
      <w:r w:rsidRPr="0052251A">
        <w:rPr>
          <w:rFonts w:ascii="Times New Roman" w:hAnsi="Times New Roman" w:cs="Times New Roman"/>
          <w:b w:val="0"/>
          <w:bCs/>
          <w:color w:val="auto"/>
          <w:sz w:val="24"/>
          <w:szCs w:val="24"/>
        </w:rPr>
        <w:t>robotization</w:t>
      </w:r>
      <w:proofErr w:type="spellEnd"/>
      <w:r w:rsidRPr="0052251A">
        <w:rPr>
          <w:rFonts w:ascii="Times New Roman" w:hAnsi="Times New Roman" w:cs="Times New Roman"/>
          <w:b w:val="0"/>
          <w:bCs/>
          <w:color w:val="auto"/>
          <w:sz w:val="24"/>
          <w:szCs w:val="24"/>
        </w:rPr>
        <w:t xml:space="preserve"> and automation, fundamentally reshaping the business environment (</w:t>
      </w:r>
      <w:proofErr w:type="spellStart"/>
      <w:r w:rsidRPr="0052251A">
        <w:rPr>
          <w:rFonts w:ascii="Times New Roman" w:hAnsi="Times New Roman" w:cs="Times New Roman"/>
          <w:b w:val="0"/>
          <w:bCs/>
          <w:color w:val="auto"/>
          <w:sz w:val="24"/>
          <w:szCs w:val="24"/>
        </w:rPr>
        <w:t>Dwivedi</w:t>
      </w:r>
      <w:proofErr w:type="spellEnd"/>
      <w:r w:rsidRPr="0052251A">
        <w:rPr>
          <w:rFonts w:ascii="Times New Roman" w:hAnsi="Times New Roman" w:cs="Times New Roman"/>
          <w:b w:val="0"/>
          <w:bCs/>
          <w:color w:val="auto"/>
          <w:sz w:val="24"/>
          <w:szCs w:val="24"/>
        </w:rPr>
        <w:t xml:space="preserve"> et al., 2023).</w:t>
      </w:r>
      <w:r w:rsidR="00B779BC">
        <w:rPr>
          <w:rFonts w:ascii="Times New Roman" w:hAnsi="Times New Roman" w:cs="Times New Roman"/>
          <w:b w:val="0"/>
          <w:bCs/>
          <w:color w:val="auto"/>
          <w:sz w:val="24"/>
          <w:szCs w:val="24"/>
        </w:rPr>
        <w:t xml:space="preserve"> </w:t>
      </w:r>
      <w:proofErr w:type="spellStart"/>
      <w:r w:rsidR="00B779BC">
        <w:rPr>
          <w:rFonts w:ascii="Times New Roman" w:hAnsi="Times New Roman" w:cs="Times New Roman"/>
          <w:b w:val="0"/>
          <w:bCs/>
          <w:color w:val="auto"/>
          <w:sz w:val="24"/>
          <w:szCs w:val="24"/>
        </w:rPr>
        <w:t>Further more</w:t>
      </w:r>
      <w:proofErr w:type="spellEnd"/>
      <w:r w:rsidRPr="0052251A">
        <w:rPr>
          <w:rFonts w:ascii="Times New Roman" w:hAnsi="Times New Roman" w:cs="Times New Roman"/>
          <w:b w:val="0"/>
          <w:bCs/>
          <w:color w:val="auto"/>
          <w:sz w:val="24"/>
          <w:szCs w:val="24"/>
        </w:rPr>
        <w:t xml:space="preserve"> Artificial General Intelligence (AGI) </w:t>
      </w:r>
      <w:r w:rsidR="00B779BC">
        <w:rPr>
          <w:rFonts w:ascii="Times New Roman" w:hAnsi="Times New Roman" w:cs="Times New Roman"/>
          <w:b w:val="0"/>
          <w:bCs/>
          <w:color w:val="auto"/>
          <w:sz w:val="24"/>
          <w:szCs w:val="24"/>
        </w:rPr>
        <w:t xml:space="preserve">which are also </w:t>
      </w:r>
      <w:proofErr w:type="spellStart"/>
      <w:r w:rsidR="00B779BC">
        <w:rPr>
          <w:rFonts w:ascii="Times New Roman" w:hAnsi="Times New Roman" w:cs="Times New Roman"/>
          <w:b w:val="0"/>
          <w:bCs/>
          <w:color w:val="auto"/>
          <w:sz w:val="24"/>
          <w:szCs w:val="24"/>
        </w:rPr>
        <w:t>refered</w:t>
      </w:r>
      <w:proofErr w:type="spellEnd"/>
      <w:r w:rsidR="00B779BC">
        <w:rPr>
          <w:rFonts w:ascii="Times New Roman" w:hAnsi="Times New Roman" w:cs="Times New Roman"/>
          <w:b w:val="0"/>
          <w:bCs/>
          <w:color w:val="auto"/>
          <w:sz w:val="24"/>
          <w:szCs w:val="24"/>
        </w:rPr>
        <w:t xml:space="preserve"> to as s</w:t>
      </w:r>
      <w:r w:rsidR="00B779BC" w:rsidRPr="0052251A">
        <w:rPr>
          <w:rFonts w:ascii="Times New Roman" w:hAnsi="Times New Roman" w:cs="Times New Roman"/>
          <w:b w:val="0"/>
          <w:bCs/>
          <w:color w:val="auto"/>
          <w:sz w:val="24"/>
          <w:szCs w:val="24"/>
        </w:rPr>
        <w:t>trong AI,</w:t>
      </w:r>
      <w:r w:rsidR="00B779BC">
        <w:rPr>
          <w:rFonts w:ascii="Times New Roman" w:hAnsi="Times New Roman" w:cs="Times New Roman"/>
          <w:b w:val="0"/>
          <w:bCs/>
          <w:color w:val="auto"/>
          <w:sz w:val="24"/>
          <w:szCs w:val="24"/>
        </w:rPr>
        <w:t xml:space="preserve"> </w:t>
      </w:r>
      <w:r w:rsidRPr="0052251A">
        <w:rPr>
          <w:rFonts w:ascii="Times New Roman" w:hAnsi="Times New Roman" w:cs="Times New Roman"/>
          <w:b w:val="0"/>
          <w:bCs/>
          <w:color w:val="auto"/>
          <w:sz w:val="24"/>
          <w:szCs w:val="24"/>
        </w:rPr>
        <w:t>and Narrow A</w:t>
      </w:r>
      <w:r w:rsidR="00B779BC">
        <w:rPr>
          <w:rFonts w:ascii="Times New Roman" w:hAnsi="Times New Roman" w:cs="Times New Roman"/>
          <w:b w:val="0"/>
          <w:bCs/>
          <w:color w:val="auto"/>
          <w:sz w:val="24"/>
          <w:szCs w:val="24"/>
        </w:rPr>
        <w:t xml:space="preserve">I, </w:t>
      </w:r>
      <w:r w:rsidRPr="0052251A">
        <w:rPr>
          <w:rFonts w:ascii="Times New Roman" w:hAnsi="Times New Roman" w:cs="Times New Roman"/>
          <w:b w:val="0"/>
          <w:bCs/>
          <w:color w:val="auto"/>
          <w:sz w:val="24"/>
          <w:szCs w:val="24"/>
        </w:rPr>
        <w:t>exhibits the ability to perform tasks that typically require human intelligence and is often depicted as human-like in science fiction narratives. However, achieving true AGI remains elusive due to the intricate nature of human intelligence (</w:t>
      </w:r>
      <w:proofErr w:type="spellStart"/>
      <w:r w:rsidRPr="0052251A">
        <w:rPr>
          <w:rFonts w:ascii="Times New Roman" w:hAnsi="Times New Roman" w:cs="Times New Roman"/>
          <w:b w:val="0"/>
          <w:bCs/>
          <w:color w:val="auto"/>
          <w:sz w:val="24"/>
          <w:szCs w:val="24"/>
        </w:rPr>
        <w:t>Cannella</w:t>
      </w:r>
      <w:proofErr w:type="spellEnd"/>
      <w:r w:rsidRPr="0052251A">
        <w:rPr>
          <w:rFonts w:ascii="Times New Roman" w:hAnsi="Times New Roman" w:cs="Times New Roman"/>
          <w:b w:val="0"/>
          <w:bCs/>
          <w:color w:val="auto"/>
          <w:sz w:val="24"/>
          <w:szCs w:val="24"/>
        </w:rPr>
        <w:t>, 2018).</w:t>
      </w:r>
    </w:p>
    <w:p w14:paraId="661E93B6" w14:textId="352EB588" w:rsidR="008719C0" w:rsidRDefault="008719C0" w:rsidP="00170E62">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Despite its prominence, the definition of AI remains broad and diverse. Some conceptualize AI as an umbrella term encompassing various technologies</w:t>
      </w:r>
      <w:r w:rsidR="00972D68">
        <w:rPr>
          <w:rFonts w:ascii="Times New Roman" w:hAnsi="Times New Roman" w:cs="Times New Roman"/>
          <w:b w:val="0"/>
          <w:bCs/>
          <w:color w:val="auto"/>
          <w:sz w:val="24"/>
          <w:szCs w:val="24"/>
        </w:rPr>
        <w:t xml:space="preserve"> which </w:t>
      </w:r>
      <w:r w:rsidRPr="0052251A">
        <w:rPr>
          <w:rFonts w:ascii="Times New Roman" w:hAnsi="Times New Roman" w:cs="Times New Roman"/>
          <w:b w:val="0"/>
          <w:bCs/>
          <w:color w:val="auto"/>
          <w:sz w:val="24"/>
          <w:szCs w:val="24"/>
        </w:rPr>
        <w:t>include machine learning, deep learning, and knowledge reasoning (</w:t>
      </w:r>
      <w:proofErr w:type="spellStart"/>
      <w:r w:rsidRPr="0052251A">
        <w:rPr>
          <w:rFonts w:ascii="Times New Roman" w:hAnsi="Times New Roman" w:cs="Times New Roman"/>
          <w:b w:val="0"/>
          <w:bCs/>
          <w:color w:val="auto"/>
          <w:sz w:val="24"/>
          <w:szCs w:val="24"/>
        </w:rPr>
        <w:t>Painoli</w:t>
      </w:r>
      <w:proofErr w:type="spellEnd"/>
      <w:r w:rsidRPr="0052251A">
        <w:rPr>
          <w:rFonts w:ascii="Times New Roman" w:hAnsi="Times New Roman" w:cs="Times New Roman"/>
          <w:b w:val="0"/>
          <w:bCs/>
          <w:color w:val="auto"/>
          <w:sz w:val="24"/>
          <w:szCs w:val="24"/>
        </w:rPr>
        <w:t xml:space="preserve"> et al., 2021). </w:t>
      </w:r>
      <w:proofErr w:type="spellStart"/>
      <w:r w:rsidRPr="0052251A">
        <w:rPr>
          <w:rFonts w:ascii="Times New Roman" w:hAnsi="Times New Roman" w:cs="Times New Roman"/>
          <w:b w:val="0"/>
          <w:bCs/>
          <w:color w:val="auto"/>
          <w:sz w:val="24"/>
          <w:szCs w:val="24"/>
        </w:rPr>
        <w:t>Fahrudy</w:t>
      </w:r>
      <w:proofErr w:type="spellEnd"/>
      <w:r w:rsidRPr="0052251A">
        <w:rPr>
          <w:rFonts w:ascii="Times New Roman" w:hAnsi="Times New Roman" w:cs="Times New Roman"/>
          <w:b w:val="0"/>
          <w:bCs/>
          <w:color w:val="auto"/>
          <w:sz w:val="24"/>
          <w:szCs w:val="24"/>
        </w:rPr>
        <w:t xml:space="preserve"> et al. (2022) define AI as technologies enabling machines to replicate human intellect and behavior, including decision-making processes and thought patterns. The emulation of human problem-solving and decision-making processes by AI significantly influences numerous business operations (</w:t>
      </w:r>
      <w:proofErr w:type="spellStart"/>
      <w:r w:rsidRPr="0052251A">
        <w:rPr>
          <w:rFonts w:ascii="Times New Roman" w:hAnsi="Times New Roman" w:cs="Times New Roman"/>
          <w:b w:val="0"/>
          <w:bCs/>
          <w:color w:val="auto"/>
          <w:sz w:val="24"/>
          <w:szCs w:val="24"/>
        </w:rPr>
        <w:t>Jhurani</w:t>
      </w:r>
      <w:proofErr w:type="spellEnd"/>
      <w:r w:rsidRPr="0052251A">
        <w:rPr>
          <w:rFonts w:ascii="Times New Roman" w:hAnsi="Times New Roman" w:cs="Times New Roman"/>
          <w:b w:val="0"/>
          <w:bCs/>
          <w:color w:val="auto"/>
          <w:sz w:val="24"/>
          <w:szCs w:val="24"/>
        </w:rPr>
        <w:t>, 2022).</w:t>
      </w:r>
    </w:p>
    <w:p w14:paraId="1CC25C9B" w14:textId="40D4AB9F" w:rsidR="000A3B7F" w:rsidRPr="0052251A" w:rsidRDefault="000A3B7F" w:rsidP="000A3B7F">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Leading countries worldwide are embracing AI to enhance productivity and explore business expansion opportunities (</w:t>
      </w:r>
      <w:proofErr w:type="spellStart"/>
      <w:r w:rsidRPr="0052251A">
        <w:rPr>
          <w:rFonts w:ascii="Times New Roman" w:hAnsi="Times New Roman" w:cs="Times New Roman"/>
          <w:b w:val="0"/>
          <w:bCs/>
          <w:color w:val="auto"/>
          <w:sz w:val="24"/>
          <w:szCs w:val="24"/>
        </w:rPr>
        <w:t>Parashar</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Rana</w:t>
      </w:r>
      <w:proofErr w:type="spellEnd"/>
      <w:r w:rsidRPr="0052251A">
        <w:rPr>
          <w:rFonts w:ascii="Times New Roman" w:hAnsi="Times New Roman" w:cs="Times New Roman"/>
          <w:b w:val="0"/>
          <w:bCs/>
          <w:color w:val="auto"/>
          <w:sz w:val="24"/>
          <w:szCs w:val="24"/>
        </w:rPr>
        <w:t>, 2021). In emerging markets, machine learning is swiftly providing technological solutions, facilitating the emergence of innovative AI-based services, and automating production processes. Western nations and tech giants like Google and Facebook have made substantial investments in AI, applying it across various societal sectors (</w:t>
      </w:r>
      <w:proofErr w:type="spellStart"/>
      <w:r w:rsidRPr="0052251A">
        <w:rPr>
          <w:rFonts w:ascii="Times New Roman" w:hAnsi="Times New Roman" w:cs="Times New Roman"/>
          <w:b w:val="0"/>
          <w:bCs/>
          <w:color w:val="auto"/>
          <w:sz w:val="24"/>
          <w:szCs w:val="24"/>
        </w:rPr>
        <w:t>Ndungi</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Siregar</w:t>
      </w:r>
      <w:proofErr w:type="spellEnd"/>
      <w:r w:rsidRPr="0052251A">
        <w:rPr>
          <w:rFonts w:ascii="Times New Roman" w:hAnsi="Times New Roman" w:cs="Times New Roman"/>
          <w:b w:val="0"/>
          <w:bCs/>
          <w:color w:val="auto"/>
          <w:sz w:val="24"/>
          <w:szCs w:val="24"/>
        </w:rPr>
        <w:t>, 2023). China continues to experience growth in AI applications, leveraging its substantial workforce (</w:t>
      </w:r>
      <w:proofErr w:type="spellStart"/>
      <w:r w:rsidRPr="0052251A">
        <w:rPr>
          <w:rFonts w:ascii="Times New Roman" w:hAnsi="Times New Roman" w:cs="Times New Roman"/>
          <w:b w:val="0"/>
          <w:bCs/>
          <w:color w:val="auto"/>
          <w:sz w:val="24"/>
          <w:szCs w:val="24"/>
        </w:rPr>
        <w:t>Vrontis</w:t>
      </w:r>
      <w:proofErr w:type="spellEnd"/>
      <w:r w:rsidRPr="0052251A">
        <w:rPr>
          <w:rFonts w:ascii="Times New Roman" w:hAnsi="Times New Roman" w:cs="Times New Roman"/>
          <w:b w:val="0"/>
          <w:bCs/>
          <w:color w:val="auto"/>
          <w:sz w:val="24"/>
          <w:szCs w:val="24"/>
        </w:rPr>
        <w:t xml:space="preserve"> et al., 2022).</w:t>
      </w:r>
    </w:p>
    <w:p w14:paraId="4465114B" w14:textId="77777777" w:rsidR="000A3B7F" w:rsidRDefault="00972D68" w:rsidP="00972D68">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In several European countries, the proliferation of high-education jobs contrasts with a decline in middle-education positions due to the integration of technology into core job functions (</w:t>
      </w:r>
      <w:proofErr w:type="spellStart"/>
      <w:r w:rsidRPr="0052251A">
        <w:rPr>
          <w:rFonts w:ascii="Times New Roman" w:hAnsi="Times New Roman" w:cs="Times New Roman"/>
          <w:b w:val="0"/>
          <w:bCs/>
          <w:color w:val="auto"/>
          <w:sz w:val="24"/>
          <w:szCs w:val="24"/>
        </w:rPr>
        <w:t>Darvas</w:t>
      </w:r>
      <w:proofErr w:type="spellEnd"/>
      <w:r w:rsidRPr="0052251A">
        <w:rPr>
          <w:rFonts w:ascii="Times New Roman" w:hAnsi="Times New Roman" w:cs="Times New Roman"/>
          <w:b w:val="0"/>
          <w:bCs/>
          <w:color w:val="auto"/>
          <w:sz w:val="24"/>
          <w:szCs w:val="24"/>
        </w:rPr>
        <w:t xml:space="preserve"> &amp; Wolff, 2016). In Taiwan, AI initially displaces a few tasks but eventually progresses to replace human labor entirely (Huang &amp; Rust, 2018). In the United Kingdom, the rise of AI suggests that analytical skills may diminish in importance as AI assumes more analytical responsibilities, highlighting the increasing significance of natural and empathetic skills (Guzman &amp; Lewis, 2020). In China, different types of intelligence are regarded as both ordinal and parallel, with empathetic intelligence being challenging to replicate using AI (Jiao &amp; Chen, 2016).</w:t>
      </w:r>
      <w:r w:rsidR="000A3B7F">
        <w:rPr>
          <w:rFonts w:ascii="Times New Roman" w:hAnsi="Times New Roman" w:cs="Times New Roman"/>
          <w:b w:val="0"/>
          <w:bCs/>
          <w:color w:val="auto"/>
          <w:sz w:val="24"/>
          <w:szCs w:val="24"/>
        </w:rPr>
        <w:t xml:space="preserve"> </w:t>
      </w:r>
    </w:p>
    <w:p w14:paraId="18EACD78" w14:textId="16DCD115" w:rsidR="00972D68" w:rsidRPr="0052251A" w:rsidRDefault="00972D68" w:rsidP="00972D68">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t xml:space="preserve">In India, AI adoption is in its nascent stages, with organizations aiming for efficiency and productivity. However, resistance persists due to evolving skill requirements and concerns about workforce reduction, alongside challenges such as high adoption costs and a scarcity of expertise (Mukherjee, 2022). While the potential benefits of AI are recognized in developing countries, concerns persist regarding its implementation. AI adoption has proven beneficial for manufacturing firms in West Africa, enhancing customer service </w:t>
      </w:r>
      <w:r w:rsidR="00B077B7">
        <w:rPr>
          <w:rFonts w:ascii="Times New Roman" w:hAnsi="Times New Roman" w:cs="Times New Roman"/>
          <w:b w:val="0"/>
          <w:bCs/>
          <w:color w:val="auto"/>
          <w:sz w:val="24"/>
          <w:szCs w:val="24"/>
        </w:rPr>
        <w:t>and competitive advantage (</w:t>
      </w:r>
      <w:proofErr w:type="spellStart"/>
      <w:r w:rsidR="00B077B7">
        <w:rPr>
          <w:rFonts w:ascii="Times New Roman" w:hAnsi="Times New Roman" w:cs="Times New Roman"/>
          <w:b w:val="0"/>
          <w:bCs/>
          <w:color w:val="auto"/>
          <w:sz w:val="24"/>
          <w:szCs w:val="24"/>
        </w:rPr>
        <w:t>Zhuo</w:t>
      </w:r>
      <w:bookmarkStart w:id="0" w:name="_GoBack"/>
      <w:bookmarkEnd w:id="0"/>
      <w:proofErr w:type="spellEnd"/>
      <w:r w:rsidRPr="0052251A">
        <w:rPr>
          <w:rFonts w:ascii="Times New Roman" w:hAnsi="Times New Roman" w:cs="Times New Roman"/>
          <w:b w:val="0"/>
          <w:bCs/>
          <w:color w:val="auto"/>
          <w:sz w:val="24"/>
          <w:szCs w:val="24"/>
        </w:rPr>
        <w:t xml:space="preserve"> </w:t>
      </w:r>
      <w:r w:rsidR="00B077B7">
        <w:rPr>
          <w:rFonts w:ascii="Times New Roman" w:hAnsi="Times New Roman" w:cs="Times New Roman"/>
          <w:b w:val="0"/>
          <w:bCs/>
          <w:color w:val="auto"/>
          <w:sz w:val="24"/>
          <w:szCs w:val="24"/>
        </w:rPr>
        <w:t>et al</w:t>
      </w:r>
      <w:r w:rsidRPr="0052251A">
        <w:rPr>
          <w:rFonts w:ascii="Times New Roman" w:hAnsi="Times New Roman" w:cs="Times New Roman"/>
          <w:b w:val="0"/>
          <w:bCs/>
          <w:color w:val="auto"/>
          <w:sz w:val="24"/>
          <w:szCs w:val="24"/>
        </w:rPr>
        <w:t>, 2021).</w:t>
      </w:r>
    </w:p>
    <w:p w14:paraId="7824E602" w14:textId="04EECE8C" w:rsidR="008719C0" w:rsidRDefault="008719C0" w:rsidP="00170E62">
      <w:pPr>
        <w:pStyle w:val="Heading2"/>
        <w:spacing w:line="276" w:lineRule="auto"/>
        <w:ind w:left="0" w:firstLine="0"/>
        <w:jc w:val="both"/>
        <w:rPr>
          <w:rFonts w:ascii="Times New Roman" w:hAnsi="Times New Roman" w:cs="Times New Roman"/>
          <w:b w:val="0"/>
          <w:bCs/>
          <w:color w:val="auto"/>
          <w:sz w:val="24"/>
          <w:szCs w:val="24"/>
        </w:rPr>
      </w:pPr>
      <w:r w:rsidRPr="0052251A">
        <w:rPr>
          <w:rFonts w:ascii="Times New Roman" w:hAnsi="Times New Roman" w:cs="Times New Roman"/>
          <w:b w:val="0"/>
          <w:bCs/>
          <w:color w:val="auto"/>
          <w:sz w:val="24"/>
          <w:szCs w:val="24"/>
        </w:rPr>
        <w:lastRenderedPageBreak/>
        <w:t>In Nigeria, the construction industry perceives AI as beneficial for job creation and enhancing site practices, notwithstanding challenges such as initial high costs (</w:t>
      </w:r>
      <w:proofErr w:type="spellStart"/>
      <w:r w:rsidRPr="0052251A">
        <w:rPr>
          <w:rFonts w:ascii="Times New Roman" w:hAnsi="Times New Roman" w:cs="Times New Roman"/>
          <w:b w:val="0"/>
          <w:bCs/>
          <w:color w:val="auto"/>
          <w:sz w:val="24"/>
          <w:szCs w:val="24"/>
        </w:rPr>
        <w:t>Nkollo</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Saidu</w:t>
      </w:r>
      <w:proofErr w:type="spellEnd"/>
      <w:r w:rsidRPr="0052251A">
        <w:rPr>
          <w:rFonts w:ascii="Times New Roman" w:hAnsi="Times New Roman" w:cs="Times New Roman"/>
          <w:b w:val="0"/>
          <w:bCs/>
          <w:color w:val="auto"/>
          <w:sz w:val="24"/>
          <w:szCs w:val="24"/>
        </w:rPr>
        <w:t>, 2023). Ethiopia positions itself as a leading player in AI within Africa, making significant contributions to AI development and policy initiatives (</w:t>
      </w:r>
      <w:proofErr w:type="spellStart"/>
      <w:r w:rsidRPr="0052251A">
        <w:rPr>
          <w:rFonts w:ascii="Times New Roman" w:hAnsi="Times New Roman" w:cs="Times New Roman"/>
          <w:b w:val="0"/>
          <w:bCs/>
          <w:color w:val="auto"/>
          <w:sz w:val="24"/>
          <w:szCs w:val="24"/>
        </w:rPr>
        <w:t>Girmay</w:t>
      </w:r>
      <w:proofErr w:type="spellEnd"/>
      <w:r w:rsidRPr="0052251A">
        <w:rPr>
          <w:rFonts w:ascii="Times New Roman" w:hAnsi="Times New Roman" w:cs="Times New Roman"/>
          <w:b w:val="0"/>
          <w:bCs/>
          <w:color w:val="auto"/>
          <w:sz w:val="24"/>
          <w:szCs w:val="24"/>
        </w:rPr>
        <w:t>, 2019). In East Africa, AI technologies like the Regional Electronic Cargo Tracking System (RECTS) have improved transit cargo management, underscoring AI's impact on logistics (</w:t>
      </w:r>
      <w:proofErr w:type="spellStart"/>
      <w:r w:rsidRPr="0052251A">
        <w:rPr>
          <w:rFonts w:ascii="Times New Roman" w:hAnsi="Times New Roman" w:cs="Times New Roman"/>
          <w:b w:val="0"/>
          <w:bCs/>
          <w:color w:val="auto"/>
          <w:sz w:val="24"/>
          <w:szCs w:val="24"/>
        </w:rPr>
        <w:t>Kugonza</w:t>
      </w:r>
      <w:proofErr w:type="spellEnd"/>
      <w:r w:rsidRPr="0052251A">
        <w:rPr>
          <w:rFonts w:ascii="Times New Roman" w:hAnsi="Times New Roman" w:cs="Times New Roman"/>
          <w:b w:val="0"/>
          <w:bCs/>
          <w:color w:val="auto"/>
          <w:sz w:val="24"/>
          <w:szCs w:val="24"/>
        </w:rPr>
        <w:t xml:space="preserve"> &amp; </w:t>
      </w:r>
      <w:proofErr w:type="spellStart"/>
      <w:r w:rsidRPr="0052251A">
        <w:rPr>
          <w:rFonts w:ascii="Times New Roman" w:hAnsi="Times New Roman" w:cs="Times New Roman"/>
          <w:b w:val="0"/>
          <w:bCs/>
          <w:color w:val="auto"/>
          <w:sz w:val="24"/>
          <w:szCs w:val="24"/>
        </w:rPr>
        <w:t>Mugalula</w:t>
      </w:r>
      <w:proofErr w:type="spellEnd"/>
      <w:r w:rsidRPr="0052251A">
        <w:rPr>
          <w:rFonts w:ascii="Times New Roman" w:hAnsi="Times New Roman" w:cs="Times New Roman"/>
          <w:b w:val="0"/>
          <w:bCs/>
          <w:color w:val="auto"/>
          <w:sz w:val="24"/>
          <w:szCs w:val="24"/>
        </w:rPr>
        <w:t>, 2020</w:t>
      </w:r>
      <w:r w:rsidR="000A3B7F">
        <w:rPr>
          <w:rFonts w:ascii="Times New Roman" w:hAnsi="Times New Roman" w:cs="Times New Roman"/>
          <w:b w:val="0"/>
          <w:bCs/>
          <w:color w:val="auto"/>
          <w:sz w:val="24"/>
          <w:szCs w:val="24"/>
        </w:rPr>
        <w:t>).</w:t>
      </w:r>
    </w:p>
    <w:p w14:paraId="67676732" w14:textId="1E42DC72" w:rsidR="000A3B7F" w:rsidRPr="000A3B7F" w:rsidRDefault="00ED6422" w:rsidP="00ED6422">
      <w:pPr>
        <w:ind w:left="0" w:firstLine="0"/>
        <w:jc w:val="both"/>
        <w:rPr>
          <w:b w:val="0"/>
        </w:rPr>
      </w:pPr>
      <w:proofErr w:type="spellStart"/>
      <w:r>
        <w:rPr>
          <w:b w:val="0"/>
        </w:rPr>
        <w:t>Kiiza</w:t>
      </w:r>
      <w:proofErr w:type="spellEnd"/>
      <w:r>
        <w:rPr>
          <w:b w:val="0"/>
        </w:rPr>
        <w:t xml:space="preserve">, (2023) emphases how </w:t>
      </w:r>
      <w:r w:rsidR="000A3B7F" w:rsidRPr="000A3B7F">
        <w:rPr>
          <w:b w:val="0"/>
        </w:rPr>
        <w:t xml:space="preserve">Ugandan </w:t>
      </w:r>
      <w:r w:rsidR="000A3B7F">
        <w:rPr>
          <w:b w:val="0"/>
        </w:rPr>
        <w:t xml:space="preserve">companies are adopting AI in their operations, like insurance companies are using AI to in customer claim processing and fraud detection, commercial bank too have adopted AI in fraud detection and provision of personalised customer services to help them improve customer </w:t>
      </w:r>
      <w:proofErr w:type="spellStart"/>
      <w:r w:rsidR="000A3B7F">
        <w:rPr>
          <w:b w:val="0"/>
        </w:rPr>
        <w:t>satsfaction</w:t>
      </w:r>
      <w:proofErr w:type="spellEnd"/>
    </w:p>
    <w:p w14:paraId="717D8D2C" w14:textId="00337028" w:rsidR="008719C0" w:rsidRPr="009B5D71" w:rsidRDefault="00ED6422" w:rsidP="00170E62">
      <w:pPr>
        <w:pStyle w:val="Heading2"/>
        <w:spacing w:line="276" w:lineRule="auto"/>
        <w:ind w:left="0" w:firstLine="0"/>
        <w:jc w:val="both"/>
        <w:rPr>
          <w:rFonts w:ascii="Times New Roman" w:hAnsi="Times New Roman" w:cs="Times New Roman"/>
          <w:bCs/>
          <w:color w:val="auto"/>
          <w:sz w:val="24"/>
          <w:szCs w:val="24"/>
        </w:rPr>
      </w:pPr>
      <w:r w:rsidRPr="009B5D71">
        <w:rPr>
          <w:rFonts w:ascii="Times New Roman" w:hAnsi="Times New Roman" w:cs="Times New Roman"/>
          <w:bCs/>
          <w:color w:val="auto"/>
          <w:sz w:val="24"/>
          <w:szCs w:val="24"/>
        </w:rPr>
        <w:t>Problem statement</w:t>
      </w:r>
    </w:p>
    <w:p w14:paraId="28E5C7ED" w14:textId="2010CDB3" w:rsidR="00C964E4" w:rsidRDefault="00ED6422" w:rsidP="009B5D71">
      <w:pPr>
        <w:ind w:left="0" w:firstLine="0"/>
        <w:jc w:val="both"/>
        <w:rPr>
          <w:rFonts w:eastAsia="Calibri"/>
          <w:b w:val="0"/>
          <w:color w:val="auto"/>
          <w:szCs w:val="24"/>
        </w:rPr>
      </w:pPr>
      <w:r w:rsidRPr="00ED6422">
        <w:rPr>
          <w:b w:val="0"/>
        </w:rPr>
        <w:t xml:space="preserve">The </w:t>
      </w:r>
      <w:proofErr w:type="spellStart"/>
      <w:r w:rsidRPr="00ED6422">
        <w:rPr>
          <w:b w:val="0"/>
        </w:rPr>
        <w:t>deployement</w:t>
      </w:r>
      <w:proofErr w:type="spellEnd"/>
      <w:r w:rsidRPr="00ED6422">
        <w:rPr>
          <w:b w:val="0"/>
        </w:rPr>
        <w:t xml:space="preserve"> </w:t>
      </w:r>
      <w:r>
        <w:rPr>
          <w:b w:val="0"/>
        </w:rPr>
        <w:t xml:space="preserve">of artificial intelligence (AI) in third world countries presents a complex array of challenges though AI holds a significant potential to address various social economic issues, its </w:t>
      </w:r>
      <w:r w:rsidR="009B5D71">
        <w:rPr>
          <w:b w:val="0"/>
        </w:rPr>
        <w:t xml:space="preserve">implementation faces several hurdles, like resistance to change, digital divide, lack of government readiness, job displacement and others, several organisations have adopted AI and create significant impact. Many studies have been carried out but there is no clear study that has focused to AI’s impact on commercial banks. </w:t>
      </w:r>
      <w:r w:rsidR="00C964E4" w:rsidRPr="0052251A">
        <w:rPr>
          <w:rFonts w:eastAsia="Calibri"/>
          <w:b w:val="0"/>
          <w:color w:val="auto"/>
          <w:szCs w:val="24"/>
        </w:rPr>
        <w:t>Noonan (2018) explored the practical implications of AI in the banking sector, debunking exaggerated claims. He observed that AI facilitates extensive automation across various banking functions. Arora (2023) assessed AI's role in banking, stressing the necessity for banks to adopt advanced technology-driven applications to improve customer service, especially as more individuals engage with e-commerce and digital platforms. AI, mimicking human intelligence, contributes to the development of sophisticated computer systems capable of executing human-like tasks intellectually.</w:t>
      </w:r>
    </w:p>
    <w:p w14:paraId="4AC20CE7" w14:textId="175750BB" w:rsidR="004465EC" w:rsidRPr="004465EC" w:rsidRDefault="004465EC" w:rsidP="009B5D71">
      <w:pPr>
        <w:ind w:left="0" w:firstLine="0"/>
        <w:jc w:val="both"/>
        <w:rPr>
          <w:rFonts w:eastAsia="Calibri"/>
          <w:color w:val="auto"/>
          <w:szCs w:val="24"/>
        </w:rPr>
      </w:pPr>
      <w:r w:rsidRPr="004465EC">
        <w:rPr>
          <w:rFonts w:eastAsia="Calibri"/>
          <w:color w:val="auto"/>
          <w:szCs w:val="24"/>
        </w:rPr>
        <w:t xml:space="preserve">Main objective </w:t>
      </w:r>
    </w:p>
    <w:p w14:paraId="578EAB87" w14:textId="23EFA211" w:rsidR="004465EC" w:rsidRDefault="004465EC" w:rsidP="009B5D71">
      <w:pPr>
        <w:ind w:left="0" w:firstLine="0"/>
        <w:jc w:val="both"/>
        <w:rPr>
          <w:rFonts w:eastAsia="Calibri"/>
          <w:b w:val="0"/>
          <w:color w:val="auto"/>
          <w:szCs w:val="24"/>
        </w:rPr>
      </w:pPr>
      <w:r>
        <w:rPr>
          <w:rFonts w:eastAsia="Calibri"/>
          <w:b w:val="0"/>
          <w:color w:val="auto"/>
          <w:szCs w:val="24"/>
        </w:rPr>
        <w:t>The main objective of this research was to identify major impact of artificial intelligence on commercial banks</w:t>
      </w:r>
      <w:r w:rsidR="00FE13D7">
        <w:rPr>
          <w:rFonts w:eastAsia="Calibri"/>
          <w:b w:val="0"/>
          <w:color w:val="auto"/>
          <w:szCs w:val="24"/>
        </w:rPr>
        <w:t xml:space="preserve"> in Uganda</w:t>
      </w:r>
    </w:p>
    <w:p w14:paraId="5726941F" w14:textId="3FB01AED" w:rsidR="00234C10" w:rsidRPr="009B5D71" w:rsidRDefault="009B5D71" w:rsidP="00170E62">
      <w:pPr>
        <w:spacing w:after="160" w:line="276" w:lineRule="auto"/>
        <w:ind w:left="0" w:firstLine="0"/>
        <w:jc w:val="both"/>
        <w:rPr>
          <w:rFonts w:eastAsia="Calibri"/>
          <w:color w:val="auto"/>
          <w:szCs w:val="24"/>
        </w:rPr>
      </w:pPr>
      <w:r w:rsidRPr="009B5D71">
        <w:rPr>
          <w:rFonts w:eastAsia="Calibri"/>
          <w:color w:val="auto"/>
          <w:szCs w:val="24"/>
        </w:rPr>
        <w:t>Literature Review</w:t>
      </w:r>
    </w:p>
    <w:p w14:paraId="6060EDD4" w14:textId="0250219F" w:rsidR="00C964E4" w:rsidRPr="0052251A" w:rsidRDefault="00C964E4" w:rsidP="003B7E05">
      <w:pPr>
        <w:spacing w:after="160" w:line="276" w:lineRule="auto"/>
        <w:ind w:left="0" w:firstLine="0"/>
        <w:jc w:val="both"/>
        <w:rPr>
          <w:rFonts w:eastAsia="Calibri"/>
          <w:b w:val="0"/>
          <w:color w:val="auto"/>
          <w:szCs w:val="24"/>
        </w:rPr>
      </w:pPr>
      <w:r w:rsidRPr="0052251A">
        <w:rPr>
          <w:rFonts w:eastAsia="Calibri"/>
          <w:b w:val="0"/>
          <w:color w:val="auto"/>
          <w:szCs w:val="24"/>
        </w:rPr>
        <w:t xml:space="preserve">Margaret et al. (2023) delved into the impact of AI-powered intelligent assistance on banking services, discovering that AI applications are spearheading innovations in the banking industry, providing customers with a smoother and more enjoyable experience. Their research also unveiled the cost-saving potential of AI-based </w:t>
      </w:r>
      <w:proofErr w:type="spellStart"/>
      <w:r w:rsidRPr="0052251A">
        <w:rPr>
          <w:rFonts w:eastAsia="Calibri"/>
          <w:b w:val="0"/>
          <w:color w:val="auto"/>
          <w:szCs w:val="24"/>
        </w:rPr>
        <w:t>chatbots</w:t>
      </w:r>
      <w:proofErr w:type="spellEnd"/>
      <w:r w:rsidRPr="0052251A">
        <w:rPr>
          <w:rFonts w:eastAsia="Calibri"/>
          <w:b w:val="0"/>
          <w:color w:val="auto"/>
          <w:szCs w:val="24"/>
        </w:rPr>
        <w:t>, which proved more responsive than traditional methods, leading to increased profit margins for banks through efficient follow-ups and flaw rectifications. As technological advancements shape consumer behavior and elevate expectations, businesses face new challenges in earning customer trust, underscoring the importance of seamless customer experiences.</w:t>
      </w:r>
    </w:p>
    <w:p w14:paraId="2834DADF" w14:textId="6158140D" w:rsidR="00C964E4" w:rsidRPr="0052251A" w:rsidRDefault="00C964E4" w:rsidP="003B7E05">
      <w:pPr>
        <w:spacing w:after="160" w:line="276" w:lineRule="auto"/>
        <w:ind w:left="0" w:firstLine="0"/>
        <w:jc w:val="both"/>
        <w:rPr>
          <w:rFonts w:eastAsia="Calibri"/>
          <w:b w:val="0"/>
          <w:color w:val="auto"/>
          <w:szCs w:val="24"/>
        </w:rPr>
      </w:pPr>
      <w:proofErr w:type="spellStart"/>
      <w:r w:rsidRPr="0052251A">
        <w:rPr>
          <w:rFonts w:eastAsia="Calibri"/>
          <w:b w:val="0"/>
          <w:color w:val="auto"/>
          <w:szCs w:val="24"/>
        </w:rPr>
        <w:t>Digalaki</w:t>
      </w:r>
      <w:proofErr w:type="spellEnd"/>
      <w:r w:rsidRPr="0052251A">
        <w:rPr>
          <w:rFonts w:eastAsia="Calibri"/>
          <w:b w:val="0"/>
          <w:color w:val="auto"/>
          <w:szCs w:val="24"/>
        </w:rPr>
        <w:t xml:space="preserve"> (2022) analyzed AI's influence on the banking sector, particularly focusing on its utilization in 2020. The study highlighted AI's significant role in reducing fraudulent activities, a persistent threat to both customers and banks. AI is employed across the front, middle, and back offices of banks, enabling conversational banking, anti-fraud measures by managers and supervisors, and efficient credit underwriting. </w:t>
      </w:r>
      <w:proofErr w:type="spellStart"/>
      <w:r w:rsidRPr="0052251A">
        <w:rPr>
          <w:rFonts w:eastAsia="Calibri"/>
          <w:b w:val="0"/>
          <w:color w:val="auto"/>
          <w:szCs w:val="24"/>
        </w:rPr>
        <w:t>Roslan</w:t>
      </w:r>
      <w:proofErr w:type="spellEnd"/>
      <w:r w:rsidRPr="0052251A">
        <w:rPr>
          <w:rFonts w:eastAsia="Calibri"/>
          <w:b w:val="0"/>
          <w:color w:val="auto"/>
          <w:szCs w:val="24"/>
        </w:rPr>
        <w:t xml:space="preserve"> and Ahmad (2023) investigated AI's transformative effect on contemporary customer service paradigms and consumer expectations. They emphasized AI's ability to deliver unprecedented levels of personalization by harnessing vast data pools and adapting to individual user behaviors, preferences, and histories. This not only enhances user experiences but also reshapes cost structures for businesses, offering opportunities for cost reduction and scalable operations without recurrent training.</w:t>
      </w:r>
    </w:p>
    <w:p w14:paraId="687DFE2E" w14:textId="7C6CBC4D" w:rsidR="00C964E4" w:rsidRPr="0052251A" w:rsidRDefault="00C964E4" w:rsidP="003B7E05">
      <w:pPr>
        <w:spacing w:after="160" w:line="276" w:lineRule="auto"/>
        <w:ind w:left="0" w:firstLine="0"/>
        <w:jc w:val="both"/>
        <w:rPr>
          <w:rFonts w:eastAsia="Calibri"/>
          <w:b w:val="0"/>
          <w:color w:val="auto"/>
          <w:szCs w:val="24"/>
        </w:rPr>
      </w:pPr>
      <w:r w:rsidRPr="0052251A">
        <w:rPr>
          <w:rFonts w:eastAsia="Calibri"/>
          <w:b w:val="0"/>
          <w:color w:val="auto"/>
          <w:szCs w:val="24"/>
        </w:rPr>
        <w:t xml:space="preserve">Omer et al. (2023) examined the impact of AI-driven tools on brand recall using established theoretical frameworks. </w:t>
      </w:r>
      <w:r w:rsidR="00BA2618" w:rsidRPr="0052251A">
        <w:rPr>
          <w:rFonts w:eastAsia="Calibri"/>
          <w:b w:val="0"/>
          <w:color w:val="auto"/>
          <w:szCs w:val="24"/>
        </w:rPr>
        <w:t xml:space="preserve">The results indicated that AI-powered solutions enable companies to enhance customer engagements, cultivate more robust brand connections, and ultimately elevate their overall performance. </w:t>
      </w:r>
      <w:proofErr w:type="spellStart"/>
      <w:r w:rsidRPr="0052251A">
        <w:rPr>
          <w:rFonts w:eastAsia="Calibri"/>
          <w:b w:val="0"/>
          <w:color w:val="auto"/>
          <w:szCs w:val="24"/>
        </w:rPr>
        <w:t>Mbeca</w:t>
      </w:r>
      <w:proofErr w:type="spellEnd"/>
      <w:r w:rsidRPr="0052251A">
        <w:rPr>
          <w:rFonts w:eastAsia="Calibri"/>
          <w:b w:val="0"/>
          <w:color w:val="auto"/>
          <w:szCs w:val="24"/>
        </w:rPr>
        <w:t xml:space="preserve"> (2022) scrutinized AI's influence on competitive advantage in the Kenyan banking sector, revealing </w:t>
      </w:r>
      <w:r w:rsidRPr="0052251A">
        <w:rPr>
          <w:rFonts w:eastAsia="Calibri"/>
          <w:b w:val="0"/>
          <w:color w:val="auto"/>
          <w:szCs w:val="24"/>
        </w:rPr>
        <w:lastRenderedPageBreak/>
        <w:t>that machine learning, robotic process automation, and natural language processing significantly contribute to ABSA Kenya's competitive edge. The study concluded that AI substantially enhances ABSA Kenya's competitive advantage.</w:t>
      </w:r>
    </w:p>
    <w:p w14:paraId="1C3A7C79" w14:textId="0D7A26CD" w:rsidR="00C964E4" w:rsidRPr="0052251A" w:rsidRDefault="00C964E4" w:rsidP="00170E62">
      <w:pPr>
        <w:spacing w:after="160" w:line="276" w:lineRule="auto"/>
        <w:ind w:left="0" w:firstLine="0"/>
        <w:jc w:val="both"/>
        <w:rPr>
          <w:rFonts w:eastAsia="Calibri"/>
          <w:b w:val="0"/>
          <w:color w:val="auto"/>
          <w:szCs w:val="24"/>
        </w:rPr>
      </w:pPr>
      <w:r w:rsidRPr="0052251A">
        <w:rPr>
          <w:rFonts w:eastAsia="Calibri"/>
          <w:b w:val="0"/>
          <w:color w:val="auto"/>
          <w:szCs w:val="24"/>
        </w:rPr>
        <w:t>Efforts to systematically compile studies on AI adoption in the banking sector have often been constrained by a focus on a single stakeholder perspective (</w:t>
      </w:r>
      <w:proofErr w:type="spellStart"/>
      <w:r w:rsidRPr="0052251A">
        <w:rPr>
          <w:rFonts w:eastAsia="Calibri"/>
          <w:b w:val="0"/>
          <w:color w:val="auto"/>
          <w:szCs w:val="24"/>
        </w:rPr>
        <w:t>Ghandour</w:t>
      </w:r>
      <w:proofErr w:type="spellEnd"/>
      <w:r w:rsidRPr="0052251A">
        <w:rPr>
          <w:rFonts w:eastAsia="Calibri"/>
          <w:b w:val="0"/>
          <w:color w:val="auto"/>
          <w:szCs w:val="24"/>
        </w:rPr>
        <w:t xml:space="preserve">, 2021; </w:t>
      </w:r>
      <w:proofErr w:type="spellStart"/>
      <w:r w:rsidRPr="0052251A">
        <w:rPr>
          <w:rFonts w:eastAsia="Calibri"/>
          <w:b w:val="0"/>
          <w:color w:val="auto"/>
          <w:szCs w:val="24"/>
        </w:rPr>
        <w:t>Hentzen</w:t>
      </w:r>
      <w:proofErr w:type="spellEnd"/>
      <w:r w:rsidRPr="0052251A">
        <w:rPr>
          <w:rFonts w:eastAsia="Calibri"/>
          <w:b w:val="0"/>
          <w:color w:val="auto"/>
          <w:szCs w:val="24"/>
        </w:rPr>
        <w:t xml:space="preserve"> et al., 2022). </w:t>
      </w:r>
      <w:proofErr w:type="spellStart"/>
      <w:r w:rsidRPr="0052251A">
        <w:rPr>
          <w:rFonts w:eastAsia="Calibri"/>
          <w:b w:val="0"/>
          <w:color w:val="auto"/>
          <w:szCs w:val="24"/>
        </w:rPr>
        <w:t>Hentzen</w:t>
      </w:r>
      <w:proofErr w:type="spellEnd"/>
      <w:r w:rsidRPr="0052251A">
        <w:rPr>
          <w:rFonts w:eastAsia="Calibri"/>
          <w:b w:val="0"/>
          <w:color w:val="auto"/>
          <w:szCs w:val="24"/>
        </w:rPr>
        <w:t xml:space="preserve"> et al. (2022) specifically examined AI adoption in financial services, with an emphasis on customer-facing aspects, while </w:t>
      </w:r>
      <w:proofErr w:type="spellStart"/>
      <w:r w:rsidRPr="0052251A">
        <w:rPr>
          <w:rFonts w:eastAsia="Calibri"/>
          <w:b w:val="0"/>
          <w:color w:val="auto"/>
          <w:szCs w:val="24"/>
        </w:rPr>
        <w:t>Ghandour</w:t>
      </w:r>
      <w:proofErr w:type="spellEnd"/>
      <w:r w:rsidRPr="0052251A">
        <w:rPr>
          <w:rFonts w:eastAsia="Calibri"/>
          <w:b w:val="0"/>
          <w:color w:val="auto"/>
          <w:szCs w:val="24"/>
        </w:rPr>
        <w:t xml:space="preserve"> (2021) delved into the opportunities and challenges of AI adoption from the viewpoint of banks. Similarly, </w:t>
      </w:r>
      <w:proofErr w:type="spellStart"/>
      <w:r w:rsidRPr="0052251A">
        <w:rPr>
          <w:rFonts w:eastAsia="Calibri"/>
          <w:b w:val="0"/>
          <w:color w:val="auto"/>
          <w:szCs w:val="24"/>
        </w:rPr>
        <w:t>Königstorfer</w:t>
      </w:r>
      <w:proofErr w:type="spellEnd"/>
      <w:r w:rsidRPr="0052251A">
        <w:rPr>
          <w:rFonts w:eastAsia="Calibri"/>
          <w:b w:val="0"/>
          <w:color w:val="auto"/>
          <w:szCs w:val="24"/>
        </w:rPr>
        <w:t xml:space="preserve"> and </w:t>
      </w:r>
      <w:proofErr w:type="spellStart"/>
      <w:r w:rsidRPr="0052251A">
        <w:rPr>
          <w:rFonts w:eastAsia="Calibri"/>
          <w:b w:val="0"/>
          <w:color w:val="auto"/>
          <w:szCs w:val="24"/>
        </w:rPr>
        <w:t>Thalmann</w:t>
      </w:r>
      <w:proofErr w:type="spellEnd"/>
      <w:r w:rsidRPr="0052251A">
        <w:rPr>
          <w:rFonts w:eastAsia="Calibri"/>
          <w:b w:val="0"/>
          <w:color w:val="auto"/>
          <w:szCs w:val="24"/>
        </w:rPr>
        <w:t xml:space="preserve"> (2020) conducted research on AI in commercial banks. </w:t>
      </w:r>
      <w:r w:rsidR="00824A12" w:rsidRPr="0052251A">
        <w:rPr>
          <w:rFonts w:eastAsia="Calibri"/>
          <w:b w:val="0"/>
          <w:color w:val="auto"/>
          <w:szCs w:val="24"/>
        </w:rPr>
        <w:t>While these research endeavors have offered valuable perspectives on the adoption of AI by particular actors within the banking sector, there remains a necessity for a broader comprehension of AI incorporation throughout the entire industry.</w:t>
      </w:r>
    </w:p>
    <w:p w14:paraId="3B7FE82B" w14:textId="771FDBA7" w:rsidR="00C964E4" w:rsidRDefault="00C964E4" w:rsidP="00170E62">
      <w:pPr>
        <w:spacing w:after="160" w:line="276" w:lineRule="auto"/>
        <w:ind w:left="0" w:firstLine="0"/>
        <w:jc w:val="both"/>
        <w:rPr>
          <w:rFonts w:eastAsia="Calibri"/>
          <w:b w:val="0"/>
          <w:color w:val="auto"/>
          <w:szCs w:val="24"/>
        </w:rPr>
      </w:pPr>
      <w:r w:rsidRPr="0052251A">
        <w:rPr>
          <w:rFonts w:eastAsia="Calibri"/>
          <w:b w:val="0"/>
          <w:color w:val="auto"/>
          <w:szCs w:val="24"/>
        </w:rPr>
        <w:t xml:space="preserve">The banking industry comprises multiple stakeholders, including banks and their employees, customers, service providers, and regulators, each embracing AI to varying degrees. Unlike prior reviews that focused on individual stakeholders, this study aims to separately analyze AI adoption by each group to identify the drivers and barriers they encounter. It will also illustrate how these factors influence the overall integration of AI across all stakeholders in the sector. The study specifically aims to address the following research questions: (i) </w:t>
      </w:r>
      <w:proofErr w:type="gramStart"/>
      <w:r w:rsidRPr="0052251A">
        <w:rPr>
          <w:rFonts w:eastAsia="Calibri"/>
          <w:b w:val="0"/>
          <w:color w:val="auto"/>
          <w:szCs w:val="24"/>
        </w:rPr>
        <w:t>What</w:t>
      </w:r>
      <w:proofErr w:type="gramEnd"/>
      <w:r w:rsidRPr="0052251A">
        <w:rPr>
          <w:rFonts w:eastAsia="Calibri"/>
          <w:b w:val="0"/>
          <w:color w:val="auto"/>
          <w:szCs w:val="24"/>
        </w:rPr>
        <w:t xml:space="preserve"> are the primary drivers of AI adoption among different stakeholders in the banking sector? (ii) What are the principal barriers to AI adoption experienced by these stakeholders? (iii) How do these drivers and barriers impact the overall incorporation of AI in the banking sector?</w:t>
      </w:r>
    </w:p>
    <w:p w14:paraId="4A1FE11A" w14:textId="77777777" w:rsidR="00FE13D7" w:rsidRPr="0052251A" w:rsidRDefault="00FE13D7" w:rsidP="00FE13D7">
      <w:pPr>
        <w:pStyle w:val="Heading1"/>
        <w:spacing w:line="276" w:lineRule="auto"/>
        <w:ind w:left="0" w:firstLine="0"/>
        <w:jc w:val="both"/>
        <w:rPr>
          <w:rFonts w:ascii="Times New Roman" w:eastAsia="Calibri" w:hAnsi="Times New Roman" w:cs="Times New Roman"/>
          <w:color w:val="auto"/>
          <w:sz w:val="24"/>
          <w:szCs w:val="24"/>
        </w:rPr>
      </w:pPr>
      <w:r w:rsidRPr="0052251A">
        <w:rPr>
          <w:rFonts w:ascii="Times New Roman" w:eastAsia="Calibri" w:hAnsi="Times New Roman" w:cs="Times New Roman"/>
          <w:color w:val="auto"/>
          <w:sz w:val="24"/>
          <w:szCs w:val="24"/>
        </w:rPr>
        <w:t>3.0 Research Methodology</w:t>
      </w:r>
    </w:p>
    <w:p w14:paraId="440B8DE4" w14:textId="77777777" w:rsidR="00FE13D7" w:rsidRPr="0052251A" w:rsidRDefault="00FE13D7" w:rsidP="00FE13D7">
      <w:pPr>
        <w:pStyle w:val="Heading2"/>
        <w:spacing w:line="276" w:lineRule="auto"/>
        <w:ind w:left="0" w:firstLine="0"/>
        <w:jc w:val="both"/>
        <w:rPr>
          <w:rFonts w:ascii="Times New Roman" w:eastAsia="Calibri" w:hAnsi="Times New Roman" w:cs="Times New Roman"/>
          <w:b w:val="0"/>
          <w:color w:val="auto"/>
          <w:sz w:val="24"/>
          <w:szCs w:val="24"/>
        </w:rPr>
      </w:pPr>
    </w:p>
    <w:p w14:paraId="0A4F4FCE" w14:textId="77777777" w:rsidR="00FE13D7" w:rsidRPr="0052251A" w:rsidRDefault="00FE13D7" w:rsidP="00FE13D7">
      <w:pPr>
        <w:pStyle w:val="Heading2"/>
        <w:spacing w:line="276" w:lineRule="auto"/>
        <w:ind w:left="0" w:firstLine="0"/>
        <w:jc w:val="both"/>
        <w:rPr>
          <w:color w:val="auto"/>
          <w:szCs w:val="24"/>
        </w:rPr>
      </w:pPr>
      <w:r w:rsidRPr="0052251A">
        <w:rPr>
          <w:rFonts w:ascii="Times New Roman" w:eastAsia="Calibri" w:hAnsi="Times New Roman" w:cs="Times New Roman"/>
          <w:b w:val="0"/>
          <w:color w:val="auto"/>
          <w:sz w:val="24"/>
          <w:szCs w:val="24"/>
        </w:rPr>
        <w:t xml:space="preserve">This study adopted a </w:t>
      </w:r>
      <w:r>
        <w:rPr>
          <w:rFonts w:ascii="Times New Roman" w:eastAsia="Calibri" w:hAnsi="Times New Roman" w:cs="Times New Roman"/>
          <w:b w:val="0"/>
          <w:color w:val="auto"/>
          <w:sz w:val="24"/>
          <w:szCs w:val="24"/>
        </w:rPr>
        <w:t xml:space="preserve">desktop research or </w:t>
      </w:r>
      <w:proofErr w:type="spellStart"/>
      <w:r>
        <w:rPr>
          <w:rFonts w:ascii="Times New Roman" w:eastAsia="Calibri" w:hAnsi="Times New Roman" w:cs="Times New Roman"/>
          <w:b w:val="0"/>
          <w:color w:val="auto"/>
          <w:sz w:val="24"/>
          <w:szCs w:val="24"/>
        </w:rPr>
        <w:t>refered</w:t>
      </w:r>
      <w:proofErr w:type="spellEnd"/>
      <w:r>
        <w:rPr>
          <w:rFonts w:ascii="Times New Roman" w:eastAsia="Calibri" w:hAnsi="Times New Roman" w:cs="Times New Roman"/>
          <w:b w:val="0"/>
          <w:color w:val="auto"/>
          <w:sz w:val="24"/>
          <w:szCs w:val="24"/>
        </w:rPr>
        <w:t xml:space="preserve"> to as secondary research</w:t>
      </w:r>
      <w:r w:rsidRPr="0052251A">
        <w:rPr>
          <w:rFonts w:ascii="Times New Roman" w:eastAsia="Calibri" w:hAnsi="Times New Roman" w:cs="Times New Roman"/>
          <w:b w:val="0"/>
          <w:color w:val="auto"/>
          <w:sz w:val="24"/>
          <w:szCs w:val="24"/>
        </w:rPr>
        <w:t xml:space="preserve">, which </w:t>
      </w:r>
      <w:r>
        <w:rPr>
          <w:rFonts w:ascii="Times New Roman" w:eastAsia="Calibri" w:hAnsi="Times New Roman" w:cs="Times New Roman"/>
          <w:b w:val="0"/>
          <w:color w:val="auto"/>
          <w:sz w:val="24"/>
          <w:szCs w:val="24"/>
        </w:rPr>
        <w:t>involved gathering and analysis of existing data from various source including literature, analysis of other researches</w:t>
      </w:r>
      <w:r w:rsidRPr="0052251A">
        <w:rPr>
          <w:rFonts w:ascii="Times New Roman" w:eastAsia="Calibri" w:hAnsi="Times New Roman" w:cs="Times New Roman"/>
          <w:b w:val="0"/>
          <w:color w:val="auto"/>
          <w:sz w:val="24"/>
          <w:szCs w:val="24"/>
        </w:rPr>
        <w:t xml:space="preserve">. This design was selected for its consistent ability to fulfill the objectives of </w:t>
      </w:r>
      <w:r>
        <w:rPr>
          <w:rFonts w:ascii="Times New Roman" w:eastAsia="Calibri" w:hAnsi="Times New Roman" w:cs="Times New Roman"/>
          <w:b w:val="0"/>
          <w:color w:val="auto"/>
          <w:sz w:val="24"/>
          <w:szCs w:val="24"/>
        </w:rPr>
        <w:t>identifying the various impacts that AI has caused to businesses in Uganda</w:t>
      </w:r>
      <w:r w:rsidRPr="0052251A">
        <w:rPr>
          <w:rFonts w:ascii="Times New Roman" w:eastAsia="Calibri" w:hAnsi="Times New Roman" w:cs="Times New Roman"/>
          <w:b w:val="0"/>
          <w:color w:val="auto"/>
          <w:sz w:val="24"/>
          <w:szCs w:val="24"/>
        </w:rPr>
        <w:t xml:space="preserve"> (Burns and Burns, 2012). </w:t>
      </w:r>
      <w:r>
        <w:rPr>
          <w:rFonts w:ascii="Times New Roman" w:eastAsia="Calibri" w:hAnsi="Times New Roman" w:cs="Times New Roman"/>
          <w:b w:val="0"/>
          <w:color w:val="auto"/>
          <w:sz w:val="24"/>
          <w:szCs w:val="24"/>
        </w:rPr>
        <w:t xml:space="preserve"> The other benefits that ignited the use of this method are; cost effectiveness, provides broad scope and its use of existing data and it is also good for academic purposes. Existing literature was used to arrive the </w:t>
      </w:r>
      <w:proofErr w:type="spellStart"/>
      <w:r>
        <w:rPr>
          <w:rFonts w:ascii="Times New Roman" w:eastAsia="Calibri" w:hAnsi="Times New Roman" w:cs="Times New Roman"/>
          <w:b w:val="0"/>
          <w:color w:val="auto"/>
          <w:sz w:val="24"/>
          <w:szCs w:val="24"/>
        </w:rPr>
        <w:t>the</w:t>
      </w:r>
      <w:proofErr w:type="spellEnd"/>
      <w:r>
        <w:rPr>
          <w:rFonts w:ascii="Times New Roman" w:eastAsia="Calibri" w:hAnsi="Times New Roman" w:cs="Times New Roman"/>
          <w:b w:val="0"/>
          <w:color w:val="auto"/>
          <w:sz w:val="24"/>
          <w:szCs w:val="24"/>
        </w:rPr>
        <w:t xml:space="preserve"> conclusion and recommendation to this article.</w:t>
      </w:r>
    </w:p>
    <w:p w14:paraId="1FB53B80" w14:textId="77777777" w:rsidR="00FE13D7" w:rsidRPr="0052251A" w:rsidRDefault="00FE13D7" w:rsidP="00FE13D7">
      <w:pPr>
        <w:pStyle w:val="Heading1"/>
        <w:spacing w:line="276" w:lineRule="auto"/>
        <w:ind w:left="0" w:firstLine="0"/>
        <w:jc w:val="both"/>
        <w:rPr>
          <w:rFonts w:ascii="Times New Roman" w:eastAsia="Calibri" w:hAnsi="Times New Roman" w:cs="Times New Roman"/>
          <w:color w:val="auto"/>
          <w:sz w:val="24"/>
          <w:szCs w:val="24"/>
          <w:lang w:val="en-GB"/>
        </w:rPr>
      </w:pPr>
      <w:r w:rsidRPr="0052251A">
        <w:rPr>
          <w:rFonts w:ascii="Times New Roman" w:eastAsia="Calibri" w:hAnsi="Times New Roman" w:cs="Times New Roman"/>
          <w:color w:val="auto"/>
          <w:sz w:val="24"/>
          <w:szCs w:val="24"/>
          <w:lang w:val="en-GB"/>
        </w:rPr>
        <w:t>4.0 Findings and Discussions</w:t>
      </w:r>
      <w:bookmarkStart w:id="1" w:name="_Toc99710234"/>
    </w:p>
    <w:p w14:paraId="06B850AE" w14:textId="77777777" w:rsidR="00FE13D7" w:rsidRPr="0052251A" w:rsidRDefault="00FE13D7" w:rsidP="00FE13D7">
      <w:pPr>
        <w:pStyle w:val="Heading2"/>
        <w:spacing w:line="276" w:lineRule="auto"/>
        <w:ind w:left="0" w:firstLine="0"/>
        <w:jc w:val="both"/>
        <w:rPr>
          <w:rFonts w:ascii="Times New Roman" w:hAnsi="Times New Roman" w:cs="Times New Roman"/>
          <w:b w:val="0"/>
          <w:color w:val="auto"/>
          <w:sz w:val="24"/>
          <w:szCs w:val="24"/>
        </w:rPr>
      </w:pPr>
      <w:r w:rsidRPr="0052251A">
        <w:rPr>
          <w:rFonts w:ascii="Times New Roman" w:hAnsi="Times New Roman" w:cs="Times New Roman"/>
          <w:b w:val="0"/>
          <w:color w:val="auto"/>
          <w:sz w:val="24"/>
          <w:szCs w:val="24"/>
        </w:rPr>
        <w:t>This section provides an in-depth examination of the data collected during fieldwork, covering the demographic characteristics of the respondents. Furthermore, it conducts a comprehensive discussion to establish correlations among the data gathered from different respondents. The analysis of findings focuses on both independent variables (such as AI-powered Customer Service Tools, AI-based Fraud Detection Systems, AI-driven Automation Processes, and AI in Risk Management and Credit Scoring) and the dependent variables, namely Performance (encompassing both non-financial and financial performance).</w:t>
      </w:r>
    </w:p>
    <w:p w14:paraId="67FBD902" w14:textId="77777777" w:rsidR="00FE13D7" w:rsidRPr="0052251A" w:rsidRDefault="00FE13D7" w:rsidP="00FE13D7">
      <w:pPr>
        <w:pStyle w:val="Heading2"/>
        <w:spacing w:line="276" w:lineRule="auto"/>
        <w:ind w:left="0" w:firstLine="0"/>
        <w:jc w:val="both"/>
        <w:rPr>
          <w:rFonts w:ascii="Times New Roman" w:hAnsi="Times New Roman" w:cs="Times New Roman"/>
          <w:b w:val="0"/>
          <w:color w:val="auto"/>
          <w:sz w:val="24"/>
          <w:szCs w:val="24"/>
        </w:rPr>
      </w:pPr>
    </w:p>
    <w:p w14:paraId="43C10B9A" w14:textId="77777777" w:rsidR="00FE13D7" w:rsidRDefault="00FE13D7" w:rsidP="00FE13D7">
      <w:pPr>
        <w:pStyle w:val="Heading2"/>
        <w:spacing w:line="276" w:lineRule="auto"/>
        <w:ind w:left="0" w:firstLine="0"/>
        <w:jc w:val="both"/>
        <w:rPr>
          <w:rFonts w:ascii="Times New Roman" w:hAnsi="Times New Roman" w:cs="Times New Roman"/>
          <w:color w:val="auto"/>
          <w:sz w:val="24"/>
          <w:szCs w:val="24"/>
        </w:rPr>
      </w:pPr>
    </w:p>
    <w:p w14:paraId="5FE6DFAC" w14:textId="77777777" w:rsidR="00FE13D7" w:rsidRPr="0052251A" w:rsidRDefault="00FE13D7" w:rsidP="00FE13D7">
      <w:pPr>
        <w:pStyle w:val="Heading2"/>
        <w:spacing w:line="276" w:lineRule="auto"/>
        <w:ind w:left="0" w:firstLine="0"/>
        <w:jc w:val="both"/>
        <w:rPr>
          <w:rFonts w:ascii="Times New Roman" w:hAnsi="Times New Roman" w:cs="Times New Roman"/>
          <w:color w:val="auto"/>
          <w:sz w:val="24"/>
          <w:szCs w:val="24"/>
        </w:rPr>
      </w:pPr>
      <w:r w:rsidRPr="0052251A">
        <w:rPr>
          <w:rFonts w:ascii="Times New Roman" w:hAnsi="Times New Roman" w:cs="Times New Roman"/>
          <w:color w:val="auto"/>
          <w:sz w:val="24"/>
          <w:szCs w:val="24"/>
        </w:rPr>
        <w:t>4.1 Demographic Profile of Respondents</w:t>
      </w:r>
      <w:bookmarkEnd w:id="1"/>
    </w:p>
    <w:p w14:paraId="371FA353" w14:textId="77777777" w:rsidR="00FE13D7" w:rsidRPr="0052251A" w:rsidRDefault="00FE13D7" w:rsidP="00FE13D7">
      <w:pPr>
        <w:spacing w:line="276" w:lineRule="auto"/>
        <w:jc w:val="both"/>
        <w:rPr>
          <w:color w:val="auto"/>
          <w:szCs w:val="24"/>
        </w:rPr>
      </w:pPr>
    </w:p>
    <w:p w14:paraId="53C978D3" w14:textId="77777777" w:rsidR="00FE13D7" w:rsidRPr="0052251A" w:rsidRDefault="00FE13D7" w:rsidP="00FE13D7">
      <w:pPr>
        <w:pStyle w:val="Caption"/>
        <w:keepNext/>
        <w:spacing w:line="276" w:lineRule="auto"/>
        <w:ind w:left="0" w:firstLine="0"/>
        <w:jc w:val="both"/>
        <w:rPr>
          <w:b w:val="0"/>
          <w:i w:val="0"/>
          <w:iCs w:val="0"/>
          <w:color w:val="auto"/>
          <w:sz w:val="24"/>
          <w:szCs w:val="24"/>
        </w:rPr>
      </w:pPr>
      <w:bookmarkStart w:id="2" w:name="_Toc79741378"/>
      <w:bookmarkStart w:id="3" w:name="_Toc80388966"/>
      <w:bookmarkStart w:id="4" w:name="_Toc83219119"/>
      <w:bookmarkStart w:id="5" w:name="_Toc83224390"/>
      <w:bookmarkStart w:id="6" w:name="_Toc101373069"/>
      <w:r w:rsidRPr="0052251A">
        <w:rPr>
          <w:b w:val="0"/>
          <w:i w:val="0"/>
          <w:iCs w:val="0"/>
          <w:color w:val="auto"/>
          <w:sz w:val="24"/>
          <w:szCs w:val="24"/>
        </w:rPr>
        <w:lastRenderedPageBreak/>
        <w:t>The study recognized the importance of investigating the characteristics of the study population, as this aided in the analysis and interpretation of data. Participants were asked about their gender, age, marital status, and educational attainment, all of which were considered essential factors in comprehending the collected data.</w:t>
      </w:r>
    </w:p>
    <w:p w14:paraId="732D100A" w14:textId="77777777" w:rsidR="00FE13D7" w:rsidRPr="0052251A" w:rsidRDefault="00FE13D7" w:rsidP="00FE13D7">
      <w:pPr>
        <w:pStyle w:val="Caption"/>
        <w:keepNext/>
        <w:spacing w:line="276" w:lineRule="auto"/>
        <w:ind w:left="0" w:firstLine="0"/>
        <w:jc w:val="both"/>
        <w:rPr>
          <w:rFonts w:eastAsia="Calibri"/>
          <w:bCs/>
          <w:i w:val="0"/>
          <w:iCs w:val="0"/>
          <w:color w:val="auto"/>
          <w:sz w:val="24"/>
          <w:szCs w:val="24"/>
          <w:lang w:val="en-GB"/>
        </w:rPr>
      </w:pPr>
      <w:r w:rsidRPr="0052251A">
        <w:rPr>
          <w:i w:val="0"/>
          <w:iCs w:val="0"/>
          <w:color w:val="auto"/>
          <w:sz w:val="24"/>
          <w:szCs w:val="24"/>
        </w:rPr>
        <w:t xml:space="preserve">Table </w:t>
      </w:r>
      <w:r w:rsidRPr="0052251A">
        <w:rPr>
          <w:i w:val="0"/>
          <w:iCs w:val="0"/>
          <w:color w:val="auto"/>
          <w:sz w:val="24"/>
          <w:szCs w:val="24"/>
        </w:rPr>
        <w:fldChar w:fldCharType="begin"/>
      </w:r>
      <w:r w:rsidRPr="0052251A">
        <w:rPr>
          <w:i w:val="0"/>
          <w:iCs w:val="0"/>
          <w:color w:val="auto"/>
          <w:sz w:val="24"/>
          <w:szCs w:val="24"/>
        </w:rPr>
        <w:instrText xml:space="preserve"> SEQ Table \* ARABIC </w:instrText>
      </w:r>
      <w:r w:rsidRPr="0052251A">
        <w:rPr>
          <w:i w:val="0"/>
          <w:iCs w:val="0"/>
          <w:color w:val="auto"/>
          <w:sz w:val="24"/>
          <w:szCs w:val="24"/>
        </w:rPr>
        <w:fldChar w:fldCharType="separate"/>
      </w:r>
      <w:r>
        <w:rPr>
          <w:i w:val="0"/>
          <w:iCs w:val="0"/>
          <w:noProof/>
          <w:color w:val="auto"/>
          <w:sz w:val="24"/>
          <w:szCs w:val="24"/>
        </w:rPr>
        <w:t>5</w:t>
      </w:r>
      <w:r w:rsidRPr="0052251A">
        <w:rPr>
          <w:i w:val="0"/>
          <w:iCs w:val="0"/>
          <w:color w:val="auto"/>
          <w:sz w:val="24"/>
          <w:szCs w:val="24"/>
        </w:rPr>
        <w:fldChar w:fldCharType="end"/>
      </w:r>
      <w:r w:rsidRPr="0052251A">
        <w:rPr>
          <w:rFonts w:eastAsia="Calibri"/>
          <w:bCs/>
          <w:i w:val="0"/>
          <w:iCs w:val="0"/>
          <w:color w:val="auto"/>
          <w:sz w:val="24"/>
          <w:szCs w:val="24"/>
          <w:lang w:val="en-GB"/>
        </w:rPr>
        <w:t xml:space="preserve">: </w:t>
      </w:r>
      <w:bookmarkEnd w:id="2"/>
      <w:bookmarkEnd w:id="3"/>
      <w:bookmarkEnd w:id="4"/>
      <w:bookmarkEnd w:id="5"/>
      <w:bookmarkEnd w:id="6"/>
      <w:r w:rsidRPr="0052251A">
        <w:rPr>
          <w:rFonts w:eastAsia="Calibri"/>
          <w:bCs/>
          <w:i w:val="0"/>
          <w:iCs w:val="0"/>
          <w:color w:val="auto"/>
          <w:sz w:val="24"/>
          <w:szCs w:val="24"/>
          <w:lang w:val="en-GB"/>
        </w:rPr>
        <w:t>Demographic Profile of Respondents</w:t>
      </w:r>
    </w:p>
    <w:tbl>
      <w:tblPr>
        <w:tblW w:w="0" w:type="auto"/>
        <w:tblLook w:val="04A0" w:firstRow="1" w:lastRow="0" w:firstColumn="1" w:lastColumn="0" w:noHBand="0" w:noVBand="1"/>
      </w:tblPr>
      <w:tblGrid>
        <w:gridCol w:w="1861"/>
        <w:gridCol w:w="2120"/>
        <w:gridCol w:w="2251"/>
        <w:gridCol w:w="2264"/>
      </w:tblGrid>
      <w:tr w:rsidR="00FE13D7" w:rsidRPr="0052251A" w14:paraId="176F3038" w14:textId="77777777" w:rsidTr="00364001">
        <w:tc>
          <w:tcPr>
            <w:tcW w:w="1861" w:type="dxa"/>
            <w:tcBorders>
              <w:top w:val="single" w:sz="4" w:space="0" w:color="auto"/>
              <w:bottom w:val="single" w:sz="4" w:space="0" w:color="auto"/>
            </w:tcBorders>
          </w:tcPr>
          <w:p w14:paraId="22CD4439"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tcBorders>
              <w:top w:val="single" w:sz="4" w:space="0" w:color="auto"/>
              <w:bottom w:val="single" w:sz="4" w:space="0" w:color="auto"/>
            </w:tcBorders>
            <w:shd w:val="clear" w:color="auto" w:fill="auto"/>
          </w:tcPr>
          <w:p w14:paraId="37BF0A76"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r w:rsidRPr="0052251A">
              <w:rPr>
                <w:rFonts w:eastAsia="Calibri"/>
                <w:bCs/>
                <w:color w:val="auto"/>
                <w:spacing w:val="-10"/>
                <w:kern w:val="28"/>
                <w:szCs w:val="24"/>
                <w:lang w:val="en-GB"/>
              </w:rPr>
              <w:t>Variable</w:t>
            </w:r>
          </w:p>
        </w:tc>
        <w:tc>
          <w:tcPr>
            <w:tcW w:w="2251" w:type="dxa"/>
            <w:tcBorders>
              <w:top w:val="single" w:sz="4" w:space="0" w:color="auto"/>
              <w:bottom w:val="single" w:sz="4" w:space="0" w:color="auto"/>
            </w:tcBorders>
            <w:shd w:val="clear" w:color="auto" w:fill="auto"/>
          </w:tcPr>
          <w:p w14:paraId="37011CD8"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bookmarkStart w:id="7" w:name="_Toc101373219"/>
            <w:r w:rsidRPr="0052251A">
              <w:rPr>
                <w:rFonts w:eastAsia="Calibri"/>
                <w:bCs/>
                <w:color w:val="auto"/>
                <w:spacing w:val="-10"/>
                <w:kern w:val="28"/>
                <w:szCs w:val="24"/>
                <w:lang w:val="en-GB"/>
              </w:rPr>
              <w:t>Frequency</w:t>
            </w:r>
            <w:bookmarkEnd w:id="7"/>
          </w:p>
        </w:tc>
        <w:tc>
          <w:tcPr>
            <w:tcW w:w="2264" w:type="dxa"/>
            <w:tcBorders>
              <w:top w:val="single" w:sz="4" w:space="0" w:color="auto"/>
              <w:bottom w:val="single" w:sz="4" w:space="0" w:color="auto"/>
            </w:tcBorders>
            <w:shd w:val="clear" w:color="auto" w:fill="auto"/>
          </w:tcPr>
          <w:p w14:paraId="40BC6B5A"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bookmarkStart w:id="8" w:name="_Toc101373220"/>
            <w:r w:rsidRPr="0052251A">
              <w:rPr>
                <w:rFonts w:eastAsia="Calibri"/>
                <w:bCs/>
                <w:color w:val="auto"/>
                <w:spacing w:val="-10"/>
                <w:kern w:val="28"/>
                <w:szCs w:val="24"/>
                <w:lang w:val="en-GB"/>
              </w:rPr>
              <w:t>Percentage (%)</w:t>
            </w:r>
            <w:bookmarkEnd w:id="8"/>
          </w:p>
        </w:tc>
      </w:tr>
      <w:tr w:rsidR="00FE13D7" w:rsidRPr="0052251A" w14:paraId="5262927B" w14:textId="77777777" w:rsidTr="00364001">
        <w:tc>
          <w:tcPr>
            <w:tcW w:w="1861" w:type="dxa"/>
            <w:tcBorders>
              <w:top w:val="single" w:sz="4" w:space="0" w:color="auto"/>
            </w:tcBorders>
          </w:tcPr>
          <w:p w14:paraId="1F9983A0"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bookmarkStart w:id="9" w:name="_Hlk167624544"/>
            <w:r w:rsidRPr="0052251A">
              <w:rPr>
                <w:rFonts w:eastAsia="Calibri"/>
                <w:bCs/>
                <w:color w:val="auto"/>
                <w:spacing w:val="-10"/>
                <w:kern w:val="28"/>
                <w:szCs w:val="24"/>
                <w:lang w:val="en-GB"/>
              </w:rPr>
              <w:t>Gender</w:t>
            </w:r>
          </w:p>
        </w:tc>
        <w:tc>
          <w:tcPr>
            <w:tcW w:w="2120" w:type="dxa"/>
            <w:tcBorders>
              <w:top w:val="single" w:sz="4" w:space="0" w:color="auto"/>
            </w:tcBorders>
            <w:shd w:val="clear" w:color="auto" w:fill="auto"/>
          </w:tcPr>
          <w:p w14:paraId="5F5B5C34"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bookmarkStart w:id="10" w:name="_Toc101373221"/>
            <w:r w:rsidRPr="0052251A">
              <w:rPr>
                <w:rFonts w:eastAsia="Calibri"/>
                <w:b w:val="0"/>
                <w:bCs/>
                <w:color w:val="auto"/>
                <w:spacing w:val="-10"/>
                <w:kern w:val="28"/>
                <w:szCs w:val="24"/>
                <w:lang w:val="en-GB"/>
              </w:rPr>
              <w:t>Male</w:t>
            </w:r>
            <w:bookmarkEnd w:id="10"/>
          </w:p>
        </w:tc>
        <w:tc>
          <w:tcPr>
            <w:tcW w:w="2251" w:type="dxa"/>
            <w:tcBorders>
              <w:top w:val="single" w:sz="4" w:space="0" w:color="auto"/>
            </w:tcBorders>
            <w:shd w:val="clear" w:color="auto" w:fill="auto"/>
          </w:tcPr>
          <w:p w14:paraId="4EED10E1"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r w:rsidRPr="0052251A">
              <w:rPr>
                <w:rFonts w:eastAsia="Calibri"/>
                <w:b w:val="0"/>
                <w:bCs/>
                <w:color w:val="auto"/>
                <w:spacing w:val="-10"/>
                <w:kern w:val="28"/>
                <w:szCs w:val="24"/>
                <w:lang w:val="en-GB"/>
              </w:rPr>
              <w:t>212</w:t>
            </w:r>
          </w:p>
        </w:tc>
        <w:tc>
          <w:tcPr>
            <w:tcW w:w="2264" w:type="dxa"/>
            <w:tcBorders>
              <w:top w:val="single" w:sz="4" w:space="0" w:color="auto"/>
            </w:tcBorders>
            <w:shd w:val="clear" w:color="auto" w:fill="auto"/>
          </w:tcPr>
          <w:p w14:paraId="77AD6758"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bookmarkStart w:id="11" w:name="_Toc101373223"/>
            <w:r w:rsidRPr="0052251A">
              <w:rPr>
                <w:rFonts w:eastAsia="Calibri"/>
                <w:b w:val="0"/>
                <w:bCs/>
                <w:color w:val="auto"/>
                <w:spacing w:val="-10"/>
                <w:kern w:val="28"/>
                <w:szCs w:val="24"/>
                <w:lang w:val="en-GB"/>
              </w:rPr>
              <w:t>54.</w:t>
            </w:r>
            <w:bookmarkEnd w:id="11"/>
            <w:r w:rsidRPr="0052251A">
              <w:rPr>
                <w:rFonts w:eastAsia="Calibri"/>
                <w:b w:val="0"/>
                <w:bCs/>
                <w:color w:val="auto"/>
                <w:spacing w:val="-10"/>
                <w:kern w:val="28"/>
                <w:szCs w:val="24"/>
                <w:lang w:val="en-GB"/>
              </w:rPr>
              <w:t>2</w:t>
            </w:r>
          </w:p>
        </w:tc>
      </w:tr>
      <w:tr w:rsidR="00FE13D7" w:rsidRPr="0052251A" w14:paraId="68CF52D4" w14:textId="77777777" w:rsidTr="00364001">
        <w:tc>
          <w:tcPr>
            <w:tcW w:w="1861" w:type="dxa"/>
          </w:tcPr>
          <w:p w14:paraId="2A9A47BC"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7BBEC2F9"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bookmarkStart w:id="12" w:name="_Toc101373224"/>
            <w:r w:rsidRPr="0052251A">
              <w:rPr>
                <w:rFonts w:eastAsia="Calibri"/>
                <w:b w:val="0"/>
                <w:bCs/>
                <w:color w:val="auto"/>
                <w:spacing w:val="-10"/>
                <w:kern w:val="28"/>
                <w:szCs w:val="24"/>
                <w:lang w:val="en-GB"/>
              </w:rPr>
              <w:t>Female</w:t>
            </w:r>
            <w:bookmarkEnd w:id="12"/>
          </w:p>
        </w:tc>
        <w:tc>
          <w:tcPr>
            <w:tcW w:w="2251" w:type="dxa"/>
            <w:shd w:val="clear" w:color="auto" w:fill="auto"/>
          </w:tcPr>
          <w:p w14:paraId="604AB5D4"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r w:rsidRPr="0052251A">
              <w:rPr>
                <w:rFonts w:eastAsia="Calibri"/>
                <w:b w:val="0"/>
                <w:bCs/>
                <w:color w:val="auto"/>
                <w:spacing w:val="-10"/>
                <w:kern w:val="28"/>
                <w:szCs w:val="24"/>
                <w:lang w:val="en-GB"/>
              </w:rPr>
              <w:t>179</w:t>
            </w:r>
          </w:p>
        </w:tc>
        <w:tc>
          <w:tcPr>
            <w:tcW w:w="2264" w:type="dxa"/>
            <w:shd w:val="clear" w:color="auto" w:fill="auto"/>
          </w:tcPr>
          <w:p w14:paraId="2D2E6B18" w14:textId="77777777" w:rsidR="00FE13D7" w:rsidRPr="0052251A" w:rsidRDefault="00FE13D7" w:rsidP="00364001">
            <w:pPr>
              <w:spacing w:before="240" w:line="276" w:lineRule="auto"/>
              <w:ind w:left="0" w:firstLine="0"/>
              <w:contextualSpacing/>
              <w:jc w:val="both"/>
              <w:outlineLvl w:val="0"/>
              <w:rPr>
                <w:rFonts w:eastAsia="Calibri"/>
                <w:b w:val="0"/>
                <w:bCs/>
                <w:color w:val="auto"/>
                <w:spacing w:val="-10"/>
                <w:kern w:val="28"/>
                <w:szCs w:val="24"/>
                <w:lang w:val="en-GB"/>
              </w:rPr>
            </w:pPr>
            <w:bookmarkStart w:id="13" w:name="_Toc101373226"/>
            <w:r w:rsidRPr="0052251A">
              <w:rPr>
                <w:rFonts w:eastAsia="Calibri"/>
                <w:b w:val="0"/>
                <w:bCs/>
                <w:color w:val="auto"/>
                <w:spacing w:val="-10"/>
                <w:kern w:val="28"/>
                <w:szCs w:val="24"/>
                <w:lang w:val="en-GB"/>
              </w:rPr>
              <w:t>45.</w:t>
            </w:r>
            <w:bookmarkEnd w:id="13"/>
            <w:r w:rsidRPr="0052251A">
              <w:rPr>
                <w:rFonts w:eastAsia="Calibri"/>
                <w:b w:val="0"/>
                <w:bCs/>
                <w:color w:val="auto"/>
                <w:spacing w:val="-10"/>
                <w:kern w:val="28"/>
                <w:szCs w:val="24"/>
                <w:lang w:val="en-GB"/>
              </w:rPr>
              <w:t>8</w:t>
            </w:r>
          </w:p>
        </w:tc>
      </w:tr>
      <w:bookmarkEnd w:id="9"/>
      <w:tr w:rsidR="00FE13D7" w:rsidRPr="0052251A" w14:paraId="0EB8BFBC" w14:textId="77777777" w:rsidTr="00364001">
        <w:tc>
          <w:tcPr>
            <w:tcW w:w="1861" w:type="dxa"/>
            <w:tcBorders>
              <w:bottom w:val="single" w:sz="4" w:space="0" w:color="auto"/>
            </w:tcBorders>
          </w:tcPr>
          <w:p w14:paraId="74A98A6B"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tcBorders>
              <w:bottom w:val="single" w:sz="4" w:space="0" w:color="auto"/>
            </w:tcBorders>
            <w:shd w:val="clear" w:color="auto" w:fill="auto"/>
          </w:tcPr>
          <w:p w14:paraId="2730314B"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bookmarkStart w:id="14" w:name="_Toc101373227"/>
            <w:r w:rsidRPr="0052251A">
              <w:rPr>
                <w:rFonts w:eastAsia="Calibri"/>
                <w:bCs/>
                <w:color w:val="auto"/>
                <w:spacing w:val="-10"/>
                <w:kern w:val="28"/>
                <w:szCs w:val="24"/>
                <w:lang w:val="en-GB"/>
              </w:rPr>
              <w:t>Total</w:t>
            </w:r>
            <w:bookmarkEnd w:id="14"/>
          </w:p>
        </w:tc>
        <w:tc>
          <w:tcPr>
            <w:tcW w:w="2251" w:type="dxa"/>
            <w:tcBorders>
              <w:bottom w:val="single" w:sz="4" w:space="0" w:color="auto"/>
            </w:tcBorders>
            <w:shd w:val="clear" w:color="auto" w:fill="auto"/>
          </w:tcPr>
          <w:p w14:paraId="7EDFDEFD"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r w:rsidRPr="0052251A">
              <w:rPr>
                <w:rFonts w:eastAsia="Calibri"/>
                <w:bCs/>
                <w:color w:val="auto"/>
                <w:spacing w:val="-10"/>
                <w:kern w:val="28"/>
                <w:szCs w:val="24"/>
                <w:lang w:val="en-GB"/>
              </w:rPr>
              <w:t>391</w:t>
            </w:r>
          </w:p>
        </w:tc>
        <w:tc>
          <w:tcPr>
            <w:tcW w:w="2264" w:type="dxa"/>
            <w:tcBorders>
              <w:bottom w:val="single" w:sz="4" w:space="0" w:color="auto"/>
            </w:tcBorders>
            <w:shd w:val="clear" w:color="auto" w:fill="auto"/>
          </w:tcPr>
          <w:p w14:paraId="6D7A7A75"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bookmarkStart w:id="15" w:name="_Toc101373229"/>
            <w:r w:rsidRPr="0052251A">
              <w:rPr>
                <w:rFonts w:eastAsia="Calibri"/>
                <w:bCs/>
                <w:color w:val="auto"/>
                <w:spacing w:val="-10"/>
                <w:kern w:val="28"/>
                <w:szCs w:val="24"/>
                <w:lang w:val="en-GB"/>
              </w:rPr>
              <w:t>100.0</w:t>
            </w:r>
            <w:bookmarkEnd w:id="15"/>
          </w:p>
        </w:tc>
      </w:tr>
      <w:tr w:rsidR="00FE13D7" w:rsidRPr="0052251A" w14:paraId="7B5FE676" w14:textId="77777777" w:rsidTr="00364001">
        <w:tc>
          <w:tcPr>
            <w:tcW w:w="1861" w:type="dxa"/>
            <w:vMerge w:val="restart"/>
            <w:tcBorders>
              <w:top w:val="single" w:sz="4" w:space="0" w:color="auto"/>
            </w:tcBorders>
          </w:tcPr>
          <w:p w14:paraId="60A0520E"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r w:rsidRPr="0052251A">
              <w:rPr>
                <w:rFonts w:eastAsia="Calibri"/>
                <w:bCs/>
                <w:color w:val="auto"/>
                <w:spacing w:val="-10"/>
                <w:kern w:val="28"/>
                <w:szCs w:val="24"/>
                <w:lang w:val="en-GB"/>
              </w:rPr>
              <w:t>Age of Respondents</w:t>
            </w:r>
          </w:p>
        </w:tc>
        <w:tc>
          <w:tcPr>
            <w:tcW w:w="2120" w:type="dxa"/>
            <w:tcBorders>
              <w:top w:val="single" w:sz="4" w:space="0" w:color="auto"/>
            </w:tcBorders>
            <w:shd w:val="clear" w:color="auto" w:fill="auto"/>
          </w:tcPr>
          <w:p w14:paraId="0178DD39"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Below 30years</w:t>
            </w:r>
          </w:p>
          <w:p w14:paraId="14CB8A0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31-35years</w:t>
            </w:r>
          </w:p>
          <w:p w14:paraId="5F7B22D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36- 40years</w:t>
            </w:r>
          </w:p>
        </w:tc>
        <w:tc>
          <w:tcPr>
            <w:tcW w:w="2251" w:type="dxa"/>
            <w:tcBorders>
              <w:top w:val="single" w:sz="4" w:space="0" w:color="auto"/>
            </w:tcBorders>
            <w:shd w:val="clear" w:color="auto" w:fill="auto"/>
          </w:tcPr>
          <w:p w14:paraId="11F4272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32</w:t>
            </w:r>
          </w:p>
          <w:p w14:paraId="5E8DBB6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84</w:t>
            </w:r>
          </w:p>
          <w:p w14:paraId="7E5B7B3D"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105</w:t>
            </w:r>
          </w:p>
        </w:tc>
        <w:tc>
          <w:tcPr>
            <w:tcW w:w="2264" w:type="dxa"/>
            <w:tcBorders>
              <w:top w:val="single" w:sz="4" w:space="0" w:color="auto"/>
            </w:tcBorders>
            <w:shd w:val="clear" w:color="auto" w:fill="auto"/>
          </w:tcPr>
          <w:p w14:paraId="1693DA09"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8.2</w:t>
            </w:r>
          </w:p>
          <w:p w14:paraId="41203CF2"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21.5</w:t>
            </w:r>
          </w:p>
          <w:p w14:paraId="0CCEFA2A"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26.9</w:t>
            </w:r>
          </w:p>
        </w:tc>
      </w:tr>
      <w:tr w:rsidR="00FE13D7" w:rsidRPr="0052251A" w14:paraId="11FA0DEC" w14:textId="77777777" w:rsidTr="00364001">
        <w:tc>
          <w:tcPr>
            <w:tcW w:w="1861" w:type="dxa"/>
            <w:vMerge/>
          </w:tcPr>
          <w:p w14:paraId="29192877"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453230C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41-45 years</w:t>
            </w:r>
          </w:p>
        </w:tc>
        <w:tc>
          <w:tcPr>
            <w:tcW w:w="2251" w:type="dxa"/>
            <w:shd w:val="clear" w:color="auto" w:fill="auto"/>
          </w:tcPr>
          <w:p w14:paraId="31860A1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87</w:t>
            </w:r>
          </w:p>
        </w:tc>
        <w:tc>
          <w:tcPr>
            <w:tcW w:w="2264" w:type="dxa"/>
            <w:shd w:val="clear" w:color="auto" w:fill="auto"/>
          </w:tcPr>
          <w:p w14:paraId="7E3D553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22.3</w:t>
            </w:r>
          </w:p>
        </w:tc>
      </w:tr>
      <w:tr w:rsidR="00FE13D7" w:rsidRPr="0052251A" w14:paraId="25DD2FBB" w14:textId="77777777" w:rsidTr="00364001">
        <w:tc>
          <w:tcPr>
            <w:tcW w:w="1861" w:type="dxa"/>
            <w:vMerge/>
          </w:tcPr>
          <w:p w14:paraId="40F4D766"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0BF8348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46- 50 years</w:t>
            </w:r>
          </w:p>
        </w:tc>
        <w:tc>
          <w:tcPr>
            <w:tcW w:w="2251" w:type="dxa"/>
            <w:shd w:val="clear" w:color="auto" w:fill="auto"/>
          </w:tcPr>
          <w:p w14:paraId="4C03FC0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44</w:t>
            </w:r>
          </w:p>
        </w:tc>
        <w:tc>
          <w:tcPr>
            <w:tcW w:w="2264" w:type="dxa"/>
            <w:shd w:val="clear" w:color="auto" w:fill="auto"/>
          </w:tcPr>
          <w:p w14:paraId="4FE8825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11.3</w:t>
            </w:r>
          </w:p>
        </w:tc>
      </w:tr>
      <w:tr w:rsidR="00FE13D7" w:rsidRPr="0052251A" w14:paraId="43A3B4B7" w14:textId="77777777" w:rsidTr="00364001">
        <w:trPr>
          <w:trHeight w:val="360"/>
        </w:trPr>
        <w:tc>
          <w:tcPr>
            <w:tcW w:w="1861" w:type="dxa"/>
          </w:tcPr>
          <w:p w14:paraId="317CD088"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1C58C2B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51 and above</w:t>
            </w:r>
          </w:p>
        </w:tc>
        <w:tc>
          <w:tcPr>
            <w:tcW w:w="2251" w:type="dxa"/>
            <w:shd w:val="clear" w:color="auto" w:fill="auto"/>
          </w:tcPr>
          <w:p w14:paraId="1432504E"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39</w:t>
            </w:r>
          </w:p>
        </w:tc>
        <w:tc>
          <w:tcPr>
            <w:tcW w:w="2264" w:type="dxa"/>
            <w:shd w:val="clear" w:color="auto" w:fill="auto"/>
          </w:tcPr>
          <w:p w14:paraId="693F7CCD"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10.0</w:t>
            </w:r>
          </w:p>
        </w:tc>
      </w:tr>
      <w:tr w:rsidR="00FE13D7" w:rsidRPr="0052251A" w14:paraId="1DE86A18" w14:textId="77777777" w:rsidTr="00364001">
        <w:trPr>
          <w:trHeight w:val="252"/>
        </w:trPr>
        <w:tc>
          <w:tcPr>
            <w:tcW w:w="1861" w:type="dxa"/>
            <w:tcBorders>
              <w:bottom w:val="single" w:sz="4" w:space="0" w:color="auto"/>
            </w:tcBorders>
          </w:tcPr>
          <w:p w14:paraId="7A58AE10"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tcBorders>
              <w:bottom w:val="single" w:sz="4" w:space="0" w:color="auto"/>
            </w:tcBorders>
            <w:shd w:val="clear" w:color="auto" w:fill="auto"/>
          </w:tcPr>
          <w:p w14:paraId="371A96FF"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Total</w:t>
            </w:r>
          </w:p>
        </w:tc>
        <w:tc>
          <w:tcPr>
            <w:tcW w:w="2251" w:type="dxa"/>
            <w:tcBorders>
              <w:bottom w:val="single" w:sz="4" w:space="0" w:color="auto"/>
            </w:tcBorders>
            <w:shd w:val="clear" w:color="auto" w:fill="auto"/>
          </w:tcPr>
          <w:p w14:paraId="121F7FCB"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391</w:t>
            </w:r>
          </w:p>
        </w:tc>
        <w:tc>
          <w:tcPr>
            <w:tcW w:w="2264" w:type="dxa"/>
            <w:tcBorders>
              <w:bottom w:val="single" w:sz="4" w:space="0" w:color="auto"/>
            </w:tcBorders>
            <w:shd w:val="clear" w:color="auto" w:fill="auto"/>
          </w:tcPr>
          <w:p w14:paraId="5D764957"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100.0</w:t>
            </w:r>
          </w:p>
        </w:tc>
      </w:tr>
      <w:tr w:rsidR="00FE13D7" w:rsidRPr="0052251A" w14:paraId="06837864" w14:textId="77777777" w:rsidTr="00364001">
        <w:tc>
          <w:tcPr>
            <w:tcW w:w="1861" w:type="dxa"/>
            <w:tcBorders>
              <w:top w:val="single" w:sz="4" w:space="0" w:color="auto"/>
            </w:tcBorders>
          </w:tcPr>
          <w:p w14:paraId="783AEC3D"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r w:rsidRPr="0052251A">
              <w:rPr>
                <w:rFonts w:eastAsia="Calibri"/>
                <w:bCs/>
                <w:color w:val="auto"/>
                <w:spacing w:val="-10"/>
                <w:kern w:val="28"/>
                <w:szCs w:val="24"/>
                <w:lang w:val="en-GB"/>
              </w:rPr>
              <w:t>Level of Education</w:t>
            </w:r>
          </w:p>
        </w:tc>
        <w:tc>
          <w:tcPr>
            <w:tcW w:w="2120" w:type="dxa"/>
            <w:tcBorders>
              <w:top w:val="single" w:sz="4" w:space="0" w:color="auto"/>
            </w:tcBorders>
            <w:shd w:val="clear" w:color="auto" w:fill="auto"/>
          </w:tcPr>
          <w:p w14:paraId="0785D1FB"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Certificate</w:t>
            </w:r>
          </w:p>
          <w:p w14:paraId="33D53A5D"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Diploma</w:t>
            </w:r>
          </w:p>
          <w:p w14:paraId="162CD3C2"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Bachelor’s Degree</w:t>
            </w:r>
          </w:p>
        </w:tc>
        <w:tc>
          <w:tcPr>
            <w:tcW w:w="2251" w:type="dxa"/>
            <w:tcBorders>
              <w:top w:val="single" w:sz="4" w:space="0" w:color="auto"/>
            </w:tcBorders>
            <w:shd w:val="clear" w:color="auto" w:fill="auto"/>
          </w:tcPr>
          <w:p w14:paraId="50C4886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49</w:t>
            </w:r>
          </w:p>
          <w:p w14:paraId="1EB0AEFB"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71</w:t>
            </w:r>
          </w:p>
          <w:p w14:paraId="7B35A06E"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16.7</w:t>
            </w:r>
          </w:p>
        </w:tc>
        <w:tc>
          <w:tcPr>
            <w:tcW w:w="2264" w:type="dxa"/>
            <w:tcBorders>
              <w:top w:val="single" w:sz="4" w:space="0" w:color="auto"/>
            </w:tcBorders>
            <w:shd w:val="clear" w:color="auto" w:fill="auto"/>
          </w:tcPr>
          <w:p w14:paraId="5358A694"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12.8</w:t>
            </w:r>
          </w:p>
          <w:p w14:paraId="0AFB571B"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18.2</w:t>
            </w:r>
          </w:p>
          <w:p w14:paraId="67496A64"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42.7</w:t>
            </w:r>
          </w:p>
        </w:tc>
      </w:tr>
      <w:tr w:rsidR="00FE13D7" w:rsidRPr="0052251A" w14:paraId="3BF8F479" w14:textId="77777777" w:rsidTr="00364001">
        <w:tc>
          <w:tcPr>
            <w:tcW w:w="1861" w:type="dxa"/>
          </w:tcPr>
          <w:p w14:paraId="7CAE43AE"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4467629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Master’s Degree</w:t>
            </w:r>
          </w:p>
        </w:tc>
        <w:tc>
          <w:tcPr>
            <w:tcW w:w="2251" w:type="dxa"/>
            <w:shd w:val="clear" w:color="auto" w:fill="auto"/>
          </w:tcPr>
          <w:p w14:paraId="4D3F43B4"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7.2</w:t>
            </w:r>
          </w:p>
        </w:tc>
        <w:tc>
          <w:tcPr>
            <w:tcW w:w="2264" w:type="dxa"/>
            <w:shd w:val="clear" w:color="auto" w:fill="auto"/>
          </w:tcPr>
          <w:p w14:paraId="0F15375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18.4</w:t>
            </w:r>
          </w:p>
        </w:tc>
      </w:tr>
      <w:tr w:rsidR="00FE13D7" w:rsidRPr="0052251A" w14:paraId="6F1032C7" w14:textId="77777777" w:rsidTr="00364001">
        <w:tc>
          <w:tcPr>
            <w:tcW w:w="1861" w:type="dxa"/>
          </w:tcPr>
          <w:p w14:paraId="58C7A710"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7E60FA3C"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PhD</w:t>
            </w:r>
          </w:p>
        </w:tc>
        <w:tc>
          <w:tcPr>
            <w:tcW w:w="2251" w:type="dxa"/>
            <w:shd w:val="clear" w:color="auto" w:fill="auto"/>
          </w:tcPr>
          <w:p w14:paraId="696CBF7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6</w:t>
            </w:r>
          </w:p>
        </w:tc>
        <w:tc>
          <w:tcPr>
            <w:tcW w:w="2264" w:type="dxa"/>
            <w:shd w:val="clear" w:color="auto" w:fill="auto"/>
          </w:tcPr>
          <w:p w14:paraId="0BF91E6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1.5</w:t>
            </w:r>
          </w:p>
        </w:tc>
      </w:tr>
      <w:tr w:rsidR="00FE13D7" w:rsidRPr="0052251A" w14:paraId="40FAC5E9" w14:textId="77777777" w:rsidTr="00364001">
        <w:tc>
          <w:tcPr>
            <w:tcW w:w="1861" w:type="dxa"/>
          </w:tcPr>
          <w:p w14:paraId="5B78E292"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4798D2A1"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Others</w:t>
            </w:r>
          </w:p>
        </w:tc>
        <w:tc>
          <w:tcPr>
            <w:tcW w:w="2251" w:type="dxa"/>
            <w:shd w:val="clear" w:color="auto" w:fill="auto"/>
          </w:tcPr>
          <w:p w14:paraId="4CD5514A"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26</w:t>
            </w:r>
          </w:p>
        </w:tc>
        <w:tc>
          <w:tcPr>
            <w:tcW w:w="2264" w:type="dxa"/>
            <w:shd w:val="clear" w:color="auto" w:fill="auto"/>
          </w:tcPr>
          <w:p w14:paraId="2E9C65D1"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6.6</w:t>
            </w:r>
          </w:p>
        </w:tc>
      </w:tr>
      <w:tr w:rsidR="00FE13D7" w:rsidRPr="0052251A" w14:paraId="4F1C8FFE" w14:textId="77777777" w:rsidTr="00364001">
        <w:tc>
          <w:tcPr>
            <w:tcW w:w="1861" w:type="dxa"/>
            <w:tcBorders>
              <w:bottom w:val="single" w:sz="4" w:space="0" w:color="auto"/>
            </w:tcBorders>
          </w:tcPr>
          <w:p w14:paraId="6F876451"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tcBorders>
              <w:bottom w:val="single" w:sz="4" w:space="0" w:color="auto"/>
            </w:tcBorders>
            <w:shd w:val="clear" w:color="auto" w:fill="auto"/>
          </w:tcPr>
          <w:p w14:paraId="38206E1D"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Total</w:t>
            </w:r>
          </w:p>
        </w:tc>
        <w:tc>
          <w:tcPr>
            <w:tcW w:w="2251" w:type="dxa"/>
            <w:tcBorders>
              <w:bottom w:val="single" w:sz="4" w:space="0" w:color="auto"/>
            </w:tcBorders>
            <w:shd w:val="clear" w:color="auto" w:fill="auto"/>
          </w:tcPr>
          <w:p w14:paraId="4F2D1D95"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391</w:t>
            </w:r>
          </w:p>
        </w:tc>
        <w:tc>
          <w:tcPr>
            <w:tcW w:w="2264" w:type="dxa"/>
            <w:tcBorders>
              <w:bottom w:val="single" w:sz="4" w:space="0" w:color="auto"/>
            </w:tcBorders>
            <w:shd w:val="clear" w:color="auto" w:fill="auto"/>
          </w:tcPr>
          <w:p w14:paraId="10D4CF2C"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100.0</w:t>
            </w:r>
          </w:p>
        </w:tc>
      </w:tr>
      <w:tr w:rsidR="00FE13D7" w:rsidRPr="0052251A" w14:paraId="5027E844" w14:textId="77777777" w:rsidTr="00364001">
        <w:tc>
          <w:tcPr>
            <w:tcW w:w="1861" w:type="dxa"/>
            <w:tcBorders>
              <w:top w:val="single" w:sz="4" w:space="0" w:color="auto"/>
            </w:tcBorders>
          </w:tcPr>
          <w:p w14:paraId="15CCE848"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r w:rsidRPr="0052251A">
              <w:rPr>
                <w:rFonts w:eastAsia="Calibri"/>
                <w:bCs/>
                <w:color w:val="auto"/>
                <w:spacing w:val="-10"/>
                <w:kern w:val="28"/>
                <w:szCs w:val="24"/>
                <w:lang w:val="en-GB"/>
              </w:rPr>
              <w:t>Duration of work</w:t>
            </w:r>
          </w:p>
        </w:tc>
        <w:tc>
          <w:tcPr>
            <w:tcW w:w="2120" w:type="dxa"/>
            <w:tcBorders>
              <w:top w:val="single" w:sz="4" w:space="0" w:color="auto"/>
            </w:tcBorders>
            <w:shd w:val="clear" w:color="auto" w:fill="auto"/>
          </w:tcPr>
          <w:p w14:paraId="70F7BFE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Below 1year</w:t>
            </w:r>
          </w:p>
          <w:p w14:paraId="6B8B335A"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1-4years</w:t>
            </w:r>
          </w:p>
        </w:tc>
        <w:tc>
          <w:tcPr>
            <w:tcW w:w="2251" w:type="dxa"/>
            <w:tcBorders>
              <w:top w:val="single" w:sz="4" w:space="0" w:color="auto"/>
            </w:tcBorders>
            <w:shd w:val="clear" w:color="auto" w:fill="auto"/>
          </w:tcPr>
          <w:p w14:paraId="563DE38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40</w:t>
            </w:r>
          </w:p>
          <w:p w14:paraId="1F4E982C"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106</w:t>
            </w:r>
          </w:p>
        </w:tc>
        <w:tc>
          <w:tcPr>
            <w:tcW w:w="2264" w:type="dxa"/>
            <w:tcBorders>
              <w:top w:val="single" w:sz="4" w:space="0" w:color="auto"/>
            </w:tcBorders>
            <w:shd w:val="clear" w:color="auto" w:fill="auto"/>
          </w:tcPr>
          <w:p w14:paraId="25309991"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10.2</w:t>
            </w:r>
          </w:p>
          <w:p w14:paraId="5480116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27.1</w:t>
            </w:r>
          </w:p>
        </w:tc>
      </w:tr>
      <w:tr w:rsidR="00FE13D7" w:rsidRPr="0052251A" w14:paraId="7F8CA466" w14:textId="77777777" w:rsidTr="00364001">
        <w:tc>
          <w:tcPr>
            <w:tcW w:w="1861" w:type="dxa"/>
          </w:tcPr>
          <w:p w14:paraId="260668B9"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5EEC49E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5-7years</w:t>
            </w:r>
          </w:p>
        </w:tc>
        <w:tc>
          <w:tcPr>
            <w:tcW w:w="2251" w:type="dxa"/>
            <w:shd w:val="clear" w:color="auto" w:fill="auto"/>
          </w:tcPr>
          <w:p w14:paraId="29DB6AA6"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147</w:t>
            </w:r>
          </w:p>
        </w:tc>
        <w:tc>
          <w:tcPr>
            <w:tcW w:w="2264" w:type="dxa"/>
            <w:shd w:val="clear" w:color="auto" w:fill="auto"/>
          </w:tcPr>
          <w:p w14:paraId="61972C5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37.6</w:t>
            </w:r>
          </w:p>
        </w:tc>
      </w:tr>
      <w:tr w:rsidR="00FE13D7" w:rsidRPr="0052251A" w14:paraId="6432F76A" w14:textId="77777777" w:rsidTr="00364001">
        <w:tc>
          <w:tcPr>
            <w:tcW w:w="1861" w:type="dxa"/>
          </w:tcPr>
          <w:p w14:paraId="518BCFFE"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7BB735B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8-10years</w:t>
            </w:r>
          </w:p>
        </w:tc>
        <w:tc>
          <w:tcPr>
            <w:tcW w:w="2251" w:type="dxa"/>
            <w:shd w:val="clear" w:color="auto" w:fill="auto"/>
          </w:tcPr>
          <w:p w14:paraId="3E9388CA"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87</w:t>
            </w:r>
          </w:p>
        </w:tc>
        <w:tc>
          <w:tcPr>
            <w:tcW w:w="2264" w:type="dxa"/>
            <w:shd w:val="clear" w:color="auto" w:fill="auto"/>
          </w:tcPr>
          <w:p w14:paraId="3CF37DEE"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22.3</w:t>
            </w:r>
          </w:p>
        </w:tc>
      </w:tr>
      <w:tr w:rsidR="00FE13D7" w:rsidRPr="0052251A" w14:paraId="0C0979AA" w14:textId="77777777" w:rsidTr="00364001">
        <w:tc>
          <w:tcPr>
            <w:tcW w:w="1861" w:type="dxa"/>
          </w:tcPr>
          <w:p w14:paraId="124A8330"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shd w:val="clear" w:color="auto" w:fill="auto"/>
          </w:tcPr>
          <w:p w14:paraId="4F978E92"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Above10years</w:t>
            </w:r>
          </w:p>
        </w:tc>
        <w:tc>
          <w:tcPr>
            <w:tcW w:w="2251" w:type="dxa"/>
            <w:shd w:val="clear" w:color="auto" w:fill="auto"/>
          </w:tcPr>
          <w:p w14:paraId="0445517B"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11</w:t>
            </w:r>
          </w:p>
        </w:tc>
        <w:tc>
          <w:tcPr>
            <w:tcW w:w="2264" w:type="dxa"/>
            <w:shd w:val="clear" w:color="auto" w:fill="auto"/>
          </w:tcPr>
          <w:p w14:paraId="7253985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2.8</w:t>
            </w:r>
          </w:p>
        </w:tc>
      </w:tr>
      <w:tr w:rsidR="00FE13D7" w:rsidRPr="0052251A" w14:paraId="70337D9D" w14:textId="77777777" w:rsidTr="00364001">
        <w:tc>
          <w:tcPr>
            <w:tcW w:w="1861" w:type="dxa"/>
            <w:tcBorders>
              <w:bottom w:val="single" w:sz="4" w:space="0" w:color="auto"/>
            </w:tcBorders>
          </w:tcPr>
          <w:p w14:paraId="628D19B1" w14:textId="77777777" w:rsidR="00FE13D7" w:rsidRPr="0052251A" w:rsidRDefault="00FE13D7" w:rsidP="00364001">
            <w:pPr>
              <w:spacing w:before="240" w:line="276" w:lineRule="auto"/>
              <w:ind w:left="0" w:firstLine="0"/>
              <w:contextualSpacing/>
              <w:jc w:val="both"/>
              <w:outlineLvl w:val="0"/>
              <w:rPr>
                <w:rFonts w:eastAsia="Calibri"/>
                <w:bCs/>
                <w:color w:val="auto"/>
                <w:spacing w:val="-10"/>
                <w:kern w:val="28"/>
                <w:szCs w:val="24"/>
                <w:lang w:val="en-GB"/>
              </w:rPr>
            </w:pPr>
          </w:p>
        </w:tc>
        <w:tc>
          <w:tcPr>
            <w:tcW w:w="2120" w:type="dxa"/>
            <w:tcBorders>
              <w:bottom w:val="single" w:sz="4" w:space="0" w:color="auto"/>
            </w:tcBorders>
            <w:shd w:val="clear" w:color="auto" w:fill="auto"/>
          </w:tcPr>
          <w:p w14:paraId="5A1F7836"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Total</w:t>
            </w:r>
          </w:p>
        </w:tc>
        <w:tc>
          <w:tcPr>
            <w:tcW w:w="2251" w:type="dxa"/>
            <w:tcBorders>
              <w:bottom w:val="single" w:sz="4" w:space="0" w:color="auto"/>
            </w:tcBorders>
            <w:shd w:val="clear" w:color="auto" w:fill="auto"/>
          </w:tcPr>
          <w:p w14:paraId="04539274"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391</w:t>
            </w:r>
          </w:p>
        </w:tc>
        <w:tc>
          <w:tcPr>
            <w:tcW w:w="2264" w:type="dxa"/>
            <w:tcBorders>
              <w:bottom w:val="single" w:sz="4" w:space="0" w:color="auto"/>
            </w:tcBorders>
            <w:shd w:val="clear" w:color="auto" w:fill="auto"/>
          </w:tcPr>
          <w:p w14:paraId="15260FA9"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100.0</w:t>
            </w:r>
          </w:p>
        </w:tc>
      </w:tr>
    </w:tbl>
    <w:p w14:paraId="0266EB39" w14:textId="77777777" w:rsidR="00FE13D7" w:rsidRPr="0052251A" w:rsidRDefault="00FE13D7" w:rsidP="00FE13D7">
      <w:pPr>
        <w:spacing w:after="160" w:line="276" w:lineRule="auto"/>
        <w:ind w:left="0" w:firstLine="0"/>
        <w:jc w:val="both"/>
        <w:rPr>
          <w:rFonts w:eastAsia="Calibri"/>
          <w:bCs/>
          <w:iCs/>
          <w:color w:val="auto"/>
          <w:szCs w:val="24"/>
          <w:lang w:val="en-GB"/>
        </w:rPr>
      </w:pPr>
      <w:r w:rsidRPr="0052251A">
        <w:rPr>
          <w:rFonts w:eastAsia="Calibri"/>
          <w:bCs/>
          <w:iCs/>
          <w:color w:val="auto"/>
          <w:szCs w:val="24"/>
          <w:lang w:val="en-GB"/>
        </w:rPr>
        <w:t>Source: Study findings (2024)</w:t>
      </w:r>
    </w:p>
    <w:p w14:paraId="415A8E7F" w14:textId="77777777" w:rsidR="00FE13D7" w:rsidRPr="0052251A" w:rsidRDefault="00FE13D7" w:rsidP="00FE13D7">
      <w:pPr>
        <w:spacing w:line="276" w:lineRule="auto"/>
        <w:ind w:left="0" w:firstLine="0"/>
        <w:jc w:val="both"/>
        <w:rPr>
          <w:rFonts w:eastAsia="Calibri"/>
          <w:b w:val="0"/>
          <w:color w:val="auto"/>
          <w:szCs w:val="24"/>
        </w:rPr>
      </w:pPr>
      <w:r w:rsidRPr="0052251A">
        <w:rPr>
          <w:rFonts w:eastAsia="Calibri"/>
          <w:b w:val="0"/>
          <w:color w:val="auto"/>
          <w:szCs w:val="24"/>
        </w:rPr>
        <w:t xml:space="preserve">In terms of gender distribution, the majority, comprising 212 individuals (54.2%), identified as male, while 179 individuals (45.8%) identified as female within </w:t>
      </w:r>
      <w:proofErr w:type="spellStart"/>
      <w:r w:rsidRPr="0052251A">
        <w:rPr>
          <w:rFonts w:eastAsia="Calibri"/>
          <w:b w:val="0"/>
          <w:color w:val="auto"/>
          <w:szCs w:val="24"/>
        </w:rPr>
        <w:t>Stanbic</w:t>
      </w:r>
      <w:proofErr w:type="spellEnd"/>
      <w:r w:rsidRPr="0052251A">
        <w:rPr>
          <w:rFonts w:eastAsia="Calibri"/>
          <w:b w:val="0"/>
          <w:color w:val="auto"/>
          <w:szCs w:val="24"/>
        </w:rPr>
        <w:t xml:space="preserve"> Bank Uganda Limited. Most respondents fell within the age range of 36 to 40 years, representing an average of 105 individuals (26.9%) from the sample. Following closely were respondents aged between 41 and 45 years, accounting for 87 individuals (22.3%) of the total sample. Additionally, 84 respondents (21.5%) were aged between 31 and 35 years, 44 respondents (11.3%) fell within the age range of 46 to 50 years, 39 respondents (10.0%) were over 51 years old, and 32 respondents (8.2%) were below 30 years of age.</w:t>
      </w:r>
    </w:p>
    <w:p w14:paraId="4A197F19" w14:textId="77777777" w:rsidR="00FE13D7" w:rsidRPr="0052251A" w:rsidRDefault="00FE13D7" w:rsidP="00FE13D7">
      <w:pPr>
        <w:spacing w:line="276" w:lineRule="auto"/>
        <w:ind w:left="0" w:firstLine="0"/>
        <w:jc w:val="both"/>
        <w:rPr>
          <w:rFonts w:eastAsia="Calibri"/>
          <w:b w:val="0"/>
          <w:color w:val="auto"/>
          <w:szCs w:val="24"/>
        </w:rPr>
      </w:pPr>
    </w:p>
    <w:p w14:paraId="4F2DAE35" w14:textId="77777777" w:rsidR="00FE13D7" w:rsidRPr="0052251A" w:rsidRDefault="00FE13D7" w:rsidP="00FE13D7">
      <w:pPr>
        <w:spacing w:line="276" w:lineRule="auto"/>
        <w:ind w:left="0" w:firstLine="0"/>
        <w:jc w:val="both"/>
        <w:rPr>
          <w:rFonts w:eastAsia="Calibri"/>
          <w:b w:val="0"/>
          <w:color w:val="auto"/>
          <w:szCs w:val="24"/>
        </w:rPr>
      </w:pPr>
      <w:r w:rsidRPr="0052251A">
        <w:rPr>
          <w:rFonts w:eastAsia="Calibri"/>
          <w:b w:val="0"/>
          <w:color w:val="auto"/>
          <w:szCs w:val="24"/>
        </w:rPr>
        <w:t>Regarding educational attainment, the findings revealed that the majority of respondents, comprising 167 individuals (42.7%), held a Bachelor's degree. Following this, 72 respondents (18.4%) had attained a Master's degree. Those with a Diploma and Certificate accounted for 71 (18.2%) and 49 (12.5%) respondents, respectively. Additionally, 26 individuals (6.6%) had acquired other levels of education, while 6 individuals (1.5%) had completed PhD programs.</w:t>
      </w:r>
    </w:p>
    <w:p w14:paraId="26811613" w14:textId="77777777" w:rsidR="00FE13D7" w:rsidRPr="0052251A" w:rsidRDefault="00FE13D7" w:rsidP="00FE13D7">
      <w:pPr>
        <w:spacing w:line="276" w:lineRule="auto"/>
        <w:ind w:left="0" w:firstLine="0"/>
        <w:jc w:val="both"/>
        <w:rPr>
          <w:rFonts w:eastAsia="Calibri"/>
          <w:b w:val="0"/>
          <w:color w:val="auto"/>
          <w:szCs w:val="24"/>
        </w:rPr>
      </w:pPr>
    </w:p>
    <w:p w14:paraId="4138A32E" w14:textId="77777777" w:rsidR="00FE13D7" w:rsidRPr="0052251A" w:rsidRDefault="00FE13D7" w:rsidP="00FE13D7">
      <w:pPr>
        <w:spacing w:line="276" w:lineRule="auto"/>
        <w:ind w:left="0" w:firstLine="0"/>
        <w:jc w:val="both"/>
        <w:rPr>
          <w:rFonts w:eastAsia="Calibri"/>
          <w:b w:val="0"/>
          <w:color w:val="auto"/>
          <w:szCs w:val="24"/>
        </w:rPr>
      </w:pPr>
      <w:r w:rsidRPr="0052251A">
        <w:rPr>
          <w:rFonts w:eastAsia="Calibri"/>
          <w:b w:val="0"/>
          <w:color w:val="auto"/>
          <w:szCs w:val="24"/>
        </w:rPr>
        <w:lastRenderedPageBreak/>
        <w:t xml:space="preserve">In terms of tenure at </w:t>
      </w:r>
      <w:proofErr w:type="spellStart"/>
      <w:r w:rsidRPr="0052251A">
        <w:rPr>
          <w:rFonts w:eastAsia="Calibri"/>
          <w:b w:val="0"/>
          <w:color w:val="auto"/>
          <w:szCs w:val="24"/>
        </w:rPr>
        <w:t>Stanbic</w:t>
      </w:r>
      <w:proofErr w:type="spellEnd"/>
      <w:r w:rsidRPr="0052251A">
        <w:rPr>
          <w:rFonts w:eastAsia="Calibri"/>
          <w:b w:val="0"/>
          <w:color w:val="auto"/>
          <w:szCs w:val="24"/>
        </w:rPr>
        <w:t xml:space="preserve"> Bank Uganda Limited, the majority of respondents, totaling 147 individuals (37.6%), reported working for 5 to 7 years. This was followed by 106 respondents (27.1%) who had been with the bank for 1 to 4 years. Furthermore, 87 respondents (22.3%) stated they had worked for 8 to 10 years, while 40 respondents (10.2%) had less than a year of experience. Finally, 11 respondents (2.8%) indicated they had been employed at </w:t>
      </w:r>
      <w:proofErr w:type="spellStart"/>
      <w:r w:rsidRPr="0052251A">
        <w:rPr>
          <w:rFonts w:eastAsia="Calibri"/>
          <w:b w:val="0"/>
          <w:color w:val="auto"/>
          <w:szCs w:val="24"/>
        </w:rPr>
        <w:t>Stanbic</w:t>
      </w:r>
      <w:proofErr w:type="spellEnd"/>
      <w:r w:rsidRPr="0052251A">
        <w:rPr>
          <w:rFonts w:eastAsia="Calibri"/>
          <w:b w:val="0"/>
          <w:color w:val="auto"/>
          <w:szCs w:val="24"/>
        </w:rPr>
        <w:t xml:space="preserve"> Bank Uganda Limited for over 10 years.</w:t>
      </w:r>
    </w:p>
    <w:p w14:paraId="34D8F21B" w14:textId="77777777" w:rsidR="00FE13D7" w:rsidRPr="0052251A" w:rsidRDefault="00FE13D7" w:rsidP="00FE13D7">
      <w:pPr>
        <w:spacing w:line="276" w:lineRule="auto"/>
        <w:ind w:left="0" w:firstLine="0"/>
        <w:jc w:val="both"/>
        <w:rPr>
          <w:rFonts w:eastAsia="Calibri"/>
          <w:color w:val="auto"/>
          <w:szCs w:val="24"/>
        </w:rPr>
      </w:pPr>
    </w:p>
    <w:p w14:paraId="01CCB9D9" w14:textId="77777777" w:rsidR="00FE13D7" w:rsidRDefault="00FE13D7" w:rsidP="00FE13D7">
      <w:pPr>
        <w:pStyle w:val="Heading2"/>
        <w:spacing w:line="276" w:lineRule="auto"/>
        <w:ind w:left="0" w:firstLine="0"/>
        <w:jc w:val="both"/>
        <w:rPr>
          <w:rFonts w:ascii="Times New Roman" w:eastAsia="Calibri" w:hAnsi="Times New Roman" w:cs="Times New Roman"/>
          <w:bCs/>
          <w:color w:val="auto"/>
          <w:sz w:val="24"/>
          <w:szCs w:val="24"/>
        </w:rPr>
      </w:pPr>
      <w:r w:rsidRPr="0052251A">
        <w:rPr>
          <w:rFonts w:ascii="Times New Roman" w:eastAsia="Calibri" w:hAnsi="Times New Roman" w:cs="Times New Roman"/>
          <w:bCs/>
          <w:color w:val="auto"/>
          <w:sz w:val="24"/>
          <w:szCs w:val="24"/>
        </w:rPr>
        <w:t xml:space="preserve">4.2 Effect of Artificial Intelligence on the Performance of commercial banks </w:t>
      </w:r>
    </w:p>
    <w:p w14:paraId="26026A9D" w14:textId="77777777" w:rsidR="00FE13D7" w:rsidRPr="00D93C71" w:rsidRDefault="00FE13D7" w:rsidP="00FE13D7">
      <w:pPr>
        <w:rPr>
          <w:rFonts w:eastAsia="Calibri"/>
        </w:rPr>
      </w:pPr>
    </w:p>
    <w:p w14:paraId="45C0C607" w14:textId="77777777" w:rsidR="00FE13D7" w:rsidRPr="0052251A" w:rsidRDefault="00FE13D7" w:rsidP="00FE13D7">
      <w:pPr>
        <w:pStyle w:val="Heading2"/>
        <w:spacing w:line="276" w:lineRule="auto"/>
        <w:ind w:left="0" w:firstLine="0"/>
        <w:jc w:val="both"/>
        <w:rPr>
          <w:rFonts w:ascii="Times New Roman" w:hAnsi="Times New Roman" w:cs="Times New Roman"/>
          <w:bCs/>
          <w:i/>
          <w:iCs/>
          <w:color w:val="auto"/>
          <w:sz w:val="24"/>
          <w:szCs w:val="24"/>
        </w:rPr>
      </w:pPr>
      <w:r w:rsidRPr="0052251A">
        <w:rPr>
          <w:rFonts w:ascii="Times New Roman" w:hAnsi="Times New Roman" w:cs="Times New Roman"/>
          <w:i/>
          <w:iCs/>
          <w:color w:val="auto"/>
          <w:sz w:val="24"/>
          <w:szCs w:val="24"/>
        </w:rPr>
        <w:t xml:space="preserve">Table </w:t>
      </w:r>
      <w:r w:rsidRPr="0052251A">
        <w:rPr>
          <w:rFonts w:ascii="Times New Roman" w:hAnsi="Times New Roman" w:cs="Times New Roman"/>
          <w:i/>
          <w:iCs/>
          <w:color w:val="auto"/>
          <w:sz w:val="24"/>
          <w:szCs w:val="24"/>
        </w:rPr>
        <w:fldChar w:fldCharType="begin"/>
      </w:r>
      <w:r w:rsidRPr="0052251A">
        <w:rPr>
          <w:rFonts w:ascii="Times New Roman" w:hAnsi="Times New Roman" w:cs="Times New Roman"/>
          <w:i/>
          <w:iCs/>
          <w:color w:val="auto"/>
          <w:sz w:val="24"/>
          <w:szCs w:val="24"/>
        </w:rPr>
        <w:instrText xml:space="preserve"> SEQ Table \* ARABIC </w:instrText>
      </w:r>
      <w:r w:rsidRPr="0052251A">
        <w:rPr>
          <w:rFonts w:ascii="Times New Roman" w:hAnsi="Times New Roman" w:cs="Times New Roman"/>
          <w:i/>
          <w:iCs/>
          <w:color w:val="auto"/>
          <w:sz w:val="24"/>
          <w:szCs w:val="24"/>
        </w:rPr>
        <w:fldChar w:fldCharType="separate"/>
      </w:r>
      <w:r>
        <w:rPr>
          <w:rFonts w:ascii="Times New Roman" w:hAnsi="Times New Roman" w:cs="Times New Roman"/>
          <w:i/>
          <w:iCs/>
          <w:noProof/>
          <w:color w:val="auto"/>
          <w:sz w:val="24"/>
          <w:szCs w:val="24"/>
        </w:rPr>
        <w:t>6</w:t>
      </w:r>
      <w:r w:rsidRPr="0052251A">
        <w:rPr>
          <w:rFonts w:ascii="Times New Roman" w:hAnsi="Times New Roman" w:cs="Times New Roman"/>
          <w:i/>
          <w:iCs/>
          <w:color w:val="auto"/>
          <w:sz w:val="24"/>
          <w:szCs w:val="24"/>
        </w:rPr>
        <w:fldChar w:fldCharType="end"/>
      </w:r>
      <w:r w:rsidRPr="0052251A">
        <w:rPr>
          <w:rFonts w:ascii="Times New Roman" w:hAnsi="Times New Roman" w:cs="Times New Roman"/>
          <w:i/>
          <w:iCs/>
          <w:color w:val="auto"/>
          <w:sz w:val="24"/>
          <w:szCs w:val="24"/>
        </w:rPr>
        <w:t>:</w:t>
      </w:r>
      <w:r w:rsidRPr="0052251A">
        <w:rPr>
          <w:rFonts w:ascii="Times New Roman" w:hAnsi="Times New Roman" w:cs="Times New Roman"/>
          <w:bCs/>
          <w:i/>
          <w:iCs/>
          <w:color w:val="auto"/>
          <w:sz w:val="24"/>
          <w:szCs w:val="24"/>
        </w:rPr>
        <w:t xml:space="preserve"> Multiple Regression Analysis</w:t>
      </w:r>
    </w:p>
    <w:tbl>
      <w:tblPr>
        <w:tblW w:w="9866" w:type="dxa"/>
        <w:tblLayout w:type="fixed"/>
        <w:tblLook w:val="04A0" w:firstRow="1" w:lastRow="0" w:firstColumn="1" w:lastColumn="0" w:noHBand="0" w:noVBand="1"/>
      </w:tblPr>
      <w:tblGrid>
        <w:gridCol w:w="3546"/>
        <w:gridCol w:w="1743"/>
        <w:gridCol w:w="1328"/>
        <w:gridCol w:w="1478"/>
        <w:gridCol w:w="885"/>
        <w:gridCol w:w="886"/>
      </w:tblGrid>
      <w:tr w:rsidR="00FE13D7" w:rsidRPr="0052251A" w14:paraId="201549CF" w14:textId="77777777" w:rsidTr="00364001">
        <w:trPr>
          <w:trHeight w:val="714"/>
        </w:trPr>
        <w:tc>
          <w:tcPr>
            <w:tcW w:w="3546" w:type="dxa"/>
            <w:tcBorders>
              <w:top w:val="single" w:sz="4" w:space="0" w:color="auto"/>
            </w:tcBorders>
            <w:shd w:val="clear" w:color="auto" w:fill="auto"/>
          </w:tcPr>
          <w:p w14:paraId="0F79E5D8"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Model</w:t>
            </w:r>
          </w:p>
        </w:tc>
        <w:tc>
          <w:tcPr>
            <w:tcW w:w="1743" w:type="dxa"/>
            <w:tcBorders>
              <w:top w:val="single" w:sz="4" w:space="0" w:color="auto"/>
            </w:tcBorders>
            <w:shd w:val="clear" w:color="auto" w:fill="auto"/>
          </w:tcPr>
          <w:p w14:paraId="52734724"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Unstandardized Coefficients</w:t>
            </w:r>
          </w:p>
        </w:tc>
        <w:tc>
          <w:tcPr>
            <w:tcW w:w="1328" w:type="dxa"/>
            <w:tcBorders>
              <w:top w:val="single" w:sz="4" w:space="0" w:color="auto"/>
            </w:tcBorders>
            <w:shd w:val="clear" w:color="auto" w:fill="auto"/>
          </w:tcPr>
          <w:p w14:paraId="2B7D0858" w14:textId="77777777" w:rsidR="00FE13D7" w:rsidRPr="0052251A" w:rsidRDefault="00FE13D7" w:rsidP="00364001">
            <w:pPr>
              <w:spacing w:line="276" w:lineRule="auto"/>
              <w:ind w:left="0" w:firstLine="0"/>
              <w:jc w:val="both"/>
              <w:rPr>
                <w:rFonts w:eastAsia="Calibri"/>
                <w:color w:val="auto"/>
                <w:szCs w:val="24"/>
              </w:rPr>
            </w:pPr>
          </w:p>
        </w:tc>
        <w:tc>
          <w:tcPr>
            <w:tcW w:w="1478" w:type="dxa"/>
            <w:tcBorders>
              <w:top w:val="single" w:sz="4" w:space="0" w:color="auto"/>
            </w:tcBorders>
            <w:shd w:val="clear" w:color="auto" w:fill="auto"/>
          </w:tcPr>
          <w:p w14:paraId="76B5F0C1"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 xml:space="preserve">Standardized Coefficients </w:t>
            </w:r>
          </w:p>
        </w:tc>
        <w:tc>
          <w:tcPr>
            <w:tcW w:w="885" w:type="dxa"/>
            <w:tcBorders>
              <w:top w:val="single" w:sz="4" w:space="0" w:color="auto"/>
            </w:tcBorders>
            <w:shd w:val="clear" w:color="auto" w:fill="auto"/>
          </w:tcPr>
          <w:p w14:paraId="3CE225AF" w14:textId="77777777" w:rsidR="00FE13D7" w:rsidRPr="0052251A" w:rsidRDefault="00FE13D7" w:rsidP="00364001">
            <w:pPr>
              <w:spacing w:line="276" w:lineRule="auto"/>
              <w:ind w:left="0" w:firstLine="0"/>
              <w:jc w:val="both"/>
              <w:rPr>
                <w:rFonts w:eastAsia="Calibri"/>
                <w:color w:val="auto"/>
                <w:szCs w:val="24"/>
              </w:rPr>
            </w:pPr>
          </w:p>
        </w:tc>
        <w:tc>
          <w:tcPr>
            <w:tcW w:w="886" w:type="dxa"/>
            <w:tcBorders>
              <w:top w:val="single" w:sz="4" w:space="0" w:color="auto"/>
            </w:tcBorders>
            <w:shd w:val="clear" w:color="auto" w:fill="auto"/>
          </w:tcPr>
          <w:p w14:paraId="4ACC70EE" w14:textId="77777777" w:rsidR="00FE13D7" w:rsidRPr="0052251A" w:rsidRDefault="00FE13D7" w:rsidP="00364001">
            <w:pPr>
              <w:spacing w:line="276" w:lineRule="auto"/>
              <w:ind w:left="0" w:firstLine="0"/>
              <w:jc w:val="both"/>
              <w:rPr>
                <w:rFonts w:eastAsia="Calibri"/>
                <w:color w:val="auto"/>
                <w:szCs w:val="24"/>
              </w:rPr>
            </w:pPr>
          </w:p>
        </w:tc>
      </w:tr>
      <w:tr w:rsidR="00FE13D7" w:rsidRPr="0052251A" w14:paraId="0570EB70" w14:textId="77777777" w:rsidTr="00364001">
        <w:trPr>
          <w:trHeight w:val="305"/>
        </w:trPr>
        <w:tc>
          <w:tcPr>
            <w:tcW w:w="3546" w:type="dxa"/>
            <w:tcBorders>
              <w:bottom w:val="single" w:sz="4" w:space="0" w:color="auto"/>
            </w:tcBorders>
            <w:shd w:val="clear" w:color="auto" w:fill="auto"/>
          </w:tcPr>
          <w:p w14:paraId="6BBD3A87" w14:textId="77777777" w:rsidR="00FE13D7" w:rsidRPr="0052251A" w:rsidRDefault="00FE13D7" w:rsidP="00364001">
            <w:pPr>
              <w:spacing w:line="276" w:lineRule="auto"/>
              <w:ind w:left="0" w:firstLine="0"/>
              <w:jc w:val="both"/>
              <w:rPr>
                <w:rFonts w:eastAsia="Calibri"/>
                <w:color w:val="auto"/>
                <w:szCs w:val="24"/>
              </w:rPr>
            </w:pPr>
          </w:p>
        </w:tc>
        <w:tc>
          <w:tcPr>
            <w:tcW w:w="1743" w:type="dxa"/>
            <w:tcBorders>
              <w:bottom w:val="single" w:sz="4" w:space="0" w:color="auto"/>
            </w:tcBorders>
            <w:shd w:val="clear" w:color="auto" w:fill="auto"/>
          </w:tcPr>
          <w:p w14:paraId="557B2CF3"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Beta</w:t>
            </w:r>
          </w:p>
        </w:tc>
        <w:tc>
          <w:tcPr>
            <w:tcW w:w="1328" w:type="dxa"/>
            <w:tcBorders>
              <w:bottom w:val="single" w:sz="4" w:space="0" w:color="auto"/>
            </w:tcBorders>
            <w:shd w:val="clear" w:color="auto" w:fill="auto"/>
          </w:tcPr>
          <w:p w14:paraId="7178534C"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Std. Error</w:t>
            </w:r>
          </w:p>
        </w:tc>
        <w:tc>
          <w:tcPr>
            <w:tcW w:w="1478" w:type="dxa"/>
            <w:tcBorders>
              <w:bottom w:val="single" w:sz="4" w:space="0" w:color="auto"/>
            </w:tcBorders>
            <w:shd w:val="clear" w:color="auto" w:fill="auto"/>
          </w:tcPr>
          <w:p w14:paraId="30206F77"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Beta</w:t>
            </w:r>
          </w:p>
        </w:tc>
        <w:tc>
          <w:tcPr>
            <w:tcW w:w="885" w:type="dxa"/>
            <w:tcBorders>
              <w:bottom w:val="single" w:sz="4" w:space="0" w:color="auto"/>
            </w:tcBorders>
            <w:shd w:val="clear" w:color="auto" w:fill="auto"/>
          </w:tcPr>
          <w:p w14:paraId="6760EE96"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T</w:t>
            </w:r>
          </w:p>
        </w:tc>
        <w:tc>
          <w:tcPr>
            <w:tcW w:w="886" w:type="dxa"/>
            <w:tcBorders>
              <w:bottom w:val="single" w:sz="4" w:space="0" w:color="auto"/>
            </w:tcBorders>
            <w:shd w:val="clear" w:color="auto" w:fill="auto"/>
          </w:tcPr>
          <w:p w14:paraId="0CADDFD7" w14:textId="77777777" w:rsidR="00FE13D7" w:rsidRPr="0052251A" w:rsidRDefault="00FE13D7" w:rsidP="00364001">
            <w:pPr>
              <w:spacing w:line="276" w:lineRule="auto"/>
              <w:ind w:left="0" w:firstLine="0"/>
              <w:jc w:val="both"/>
              <w:rPr>
                <w:rFonts w:eastAsia="Calibri"/>
                <w:color w:val="auto"/>
                <w:szCs w:val="24"/>
              </w:rPr>
            </w:pPr>
            <w:r w:rsidRPr="0052251A">
              <w:rPr>
                <w:rFonts w:eastAsia="Calibri"/>
                <w:color w:val="auto"/>
                <w:szCs w:val="24"/>
              </w:rPr>
              <w:t>Sig</w:t>
            </w:r>
          </w:p>
        </w:tc>
      </w:tr>
      <w:tr w:rsidR="00FE13D7" w:rsidRPr="0052251A" w14:paraId="7CC16A51" w14:textId="77777777" w:rsidTr="00364001">
        <w:trPr>
          <w:trHeight w:val="449"/>
        </w:trPr>
        <w:tc>
          <w:tcPr>
            <w:tcW w:w="3546" w:type="dxa"/>
            <w:tcBorders>
              <w:top w:val="single" w:sz="4" w:space="0" w:color="auto"/>
            </w:tcBorders>
            <w:shd w:val="clear" w:color="auto" w:fill="auto"/>
          </w:tcPr>
          <w:p w14:paraId="5804E13B"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 (Constant)</w:t>
            </w:r>
          </w:p>
        </w:tc>
        <w:tc>
          <w:tcPr>
            <w:tcW w:w="1743" w:type="dxa"/>
            <w:tcBorders>
              <w:top w:val="single" w:sz="4" w:space="0" w:color="auto"/>
            </w:tcBorders>
            <w:shd w:val="clear" w:color="auto" w:fill="auto"/>
          </w:tcPr>
          <w:p w14:paraId="4E418174"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.201</w:t>
            </w:r>
          </w:p>
        </w:tc>
        <w:tc>
          <w:tcPr>
            <w:tcW w:w="1328" w:type="dxa"/>
            <w:tcBorders>
              <w:top w:val="single" w:sz="4" w:space="0" w:color="auto"/>
            </w:tcBorders>
            <w:shd w:val="clear" w:color="auto" w:fill="auto"/>
          </w:tcPr>
          <w:p w14:paraId="421023F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.122</w:t>
            </w:r>
          </w:p>
        </w:tc>
        <w:tc>
          <w:tcPr>
            <w:tcW w:w="1478" w:type="dxa"/>
            <w:tcBorders>
              <w:top w:val="single" w:sz="4" w:space="0" w:color="auto"/>
            </w:tcBorders>
            <w:shd w:val="clear" w:color="auto" w:fill="auto"/>
          </w:tcPr>
          <w:p w14:paraId="0041B3D9" w14:textId="77777777" w:rsidR="00FE13D7" w:rsidRPr="0052251A" w:rsidRDefault="00FE13D7" w:rsidP="00364001">
            <w:pPr>
              <w:spacing w:line="276" w:lineRule="auto"/>
              <w:ind w:left="0" w:firstLine="0"/>
              <w:jc w:val="both"/>
              <w:rPr>
                <w:rFonts w:eastAsia="Calibri"/>
                <w:b w:val="0"/>
                <w:color w:val="auto"/>
                <w:szCs w:val="24"/>
              </w:rPr>
            </w:pPr>
          </w:p>
        </w:tc>
        <w:tc>
          <w:tcPr>
            <w:tcW w:w="885" w:type="dxa"/>
            <w:tcBorders>
              <w:top w:val="single" w:sz="4" w:space="0" w:color="auto"/>
            </w:tcBorders>
            <w:shd w:val="clear" w:color="auto" w:fill="auto"/>
          </w:tcPr>
          <w:p w14:paraId="739D46D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1.653</w:t>
            </w:r>
          </w:p>
        </w:tc>
        <w:tc>
          <w:tcPr>
            <w:tcW w:w="886" w:type="dxa"/>
            <w:tcBorders>
              <w:top w:val="single" w:sz="4" w:space="0" w:color="auto"/>
            </w:tcBorders>
            <w:shd w:val="clear" w:color="auto" w:fill="auto"/>
          </w:tcPr>
          <w:p w14:paraId="73B4DE4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.103</w:t>
            </w:r>
          </w:p>
        </w:tc>
      </w:tr>
      <w:tr w:rsidR="00FE13D7" w:rsidRPr="0052251A" w14:paraId="08972FEC" w14:textId="77777777" w:rsidTr="00364001">
        <w:trPr>
          <w:trHeight w:val="449"/>
        </w:trPr>
        <w:tc>
          <w:tcPr>
            <w:tcW w:w="3546" w:type="dxa"/>
            <w:shd w:val="clear" w:color="auto" w:fill="auto"/>
          </w:tcPr>
          <w:p w14:paraId="23189BBD" w14:textId="77777777" w:rsidR="00FE13D7" w:rsidRPr="0052251A" w:rsidRDefault="00FE13D7" w:rsidP="00364001">
            <w:pPr>
              <w:spacing w:line="276" w:lineRule="auto"/>
              <w:ind w:left="0" w:firstLine="0"/>
              <w:jc w:val="both"/>
              <w:rPr>
                <w:rFonts w:eastAsia="Calibri"/>
                <w:b w:val="0"/>
                <w:bCs/>
                <w:color w:val="auto"/>
                <w:szCs w:val="24"/>
              </w:rPr>
            </w:pPr>
            <w:r w:rsidRPr="0052251A">
              <w:rPr>
                <w:b w:val="0"/>
                <w:bCs/>
                <w:color w:val="auto"/>
                <w:szCs w:val="24"/>
              </w:rPr>
              <w:t>AI-powered Customer Service Tools</w:t>
            </w:r>
          </w:p>
        </w:tc>
        <w:tc>
          <w:tcPr>
            <w:tcW w:w="1743" w:type="dxa"/>
            <w:shd w:val="clear" w:color="auto" w:fill="auto"/>
          </w:tcPr>
          <w:p w14:paraId="021B744F"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.281</w:t>
            </w:r>
          </w:p>
        </w:tc>
        <w:tc>
          <w:tcPr>
            <w:tcW w:w="1328" w:type="dxa"/>
            <w:shd w:val="clear" w:color="auto" w:fill="auto"/>
          </w:tcPr>
          <w:p w14:paraId="7249BB96"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.85</w:t>
            </w:r>
          </w:p>
        </w:tc>
        <w:tc>
          <w:tcPr>
            <w:tcW w:w="1478" w:type="dxa"/>
            <w:shd w:val="clear" w:color="auto" w:fill="auto"/>
          </w:tcPr>
          <w:p w14:paraId="11AE4EE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.385</w:t>
            </w:r>
          </w:p>
        </w:tc>
        <w:tc>
          <w:tcPr>
            <w:tcW w:w="885" w:type="dxa"/>
            <w:shd w:val="clear" w:color="auto" w:fill="auto"/>
          </w:tcPr>
          <w:p w14:paraId="6714A8A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4.529</w:t>
            </w:r>
          </w:p>
        </w:tc>
        <w:tc>
          <w:tcPr>
            <w:tcW w:w="886" w:type="dxa"/>
            <w:shd w:val="clear" w:color="auto" w:fill="auto"/>
          </w:tcPr>
          <w:p w14:paraId="1E96571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.004</w:t>
            </w:r>
          </w:p>
        </w:tc>
      </w:tr>
      <w:tr w:rsidR="00FE13D7" w:rsidRPr="0052251A" w14:paraId="59F858AC" w14:textId="77777777" w:rsidTr="00364001">
        <w:trPr>
          <w:trHeight w:val="315"/>
        </w:trPr>
        <w:tc>
          <w:tcPr>
            <w:tcW w:w="3546" w:type="dxa"/>
            <w:shd w:val="clear" w:color="auto" w:fill="auto"/>
          </w:tcPr>
          <w:p w14:paraId="2B16372B" w14:textId="77777777" w:rsidR="00FE13D7" w:rsidRPr="0052251A" w:rsidRDefault="00FE13D7" w:rsidP="00364001">
            <w:pPr>
              <w:spacing w:line="276" w:lineRule="auto"/>
              <w:ind w:left="0" w:firstLine="0"/>
              <w:jc w:val="both"/>
              <w:rPr>
                <w:rFonts w:eastAsia="Calibri"/>
                <w:b w:val="0"/>
                <w:bCs/>
                <w:color w:val="auto"/>
                <w:szCs w:val="24"/>
              </w:rPr>
            </w:pPr>
            <w:r w:rsidRPr="0052251A">
              <w:rPr>
                <w:b w:val="0"/>
                <w:bCs/>
                <w:color w:val="auto"/>
                <w:szCs w:val="24"/>
              </w:rPr>
              <w:t>AI-based Fraud Detection Systems</w:t>
            </w:r>
          </w:p>
        </w:tc>
        <w:tc>
          <w:tcPr>
            <w:tcW w:w="1743" w:type="dxa"/>
            <w:shd w:val="clear" w:color="auto" w:fill="auto"/>
          </w:tcPr>
          <w:p w14:paraId="0E4F3C9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.385</w:t>
            </w:r>
          </w:p>
        </w:tc>
        <w:tc>
          <w:tcPr>
            <w:tcW w:w="1328" w:type="dxa"/>
            <w:shd w:val="clear" w:color="auto" w:fill="auto"/>
          </w:tcPr>
          <w:p w14:paraId="10D37F9D"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.035</w:t>
            </w:r>
          </w:p>
        </w:tc>
        <w:tc>
          <w:tcPr>
            <w:tcW w:w="1478" w:type="dxa"/>
            <w:shd w:val="clear" w:color="auto" w:fill="auto"/>
          </w:tcPr>
          <w:p w14:paraId="1CD363F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.690</w:t>
            </w:r>
          </w:p>
        </w:tc>
        <w:tc>
          <w:tcPr>
            <w:tcW w:w="885" w:type="dxa"/>
            <w:shd w:val="clear" w:color="auto" w:fill="auto"/>
          </w:tcPr>
          <w:p w14:paraId="74AE712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1.269</w:t>
            </w:r>
          </w:p>
        </w:tc>
        <w:tc>
          <w:tcPr>
            <w:tcW w:w="886" w:type="dxa"/>
            <w:shd w:val="clear" w:color="auto" w:fill="auto"/>
          </w:tcPr>
          <w:p w14:paraId="6337425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.000</w:t>
            </w:r>
          </w:p>
        </w:tc>
      </w:tr>
      <w:tr w:rsidR="00FE13D7" w:rsidRPr="0052251A" w14:paraId="723551C2" w14:textId="77777777" w:rsidTr="00364001">
        <w:trPr>
          <w:trHeight w:val="449"/>
        </w:trPr>
        <w:tc>
          <w:tcPr>
            <w:tcW w:w="3546" w:type="dxa"/>
            <w:shd w:val="clear" w:color="auto" w:fill="auto"/>
          </w:tcPr>
          <w:p w14:paraId="276E9541" w14:textId="77777777" w:rsidR="00FE13D7" w:rsidRPr="0052251A" w:rsidRDefault="00FE13D7" w:rsidP="00364001">
            <w:pPr>
              <w:spacing w:line="276" w:lineRule="auto"/>
              <w:ind w:left="0" w:firstLine="0"/>
              <w:jc w:val="both"/>
              <w:rPr>
                <w:rFonts w:eastAsia="Calibri"/>
                <w:b w:val="0"/>
                <w:bCs/>
                <w:color w:val="auto"/>
                <w:szCs w:val="24"/>
              </w:rPr>
            </w:pPr>
            <w:bookmarkStart w:id="16" w:name="_Hlk167627548"/>
            <w:r w:rsidRPr="0052251A">
              <w:rPr>
                <w:b w:val="0"/>
                <w:bCs/>
                <w:color w:val="auto"/>
                <w:szCs w:val="24"/>
              </w:rPr>
              <w:t>AI-driven Automation Processes</w:t>
            </w:r>
          </w:p>
        </w:tc>
        <w:tc>
          <w:tcPr>
            <w:tcW w:w="1743" w:type="dxa"/>
            <w:shd w:val="clear" w:color="auto" w:fill="auto"/>
          </w:tcPr>
          <w:p w14:paraId="58609F20"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.196</w:t>
            </w:r>
          </w:p>
        </w:tc>
        <w:tc>
          <w:tcPr>
            <w:tcW w:w="1328" w:type="dxa"/>
            <w:shd w:val="clear" w:color="auto" w:fill="auto"/>
          </w:tcPr>
          <w:p w14:paraId="0DC5778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.074</w:t>
            </w:r>
          </w:p>
        </w:tc>
        <w:tc>
          <w:tcPr>
            <w:tcW w:w="1478" w:type="dxa"/>
            <w:shd w:val="clear" w:color="auto" w:fill="auto"/>
          </w:tcPr>
          <w:p w14:paraId="6B8734E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.143</w:t>
            </w:r>
          </w:p>
        </w:tc>
        <w:tc>
          <w:tcPr>
            <w:tcW w:w="885" w:type="dxa"/>
            <w:shd w:val="clear" w:color="auto" w:fill="auto"/>
          </w:tcPr>
          <w:p w14:paraId="3D05915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2.660</w:t>
            </w:r>
          </w:p>
        </w:tc>
        <w:tc>
          <w:tcPr>
            <w:tcW w:w="886" w:type="dxa"/>
            <w:shd w:val="clear" w:color="auto" w:fill="auto"/>
          </w:tcPr>
          <w:p w14:paraId="19A536D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.014</w:t>
            </w:r>
          </w:p>
        </w:tc>
      </w:tr>
      <w:tr w:rsidR="00FE13D7" w:rsidRPr="0052251A" w14:paraId="3195BE14" w14:textId="77777777" w:rsidTr="00364001">
        <w:trPr>
          <w:trHeight w:val="375"/>
        </w:trPr>
        <w:tc>
          <w:tcPr>
            <w:tcW w:w="3546" w:type="dxa"/>
            <w:tcBorders>
              <w:bottom w:val="single" w:sz="4" w:space="0" w:color="auto"/>
            </w:tcBorders>
            <w:shd w:val="clear" w:color="auto" w:fill="auto"/>
          </w:tcPr>
          <w:p w14:paraId="028E6B27" w14:textId="77777777" w:rsidR="00FE13D7" w:rsidRPr="0052251A" w:rsidRDefault="00FE13D7" w:rsidP="00364001">
            <w:pPr>
              <w:spacing w:line="276" w:lineRule="auto"/>
              <w:ind w:left="0" w:firstLine="0"/>
              <w:jc w:val="both"/>
              <w:rPr>
                <w:rFonts w:eastAsia="Calibri"/>
                <w:b w:val="0"/>
                <w:bCs/>
                <w:color w:val="auto"/>
                <w:szCs w:val="24"/>
              </w:rPr>
            </w:pPr>
            <w:bookmarkStart w:id="17" w:name="_Hlk167627688"/>
            <w:bookmarkEnd w:id="16"/>
            <w:r w:rsidRPr="0052251A">
              <w:rPr>
                <w:b w:val="0"/>
                <w:bCs/>
                <w:color w:val="auto"/>
                <w:szCs w:val="24"/>
              </w:rPr>
              <w:t>AI in Risk Management and Credit Scoring</w:t>
            </w:r>
            <w:bookmarkEnd w:id="17"/>
          </w:p>
        </w:tc>
        <w:tc>
          <w:tcPr>
            <w:tcW w:w="1743" w:type="dxa"/>
            <w:tcBorders>
              <w:bottom w:val="single" w:sz="4" w:space="0" w:color="auto"/>
            </w:tcBorders>
            <w:shd w:val="clear" w:color="auto" w:fill="auto"/>
          </w:tcPr>
          <w:p w14:paraId="2CB16B65"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.179</w:t>
            </w:r>
          </w:p>
        </w:tc>
        <w:tc>
          <w:tcPr>
            <w:tcW w:w="1328" w:type="dxa"/>
            <w:tcBorders>
              <w:bottom w:val="single" w:sz="4" w:space="0" w:color="auto"/>
            </w:tcBorders>
            <w:shd w:val="clear" w:color="auto" w:fill="auto"/>
          </w:tcPr>
          <w:p w14:paraId="2D71CC53"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.110</w:t>
            </w:r>
          </w:p>
        </w:tc>
        <w:tc>
          <w:tcPr>
            <w:tcW w:w="1478" w:type="dxa"/>
            <w:tcBorders>
              <w:bottom w:val="single" w:sz="4" w:space="0" w:color="auto"/>
            </w:tcBorders>
            <w:shd w:val="clear" w:color="auto" w:fill="auto"/>
          </w:tcPr>
          <w:p w14:paraId="01B85357"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.245</w:t>
            </w:r>
          </w:p>
        </w:tc>
        <w:tc>
          <w:tcPr>
            <w:tcW w:w="885" w:type="dxa"/>
            <w:tcBorders>
              <w:bottom w:val="single" w:sz="4" w:space="0" w:color="auto"/>
            </w:tcBorders>
            <w:shd w:val="clear" w:color="auto" w:fill="auto"/>
          </w:tcPr>
          <w:p w14:paraId="1761D326"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2.227</w:t>
            </w:r>
          </w:p>
        </w:tc>
        <w:tc>
          <w:tcPr>
            <w:tcW w:w="886" w:type="dxa"/>
            <w:tcBorders>
              <w:bottom w:val="single" w:sz="4" w:space="0" w:color="auto"/>
            </w:tcBorders>
            <w:shd w:val="clear" w:color="auto" w:fill="auto"/>
          </w:tcPr>
          <w:p w14:paraId="1EEE2888" w14:textId="77777777" w:rsidR="00FE13D7" w:rsidRPr="0052251A" w:rsidRDefault="00FE13D7" w:rsidP="00364001">
            <w:pPr>
              <w:spacing w:line="276" w:lineRule="auto"/>
              <w:ind w:left="0" w:firstLine="0"/>
              <w:jc w:val="both"/>
              <w:rPr>
                <w:rFonts w:eastAsia="Calibri"/>
                <w:b w:val="0"/>
                <w:color w:val="auto"/>
                <w:szCs w:val="24"/>
              </w:rPr>
            </w:pPr>
            <w:r w:rsidRPr="0052251A">
              <w:rPr>
                <w:rFonts w:eastAsia="Calibri"/>
                <w:b w:val="0"/>
                <w:color w:val="auto"/>
                <w:szCs w:val="24"/>
              </w:rPr>
              <w:t>.002</w:t>
            </w:r>
          </w:p>
        </w:tc>
      </w:tr>
    </w:tbl>
    <w:p w14:paraId="58A9C27B" w14:textId="77777777" w:rsidR="00FE13D7" w:rsidRPr="0052251A" w:rsidRDefault="00FE13D7" w:rsidP="00FE13D7">
      <w:pPr>
        <w:spacing w:after="160" w:line="276" w:lineRule="auto"/>
        <w:ind w:left="0" w:firstLine="0"/>
        <w:jc w:val="both"/>
        <w:rPr>
          <w:rFonts w:eastAsia="Calibri"/>
          <w:b w:val="0"/>
          <w:bCs/>
          <w:color w:val="auto"/>
          <w:szCs w:val="24"/>
          <w:lang w:val="en-GB" w:eastAsia="en-GB"/>
        </w:rPr>
      </w:pPr>
      <w:r w:rsidRPr="0052251A">
        <w:rPr>
          <w:rFonts w:eastAsia="Calibri"/>
          <w:b w:val="0"/>
          <w:bCs/>
          <w:color w:val="auto"/>
          <w:szCs w:val="24"/>
          <w:lang w:val="en-GB" w:eastAsia="en-GB"/>
        </w:rPr>
        <w:t>Dependent Variable: Performance (non-financial and financial performance)</w:t>
      </w:r>
    </w:p>
    <w:p w14:paraId="0396D1E3" w14:textId="77777777" w:rsidR="00FE13D7" w:rsidRPr="0052251A" w:rsidRDefault="00FE13D7" w:rsidP="00FE13D7">
      <w:pPr>
        <w:spacing w:line="276" w:lineRule="auto"/>
        <w:ind w:left="0" w:firstLine="0"/>
        <w:jc w:val="both"/>
        <w:rPr>
          <w:rFonts w:eastAsia="Calibri"/>
          <w:b w:val="0"/>
          <w:i/>
          <w:color w:val="auto"/>
          <w:szCs w:val="24"/>
        </w:rPr>
      </w:pPr>
      <m:oMathPara>
        <m:oMath>
          <m:r>
            <m:rPr>
              <m:sty m:val="bi"/>
            </m:rPr>
            <w:rPr>
              <w:rFonts w:ascii="Cambria Math" w:eastAsia="Calibri" w:hAnsi="Cambria Math"/>
              <w:color w:val="auto"/>
              <w:szCs w:val="24"/>
            </w:rPr>
            <m:t>Y=0.201+0.385</m:t>
          </m:r>
          <m:sSub>
            <m:sSubPr>
              <m:ctrlPr>
                <w:rPr>
                  <w:rFonts w:ascii="Cambria Math" w:eastAsia="Calibri" w:hAnsi="Cambria Math"/>
                  <w:b w:val="0"/>
                  <w:i/>
                  <w:color w:val="auto"/>
                  <w:szCs w:val="24"/>
                </w:rPr>
              </m:ctrlPr>
            </m:sSubPr>
            <m:e>
              <m:r>
                <m:rPr>
                  <m:sty m:val="bi"/>
                </m:rPr>
                <w:rPr>
                  <w:rFonts w:ascii="Cambria Math" w:eastAsia="Calibri" w:hAnsi="Cambria Math"/>
                  <w:color w:val="auto"/>
                  <w:szCs w:val="24"/>
                </w:rPr>
                <m:t>X</m:t>
              </m:r>
            </m:e>
            <m:sub>
              <m:r>
                <m:rPr>
                  <m:sty m:val="bi"/>
                </m:rPr>
                <w:rPr>
                  <w:rFonts w:ascii="Cambria Math" w:eastAsia="Calibri" w:hAnsi="Cambria Math"/>
                  <w:color w:val="auto"/>
                  <w:szCs w:val="24"/>
                </w:rPr>
                <m:t>1</m:t>
              </m:r>
            </m:sub>
          </m:sSub>
          <m:r>
            <m:rPr>
              <m:sty m:val="bi"/>
            </m:rPr>
            <w:rPr>
              <w:rFonts w:ascii="Cambria Math" w:eastAsia="Calibri" w:hAnsi="Cambria Math"/>
              <w:color w:val="auto"/>
              <w:szCs w:val="24"/>
            </w:rPr>
            <m:t>+0.690</m:t>
          </m:r>
          <m:sSub>
            <m:sSubPr>
              <m:ctrlPr>
                <w:rPr>
                  <w:rFonts w:ascii="Cambria Math" w:eastAsia="Calibri" w:hAnsi="Cambria Math"/>
                  <w:b w:val="0"/>
                  <w:i/>
                  <w:color w:val="auto"/>
                  <w:szCs w:val="24"/>
                </w:rPr>
              </m:ctrlPr>
            </m:sSubPr>
            <m:e>
              <m:r>
                <m:rPr>
                  <m:sty m:val="bi"/>
                </m:rPr>
                <w:rPr>
                  <w:rFonts w:ascii="Cambria Math" w:eastAsia="Calibri" w:hAnsi="Cambria Math"/>
                  <w:color w:val="auto"/>
                  <w:szCs w:val="24"/>
                </w:rPr>
                <m:t>X</m:t>
              </m:r>
            </m:e>
            <m:sub>
              <m:r>
                <m:rPr>
                  <m:sty m:val="bi"/>
                </m:rPr>
                <w:rPr>
                  <w:rFonts w:ascii="Cambria Math" w:eastAsia="Calibri" w:hAnsi="Cambria Math"/>
                  <w:color w:val="auto"/>
                  <w:szCs w:val="24"/>
                </w:rPr>
                <m:t>2</m:t>
              </m:r>
            </m:sub>
          </m:sSub>
          <m:r>
            <m:rPr>
              <m:sty m:val="bi"/>
            </m:rPr>
            <w:rPr>
              <w:rFonts w:ascii="Cambria Math" w:eastAsia="Calibri" w:hAnsi="Cambria Math"/>
              <w:color w:val="auto"/>
              <w:szCs w:val="24"/>
            </w:rPr>
            <m:t>+0.143</m:t>
          </m:r>
          <m:sSub>
            <m:sSubPr>
              <m:ctrlPr>
                <w:rPr>
                  <w:rFonts w:ascii="Cambria Math" w:eastAsia="Calibri" w:hAnsi="Cambria Math"/>
                  <w:b w:val="0"/>
                  <w:i/>
                  <w:color w:val="auto"/>
                  <w:szCs w:val="24"/>
                </w:rPr>
              </m:ctrlPr>
            </m:sSubPr>
            <m:e>
              <m:r>
                <m:rPr>
                  <m:sty m:val="bi"/>
                </m:rPr>
                <w:rPr>
                  <w:rFonts w:ascii="Cambria Math" w:eastAsia="Calibri" w:hAnsi="Cambria Math"/>
                  <w:color w:val="auto"/>
                  <w:szCs w:val="24"/>
                </w:rPr>
                <m:t>X</m:t>
              </m:r>
            </m:e>
            <m:sub>
              <m:r>
                <m:rPr>
                  <m:sty m:val="bi"/>
                </m:rPr>
                <w:rPr>
                  <w:rFonts w:ascii="Cambria Math" w:eastAsia="Calibri" w:hAnsi="Cambria Math"/>
                  <w:color w:val="auto"/>
                  <w:szCs w:val="24"/>
                </w:rPr>
                <m:t>3</m:t>
              </m:r>
            </m:sub>
          </m:sSub>
          <m:r>
            <m:rPr>
              <m:sty m:val="bi"/>
            </m:rPr>
            <w:rPr>
              <w:rFonts w:ascii="Cambria Math" w:eastAsia="Calibri" w:hAnsi="Cambria Math"/>
              <w:color w:val="auto"/>
              <w:szCs w:val="24"/>
            </w:rPr>
            <m:t>+0.245</m:t>
          </m:r>
          <m:sSub>
            <m:sSubPr>
              <m:ctrlPr>
                <w:rPr>
                  <w:rFonts w:ascii="Cambria Math" w:eastAsia="Calibri" w:hAnsi="Cambria Math"/>
                  <w:b w:val="0"/>
                  <w:i/>
                  <w:color w:val="auto"/>
                  <w:szCs w:val="24"/>
                </w:rPr>
              </m:ctrlPr>
            </m:sSubPr>
            <m:e>
              <m:r>
                <m:rPr>
                  <m:sty m:val="bi"/>
                </m:rPr>
                <w:rPr>
                  <w:rFonts w:ascii="Cambria Math" w:eastAsia="Calibri" w:hAnsi="Cambria Math"/>
                  <w:color w:val="auto"/>
                  <w:szCs w:val="24"/>
                </w:rPr>
                <m:t>X</m:t>
              </m:r>
            </m:e>
            <m:sub>
              <m:r>
                <m:rPr>
                  <m:sty m:val="bi"/>
                </m:rPr>
                <w:rPr>
                  <w:rFonts w:ascii="Cambria Math" w:eastAsia="Calibri" w:hAnsi="Cambria Math"/>
                  <w:color w:val="auto"/>
                  <w:szCs w:val="24"/>
                </w:rPr>
                <m:t>4</m:t>
              </m:r>
            </m:sub>
          </m:sSub>
          <m:r>
            <m:rPr>
              <m:sty m:val="bi"/>
            </m:rPr>
            <w:rPr>
              <w:rFonts w:ascii="Cambria Math" w:eastAsia="Calibri" w:hAnsi="Cambria Math"/>
              <w:color w:val="auto"/>
              <w:szCs w:val="24"/>
            </w:rPr>
            <m:t>+ε</m:t>
          </m:r>
        </m:oMath>
      </m:oMathPara>
    </w:p>
    <w:p w14:paraId="4BFEA5D7" w14:textId="77777777" w:rsidR="00FE13D7" w:rsidRDefault="00FE13D7" w:rsidP="00FE13D7">
      <w:pPr>
        <w:spacing w:after="160" w:line="276" w:lineRule="auto"/>
        <w:ind w:left="0" w:firstLine="0"/>
        <w:jc w:val="both"/>
        <w:rPr>
          <w:rFonts w:eastAsia="Calibri"/>
          <w:b w:val="0"/>
          <w:color w:val="auto"/>
          <w:szCs w:val="24"/>
        </w:rPr>
      </w:pPr>
    </w:p>
    <w:p w14:paraId="032D01AD"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The provided table delineates the results from a multiple regression analysis model, depicting the influence of AI-powered Customer Service Tools, AI-based Fraud Detection Systems, AI-driven Automation Processes, and AI in Risk Management and Credit Scoring on both non-financial and financial performance at </w:t>
      </w:r>
      <w:proofErr w:type="spellStart"/>
      <w:r w:rsidRPr="0052251A">
        <w:rPr>
          <w:rFonts w:eastAsia="Calibri"/>
          <w:b w:val="0"/>
          <w:color w:val="000000" w:themeColor="text1"/>
          <w:szCs w:val="24"/>
        </w:rPr>
        <w:t>Stanbic</w:t>
      </w:r>
      <w:proofErr w:type="spellEnd"/>
      <w:r w:rsidRPr="0052251A">
        <w:rPr>
          <w:rFonts w:eastAsia="Calibri"/>
          <w:b w:val="0"/>
          <w:color w:val="000000" w:themeColor="text1"/>
          <w:szCs w:val="24"/>
        </w:rPr>
        <w:t xml:space="preserve"> Bank Uganda Limited.</w:t>
      </w:r>
    </w:p>
    <w:p w14:paraId="70A5F1C8"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The analysis unveiled a positive and statistically significant correlation between AI-powered Customer Service Tools and performance. Supported by a p-value of 0.04 below the significance threshold of 0.05 (p &lt; 0.05) and a coefficient of 0.385, this suggests that a single unit increase in the utilization of AI-powered Customer Service Tools leads to an average enhancement of both financial and non-financial performance by 38.5%. This aligns with prior studies by </w:t>
      </w:r>
      <w:proofErr w:type="spellStart"/>
      <w:r w:rsidRPr="0052251A">
        <w:rPr>
          <w:rFonts w:eastAsia="Calibri"/>
          <w:b w:val="0"/>
          <w:color w:val="000000" w:themeColor="text1"/>
          <w:szCs w:val="24"/>
        </w:rPr>
        <w:t>Roslan</w:t>
      </w:r>
      <w:proofErr w:type="spellEnd"/>
      <w:r w:rsidRPr="0052251A">
        <w:rPr>
          <w:rFonts w:eastAsia="Calibri"/>
          <w:b w:val="0"/>
          <w:color w:val="000000" w:themeColor="text1"/>
          <w:szCs w:val="24"/>
        </w:rPr>
        <w:t xml:space="preserve"> &amp; Ahmad (2023) and </w:t>
      </w:r>
      <w:proofErr w:type="spellStart"/>
      <w:r w:rsidRPr="0052251A">
        <w:rPr>
          <w:rFonts w:eastAsia="Calibri"/>
          <w:b w:val="0"/>
          <w:color w:val="000000" w:themeColor="text1"/>
          <w:szCs w:val="24"/>
        </w:rPr>
        <w:t>Leocádio</w:t>
      </w:r>
      <w:proofErr w:type="spellEnd"/>
      <w:r w:rsidRPr="0052251A">
        <w:rPr>
          <w:rFonts w:eastAsia="Calibri"/>
          <w:b w:val="0"/>
          <w:color w:val="000000" w:themeColor="text1"/>
          <w:szCs w:val="24"/>
        </w:rPr>
        <w:t xml:space="preserve"> (2024), emphasizing the transformative impact of AI on customer service paradigms and the benefits of AI-enabled Human-Robot Collaboration (HRC) in improving customer experience.</w:t>
      </w:r>
    </w:p>
    <w:p w14:paraId="29397EBF"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Similarly, AI-based Fraud Detection Systems showed a positive association with both financial and non-financial performance, with a coefficient of 0.690. While the p-value was significant at 0.000, indicating its importance, the actual significance level exceeded 0.05. This implies that AI-based Fraud Detection Systems significantly influence performance at </w:t>
      </w:r>
      <w:proofErr w:type="spellStart"/>
      <w:r w:rsidRPr="0052251A">
        <w:rPr>
          <w:rFonts w:eastAsia="Calibri"/>
          <w:b w:val="0"/>
          <w:color w:val="000000" w:themeColor="text1"/>
          <w:szCs w:val="24"/>
        </w:rPr>
        <w:t>Stanbic</w:t>
      </w:r>
      <w:proofErr w:type="spellEnd"/>
      <w:r w:rsidRPr="0052251A">
        <w:rPr>
          <w:rFonts w:eastAsia="Calibri"/>
          <w:b w:val="0"/>
          <w:color w:val="000000" w:themeColor="text1"/>
          <w:szCs w:val="24"/>
        </w:rPr>
        <w:t xml:space="preserve"> Bank Uganda Limited, echoing findings by </w:t>
      </w:r>
      <w:proofErr w:type="spellStart"/>
      <w:r w:rsidRPr="0052251A">
        <w:rPr>
          <w:rFonts w:eastAsia="Calibri"/>
          <w:b w:val="0"/>
          <w:color w:val="000000" w:themeColor="text1"/>
          <w:szCs w:val="24"/>
        </w:rPr>
        <w:t>Soviany</w:t>
      </w:r>
      <w:proofErr w:type="spellEnd"/>
      <w:r w:rsidRPr="0052251A">
        <w:rPr>
          <w:rFonts w:eastAsia="Calibri"/>
          <w:b w:val="0"/>
          <w:color w:val="000000" w:themeColor="text1"/>
          <w:szCs w:val="24"/>
        </w:rPr>
        <w:t xml:space="preserve"> (2018) and Vyas (2023) regarding the efficacy of AI in fraud detection and prevention.</w:t>
      </w:r>
    </w:p>
    <w:p w14:paraId="1DC01DF6"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In the case of AI-driven Automation Processes, the analysis demonstrated a positive and significant relationship between financial and non-financial performance, reflected by a coefficient of 0.143 and a p-value of 0.14. This suggests that a one-unit increase in AI-driven Automation Processes leads to a 14.3% average </w:t>
      </w:r>
      <w:r w:rsidRPr="0052251A">
        <w:rPr>
          <w:rFonts w:eastAsia="Calibri"/>
          <w:b w:val="0"/>
          <w:color w:val="000000" w:themeColor="text1"/>
          <w:szCs w:val="24"/>
        </w:rPr>
        <w:lastRenderedPageBreak/>
        <w:t xml:space="preserve">enhancement in performance. This observation resonates with </w:t>
      </w:r>
      <w:proofErr w:type="spellStart"/>
      <w:r w:rsidRPr="0052251A">
        <w:rPr>
          <w:rFonts w:eastAsia="Calibri"/>
          <w:b w:val="0"/>
          <w:color w:val="000000" w:themeColor="text1"/>
          <w:szCs w:val="24"/>
        </w:rPr>
        <w:t>Gavade's</w:t>
      </w:r>
      <w:proofErr w:type="spellEnd"/>
      <w:r w:rsidRPr="0052251A">
        <w:rPr>
          <w:rFonts w:eastAsia="Calibri"/>
          <w:b w:val="0"/>
          <w:color w:val="000000" w:themeColor="text1"/>
          <w:szCs w:val="24"/>
        </w:rPr>
        <w:t xml:space="preserve"> (2023) research, highlighting the efficiency and cost-effectiveness benefits of AI-driven automation across industries.</w:t>
      </w:r>
    </w:p>
    <w:p w14:paraId="6E4A1F29"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Furthermore, AI in Risk Management and Credit Scoring exhibited a positive and significant impact on financial and non-financial performance, characterized by a coefficient of 0.245 and a p-value of 0.02, below the significance threshold of 0.05 (p &lt; 0.05). This implies that a single unit increase in AI utilization in risk management and credit scoring leads to a 24.5% average improvement in performance. This finding aligns with Wang &amp; Min's (2019) observations regarding the benefits of AI-based credit scoring models in enhancing financial inclusion and reducing false rejection rates.</w:t>
      </w:r>
    </w:p>
    <w:p w14:paraId="2C9A5BF6"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Key informant interviews further underscored the substantial contributions of AI-powered tools to both financial and non-financial performance at </w:t>
      </w:r>
      <w:proofErr w:type="spellStart"/>
      <w:r w:rsidRPr="0052251A">
        <w:rPr>
          <w:rFonts w:eastAsia="Calibri"/>
          <w:b w:val="0"/>
          <w:color w:val="000000" w:themeColor="text1"/>
          <w:szCs w:val="24"/>
        </w:rPr>
        <w:t>Stanbic</w:t>
      </w:r>
      <w:proofErr w:type="spellEnd"/>
      <w:r w:rsidRPr="0052251A">
        <w:rPr>
          <w:rFonts w:eastAsia="Calibri"/>
          <w:b w:val="0"/>
          <w:color w:val="000000" w:themeColor="text1"/>
          <w:szCs w:val="24"/>
        </w:rPr>
        <w:t xml:space="preserve"> Bank Uganda Limited, corroborating the quantitative findings of the study.</w:t>
      </w:r>
    </w:p>
    <w:p w14:paraId="38C6ADC8"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In summary, the study highlights the pivotal role of AI technologies in driving performance enhancements across various dimensions within </w:t>
      </w:r>
      <w:proofErr w:type="spellStart"/>
      <w:r w:rsidRPr="0052251A">
        <w:rPr>
          <w:rFonts w:eastAsia="Calibri"/>
          <w:b w:val="0"/>
          <w:color w:val="000000" w:themeColor="text1"/>
          <w:szCs w:val="24"/>
        </w:rPr>
        <w:t>Stanbic</w:t>
      </w:r>
      <w:proofErr w:type="spellEnd"/>
      <w:r w:rsidRPr="0052251A">
        <w:rPr>
          <w:rFonts w:eastAsia="Calibri"/>
          <w:b w:val="0"/>
          <w:color w:val="000000" w:themeColor="text1"/>
          <w:szCs w:val="24"/>
        </w:rPr>
        <w:t xml:space="preserve"> Bank Uganda Limited.</w:t>
      </w:r>
    </w:p>
    <w:p w14:paraId="39059B16" w14:textId="77777777" w:rsidR="00FE13D7" w:rsidRPr="0052251A" w:rsidRDefault="00FE13D7" w:rsidP="00FE13D7">
      <w:pPr>
        <w:spacing w:after="160" w:line="276" w:lineRule="auto"/>
        <w:ind w:left="0" w:firstLine="0"/>
        <w:jc w:val="both"/>
        <w:rPr>
          <w:rFonts w:eastAsia="Calibri"/>
          <w:b w:val="0"/>
          <w:color w:val="000000" w:themeColor="text1"/>
          <w:szCs w:val="24"/>
        </w:rPr>
      </w:pPr>
      <w:r w:rsidRPr="0052251A">
        <w:rPr>
          <w:rFonts w:eastAsia="Calibri"/>
          <w:b w:val="0"/>
          <w:color w:val="000000" w:themeColor="text1"/>
          <w:szCs w:val="24"/>
        </w:rPr>
        <w:t>According to insights gathered from key informants:</w:t>
      </w:r>
    </w:p>
    <w:p w14:paraId="271B7522" w14:textId="77777777" w:rsidR="00FE13D7" w:rsidRPr="0052251A" w:rsidRDefault="00FE13D7" w:rsidP="00FE13D7">
      <w:pPr>
        <w:spacing w:after="160" w:line="276" w:lineRule="auto"/>
        <w:ind w:left="0" w:firstLine="0"/>
        <w:jc w:val="both"/>
        <w:rPr>
          <w:rFonts w:eastAsia="Calibri"/>
          <w:b w:val="0"/>
          <w:i/>
          <w:color w:val="000000" w:themeColor="text1"/>
          <w:szCs w:val="24"/>
        </w:rPr>
      </w:pPr>
      <w:r w:rsidRPr="0052251A">
        <w:rPr>
          <w:rFonts w:eastAsia="Calibri"/>
          <w:b w:val="0"/>
          <w:i/>
          <w:color w:val="000000" w:themeColor="text1"/>
          <w:szCs w:val="24"/>
        </w:rPr>
        <w:t xml:space="preserve">"AI-driven customer service tools like </w:t>
      </w:r>
      <w:proofErr w:type="spellStart"/>
      <w:r w:rsidRPr="0052251A">
        <w:rPr>
          <w:rFonts w:eastAsia="Calibri"/>
          <w:b w:val="0"/>
          <w:i/>
          <w:color w:val="000000" w:themeColor="text1"/>
          <w:szCs w:val="24"/>
        </w:rPr>
        <w:t>chatbots</w:t>
      </w:r>
      <w:proofErr w:type="spellEnd"/>
      <w:r w:rsidRPr="0052251A">
        <w:rPr>
          <w:rFonts w:eastAsia="Calibri"/>
          <w:b w:val="0"/>
          <w:i/>
          <w:color w:val="000000" w:themeColor="text1"/>
          <w:szCs w:val="24"/>
        </w:rPr>
        <w:t xml:space="preserve"> and virtual assistants play a significant role in boosting both financial and non-financial performance at </w:t>
      </w:r>
      <w:proofErr w:type="spellStart"/>
      <w:r w:rsidRPr="0052251A">
        <w:rPr>
          <w:rFonts w:eastAsia="Calibri"/>
          <w:b w:val="0"/>
          <w:i/>
          <w:color w:val="000000" w:themeColor="text1"/>
          <w:szCs w:val="24"/>
        </w:rPr>
        <w:t>Stanbic</w:t>
      </w:r>
      <w:proofErr w:type="spellEnd"/>
      <w:r w:rsidRPr="0052251A">
        <w:rPr>
          <w:rFonts w:eastAsia="Calibri"/>
          <w:b w:val="0"/>
          <w:i/>
          <w:color w:val="000000" w:themeColor="text1"/>
          <w:szCs w:val="24"/>
        </w:rPr>
        <w:t xml:space="preserve"> Bank Uganda Limited. Financially, these tools have effectively trimmed operational expenses by automating routine customer interactions, thereby liberating human resources for more intricate tasks. Moreover, they've contributed to revenue upticks through heightened customer satisfaction and retention, as prompt and efficient service fosters greater customer loyalty. On the non-financial front, these tools have enhanced the customer experience by offering round-the-clock support, slashing response times, and ensuring consistent service quality. Consequently, this has bolstered the bank's brand reputation and instilled higher levels of customer trust, which are invaluable non-financial assets for the institution" (Key Informant interviewee, Field Data, 20 May 2024).</w:t>
      </w:r>
    </w:p>
    <w:p w14:paraId="63696088" w14:textId="77777777" w:rsidR="00FE13D7" w:rsidRPr="0052251A" w:rsidRDefault="00FE13D7" w:rsidP="00FE13D7">
      <w:pPr>
        <w:spacing w:after="160" w:line="276" w:lineRule="auto"/>
        <w:ind w:left="0" w:firstLine="0"/>
        <w:jc w:val="both"/>
        <w:rPr>
          <w:rFonts w:eastAsia="Calibri"/>
          <w:b w:val="0"/>
          <w:i/>
          <w:color w:val="000000" w:themeColor="text1"/>
          <w:szCs w:val="24"/>
        </w:rPr>
      </w:pPr>
      <w:r w:rsidRPr="0052251A">
        <w:rPr>
          <w:rFonts w:eastAsia="Calibri"/>
          <w:b w:val="0"/>
          <w:i/>
          <w:color w:val="000000" w:themeColor="text1"/>
          <w:szCs w:val="24"/>
        </w:rPr>
        <w:t xml:space="preserve"> AI-powered fraud detection systems have played a significant role in impacting both the financial and non-financial performance of </w:t>
      </w:r>
      <w:proofErr w:type="spellStart"/>
      <w:r w:rsidRPr="0052251A">
        <w:rPr>
          <w:rFonts w:eastAsia="Calibri"/>
          <w:b w:val="0"/>
          <w:i/>
          <w:color w:val="000000" w:themeColor="text1"/>
          <w:szCs w:val="24"/>
        </w:rPr>
        <w:t>Stanbic</w:t>
      </w:r>
      <w:proofErr w:type="spellEnd"/>
      <w:r w:rsidRPr="0052251A">
        <w:rPr>
          <w:rFonts w:eastAsia="Calibri"/>
          <w:b w:val="0"/>
          <w:i/>
          <w:color w:val="000000" w:themeColor="text1"/>
          <w:szCs w:val="24"/>
        </w:rPr>
        <w:t xml:space="preserve"> Bank Uganda Limited. Financially, these systems have played a crucial role in minimizing losses caused by fraudulent activities through swift identification and prevention of fraud in real time. This not only resulted in cost savings but also boosted the bank's profitability. Furthermore, the decrease in fraud incidents led to lower insurance premiums and compliance costs. From a non-financial perspective, robust fraud detection mechanisms have fostered greater trust and confidence among customers in the bank's security measures. This trust is essential for building customer loyalty and has enhanced the bank's reputation, attracting new customers and forming strategic partnerships" (Key informant interviewee, Field Data, 20 May 2024).</w:t>
      </w:r>
    </w:p>
    <w:p w14:paraId="5CA930AC" w14:textId="77777777" w:rsidR="00FE13D7" w:rsidRPr="0052251A" w:rsidRDefault="00FE13D7" w:rsidP="00FE13D7">
      <w:pPr>
        <w:spacing w:after="160" w:line="276" w:lineRule="auto"/>
        <w:ind w:left="0" w:firstLine="0"/>
        <w:jc w:val="both"/>
        <w:rPr>
          <w:rFonts w:eastAsia="Calibri"/>
          <w:b w:val="0"/>
          <w:i/>
          <w:color w:val="000000" w:themeColor="text1"/>
          <w:szCs w:val="24"/>
        </w:rPr>
      </w:pPr>
      <w:r w:rsidRPr="0052251A">
        <w:rPr>
          <w:rFonts w:eastAsia="Calibri"/>
          <w:b w:val="0"/>
          <w:i/>
          <w:color w:val="000000" w:themeColor="text1"/>
          <w:szCs w:val="24"/>
        </w:rPr>
        <w:t xml:space="preserve">"AI-driven automation processes have streamlined various operations within </w:t>
      </w:r>
      <w:proofErr w:type="spellStart"/>
      <w:r w:rsidRPr="0052251A">
        <w:rPr>
          <w:rFonts w:eastAsia="Calibri"/>
          <w:b w:val="0"/>
          <w:i/>
          <w:color w:val="000000" w:themeColor="text1"/>
          <w:szCs w:val="24"/>
        </w:rPr>
        <w:t>Stanbic</w:t>
      </w:r>
      <w:proofErr w:type="spellEnd"/>
      <w:r w:rsidRPr="0052251A">
        <w:rPr>
          <w:rFonts w:eastAsia="Calibri"/>
          <w:b w:val="0"/>
          <w:i/>
          <w:color w:val="000000" w:themeColor="text1"/>
          <w:szCs w:val="24"/>
        </w:rPr>
        <w:t xml:space="preserve"> Bank Uganda Limited, resulting in significant financial and non-financial benefits. Financially, automation has reduced operational costs by minimizing manual interventions and errors, thereby increasing efficiency and productivity. This has led to faster processing times for transactions and services, improving throughput and potential revenue growth. On the non-financial side, automation has improved accuracy and consistency in service delivery, enhancing overall customer satisfaction. Moreover, it has empowered employees to focus on higher-value tasks, fostering innovation and boosting morale. Consequently, this has cultivated a more dynamic and responsive organizational culture, strengthening the bank's competitive position" (Key informant interviewee, Field Data, 20 May 2024).</w:t>
      </w:r>
    </w:p>
    <w:p w14:paraId="3163C112" w14:textId="08C907BC" w:rsidR="00FE13D7" w:rsidRPr="0052251A" w:rsidRDefault="00FE13D7" w:rsidP="00FE13D7">
      <w:pPr>
        <w:pStyle w:val="Heading2"/>
        <w:spacing w:line="276" w:lineRule="auto"/>
        <w:ind w:left="0" w:firstLine="0"/>
        <w:jc w:val="both"/>
        <w:rPr>
          <w:rFonts w:ascii="Times New Roman" w:eastAsia="Calibri" w:hAnsi="Times New Roman" w:cs="Times New Roman"/>
          <w:color w:val="000000" w:themeColor="text1"/>
          <w:sz w:val="24"/>
          <w:szCs w:val="24"/>
        </w:rPr>
      </w:pPr>
      <w:r w:rsidRPr="0052251A">
        <w:rPr>
          <w:rFonts w:ascii="Times New Roman" w:eastAsia="Calibri" w:hAnsi="Times New Roman" w:cs="Times New Roman"/>
          <w:color w:val="000000" w:themeColor="text1"/>
          <w:sz w:val="24"/>
          <w:szCs w:val="24"/>
        </w:rPr>
        <w:lastRenderedPageBreak/>
        <w:t>5</w:t>
      </w:r>
      <w:r w:rsidRPr="00990C31">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rPr>
        <w:t>0</w:t>
      </w:r>
      <w:r w:rsidRPr="00990C31">
        <w:rPr>
          <w:rFonts w:ascii="Times New Roman" w:eastAsia="Calibri" w:hAnsi="Times New Roman" w:cs="Times New Roman"/>
          <w:color w:val="000000" w:themeColor="text1"/>
          <w:sz w:val="24"/>
          <w:szCs w:val="24"/>
        </w:rPr>
        <w:t xml:space="preserve"> Conclusions</w:t>
      </w:r>
    </w:p>
    <w:p w14:paraId="5AF295D2" w14:textId="77777777" w:rsidR="00FE13D7" w:rsidRPr="0052251A" w:rsidRDefault="00FE13D7" w:rsidP="00FE13D7">
      <w:pPr>
        <w:spacing w:line="276" w:lineRule="auto"/>
        <w:jc w:val="both"/>
        <w:rPr>
          <w:rFonts w:eastAsia="Calibri"/>
          <w:color w:val="000000" w:themeColor="text1"/>
          <w:szCs w:val="24"/>
        </w:rPr>
      </w:pPr>
    </w:p>
    <w:p w14:paraId="276A81AA" w14:textId="77777777" w:rsidR="00FE13D7" w:rsidRPr="0052251A" w:rsidRDefault="00FE13D7" w:rsidP="00FE13D7">
      <w:pPr>
        <w:spacing w:line="276" w:lineRule="auto"/>
        <w:ind w:left="0" w:firstLine="0"/>
        <w:jc w:val="both"/>
        <w:rPr>
          <w:rFonts w:eastAsia="Calibri"/>
          <w:b w:val="0"/>
          <w:color w:val="000000" w:themeColor="text1"/>
          <w:szCs w:val="24"/>
        </w:rPr>
      </w:pPr>
      <w:r w:rsidRPr="0052251A">
        <w:rPr>
          <w:rFonts w:eastAsia="Calibri"/>
          <w:b w:val="0"/>
          <w:color w:val="000000" w:themeColor="text1"/>
          <w:szCs w:val="24"/>
        </w:rPr>
        <w:t xml:space="preserve">The research findings highlight the substantial positive influence of AI on both the financial and non-financial performance of </w:t>
      </w:r>
      <w:proofErr w:type="spellStart"/>
      <w:r w:rsidRPr="0052251A">
        <w:rPr>
          <w:rFonts w:eastAsia="Calibri"/>
          <w:b w:val="0"/>
          <w:color w:val="000000" w:themeColor="text1"/>
          <w:szCs w:val="24"/>
        </w:rPr>
        <w:t>Stanbic</w:t>
      </w:r>
      <w:proofErr w:type="spellEnd"/>
      <w:r w:rsidRPr="0052251A">
        <w:rPr>
          <w:rFonts w:eastAsia="Calibri"/>
          <w:b w:val="0"/>
          <w:color w:val="000000" w:themeColor="text1"/>
          <w:szCs w:val="24"/>
        </w:rPr>
        <w:t xml:space="preserve"> Bank Uganda Limited across multiple dimensions. AI-driven tools for customer service, fraud detection systems, automation processes, and risk management, as well as credit scoring utilizing AI, all play crucial roles in enhancing the overall operations of the bank. Specifically, these AI applications have resulted in cost reductions, efficiency improvements, heightened levels of customer satisfaction, and increased profitability. Furthermore, they have contributed to strengthening customer trust and enhancing the bank's brand reputation, which are invaluable non-financial assets. Feel free to contact us if you require additional support!</w:t>
      </w:r>
    </w:p>
    <w:p w14:paraId="3BFD3192" w14:textId="77777777" w:rsidR="00FE13D7" w:rsidRPr="0052251A" w:rsidRDefault="00FE13D7" w:rsidP="00FE13D7">
      <w:pPr>
        <w:spacing w:line="276" w:lineRule="auto"/>
        <w:ind w:left="0" w:firstLine="0"/>
        <w:jc w:val="both"/>
        <w:rPr>
          <w:rFonts w:eastAsia="Calibri"/>
          <w:color w:val="000000" w:themeColor="text1"/>
          <w:szCs w:val="24"/>
        </w:rPr>
      </w:pPr>
    </w:p>
    <w:p w14:paraId="7B638D92" w14:textId="120DEBE4" w:rsidR="00FE13D7" w:rsidRPr="0052251A" w:rsidRDefault="00FE13D7" w:rsidP="00FE13D7">
      <w:pPr>
        <w:pStyle w:val="Heading2"/>
        <w:spacing w:line="276" w:lineRule="auto"/>
        <w:ind w:left="0" w:firstLine="0"/>
        <w:jc w:val="both"/>
        <w:rPr>
          <w:rFonts w:ascii="Times New Roman" w:eastAsia="Calibri" w:hAnsi="Times New Roman" w:cs="Times New Roman"/>
          <w:color w:val="000000" w:themeColor="text1"/>
          <w:sz w:val="24"/>
          <w:szCs w:val="24"/>
        </w:rPr>
      </w:pPr>
      <w:proofErr w:type="gramStart"/>
      <w:r>
        <w:rPr>
          <w:rFonts w:ascii="Times New Roman" w:eastAsia="Calibri" w:hAnsi="Times New Roman" w:cs="Times New Roman"/>
          <w:color w:val="000000" w:themeColor="text1"/>
          <w:sz w:val="24"/>
          <w:szCs w:val="24"/>
        </w:rPr>
        <w:t xml:space="preserve">6.0 </w:t>
      </w:r>
      <w:r w:rsidRPr="00990C31">
        <w:rPr>
          <w:rFonts w:ascii="Times New Roman" w:eastAsia="Calibri" w:hAnsi="Times New Roman" w:cs="Times New Roman"/>
          <w:b w:val="0"/>
          <w:color w:val="000000" w:themeColor="text1"/>
          <w:sz w:val="24"/>
          <w:szCs w:val="24"/>
        </w:rPr>
        <w:t xml:space="preserve"> </w:t>
      </w:r>
      <w:r w:rsidRPr="00990C31">
        <w:rPr>
          <w:rFonts w:ascii="Times New Roman" w:eastAsia="Calibri" w:hAnsi="Times New Roman" w:cs="Times New Roman"/>
          <w:color w:val="000000" w:themeColor="text1"/>
          <w:sz w:val="24"/>
          <w:szCs w:val="24"/>
        </w:rPr>
        <w:t>Recommendations</w:t>
      </w:r>
      <w:proofErr w:type="gramEnd"/>
    </w:p>
    <w:p w14:paraId="353B0A95" w14:textId="77777777" w:rsidR="00FE13D7" w:rsidRPr="0052251A" w:rsidRDefault="00FE13D7" w:rsidP="00FE13D7">
      <w:pPr>
        <w:spacing w:line="276" w:lineRule="auto"/>
        <w:jc w:val="both"/>
        <w:rPr>
          <w:rFonts w:eastAsia="Calibri"/>
          <w:color w:val="000000" w:themeColor="text1"/>
          <w:szCs w:val="24"/>
        </w:rPr>
      </w:pPr>
    </w:p>
    <w:p w14:paraId="277306E9" w14:textId="77777777" w:rsidR="00FE13D7" w:rsidRDefault="00FE13D7" w:rsidP="00FE13D7">
      <w:pPr>
        <w:spacing w:line="276" w:lineRule="auto"/>
        <w:ind w:left="0" w:firstLine="0"/>
        <w:jc w:val="both"/>
        <w:rPr>
          <w:b w:val="0"/>
          <w:color w:val="000000" w:themeColor="text1"/>
          <w:szCs w:val="24"/>
          <w:lang w:val="en-GB"/>
        </w:rPr>
      </w:pPr>
      <w:proofErr w:type="spellStart"/>
      <w:r w:rsidRPr="0052251A">
        <w:rPr>
          <w:b w:val="0"/>
          <w:color w:val="000000" w:themeColor="text1"/>
          <w:szCs w:val="24"/>
          <w:lang w:val="en-GB"/>
        </w:rPr>
        <w:t>Stanbic</w:t>
      </w:r>
      <w:proofErr w:type="spellEnd"/>
      <w:r w:rsidRPr="0052251A">
        <w:rPr>
          <w:b w:val="0"/>
          <w:color w:val="000000" w:themeColor="text1"/>
          <w:szCs w:val="24"/>
          <w:lang w:val="en-GB"/>
        </w:rPr>
        <w:t xml:space="preserve"> Bank Uganda Limited should continue investing in and expanding the adoption of AI technologies, given their proven positive impact on performance. This includes advancing the development and integration of AI-powered customer service tools and automation processes.</w:t>
      </w:r>
      <w:r>
        <w:rPr>
          <w:b w:val="0"/>
          <w:color w:val="000000" w:themeColor="text1"/>
          <w:szCs w:val="24"/>
          <w:lang w:val="en-GB"/>
        </w:rPr>
        <w:t xml:space="preserve"> </w:t>
      </w:r>
    </w:p>
    <w:p w14:paraId="262E9620" w14:textId="77777777" w:rsidR="00FE13D7" w:rsidRDefault="00FE13D7" w:rsidP="00FE13D7">
      <w:pPr>
        <w:spacing w:line="276" w:lineRule="auto"/>
        <w:ind w:left="0" w:firstLine="0"/>
        <w:jc w:val="both"/>
        <w:rPr>
          <w:b w:val="0"/>
          <w:color w:val="000000" w:themeColor="text1"/>
          <w:szCs w:val="24"/>
          <w:lang w:val="en-GB"/>
        </w:rPr>
      </w:pPr>
      <w:r w:rsidRPr="0052251A">
        <w:rPr>
          <w:b w:val="0"/>
          <w:color w:val="000000" w:themeColor="text1"/>
          <w:szCs w:val="24"/>
          <w:lang w:val="en-GB"/>
        </w:rPr>
        <w:t>While AI-based fraud detection systems have significantly improved both financial and non-financial performance, ongoing enhancements and updates are essential to stay ahead of evolving fraud tactics.</w:t>
      </w:r>
      <w:r>
        <w:rPr>
          <w:b w:val="0"/>
          <w:color w:val="000000" w:themeColor="text1"/>
          <w:szCs w:val="24"/>
          <w:lang w:val="en-GB"/>
        </w:rPr>
        <w:t xml:space="preserve"> </w:t>
      </w:r>
    </w:p>
    <w:p w14:paraId="0E26AF29" w14:textId="77777777" w:rsidR="00FE13D7" w:rsidRDefault="00FE13D7" w:rsidP="00FE13D7">
      <w:pPr>
        <w:spacing w:line="276" w:lineRule="auto"/>
        <w:ind w:left="0" w:firstLine="0"/>
        <w:jc w:val="both"/>
        <w:rPr>
          <w:b w:val="0"/>
          <w:color w:val="000000" w:themeColor="text1"/>
          <w:szCs w:val="24"/>
          <w:lang w:val="en-GB"/>
        </w:rPr>
      </w:pPr>
      <w:r w:rsidRPr="0052251A">
        <w:rPr>
          <w:b w:val="0"/>
          <w:color w:val="000000" w:themeColor="text1"/>
          <w:szCs w:val="24"/>
          <w:lang w:val="en-GB"/>
        </w:rPr>
        <w:t xml:space="preserve"> As AI-driven processes become more prevalent, it's crucial to implement ongoing training and development programs for employees. This ensures their ability to effectively collaborate with AI technologies and focus on higher-value tasks.</w:t>
      </w:r>
    </w:p>
    <w:p w14:paraId="35981926" w14:textId="77777777" w:rsidR="00FE13D7" w:rsidRDefault="00FE13D7" w:rsidP="00FE13D7">
      <w:pPr>
        <w:spacing w:line="276" w:lineRule="auto"/>
        <w:ind w:left="0" w:firstLine="0"/>
        <w:jc w:val="both"/>
        <w:rPr>
          <w:b w:val="0"/>
          <w:color w:val="000000" w:themeColor="text1"/>
          <w:szCs w:val="24"/>
          <w:lang w:val="en-GB"/>
        </w:rPr>
      </w:pPr>
      <w:r w:rsidRPr="0052251A">
        <w:rPr>
          <w:b w:val="0"/>
          <w:color w:val="000000" w:themeColor="text1"/>
          <w:szCs w:val="24"/>
          <w:lang w:val="en-GB"/>
        </w:rPr>
        <w:t>The use of AI in risk management and credit scoring should be further refined to improve accuracy and efficiency, leading to better decision-making and optimized financial outcomes.</w:t>
      </w:r>
      <w:r>
        <w:rPr>
          <w:b w:val="0"/>
          <w:color w:val="000000" w:themeColor="text1"/>
          <w:szCs w:val="24"/>
          <w:lang w:val="en-GB"/>
        </w:rPr>
        <w:t xml:space="preserve"> </w:t>
      </w:r>
    </w:p>
    <w:p w14:paraId="4B00E830" w14:textId="27098AB1" w:rsidR="00FE13D7" w:rsidRPr="0052251A" w:rsidRDefault="00FE13D7" w:rsidP="00FE13D7">
      <w:pPr>
        <w:spacing w:line="276" w:lineRule="auto"/>
        <w:ind w:left="0" w:firstLine="0"/>
        <w:jc w:val="both"/>
        <w:rPr>
          <w:b w:val="0"/>
          <w:color w:val="000000" w:themeColor="text1"/>
          <w:szCs w:val="24"/>
          <w:lang w:val="en-GB"/>
        </w:rPr>
      </w:pPr>
      <w:proofErr w:type="spellStart"/>
      <w:r w:rsidRPr="0052251A">
        <w:rPr>
          <w:b w:val="0"/>
          <w:color w:val="000000" w:themeColor="text1"/>
          <w:szCs w:val="24"/>
          <w:lang w:val="en-GB"/>
        </w:rPr>
        <w:t>Stanbic</w:t>
      </w:r>
      <w:proofErr w:type="spellEnd"/>
      <w:r w:rsidRPr="0052251A">
        <w:rPr>
          <w:b w:val="0"/>
          <w:color w:val="000000" w:themeColor="text1"/>
          <w:szCs w:val="24"/>
          <w:lang w:val="en-GB"/>
        </w:rPr>
        <w:t xml:space="preserve"> Bank Uganda Limited should establish robust frameworks for regularly monitoring and evaluating the performance of AI applications. This will enable the identification of areas for improvement and ensure that AI technologies continue to provide value.</w:t>
      </w:r>
    </w:p>
    <w:p w14:paraId="7CD84F3A" w14:textId="77777777" w:rsidR="00FE13D7" w:rsidRPr="0052251A" w:rsidRDefault="00FE13D7" w:rsidP="00FE13D7">
      <w:pPr>
        <w:spacing w:line="276" w:lineRule="auto"/>
        <w:ind w:left="0" w:firstLine="0"/>
        <w:jc w:val="both"/>
        <w:rPr>
          <w:color w:val="000000" w:themeColor="text1"/>
          <w:szCs w:val="24"/>
          <w:lang w:val="en-GB"/>
        </w:rPr>
      </w:pPr>
    </w:p>
    <w:p w14:paraId="11646374" w14:textId="77777777" w:rsidR="00FE13D7" w:rsidRPr="007F71E7" w:rsidRDefault="00FE13D7" w:rsidP="00FE13D7">
      <w:pPr>
        <w:pStyle w:val="Heading1"/>
        <w:spacing w:line="276" w:lineRule="auto"/>
        <w:ind w:left="0" w:firstLine="0"/>
        <w:rPr>
          <w:rFonts w:ascii="Times New Roman" w:hAnsi="Times New Roman" w:cs="Times New Roman"/>
          <w:color w:val="000000" w:themeColor="text1"/>
          <w:sz w:val="24"/>
          <w:szCs w:val="24"/>
          <w:shd w:val="clear" w:color="auto" w:fill="FFFFFF"/>
          <w:lang w:val="en-GB"/>
        </w:rPr>
      </w:pPr>
      <w:r w:rsidRPr="007F71E7">
        <w:rPr>
          <w:rFonts w:ascii="Times New Roman" w:hAnsi="Times New Roman" w:cs="Times New Roman"/>
          <w:color w:val="000000" w:themeColor="text1"/>
          <w:sz w:val="24"/>
          <w:szCs w:val="24"/>
          <w:shd w:val="clear" w:color="auto" w:fill="FFFFFF"/>
          <w:lang w:val="en-GB"/>
        </w:rPr>
        <w:t>REFERENCES</w:t>
      </w:r>
    </w:p>
    <w:p w14:paraId="53480486" w14:textId="77777777" w:rsidR="00FE13D7" w:rsidRPr="007F71E7" w:rsidRDefault="00FE13D7" w:rsidP="00FE13D7">
      <w:pPr>
        <w:rPr>
          <w:szCs w:val="24"/>
          <w:lang w:val="en-GB"/>
        </w:rPr>
      </w:pPr>
    </w:p>
    <w:p w14:paraId="0CE2690A"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t xml:space="preserve">Arora, D. P. (2023). Role of artificial intelligence in the banking sector. </w:t>
      </w:r>
      <w:r w:rsidRPr="0094077C">
        <w:rPr>
          <w:b w:val="0"/>
          <w:bCs/>
          <w:i/>
          <w:iCs/>
          <w:color w:val="auto"/>
          <w:szCs w:val="24"/>
          <w:shd w:val="clear" w:color="auto" w:fill="FFFFFF"/>
        </w:rPr>
        <w:t>MSW Management Journal, 33</w:t>
      </w:r>
      <w:r w:rsidRPr="0094077C">
        <w:rPr>
          <w:b w:val="0"/>
          <w:bCs/>
          <w:color w:val="auto"/>
          <w:szCs w:val="24"/>
          <w:shd w:val="clear" w:color="auto" w:fill="FFFFFF"/>
        </w:rPr>
        <w:t>(2), 444-450.</w:t>
      </w:r>
    </w:p>
    <w:p w14:paraId="64E46EBC" w14:textId="77777777" w:rsidR="00FE13D7" w:rsidRPr="0094077C" w:rsidRDefault="00FE13D7" w:rsidP="00FE13D7">
      <w:pPr>
        <w:spacing w:line="276" w:lineRule="auto"/>
        <w:ind w:left="720" w:firstLine="0"/>
        <w:jc w:val="both"/>
        <w:rPr>
          <w:b w:val="0"/>
          <w:bCs/>
          <w:color w:val="auto"/>
          <w:szCs w:val="24"/>
          <w:shd w:val="clear" w:color="auto" w:fill="FFFFFF"/>
        </w:rPr>
      </w:pPr>
    </w:p>
    <w:p w14:paraId="2A7914CA"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Alabi</w:t>
      </w:r>
      <w:proofErr w:type="spellEnd"/>
      <w:r w:rsidRPr="0094077C">
        <w:rPr>
          <w:b w:val="0"/>
          <w:bCs/>
          <w:color w:val="auto"/>
          <w:szCs w:val="24"/>
          <w:shd w:val="clear" w:color="auto" w:fill="FFFFFF"/>
        </w:rPr>
        <w:t xml:space="preserve">, O. O., </w:t>
      </w:r>
      <w:proofErr w:type="spellStart"/>
      <w:r w:rsidRPr="0094077C">
        <w:rPr>
          <w:b w:val="0"/>
          <w:bCs/>
          <w:color w:val="auto"/>
          <w:szCs w:val="24"/>
          <w:shd w:val="clear" w:color="auto" w:fill="FFFFFF"/>
        </w:rPr>
        <w:t>Ayinde</w:t>
      </w:r>
      <w:proofErr w:type="spellEnd"/>
      <w:r w:rsidRPr="0094077C">
        <w:rPr>
          <w:b w:val="0"/>
          <w:bCs/>
          <w:color w:val="auto"/>
          <w:szCs w:val="24"/>
          <w:shd w:val="clear" w:color="auto" w:fill="FFFFFF"/>
        </w:rPr>
        <w:t xml:space="preserve">, K., </w:t>
      </w:r>
      <w:proofErr w:type="spellStart"/>
      <w:r w:rsidRPr="0094077C">
        <w:rPr>
          <w:b w:val="0"/>
          <w:bCs/>
          <w:color w:val="auto"/>
          <w:szCs w:val="24"/>
          <w:shd w:val="clear" w:color="auto" w:fill="FFFFFF"/>
        </w:rPr>
        <w:t>Babalola</w:t>
      </w:r>
      <w:proofErr w:type="spellEnd"/>
      <w:r w:rsidRPr="0094077C">
        <w:rPr>
          <w:b w:val="0"/>
          <w:bCs/>
          <w:color w:val="auto"/>
          <w:szCs w:val="24"/>
          <w:shd w:val="clear" w:color="auto" w:fill="FFFFFF"/>
        </w:rPr>
        <w:t xml:space="preserve">, O. E., Bello, H. A., &amp; </w:t>
      </w:r>
      <w:proofErr w:type="spellStart"/>
      <w:r w:rsidRPr="0094077C">
        <w:rPr>
          <w:b w:val="0"/>
          <w:bCs/>
          <w:color w:val="auto"/>
          <w:szCs w:val="24"/>
          <w:shd w:val="clear" w:color="auto" w:fill="FFFFFF"/>
        </w:rPr>
        <w:t>Okon</w:t>
      </w:r>
      <w:proofErr w:type="spellEnd"/>
      <w:r w:rsidRPr="0094077C">
        <w:rPr>
          <w:b w:val="0"/>
          <w:bCs/>
          <w:color w:val="auto"/>
          <w:szCs w:val="24"/>
          <w:shd w:val="clear" w:color="auto" w:fill="FFFFFF"/>
        </w:rPr>
        <w:t xml:space="preserve">, E. C. (2020). Effects of </w:t>
      </w:r>
      <w:proofErr w:type="spellStart"/>
      <w:r w:rsidRPr="0094077C">
        <w:rPr>
          <w:b w:val="0"/>
          <w:bCs/>
          <w:color w:val="auto"/>
          <w:szCs w:val="24"/>
          <w:shd w:val="clear" w:color="auto" w:fill="FFFFFF"/>
        </w:rPr>
        <w:t>multicollinearity</w:t>
      </w:r>
      <w:proofErr w:type="spellEnd"/>
      <w:r w:rsidRPr="0094077C">
        <w:rPr>
          <w:b w:val="0"/>
          <w:bCs/>
          <w:color w:val="auto"/>
          <w:szCs w:val="24"/>
          <w:shd w:val="clear" w:color="auto" w:fill="FFFFFF"/>
        </w:rPr>
        <w:t xml:space="preserve"> on type I error of some methods of detecting </w:t>
      </w:r>
      <w:proofErr w:type="spellStart"/>
      <w:r w:rsidRPr="0094077C">
        <w:rPr>
          <w:b w:val="0"/>
          <w:bCs/>
          <w:color w:val="auto"/>
          <w:szCs w:val="24"/>
          <w:shd w:val="clear" w:color="auto" w:fill="FFFFFF"/>
        </w:rPr>
        <w:t>heteroscedasticity</w:t>
      </w:r>
      <w:proofErr w:type="spellEnd"/>
      <w:r w:rsidRPr="0094077C">
        <w:rPr>
          <w:b w:val="0"/>
          <w:bCs/>
          <w:color w:val="auto"/>
          <w:szCs w:val="24"/>
          <w:shd w:val="clear" w:color="auto" w:fill="FFFFFF"/>
        </w:rPr>
        <w:t xml:space="preserve"> in linear regression models. </w:t>
      </w:r>
      <w:r w:rsidRPr="0094077C">
        <w:rPr>
          <w:b w:val="0"/>
          <w:bCs/>
          <w:i/>
          <w:iCs/>
          <w:color w:val="auto"/>
          <w:szCs w:val="24"/>
          <w:shd w:val="clear" w:color="auto" w:fill="FFFFFF"/>
        </w:rPr>
        <w:t>Open Journal of Statistics, 10</w:t>
      </w:r>
      <w:r w:rsidRPr="0094077C">
        <w:rPr>
          <w:b w:val="0"/>
          <w:bCs/>
          <w:color w:val="auto"/>
          <w:szCs w:val="24"/>
          <w:shd w:val="clear" w:color="auto" w:fill="FFFFFF"/>
        </w:rPr>
        <w:t>(4), 664-677.</w:t>
      </w:r>
    </w:p>
    <w:p w14:paraId="021F51D8" w14:textId="77777777" w:rsidR="00FE13D7" w:rsidRPr="0094077C" w:rsidRDefault="00FE13D7" w:rsidP="00FE13D7">
      <w:pPr>
        <w:spacing w:line="276" w:lineRule="auto"/>
        <w:ind w:left="720" w:firstLine="0"/>
        <w:jc w:val="both"/>
        <w:rPr>
          <w:b w:val="0"/>
          <w:bCs/>
          <w:color w:val="auto"/>
          <w:szCs w:val="24"/>
          <w:shd w:val="clear" w:color="auto" w:fill="FFFFFF"/>
        </w:rPr>
      </w:pPr>
    </w:p>
    <w:p w14:paraId="06937163" w14:textId="77777777" w:rsidR="00FE13D7" w:rsidRDefault="00FE13D7" w:rsidP="00FE13D7">
      <w:pPr>
        <w:spacing w:line="276" w:lineRule="auto"/>
        <w:ind w:left="720" w:firstLine="0"/>
        <w:jc w:val="both"/>
        <w:rPr>
          <w:b w:val="0"/>
          <w:bCs/>
          <w:color w:val="auto"/>
          <w:szCs w:val="24"/>
          <w:shd w:val="clear" w:color="auto" w:fill="FFFFFF"/>
          <w:lang w:val="en-GB"/>
        </w:rPr>
      </w:pPr>
      <w:proofErr w:type="spellStart"/>
      <w:r w:rsidRPr="0094077C">
        <w:rPr>
          <w:b w:val="0"/>
          <w:bCs/>
          <w:color w:val="auto"/>
          <w:szCs w:val="24"/>
          <w:shd w:val="clear" w:color="auto" w:fill="FFFFFF"/>
        </w:rPr>
        <w:t>Asgerali</w:t>
      </w:r>
      <w:proofErr w:type="spellEnd"/>
      <w:r w:rsidRPr="0094077C">
        <w:rPr>
          <w:b w:val="0"/>
          <w:bCs/>
          <w:color w:val="auto"/>
          <w:szCs w:val="24"/>
          <w:shd w:val="clear" w:color="auto" w:fill="FFFFFF"/>
        </w:rPr>
        <w:t xml:space="preserve">, A. (2024). Artificial intelligence and its impact on sustainable development: A case study of Uganda in 2024. Retrieved from </w:t>
      </w:r>
      <w:hyperlink r:id="rId8" w:tgtFrame="_new" w:history="1">
        <w:r w:rsidRPr="0094077C">
          <w:rPr>
            <w:rStyle w:val="Hyperlink"/>
            <w:b w:val="0"/>
            <w:bCs/>
            <w:szCs w:val="24"/>
            <w:shd w:val="clear" w:color="auto" w:fill="FFFFFF"/>
          </w:rPr>
          <w:t>https://www.treppantechnologies.com/post/artificial-intelligence-and-sustainable-development-how-ai-is-transforming-uganda-in-2024-case-st</w:t>
        </w:r>
      </w:hyperlink>
    </w:p>
    <w:p w14:paraId="617192FF" w14:textId="77777777" w:rsidR="00FE13D7" w:rsidRPr="0094077C" w:rsidRDefault="00FE13D7" w:rsidP="00FE13D7">
      <w:pPr>
        <w:spacing w:line="276" w:lineRule="auto"/>
        <w:ind w:left="720" w:firstLine="0"/>
        <w:jc w:val="both"/>
        <w:rPr>
          <w:b w:val="0"/>
          <w:bCs/>
          <w:color w:val="auto"/>
          <w:szCs w:val="24"/>
          <w:shd w:val="clear" w:color="auto" w:fill="FFFFFF"/>
        </w:rPr>
      </w:pPr>
    </w:p>
    <w:p w14:paraId="5D211BAA"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Cannella</w:t>
      </w:r>
      <w:proofErr w:type="spellEnd"/>
      <w:r w:rsidRPr="0094077C">
        <w:rPr>
          <w:b w:val="0"/>
          <w:bCs/>
          <w:color w:val="auto"/>
          <w:szCs w:val="24"/>
          <w:shd w:val="clear" w:color="auto" w:fill="FFFFFF"/>
        </w:rPr>
        <w:t>, J. (2018). Artificial intelligence in marketing. (Master’s thesis, Arizona State University).</w:t>
      </w:r>
    </w:p>
    <w:p w14:paraId="5A2F2DE9" w14:textId="77777777" w:rsidR="00FE13D7" w:rsidRPr="0094077C" w:rsidRDefault="00FE13D7" w:rsidP="00FE13D7">
      <w:pPr>
        <w:spacing w:line="276" w:lineRule="auto"/>
        <w:ind w:left="720" w:firstLine="0"/>
        <w:jc w:val="both"/>
        <w:rPr>
          <w:b w:val="0"/>
          <w:bCs/>
          <w:color w:val="auto"/>
          <w:szCs w:val="24"/>
          <w:shd w:val="clear" w:color="auto" w:fill="FFFFFF"/>
        </w:rPr>
      </w:pPr>
    </w:p>
    <w:p w14:paraId="5F0125B9" w14:textId="77777777" w:rsidR="00FE13D7" w:rsidRPr="00166940"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Darvas</w:t>
      </w:r>
      <w:proofErr w:type="spellEnd"/>
      <w:r w:rsidRPr="0094077C">
        <w:rPr>
          <w:b w:val="0"/>
          <w:bCs/>
          <w:color w:val="auto"/>
          <w:szCs w:val="24"/>
          <w:shd w:val="clear" w:color="auto" w:fill="FFFFFF"/>
        </w:rPr>
        <w:t xml:space="preserve">, Z., &amp; Wolff, G. B. (2016). An anatomy of inclusive growth in Europe. Brussels: </w:t>
      </w:r>
      <w:proofErr w:type="spellStart"/>
      <w:r w:rsidRPr="0094077C">
        <w:rPr>
          <w:b w:val="0"/>
          <w:bCs/>
          <w:color w:val="auto"/>
          <w:szCs w:val="24"/>
          <w:shd w:val="clear" w:color="auto" w:fill="FFFFFF"/>
        </w:rPr>
        <w:t>Bruegel</w:t>
      </w:r>
      <w:proofErr w:type="spellEnd"/>
      <w:r w:rsidRPr="0094077C">
        <w:rPr>
          <w:b w:val="0"/>
          <w:bCs/>
          <w:color w:val="auto"/>
          <w:szCs w:val="24"/>
          <w:shd w:val="clear" w:color="auto" w:fill="FFFFFF"/>
        </w:rPr>
        <w:t xml:space="preserve">. Retrieved from </w:t>
      </w:r>
      <w:hyperlink r:id="rId9" w:tgtFrame="_new" w:history="1">
        <w:r w:rsidRPr="0094077C">
          <w:rPr>
            <w:rStyle w:val="Hyperlink"/>
            <w:b w:val="0"/>
            <w:bCs/>
            <w:szCs w:val="24"/>
            <w:shd w:val="clear" w:color="auto" w:fill="FFFFFF"/>
          </w:rPr>
          <w:t>http://bruegel.org/2016/10/an-anatomy-ofinclusive-growth-in-europe/</w:t>
        </w:r>
      </w:hyperlink>
    </w:p>
    <w:p w14:paraId="4A11217E" w14:textId="77777777" w:rsidR="00FE13D7" w:rsidRPr="0094077C" w:rsidRDefault="00FE13D7" w:rsidP="00FE13D7">
      <w:pPr>
        <w:spacing w:line="276" w:lineRule="auto"/>
        <w:ind w:left="720" w:firstLine="0"/>
        <w:jc w:val="both"/>
        <w:rPr>
          <w:b w:val="0"/>
          <w:bCs/>
          <w:color w:val="auto"/>
          <w:szCs w:val="24"/>
          <w:shd w:val="clear" w:color="auto" w:fill="FFFFFF"/>
        </w:rPr>
      </w:pPr>
    </w:p>
    <w:p w14:paraId="0E3EBF36"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lastRenderedPageBreak/>
        <w:t>Davis, F. D. (1985). A technology acceptance model for empirically testing new end-user information systems: Theory and results (Doctoral dissertation, Massachusetts Institute of Technology).</w:t>
      </w:r>
    </w:p>
    <w:p w14:paraId="183A2554" w14:textId="77777777" w:rsidR="00FE13D7" w:rsidRPr="0094077C" w:rsidRDefault="00FE13D7" w:rsidP="00FE13D7">
      <w:pPr>
        <w:spacing w:line="276" w:lineRule="auto"/>
        <w:ind w:left="720" w:firstLine="0"/>
        <w:jc w:val="both"/>
        <w:rPr>
          <w:b w:val="0"/>
          <w:bCs/>
          <w:color w:val="auto"/>
          <w:szCs w:val="24"/>
          <w:shd w:val="clear" w:color="auto" w:fill="FFFFFF"/>
        </w:rPr>
      </w:pPr>
    </w:p>
    <w:p w14:paraId="09B6CF86"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t xml:space="preserve">Davis, F. D. (1989). Evaluating perceived usefulness, perceived ease of use, and user acceptance of information technology. </w:t>
      </w:r>
      <w:r w:rsidRPr="0094077C">
        <w:rPr>
          <w:b w:val="0"/>
          <w:bCs/>
          <w:i/>
          <w:iCs/>
          <w:color w:val="auto"/>
          <w:szCs w:val="24"/>
          <w:shd w:val="clear" w:color="auto" w:fill="FFFFFF"/>
        </w:rPr>
        <w:t>MIS Quarterly, 13</w:t>
      </w:r>
      <w:r w:rsidRPr="0094077C">
        <w:rPr>
          <w:b w:val="0"/>
          <w:bCs/>
          <w:color w:val="auto"/>
          <w:szCs w:val="24"/>
          <w:shd w:val="clear" w:color="auto" w:fill="FFFFFF"/>
        </w:rPr>
        <w:t>(3), 319-340.</w:t>
      </w:r>
    </w:p>
    <w:p w14:paraId="45441083" w14:textId="77777777" w:rsidR="00FE13D7" w:rsidRPr="0094077C" w:rsidRDefault="00FE13D7" w:rsidP="00FE13D7">
      <w:pPr>
        <w:spacing w:line="276" w:lineRule="auto"/>
        <w:ind w:left="720" w:firstLine="0"/>
        <w:jc w:val="both"/>
        <w:rPr>
          <w:b w:val="0"/>
          <w:bCs/>
          <w:color w:val="auto"/>
          <w:szCs w:val="24"/>
          <w:shd w:val="clear" w:color="auto" w:fill="FFFFFF"/>
        </w:rPr>
      </w:pPr>
    </w:p>
    <w:p w14:paraId="5F3A3A58" w14:textId="77777777" w:rsidR="00FE13D7" w:rsidRDefault="00FE13D7" w:rsidP="00FE13D7">
      <w:pPr>
        <w:spacing w:line="276" w:lineRule="auto"/>
        <w:ind w:left="720" w:firstLine="0"/>
        <w:jc w:val="both"/>
        <w:rPr>
          <w:b w:val="0"/>
          <w:bCs/>
          <w:color w:val="auto"/>
          <w:szCs w:val="24"/>
          <w:shd w:val="clear" w:color="auto" w:fill="FFFFFF"/>
          <w:lang w:val="en-GB"/>
        </w:rPr>
      </w:pPr>
      <w:proofErr w:type="spellStart"/>
      <w:r w:rsidRPr="0094077C">
        <w:rPr>
          <w:b w:val="0"/>
          <w:bCs/>
          <w:color w:val="auto"/>
          <w:szCs w:val="24"/>
          <w:shd w:val="clear" w:color="auto" w:fill="FFFFFF"/>
        </w:rPr>
        <w:t>Digalaki</w:t>
      </w:r>
      <w:proofErr w:type="spellEnd"/>
      <w:r w:rsidRPr="0094077C">
        <w:rPr>
          <w:b w:val="0"/>
          <w:bCs/>
          <w:color w:val="auto"/>
          <w:szCs w:val="24"/>
          <w:shd w:val="clear" w:color="auto" w:fill="FFFFFF"/>
        </w:rPr>
        <w:t xml:space="preserve">, E. (2022). The impact of artificial intelligence in the banking sector &amp; how AI is being used in 2020. Retrieved May 25, 2024, from </w:t>
      </w:r>
      <w:hyperlink r:id="rId10" w:tgtFrame="_new" w:history="1">
        <w:r w:rsidRPr="0094077C">
          <w:rPr>
            <w:rStyle w:val="Hyperlink"/>
            <w:b w:val="0"/>
            <w:bCs/>
            <w:szCs w:val="24"/>
            <w:shd w:val="clear" w:color="auto" w:fill="FFFFFF"/>
          </w:rPr>
          <w:t>https://www.businessinsider.in/finance/news/the-impact-of-artificial-intelligence-in-the-banking-sector-how-ai-is-being-used-in-2020/article-show/72860899</w:t>
        </w:r>
      </w:hyperlink>
    </w:p>
    <w:p w14:paraId="57DD2A1E" w14:textId="77777777" w:rsidR="00FE13D7" w:rsidRPr="0094077C" w:rsidRDefault="00FE13D7" w:rsidP="00FE13D7">
      <w:pPr>
        <w:spacing w:line="276" w:lineRule="auto"/>
        <w:ind w:left="720" w:firstLine="0"/>
        <w:jc w:val="both"/>
        <w:rPr>
          <w:b w:val="0"/>
          <w:bCs/>
          <w:color w:val="auto"/>
          <w:szCs w:val="24"/>
          <w:shd w:val="clear" w:color="auto" w:fill="FFFFFF"/>
        </w:rPr>
      </w:pPr>
    </w:p>
    <w:p w14:paraId="5AA5AD2B"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Dwivedi</w:t>
      </w:r>
      <w:proofErr w:type="spellEnd"/>
      <w:r w:rsidRPr="0094077C">
        <w:rPr>
          <w:b w:val="0"/>
          <w:bCs/>
          <w:color w:val="auto"/>
          <w:szCs w:val="24"/>
          <w:shd w:val="clear" w:color="auto" w:fill="FFFFFF"/>
        </w:rPr>
        <w:t xml:space="preserve">, Y. K., Sharma, A., </w:t>
      </w:r>
      <w:proofErr w:type="spellStart"/>
      <w:r w:rsidRPr="0094077C">
        <w:rPr>
          <w:b w:val="0"/>
          <w:bCs/>
          <w:color w:val="auto"/>
          <w:szCs w:val="24"/>
          <w:shd w:val="clear" w:color="auto" w:fill="FFFFFF"/>
        </w:rPr>
        <w:t>Rana</w:t>
      </w:r>
      <w:proofErr w:type="spellEnd"/>
      <w:r w:rsidRPr="0094077C">
        <w:rPr>
          <w:b w:val="0"/>
          <w:bCs/>
          <w:color w:val="auto"/>
          <w:szCs w:val="24"/>
          <w:shd w:val="clear" w:color="auto" w:fill="FFFFFF"/>
        </w:rPr>
        <w:t xml:space="preserve">, N. P., </w:t>
      </w:r>
      <w:proofErr w:type="spellStart"/>
      <w:r w:rsidRPr="0094077C">
        <w:rPr>
          <w:b w:val="0"/>
          <w:bCs/>
          <w:color w:val="auto"/>
          <w:szCs w:val="24"/>
          <w:shd w:val="clear" w:color="auto" w:fill="FFFFFF"/>
        </w:rPr>
        <w:t>Giannakis</w:t>
      </w:r>
      <w:proofErr w:type="spellEnd"/>
      <w:r w:rsidRPr="0094077C">
        <w:rPr>
          <w:b w:val="0"/>
          <w:bCs/>
          <w:color w:val="auto"/>
          <w:szCs w:val="24"/>
          <w:shd w:val="clear" w:color="auto" w:fill="FFFFFF"/>
        </w:rPr>
        <w:t xml:space="preserve">, M., </w:t>
      </w:r>
      <w:proofErr w:type="spellStart"/>
      <w:r w:rsidRPr="0094077C">
        <w:rPr>
          <w:b w:val="0"/>
          <w:bCs/>
          <w:color w:val="auto"/>
          <w:szCs w:val="24"/>
          <w:shd w:val="clear" w:color="auto" w:fill="FFFFFF"/>
        </w:rPr>
        <w:t>Goel</w:t>
      </w:r>
      <w:proofErr w:type="spellEnd"/>
      <w:r w:rsidRPr="0094077C">
        <w:rPr>
          <w:b w:val="0"/>
          <w:bCs/>
          <w:color w:val="auto"/>
          <w:szCs w:val="24"/>
          <w:shd w:val="clear" w:color="auto" w:fill="FFFFFF"/>
        </w:rPr>
        <w:t xml:space="preserve">, P., &amp; </w:t>
      </w:r>
      <w:proofErr w:type="spellStart"/>
      <w:r w:rsidRPr="0094077C">
        <w:rPr>
          <w:b w:val="0"/>
          <w:bCs/>
          <w:color w:val="auto"/>
          <w:szCs w:val="24"/>
          <w:shd w:val="clear" w:color="auto" w:fill="FFFFFF"/>
        </w:rPr>
        <w:t>Dutot</w:t>
      </w:r>
      <w:proofErr w:type="spellEnd"/>
      <w:r w:rsidRPr="0094077C">
        <w:rPr>
          <w:b w:val="0"/>
          <w:bCs/>
          <w:color w:val="auto"/>
          <w:szCs w:val="24"/>
          <w:shd w:val="clear" w:color="auto" w:fill="FFFFFF"/>
        </w:rPr>
        <w:t xml:space="preserve">, V. (2023). The progression of artificial intelligence research in technological forecasting and social change: Examination of research themes, patterns, and forthcoming pathways. </w:t>
      </w:r>
      <w:r w:rsidRPr="0094077C">
        <w:rPr>
          <w:b w:val="0"/>
          <w:bCs/>
          <w:i/>
          <w:iCs/>
          <w:color w:val="auto"/>
          <w:szCs w:val="24"/>
          <w:shd w:val="clear" w:color="auto" w:fill="FFFFFF"/>
        </w:rPr>
        <w:t>Technological Forecasting and Social Change, 192</w:t>
      </w:r>
      <w:r w:rsidRPr="0094077C">
        <w:rPr>
          <w:b w:val="0"/>
          <w:bCs/>
          <w:color w:val="auto"/>
          <w:szCs w:val="24"/>
          <w:shd w:val="clear" w:color="auto" w:fill="FFFFFF"/>
        </w:rPr>
        <w:t>, 122579.</w:t>
      </w:r>
    </w:p>
    <w:p w14:paraId="20F13685" w14:textId="77777777" w:rsidR="00FE13D7" w:rsidRPr="0094077C" w:rsidRDefault="00FE13D7" w:rsidP="00FE13D7">
      <w:pPr>
        <w:spacing w:line="276" w:lineRule="auto"/>
        <w:ind w:left="720" w:firstLine="0"/>
        <w:jc w:val="both"/>
        <w:rPr>
          <w:b w:val="0"/>
          <w:bCs/>
          <w:color w:val="auto"/>
          <w:szCs w:val="24"/>
          <w:shd w:val="clear" w:color="auto" w:fill="FFFFFF"/>
        </w:rPr>
      </w:pPr>
    </w:p>
    <w:p w14:paraId="60C5555F"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Dwivedi</w:t>
      </w:r>
      <w:proofErr w:type="spellEnd"/>
      <w:r w:rsidRPr="0094077C">
        <w:rPr>
          <w:b w:val="0"/>
          <w:bCs/>
          <w:color w:val="auto"/>
          <w:szCs w:val="24"/>
          <w:shd w:val="clear" w:color="auto" w:fill="FFFFFF"/>
        </w:rPr>
        <w:t xml:space="preserve">, Y. K., </w:t>
      </w:r>
      <w:proofErr w:type="spellStart"/>
      <w:r w:rsidRPr="0094077C">
        <w:rPr>
          <w:b w:val="0"/>
          <w:bCs/>
          <w:color w:val="auto"/>
          <w:szCs w:val="24"/>
          <w:shd w:val="clear" w:color="auto" w:fill="FFFFFF"/>
        </w:rPr>
        <w:t>Ismagilova</w:t>
      </w:r>
      <w:proofErr w:type="spellEnd"/>
      <w:r w:rsidRPr="0094077C">
        <w:rPr>
          <w:b w:val="0"/>
          <w:bCs/>
          <w:color w:val="auto"/>
          <w:szCs w:val="24"/>
          <w:shd w:val="clear" w:color="auto" w:fill="FFFFFF"/>
        </w:rPr>
        <w:t xml:space="preserve">, E., Hughes, D. L., Carlson, J., </w:t>
      </w:r>
      <w:proofErr w:type="spellStart"/>
      <w:r w:rsidRPr="0094077C">
        <w:rPr>
          <w:b w:val="0"/>
          <w:bCs/>
          <w:color w:val="auto"/>
          <w:szCs w:val="24"/>
          <w:shd w:val="clear" w:color="auto" w:fill="FFFFFF"/>
        </w:rPr>
        <w:t>Filieri</w:t>
      </w:r>
      <w:proofErr w:type="spellEnd"/>
      <w:r w:rsidRPr="0094077C">
        <w:rPr>
          <w:b w:val="0"/>
          <w:bCs/>
          <w:color w:val="auto"/>
          <w:szCs w:val="24"/>
          <w:shd w:val="clear" w:color="auto" w:fill="FFFFFF"/>
        </w:rPr>
        <w:t>, R., Jacobson, J</w:t>
      </w:r>
      <w:proofErr w:type="gramStart"/>
      <w:r w:rsidRPr="0094077C">
        <w:rPr>
          <w:b w:val="0"/>
          <w:bCs/>
          <w:color w:val="auto"/>
          <w:szCs w:val="24"/>
          <w:shd w:val="clear" w:color="auto" w:fill="FFFFFF"/>
        </w:rPr>
        <w:t>., ...</w:t>
      </w:r>
      <w:proofErr w:type="gramEnd"/>
      <w:r w:rsidRPr="0094077C">
        <w:rPr>
          <w:b w:val="0"/>
          <w:bCs/>
          <w:color w:val="auto"/>
          <w:szCs w:val="24"/>
          <w:shd w:val="clear" w:color="auto" w:fill="FFFFFF"/>
        </w:rPr>
        <w:t xml:space="preserve"> &amp; Wang, Y. (2021). Setting the future of digital and social media marketing research: Perspectives and research propositions. </w:t>
      </w:r>
      <w:r w:rsidRPr="0094077C">
        <w:rPr>
          <w:b w:val="0"/>
          <w:bCs/>
          <w:i/>
          <w:iCs/>
          <w:color w:val="auto"/>
          <w:szCs w:val="24"/>
          <w:shd w:val="clear" w:color="auto" w:fill="FFFFFF"/>
        </w:rPr>
        <w:t>International Journal of Information Management, 59</w:t>
      </w:r>
      <w:r w:rsidRPr="0094077C">
        <w:rPr>
          <w:b w:val="0"/>
          <w:bCs/>
          <w:color w:val="auto"/>
          <w:szCs w:val="24"/>
          <w:shd w:val="clear" w:color="auto" w:fill="FFFFFF"/>
        </w:rPr>
        <w:t>, 102168.</w:t>
      </w:r>
    </w:p>
    <w:p w14:paraId="0D68FB2D" w14:textId="77777777" w:rsidR="00FE13D7" w:rsidRPr="0094077C" w:rsidRDefault="00FE13D7" w:rsidP="00FE13D7">
      <w:pPr>
        <w:spacing w:line="276" w:lineRule="auto"/>
        <w:ind w:left="720" w:firstLine="0"/>
        <w:jc w:val="both"/>
        <w:rPr>
          <w:b w:val="0"/>
          <w:bCs/>
          <w:color w:val="auto"/>
          <w:szCs w:val="24"/>
          <w:shd w:val="clear" w:color="auto" w:fill="FFFFFF"/>
        </w:rPr>
      </w:pPr>
    </w:p>
    <w:p w14:paraId="0F78A2C6"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Fahrudy</w:t>
      </w:r>
      <w:proofErr w:type="spellEnd"/>
      <w:r w:rsidRPr="0094077C">
        <w:rPr>
          <w:b w:val="0"/>
          <w:bCs/>
          <w:color w:val="auto"/>
          <w:szCs w:val="24"/>
          <w:shd w:val="clear" w:color="auto" w:fill="FFFFFF"/>
        </w:rPr>
        <w:t xml:space="preserve">, D., </w:t>
      </w:r>
      <w:proofErr w:type="spellStart"/>
      <w:r w:rsidRPr="0094077C">
        <w:rPr>
          <w:b w:val="0"/>
          <w:bCs/>
          <w:color w:val="auto"/>
          <w:szCs w:val="24"/>
          <w:shd w:val="clear" w:color="auto" w:fill="FFFFFF"/>
        </w:rPr>
        <w:t>Afkarina</w:t>
      </w:r>
      <w:proofErr w:type="spellEnd"/>
      <w:r w:rsidRPr="0094077C">
        <w:rPr>
          <w:b w:val="0"/>
          <w:bCs/>
          <w:color w:val="auto"/>
          <w:szCs w:val="24"/>
          <w:shd w:val="clear" w:color="auto" w:fill="FFFFFF"/>
        </w:rPr>
        <w:t xml:space="preserve">, I., </w:t>
      </w:r>
      <w:proofErr w:type="spellStart"/>
      <w:r w:rsidRPr="0094077C">
        <w:rPr>
          <w:b w:val="0"/>
          <w:bCs/>
          <w:color w:val="auto"/>
          <w:szCs w:val="24"/>
          <w:shd w:val="clear" w:color="auto" w:fill="FFFFFF"/>
        </w:rPr>
        <w:t>Fadli</w:t>
      </w:r>
      <w:proofErr w:type="spellEnd"/>
      <w:r w:rsidRPr="0094077C">
        <w:rPr>
          <w:b w:val="0"/>
          <w:bCs/>
          <w:color w:val="auto"/>
          <w:szCs w:val="24"/>
          <w:shd w:val="clear" w:color="auto" w:fill="FFFFFF"/>
        </w:rPr>
        <w:t xml:space="preserve">, M., </w:t>
      </w:r>
      <w:proofErr w:type="spellStart"/>
      <w:r w:rsidRPr="0094077C">
        <w:rPr>
          <w:b w:val="0"/>
          <w:bCs/>
          <w:color w:val="auto"/>
          <w:szCs w:val="24"/>
          <w:shd w:val="clear" w:color="auto" w:fill="FFFFFF"/>
        </w:rPr>
        <w:t>Assasunnaja</w:t>
      </w:r>
      <w:proofErr w:type="spellEnd"/>
      <w:r w:rsidRPr="0094077C">
        <w:rPr>
          <w:b w:val="0"/>
          <w:bCs/>
          <w:color w:val="auto"/>
          <w:szCs w:val="24"/>
          <w:shd w:val="clear" w:color="auto" w:fill="FFFFFF"/>
        </w:rPr>
        <w:t xml:space="preserve">, R., Ahsan, W. N., </w:t>
      </w:r>
      <w:proofErr w:type="spellStart"/>
      <w:r w:rsidRPr="0094077C">
        <w:rPr>
          <w:b w:val="0"/>
          <w:bCs/>
          <w:color w:val="auto"/>
          <w:szCs w:val="24"/>
          <w:shd w:val="clear" w:color="auto" w:fill="FFFFFF"/>
        </w:rPr>
        <w:t>Setyawan</w:t>
      </w:r>
      <w:proofErr w:type="spellEnd"/>
      <w:r w:rsidRPr="0094077C">
        <w:rPr>
          <w:b w:val="0"/>
          <w:bCs/>
          <w:color w:val="auto"/>
          <w:szCs w:val="24"/>
          <w:shd w:val="clear" w:color="auto" w:fill="FFFFFF"/>
        </w:rPr>
        <w:t xml:space="preserve">, F. E., &amp; </w:t>
      </w:r>
      <w:proofErr w:type="spellStart"/>
      <w:r w:rsidRPr="0094077C">
        <w:rPr>
          <w:b w:val="0"/>
          <w:bCs/>
          <w:color w:val="auto"/>
          <w:szCs w:val="24"/>
          <w:shd w:val="clear" w:color="auto" w:fill="FFFFFF"/>
        </w:rPr>
        <w:t>Siregar</w:t>
      </w:r>
      <w:proofErr w:type="spellEnd"/>
      <w:r w:rsidRPr="0094077C">
        <w:rPr>
          <w:b w:val="0"/>
          <w:bCs/>
          <w:color w:val="auto"/>
          <w:szCs w:val="24"/>
          <w:shd w:val="clear" w:color="auto" w:fill="FFFFFF"/>
        </w:rPr>
        <w:t xml:space="preserve">, M. U. (2022). Intelligent system for classification of student personality with naive Bayes algorithm. </w:t>
      </w:r>
      <w:r w:rsidRPr="0094077C">
        <w:rPr>
          <w:b w:val="0"/>
          <w:bCs/>
          <w:i/>
          <w:iCs/>
          <w:color w:val="auto"/>
          <w:szCs w:val="24"/>
          <w:shd w:val="clear" w:color="auto" w:fill="FFFFFF"/>
        </w:rPr>
        <w:t>FINTECH (Science and Information Technology) Journal, 5</w:t>
      </w:r>
      <w:r w:rsidRPr="0094077C">
        <w:rPr>
          <w:b w:val="0"/>
          <w:bCs/>
          <w:color w:val="auto"/>
          <w:szCs w:val="24"/>
          <w:shd w:val="clear" w:color="auto" w:fill="FFFFFF"/>
        </w:rPr>
        <w:t>(1), 1-9.</w:t>
      </w:r>
    </w:p>
    <w:p w14:paraId="22094CF7" w14:textId="77777777" w:rsidR="00FE13D7" w:rsidRPr="0094077C" w:rsidRDefault="00FE13D7" w:rsidP="00FE13D7">
      <w:pPr>
        <w:spacing w:line="276" w:lineRule="auto"/>
        <w:ind w:left="720" w:firstLine="0"/>
        <w:jc w:val="both"/>
        <w:rPr>
          <w:b w:val="0"/>
          <w:bCs/>
          <w:color w:val="auto"/>
          <w:szCs w:val="24"/>
          <w:shd w:val="clear" w:color="auto" w:fill="FFFFFF"/>
        </w:rPr>
      </w:pPr>
    </w:p>
    <w:p w14:paraId="59DA5AB3"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t xml:space="preserve">Ferreira, P., Teixeira, J. G., &amp; Teixeira, L. F. (2020). Examining the influence of artificial intelligence on service industries. In </w:t>
      </w:r>
      <w:r w:rsidRPr="0094077C">
        <w:rPr>
          <w:b w:val="0"/>
          <w:bCs/>
          <w:i/>
          <w:iCs/>
          <w:color w:val="auto"/>
          <w:szCs w:val="24"/>
          <w:shd w:val="clear" w:color="auto" w:fill="FFFFFF"/>
        </w:rPr>
        <w:t>Proceedings of the 10th International Conference on Exploring Service Science (IESS 2020)</w:t>
      </w:r>
      <w:r w:rsidRPr="0094077C">
        <w:rPr>
          <w:b w:val="0"/>
          <w:bCs/>
          <w:color w:val="auto"/>
          <w:szCs w:val="24"/>
          <w:shd w:val="clear" w:color="auto" w:fill="FFFFFF"/>
        </w:rPr>
        <w:t>, Porto, Portugal, February 5-7, 2020 (pp. 202-213). Springer International Publishing.</w:t>
      </w:r>
    </w:p>
    <w:p w14:paraId="28D65CFF" w14:textId="77777777" w:rsidR="00FE13D7" w:rsidRPr="0094077C" w:rsidRDefault="00FE13D7" w:rsidP="00FE13D7">
      <w:pPr>
        <w:spacing w:line="276" w:lineRule="auto"/>
        <w:ind w:left="720" w:firstLine="0"/>
        <w:jc w:val="both"/>
        <w:rPr>
          <w:b w:val="0"/>
          <w:bCs/>
          <w:color w:val="auto"/>
          <w:szCs w:val="24"/>
          <w:shd w:val="clear" w:color="auto" w:fill="FFFFFF"/>
        </w:rPr>
      </w:pPr>
    </w:p>
    <w:p w14:paraId="42BA5F8E" w14:textId="77777777" w:rsidR="00FE13D7" w:rsidRDefault="00FE13D7" w:rsidP="00FE13D7">
      <w:pPr>
        <w:spacing w:line="276" w:lineRule="auto"/>
        <w:ind w:left="720" w:firstLine="0"/>
        <w:jc w:val="both"/>
        <w:rPr>
          <w:b w:val="0"/>
          <w:bCs/>
          <w:color w:val="auto"/>
          <w:szCs w:val="24"/>
          <w:shd w:val="clear" w:color="auto" w:fill="FFFFFF"/>
          <w:lang w:val="en-GB"/>
        </w:rPr>
      </w:pPr>
      <w:r w:rsidRPr="0094077C">
        <w:rPr>
          <w:b w:val="0"/>
          <w:bCs/>
          <w:color w:val="auto"/>
          <w:szCs w:val="24"/>
          <w:shd w:val="clear" w:color="auto" w:fill="FFFFFF"/>
        </w:rPr>
        <w:t xml:space="preserve">Ferreira, P., Teixeira, J. G., &amp; Teixeira, L. F. (2020). Exploring service science. 10th International Conference, IESS 2020: Vol. 377 LNBIP pp. 202–213. Springer Nature. </w:t>
      </w:r>
      <w:hyperlink r:id="rId11" w:tgtFrame="_new" w:history="1">
        <w:r w:rsidRPr="0094077C">
          <w:rPr>
            <w:rStyle w:val="Hyperlink"/>
            <w:b w:val="0"/>
            <w:bCs/>
            <w:szCs w:val="24"/>
            <w:shd w:val="clear" w:color="auto" w:fill="FFFFFF"/>
          </w:rPr>
          <w:t>https://doi.org/10.1007/978-3-030-38724-2_7</w:t>
        </w:r>
      </w:hyperlink>
    </w:p>
    <w:p w14:paraId="02F097EA" w14:textId="77777777" w:rsidR="00FE13D7" w:rsidRPr="0094077C" w:rsidRDefault="00FE13D7" w:rsidP="00FE13D7">
      <w:pPr>
        <w:spacing w:line="276" w:lineRule="auto"/>
        <w:ind w:left="720" w:firstLine="0"/>
        <w:jc w:val="both"/>
        <w:rPr>
          <w:b w:val="0"/>
          <w:bCs/>
          <w:color w:val="auto"/>
          <w:szCs w:val="24"/>
          <w:shd w:val="clear" w:color="auto" w:fill="FFFFFF"/>
        </w:rPr>
      </w:pPr>
    </w:p>
    <w:p w14:paraId="6300B0DD"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Gavade</w:t>
      </w:r>
      <w:proofErr w:type="spellEnd"/>
      <w:r w:rsidRPr="0094077C">
        <w:rPr>
          <w:b w:val="0"/>
          <w:bCs/>
          <w:color w:val="auto"/>
          <w:szCs w:val="24"/>
          <w:shd w:val="clear" w:color="auto" w:fill="FFFFFF"/>
        </w:rPr>
        <w:t>, D. (2023). AI-driven process automation in manufacturing business administration: Efficiency and cost-efficiency analysis.</w:t>
      </w:r>
    </w:p>
    <w:p w14:paraId="2C8E0BB8" w14:textId="77777777" w:rsidR="00FE13D7" w:rsidRPr="0094077C" w:rsidRDefault="00FE13D7" w:rsidP="00FE13D7">
      <w:pPr>
        <w:spacing w:line="276" w:lineRule="auto"/>
        <w:ind w:left="720" w:firstLine="0"/>
        <w:jc w:val="both"/>
        <w:rPr>
          <w:b w:val="0"/>
          <w:bCs/>
          <w:color w:val="auto"/>
          <w:szCs w:val="24"/>
          <w:shd w:val="clear" w:color="auto" w:fill="FFFFFF"/>
        </w:rPr>
      </w:pPr>
    </w:p>
    <w:p w14:paraId="60645EDE"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Ghandour</w:t>
      </w:r>
      <w:proofErr w:type="spellEnd"/>
      <w:r w:rsidRPr="0094077C">
        <w:rPr>
          <w:b w:val="0"/>
          <w:bCs/>
          <w:color w:val="auto"/>
          <w:szCs w:val="24"/>
          <w:shd w:val="clear" w:color="auto" w:fill="FFFFFF"/>
        </w:rPr>
        <w:t xml:space="preserve">, A. (2021). Opportunities and challenges of artificial intelligence in banking: Systematic literature review. </w:t>
      </w:r>
      <w:r w:rsidRPr="0094077C">
        <w:rPr>
          <w:b w:val="0"/>
          <w:bCs/>
          <w:i/>
          <w:iCs/>
          <w:color w:val="auto"/>
          <w:szCs w:val="24"/>
          <w:shd w:val="clear" w:color="auto" w:fill="FFFFFF"/>
        </w:rPr>
        <w:t>TEM Journal, 10</w:t>
      </w:r>
      <w:r w:rsidRPr="0094077C">
        <w:rPr>
          <w:b w:val="0"/>
          <w:bCs/>
          <w:color w:val="auto"/>
          <w:szCs w:val="24"/>
          <w:shd w:val="clear" w:color="auto" w:fill="FFFFFF"/>
        </w:rPr>
        <w:t>(4), 1581-1587.</w:t>
      </w:r>
    </w:p>
    <w:p w14:paraId="0598605D" w14:textId="77777777" w:rsidR="00FE13D7" w:rsidRPr="0094077C" w:rsidRDefault="00FE13D7" w:rsidP="00FE13D7">
      <w:pPr>
        <w:spacing w:line="276" w:lineRule="auto"/>
        <w:ind w:left="720" w:firstLine="0"/>
        <w:jc w:val="both"/>
        <w:rPr>
          <w:b w:val="0"/>
          <w:bCs/>
          <w:color w:val="auto"/>
          <w:szCs w:val="24"/>
          <w:shd w:val="clear" w:color="auto" w:fill="FFFFFF"/>
        </w:rPr>
      </w:pPr>
    </w:p>
    <w:p w14:paraId="41B590F9"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Girmay</w:t>
      </w:r>
      <w:proofErr w:type="spellEnd"/>
      <w:r w:rsidRPr="0094077C">
        <w:rPr>
          <w:b w:val="0"/>
          <w:bCs/>
          <w:color w:val="auto"/>
          <w:szCs w:val="24"/>
          <w:shd w:val="clear" w:color="auto" w:fill="FFFFFF"/>
        </w:rPr>
        <w:t xml:space="preserve">, F. G. (2019). Artificial intelligence for Ethiopia: Opportunities and challenges. </w:t>
      </w:r>
      <w:r w:rsidRPr="0094077C">
        <w:rPr>
          <w:b w:val="0"/>
          <w:bCs/>
          <w:i/>
          <w:iCs/>
          <w:color w:val="auto"/>
          <w:szCs w:val="24"/>
          <w:shd w:val="clear" w:color="auto" w:fill="FFFFFF"/>
        </w:rPr>
        <w:t>Information Technologist, 16</w:t>
      </w:r>
      <w:r w:rsidRPr="0094077C">
        <w:rPr>
          <w:b w:val="0"/>
          <w:bCs/>
          <w:color w:val="auto"/>
          <w:szCs w:val="24"/>
          <w:shd w:val="clear" w:color="auto" w:fill="FFFFFF"/>
        </w:rPr>
        <w:t>(1).</w:t>
      </w:r>
    </w:p>
    <w:p w14:paraId="6D877B58" w14:textId="77777777" w:rsidR="00FE13D7" w:rsidRPr="0094077C" w:rsidRDefault="00FE13D7" w:rsidP="00FE13D7">
      <w:pPr>
        <w:spacing w:line="276" w:lineRule="auto"/>
        <w:ind w:left="720" w:firstLine="0"/>
        <w:jc w:val="both"/>
        <w:rPr>
          <w:b w:val="0"/>
          <w:bCs/>
          <w:color w:val="auto"/>
          <w:szCs w:val="24"/>
          <w:shd w:val="clear" w:color="auto" w:fill="FFFFFF"/>
        </w:rPr>
      </w:pPr>
    </w:p>
    <w:p w14:paraId="0193C57A"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Githui</w:t>
      </w:r>
      <w:proofErr w:type="spellEnd"/>
      <w:r w:rsidRPr="0094077C">
        <w:rPr>
          <w:b w:val="0"/>
          <w:bCs/>
          <w:color w:val="auto"/>
          <w:szCs w:val="24"/>
          <w:shd w:val="clear" w:color="auto" w:fill="FFFFFF"/>
        </w:rPr>
        <w:t>, I. F. (2019). Influence of artificial intelligence on marketing strategy among mobile telephony operators in Kenya (Doctoral dissertation, University of Nairobi).</w:t>
      </w:r>
    </w:p>
    <w:p w14:paraId="1D0B7904" w14:textId="77777777" w:rsidR="00FE13D7" w:rsidRDefault="00FE13D7" w:rsidP="00FE13D7">
      <w:pPr>
        <w:spacing w:line="276" w:lineRule="auto"/>
        <w:ind w:left="720" w:firstLine="0"/>
        <w:jc w:val="both"/>
        <w:rPr>
          <w:b w:val="0"/>
          <w:bCs/>
          <w:color w:val="auto"/>
          <w:szCs w:val="24"/>
          <w:shd w:val="clear" w:color="auto" w:fill="FFFFFF"/>
        </w:rPr>
      </w:pPr>
    </w:p>
    <w:p w14:paraId="5C2E61EC" w14:textId="77777777" w:rsidR="00FE13D7" w:rsidRPr="0094077C" w:rsidRDefault="00FE13D7" w:rsidP="00FE13D7">
      <w:pPr>
        <w:spacing w:line="276" w:lineRule="auto"/>
        <w:ind w:left="720" w:firstLine="0"/>
        <w:jc w:val="both"/>
        <w:rPr>
          <w:b w:val="0"/>
          <w:bCs/>
          <w:color w:val="auto"/>
          <w:szCs w:val="24"/>
          <w:shd w:val="clear" w:color="auto" w:fill="FFFFFF"/>
        </w:rPr>
      </w:pPr>
    </w:p>
    <w:p w14:paraId="7A6F8D69"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lastRenderedPageBreak/>
        <w:t xml:space="preserve">Guzman, A. L., &amp; Lewis, S. C. (2020). Artificial intelligence and communication: A human-machine communication research agenda. </w:t>
      </w:r>
      <w:r w:rsidRPr="0094077C">
        <w:rPr>
          <w:b w:val="0"/>
          <w:bCs/>
          <w:i/>
          <w:iCs/>
          <w:color w:val="auto"/>
          <w:szCs w:val="24"/>
          <w:shd w:val="clear" w:color="auto" w:fill="FFFFFF"/>
        </w:rPr>
        <w:t>New Media &amp; Society, 22</w:t>
      </w:r>
      <w:r w:rsidRPr="0094077C">
        <w:rPr>
          <w:b w:val="0"/>
          <w:bCs/>
          <w:color w:val="auto"/>
          <w:szCs w:val="24"/>
          <w:shd w:val="clear" w:color="auto" w:fill="FFFFFF"/>
        </w:rPr>
        <w:t>(1), 70-86.</w:t>
      </w:r>
    </w:p>
    <w:p w14:paraId="2490E23E" w14:textId="77777777" w:rsidR="00FE13D7" w:rsidRPr="0094077C" w:rsidRDefault="00FE13D7" w:rsidP="00FE13D7">
      <w:pPr>
        <w:spacing w:line="276" w:lineRule="auto"/>
        <w:ind w:left="720" w:firstLine="0"/>
        <w:jc w:val="both"/>
        <w:rPr>
          <w:b w:val="0"/>
          <w:bCs/>
          <w:color w:val="auto"/>
          <w:szCs w:val="24"/>
          <w:shd w:val="clear" w:color="auto" w:fill="FFFFFF"/>
        </w:rPr>
      </w:pPr>
    </w:p>
    <w:p w14:paraId="654429FB" w14:textId="77777777" w:rsidR="00FE13D7" w:rsidRDefault="00FE13D7" w:rsidP="00FE13D7">
      <w:pPr>
        <w:spacing w:line="276" w:lineRule="auto"/>
        <w:ind w:left="720" w:firstLine="0"/>
        <w:jc w:val="both"/>
        <w:rPr>
          <w:b w:val="0"/>
          <w:bCs/>
          <w:color w:val="auto"/>
          <w:szCs w:val="24"/>
          <w:shd w:val="clear" w:color="auto" w:fill="FFFFFF"/>
          <w:lang w:val="en-GB"/>
        </w:rPr>
      </w:pPr>
      <w:r w:rsidRPr="0094077C">
        <w:rPr>
          <w:b w:val="0"/>
          <w:bCs/>
          <w:color w:val="auto"/>
          <w:szCs w:val="24"/>
          <w:shd w:val="clear" w:color="auto" w:fill="FFFFFF"/>
        </w:rPr>
        <w:t xml:space="preserve">Hall, W., &amp; </w:t>
      </w:r>
      <w:proofErr w:type="spellStart"/>
      <w:r w:rsidRPr="0094077C">
        <w:rPr>
          <w:b w:val="0"/>
          <w:bCs/>
          <w:color w:val="auto"/>
          <w:szCs w:val="24"/>
          <w:shd w:val="clear" w:color="auto" w:fill="FFFFFF"/>
        </w:rPr>
        <w:t>Pesenti</w:t>
      </w:r>
      <w:proofErr w:type="spellEnd"/>
      <w:r w:rsidRPr="0094077C">
        <w:rPr>
          <w:b w:val="0"/>
          <w:bCs/>
          <w:color w:val="auto"/>
          <w:szCs w:val="24"/>
          <w:shd w:val="clear" w:color="auto" w:fill="FFFFFF"/>
        </w:rPr>
        <w:t xml:space="preserve">, J. (2017). Growing the artificial intelligence industry in the UK. Department for Digital, Culture, Media &amp; Sport and Department of Business, Energy &amp; Industrial Strategy. Retrieved from </w:t>
      </w:r>
      <w:hyperlink r:id="rId12" w:tgtFrame="_new" w:history="1">
        <w:r w:rsidRPr="0094077C">
          <w:rPr>
            <w:rStyle w:val="Hyperlink"/>
            <w:b w:val="0"/>
            <w:bCs/>
            <w:szCs w:val="24"/>
            <w:shd w:val="clear" w:color="auto" w:fill="FFFFFF"/>
          </w:rPr>
          <w:t>https://assets.publishing.service.gov.uk/government/uploads/system/uploads/attachment_data/file/652097/Growing_the_artificial_intelligence_industry_in_the_UK.pdf</w:t>
        </w:r>
      </w:hyperlink>
    </w:p>
    <w:p w14:paraId="030B6AA3" w14:textId="77777777" w:rsidR="00FE13D7" w:rsidRPr="0094077C" w:rsidRDefault="00FE13D7" w:rsidP="00FE13D7">
      <w:pPr>
        <w:spacing w:line="276" w:lineRule="auto"/>
        <w:ind w:left="720" w:firstLine="0"/>
        <w:jc w:val="both"/>
        <w:rPr>
          <w:b w:val="0"/>
          <w:bCs/>
          <w:color w:val="auto"/>
          <w:szCs w:val="24"/>
          <w:shd w:val="clear" w:color="auto" w:fill="FFFFFF"/>
        </w:rPr>
      </w:pPr>
    </w:p>
    <w:p w14:paraId="6806AAA2" w14:textId="77777777" w:rsidR="00FE13D7" w:rsidRPr="00166940"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Hentzen</w:t>
      </w:r>
      <w:proofErr w:type="spellEnd"/>
      <w:r w:rsidRPr="0094077C">
        <w:rPr>
          <w:b w:val="0"/>
          <w:bCs/>
          <w:color w:val="auto"/>
          <w:szCs w:val="24"/>
          <w:shd w:val="clear" w:color="auto" w:fill="FFFFFF"/>
        </w:rPr>
        <w:t xml:space="preserve">, J. K., Hoffmann, A., Dolan, R., &amp; Pala, E. (2022). A systematic literature review and future research agenda on the utilization of artificial intelligence in customer-facing financial services. </w:t>
      </w:r>
      <w:r w:rsidRPr="0094077C">
        <w:rPr>
          <w:b w:val="0"/>
          <w:bCs/>
          <w:i/>
          <w:iCs/>
          <w:color w:val="auto"/>
          <w:szCs w:val="24"/>
          <w:shd w:val="clear" w:color="auto" w:fill="FFFFFF"/>
        </w:rPr>
        <w:t>International Journal of Bank Marketing, 40</w:t>
      </w:r>
      <w:r w:rsidRPr="0094077C">
        <w:rPr>
          <w:b w:val="0"/>
          <w:bCs/>
          <w:color w:val="auto"/>
          <w:szCs w:val="24"/>
          <w:shd w:val="clear" w:color="auto" w:fill="FFFFFF"/>
        </w:rPr>
        <w:t xml:space="preserve">(6), 1299-1336. </w:t>
      </w:r>
      <w:hyperlink r:id="rId13" w:tgtFrame="_new" w:history="1">
        <w:r w:rsidRPr="0094077C">
          <w:rPr>
            <w:rStyle w:val="Hyperlink"/>
            <w:b w:val="0"/>
            <w:bCs/>
            <w:szCs w:val="24"/>
            <w:shd w:val="clear" w:color="auto" w:fill="FFFFFF"/>
          </w:rPr>
          <w:t>https://doi.org/10.1108/IJBM-09-2021-0417</w:t>
        </w:r>
      </w:hyperlink>
    </w:p>
    <w:p w14:paraId="62CCE444" w14:textId="77777777" w:rsidR="00FE13D7" w:rsidRPr="0094077C" w:rsidRDefault="00FE13D7" w:rsidP="00FE13D7">
      <w:pPr>
        <w:spacing w:line="276" w:lineRule="auto"/>
        <w:ind w:left="720" w:firstLine="0"/>
        <w:jc w:val="both"/>
        <w:rPr>
          <w:b w:val="0"/>
          <w:bCs/>
          <w:color w:val="auto"/>
          <w:szCs w:val="24"/>
          <w:shd w:val="clear" w:color="auto" w:fill="FFFFFF"/>
        </w:rPr>
      </w:pPr>
    </w:p>
    <w:p w14:paraId="695DE642" w14:textId="77777777" w:rsidR="00FE13D7" w:rsidRPr="0094077C"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t xml:space="preserve">Huang, M., &amp; Rust, T. (2018). Artificial intelligence in service. </w:t>
      </w:r>
      <w:r w:rsidRPr="0094077C">
        <w:rPr>
          <w:b w:val="0"/>
          <w:bCs/>
          <w:i/>
          <w:iCs/>
          <w:color w:val="auto"/>
          <w:szCs w:val="24"/>
          <w:shd w:val="clear" w:color="auto" w:fill="FFFFFF"/>
        </w:rPr>
        <w:t>Journal of Service Research, 2</w:t>
      </w:r>
      <w:r w:rsidRPr="0094077C">
        <w:rPr>
          <w:b w:val="0"/>
          <w:bCs/>
          <w:color w:val="auto"/>
          <w:szCs w:val="24"/>
          <w:shd w:val="clear" w:color="auto" w:fill="FFFFFF"/>
        </w:rPr>
        <w:t>(5), 1-18.</w:t>
      </w:r>
    </w:p>
    <w:p w14:paraId="52575ED9"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Jakšič</w:t>
      </w:r>
      <w:proofErr w:type="spellEnd"/>
      <w:r w:rsidRPr="0094077C">
        <w:rPr>
          <w:b w:val="0"/>
          <w:bCs/>
          <w:color w:val="auto"/>
          <w:szCs w:val="24"/>
          <w:shd w:val="clear" w:color="auto" w:fill="FFFFFF"/>
        </w:rPr>
        <w:t xml:space="preserve">, M., &amp; </w:t>
      </w:r>
      <w:proofErr w:type="spellStart"/>
      <w:r w:rsidRPr="0094077C">
        <w:rPr>
          <w:b w:val="0"/>
          <w:bCs/>
          <w:color w:val="auto"/>
          <w:szCs w:val="24"/>
          <w:shd w:val="clear" w:color="auto" w:fill="FFFFFF"/>
        </w:rPr>
        <w:t>Marinč</w:t>
      </w:r>
      <w:proofErr w:type="spellEnd"/>
      <w:r w:rsidRPr="0094077C">
        <w:rPr>
          <w:b w:val="0"/>
          <w:bCs/>
          <w:color w:val="auto"/>
          <w:szCs w:val="24"/>
          <w:shd w:val="clear" w:color="auto" w:fill="FFFFFF"/>
        </w:rPr>
        <w:t xml:space="preserve">, M. (2019). Relationship banking and information technology: The role of artificial intelligence and </w:t>
      </w:r>
      <w:proofErr w:type="spellStart"/>
      <w:r w:rsidRPr="0094077C">
        <w:rPr>
          <w:b w:val="0"/>
          <w:bCs/>
          <w:color w:val="auto"/>
          <w:szCs w:val="24"/>
          <w:shd w:val="clear" w:color="auto" w:fill="FFFFFF"/>
        </w:rPr>
        <w:t>FinTech</w:t>
      </w:r>
      <w:proofErr w:type="spellEnd"/>
      <w:r w:rsidRPr="0094077C">
        <w:rPr>
          <w:b w:val="0"/>
          <w:bCs/>
          <w:color w:val="auto"/>
          <w:szCs w:val="24"/>
          <w:shd w:val="clear" w:color="auto" w:fill="FFFFFF"/>
        </w:rPr>
        <w:t xml:space="preserve">. </w:t>
      </w:r>
      <w:r w:rsidRPr="0094077C">
        <w:rPr>
          <w:b w:val="0"/>
          <w:bCs/>
          <w:i/>
          <w:iCs/>
          <w:color w:val="auto"/>
          <w:szCs w:val="24"/>
          <w:shd w:val="clear" w:color="auto" w:fill="FFFFFF"/>
        </w:rPr>
        <w:t>Risk Management, 21</w:t>
      </w:r>
      <w:r w:rsidRPr="0094077C">
        <w:rPr>
          <w:b w:val="0"/>
          <w:bCs/>
          <w:color w:val="auto"/>
          <w:szCs w:val="24"/>
          <w:shd w:val="clear" w:color="auto" w:fill="FFFFFF"/>
        </w:rPr>
        <w:t>, 1-18.</w:t>
      </w:r>
    </w:p>
    <w:p w14:paraId="7CDE81BF" w14:textId="77777777" w:rsidR="00FE13D7" w:rsidRPr="0094077C" w:rsidRDefault="00FE13D7" w:rsidP="00FE13D7">
      <w:pPr>
        <w:spacing w:line="276" w:lineRule="auto"/>
        <w:ind w:left="720" w:firstLine="0"/>
        <w:jc w:val="both"/>
        <w:rPr>
          <w:b w:val="0"/>
          <w:bCs/>
          <w:color w:val="auto"/>
          <w:szCs w:val="24"/>
          <w:shd w:val="clear" w:color="auto" w:fill="FFFFFF"/>
        </w:rPr>
      </w:pPr>
    </w:p>
    <w:p w14:paraId="7F247132"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Jhurani</w:t>
      </w:r>
      <w:proofErr w:type="spellEnd"/>
      <w:r w:rsidRPr="0094077C">
        <w:rPr>
          <w:b w:val="0"/>
          <w:bCs/>
          <w:color w:val="auto"/>
          <w:szCs w:val="24"/>
          <w:shd w:val="clear" w:color="auto" w:fill="FFFFFF"/>
        </w:rPr>
        <w:t xml:space="preserve">, J. (2022). The transformation of enterprise resource planning: Evaluating the influence of artificial intelligence on corporate strategy efficiency and decision-making. </w:t>
      </w:r>
      <w:r w:rsidRPr="0094077C">
        <w:rPr>
          <w:b w:val="0"/>
          <w:bCs/>
          <w:i/>
          <w:iCs/>
          <w:color w:val="auto"/>
          <w:szCs w:val="24"/>
          <w:shd w:val="clear" w:color="auto" w:fill="FFFFFF"/>
        </w:rPr>
        <w:t>International Journal of Computer Engineering and Technology (IJCET), 13</w:t>
      </w:r>
      <w:r w:rsidRPr="0094077C">
        <w:rPr>
          <w:b w:val="0"/>
          <w:bCs/>
          <w:color w:val="auto"/>
          <w:szCs w:val="24"/>
          <w:shd w:val="clear" w:color="auto" w:fill="FFFFFF"/>
        </w:rPr>
        <w:t>(2), 156-165.</w:t>
      </w:r>
    </w:p>
    <w:p w14:paraId="34179243" w14:textId="77777777" w:rsidR="00FE13D7" w:rsidRPr="0094077C" w:rsidRDefault="00FE13D7" w:rsidP="00FE13D7">
      <w:pPr>
        <w:spacing w:line="276" w:lineRule="auto"/>
        <w:ind w:left="720" w:firstLine="0"/>
        <w:jc w:val="both"/>
        <w:rPr>
          <w:b w:val="0"/>
          <w:bCs/>
          <w:color w:val="auto"/>
          <w:szCs w:val="24"/>
          <w:shd w:val="clear" w:color="auto" w:fill="FFFFFF"/>
        </w:rPr>
      </w:pPr>
    </w:p>
    <w:p w14:paraId="0752DB00"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t xml:space="preserve">Jiao, J., &amp; Chen, C. H. (2006). Customer requirement management in product development: A review of research issues. </w:t>
      </w:r>
      <w:r w:rsidRPr="0094077C">
        <w:rPr>
          <w:b w:val="0"/>
          <w:bCs/>
          <w:i/>
          <w:iCs/>
          <w:color w:val="auto"/>
          <w:szCs w:val="24"/>
          <w:shd w:val="clear" w:color="auto" w:fill="FFFFFF"/>
        </w:rPr>
        <w:t>Concurrent Engineering, 14</w:t>
      </w:r>
      <w:r w:rsidRPr="0094077C">
        <w:rPr>
          <w:b w:val="0"/>
          <w:bCs/>
          <w:color w:val="auto"/>
          <w:szCs w:val="24"/>
          <w:shd w:val="clear" w:color="auto" w:fill="FFFFFF"/>
        </w:rPr>
        <w:t>(3), 173-185.</w:t>
      </w:r>
    </w:p>
    <w:p w14:paraId="10A84D7E" w14:textId="77777777" w:rsidR="00FE13D7" w:rsidRPr="0094077C" w:rsidRDefault="00FE13D7" w:rsidP="00FE13D7">
      <w:pPr>
        <w:spacing w:line="276" w:lineRule="auto"/>
        <w:ind w:left="720" w:firstLine="0"/>
        <w:jc w:val="both"/>
        <w:rPr>
          <w:b w:val="0"/>
          <w:bCs/>
          <w:color w:val="auto"/>
          <w:szCs w:val="24"/>
          <w:shd w:val="clear" w:color="auto" w:fill="FFFFFF"/>
        </w:rPr>
      </w:pPr>
    </w:p>
    <w:p w14:paraId="23B1A0FC" w14:textId="77777777" w:rsidR="00FE13D7" w:rsidRDefault="00FE13D7" w:rsidP="00FE13D7">
      <w:pPr>
        <w:spacing w:line="276" w:lineRule="auto"/>
        <w:ind w:left="720" w:firstLine="0"/>
        <w:jc w:val="both"/>
        <w:rPr>
          <w:b w:val="0"/>
          <w:bCs/>
          <w:color w:val="auto"/>
          <w:szCs w:val="24"/>
          <w:shd w:val="clear" w:color="auto" w:fill="FFFFFF"/>
          <w:lang w:val="en-GB"/>
        </w:rPr>
      </w:pPr>
      <w:proofErr w:type="spellStart"/>
      <w:r w:rsidRPr="0094077C">
        <w:rPr>
          <w:b w:val="0"/>
          <w:bCs/>
          <w:color w:val="auto"/>
          <w:szCs w:val="24"/>
          <w:shd w:val="clear" w:color="auto" w:fill="FFFFFF"/>
        </w:rPr>
        <w:t>Kikwete</w:t>
      </w:r>
      <w:proofErr w:type="spellEnd"/>
      <w:r w:rsidRPr="0094077C">
        <w:rPr>
          <w:b w:val="0"/>
          <w:bCs/>
          <w:color w:val="auto"/>
          <w:szCs w:val="24"/>
          <w:shd w:val="clear" w:color="auto" w:fill="FFFFFF"/>
        </w:rPr>
        <w:t xml:space="preserve">, C. (2024). The impact of integrating artificial intelligence on the accuracy of supply chain forecasting in Tanzania. </w:t>
      </w:r>
      <w:r w:rsidRPr="0094077C">
        <w:rPr>
          <w:b w:val="0"/>
          <w:bCs/>
          <w:i/>
          <w:iCs/>
          <w:color w:val="auto"/>
          <w:szCs w:val="24"/>
          <w:shd w:val="clear" w:color="auto" w:fill="FFFFFF"/>
        </w:rPr>
        <w:t>American Journal of Supply Chain Management, 8</w:t>
      </w:r>
      <w:r w:rsidRPr="0094077C">
        <w:rPr>
          <w:b w:val="0"/>
          <w:bCs/>
          <w:color w:val="auto"/>
          <w:szCs w:val="24"/>
          <w:shd w:val="clear" w:color="auto" w:fill="FFFFFF"/>
        </w:rPr>
        <w:t xml:space="preserve">(1), 56-67. </w:t>
      </w:r>
      <w:hyperlink r:id="rId14" w:tgtFrame="_new" w:history="1">
        <w:r w:rsidRPr="0094077C">
          <w:rPr>
            <w:rStyle w:val="Hyperlink"/>
            <w:b w:val="0"/>
            <w:bCs/>
            <w:szCs w:val="24"/>
            <w:shd w:val="clear" w:color="auto" w:fill="FFFFFF"/>
          </w:rPr>
          <w:t>https://doi.org/10.47672/ajscm.1816</w:t>
        </w:r>
      </w:hyperlink>
    </w:p>
    <w:p w14:paraId="70799E96" w14:textId="77777777" w:rsidR="00FE13D7" w:rsidRPr="0094077C" w:rsidRDefault="00FE13D7" w:rsidP="00FE13D7">
      <w:pPr>
        <w:spacing w:line="276" w:lineRule="auto"/>
        <w:ind w:left="720" w:firstLine="0"/>
        <w:jc w:val="both"/>
        <w:rPr>
          <w:b w:val="0"/>
          <w:bCs/>
          <w:color w:val="auto"/>
          <w:szCs w:val="24"/>
          <w:shd w:val="clear" w:color="auto" w:fill="FFFFFF"/>
        </w:rPr>
      </w:pPr>
    </w:p>
    <w:p w14:paraId="04C5E5CB"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Kugonza</w:t>
      </w:r>
      <w:proofErr w:type="spellEnd"/>
      <w:r w:rsidRPr="0094077C">
        <w:rPr>
          <w:b w:val="0"/>
          <w:bCs/>
          <w:color w:val="auto"/>
          <w:szCs w:val="24"/>
          <w:shd w:val="clear" w:color="auto" w:fill="FFFFFF"/>
        </w:rPr>
        <w:t xml:space="preserve">, J., &amp; </w:t>
      </w:r>
      <w:proofErr w:type="spellStart"/>
      <w:r w:rsidRPr="0094077C">
        <w:rPr>
          <w:b w:val="0"/>
          <w:bCs/>
          <w:color w:val="auto"/>
          <w:szCs w:val="24"/>
          <w:shd w:val="clear" w:color="auto" w:fill="FFFFFF"/>
        </w:rPr>
        <w:t>Mugalula</w:t>
      </w:r>
      <w:proofErr w:type="spellEnd"/>
      <w:r w:rsidRPr="0094077C">
        <w:rPr>
          <w:b w:val="0"/>
          <w:bCs/>
          <w:color w:val="auto"/>
          <w:szCs w:val="24"/>
          <w:shd w:val="clear" w:color="auto" w:fill="FFFFFF"/>
        </w:rPr>
        <w:t xml:space="preserve">, C. (2020). Assessing the effectiveness and efficiency of artificial intelligence in enhancing customs performance: A case study of RECTS at Uganda Customs Administration. </w:t>
      </w:r>
      <w:r w:rsidRPr="0094077C">
        <w:rPr>
          <w:b w:val="0"/>
          <w:bCs/>
          <w:i/>
          <w:iCs/>
          <w:color w:val="auto"/>
          <w:szCs w:val="24"/>
          <w:shd w:val="clear" w:color="auto" w:fill="FFFFFF"/>
        </w:rPr>
        <w:t>World Customs Journal, 14</w:t>
      </w:r>
      <w:r w:rsidRPr="0094077C">
        <w:rPr>
          <w:b w:val="0"/>
          <w:bCs/>
          <w:color w:val="auto"/>
          <w:szCs w:val="24"/>
          <w:shd w:val="clear" w:color="auto" w:fill="FFFFFF"/>
        </w:rPr>
        <w:t>(2).</w:t>
      </w:r>
    </w:p>
    <w:p w14:paraId="370D559E" w14:textId="77777777" w:rsidR="00FE13D7" w:rsidRPr="0094077C" w:rsidRDefault="00FE13D7" w:rsidP="00FE13D7">
      <w:pPr>
        <w:spacing w:line="276" w:lineRule="auto"/>
        <w:ind w:left="720" w:firstLine="0"/>
        <w:jc w:val="both"/>
        <w:rPr>
          <w:b w:val="0"/>
          <w:bCs/>
          <w:color w:val="auto"/>
          <w:szCs w:val="24"/>
          <w:shd w:val="clear" w:color="auto" w:fill="FFFFFF"/>
        </w:rPr>
      </w:pPr>
    </w:p>
    <w:p w14:paraId="159A6312"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Lazo</w:t>
      </w:r>
      <w:proofErr w:type="spellEnd"/>
      <w:r w:rsidRPr="0094077C">
        <w:rPr>
          <w:b w:val="0"/>
          <w:bCs/>
          <w:color w:val="auto"/>
          <w:szCs w:val="24"/>
          <w:shd w:val="clear" w:color="auto" w:fill="FFFFFF"/>
        </w:rPr>
        <w:t xml:space="preserve">, M., &amp; </w:t>
      </w:r>
      <w:proofErr w:type="spellStart"/>
      <w:r w:rsidRPr="0094077C">
        <w:rPr>
          <w:b w:val="0"/>
          <w:bCs/>
          <w:color w:val="auto"/>
          <w:szCs w:val="24"/>
          <w:shd w:val="clear" w:color="auto" w:fill="FFFFFF"/>
        </w:rPr>
        <w:t>Ebardo</w:t>
      </w:r>
      <w:proofErr w:type="spellEnd"/>
      <w:r w:rsidRPr="0094077C">
        <w:rPr>
          <w:b w:val="0"/>
          <w:bCs/>
          <w:color w:val="auto"/>
          <w:szCs w:val="24"/>
          <w:shd w:val="clear" w:color="auto" w:fill="FFFFFF"/>
        </w:rPr>
        <w:t xml:space="preserve">, R. (2023). Artificial intelligence adoption in the banking industry: Current state and prospect. </w:t>
      </w:r>
      <w:r w:rsidRPr="0094077C">
        <w:rPr>
          <w:b w:val="0"/>
          <w:bCs/>
          <w:i/>
          <w:iCs/>
          <w:color w:val="auto"/>
          <w:szCs w:val="24"/>
          <w:shd w:val="clear" w:color="auto" w:fill="FFFFFF"/>
        </w:rPr>
        <w:t>Journal of Innovation Management, 11</w:t>
      </w:r>
      <w:r w:rsidRPr="0094077C">
        <w:rPr>
          <w:b w:val="0"/>
          <w:bCs/>
          <w:color w:val="auto"/>
          <w:szCs w:val="24"/>
          <w:shd w:val="clear" w:color="auto" w:fill="FFFFFF"/>
        </w:rPr>
        <w:t>(3), 54-74.</w:t>
      </w:r>
    </w:p>
    <w:p w14:paraId="5ED766C1" w14:textId="77777777" w:rsidR="00FE13D7" w:rsidRPr="0094077C" w:rsidRDefault="00FE13D7" w:rsidP="00FE13D7">
      <w:pPr>
        <w:spacing w:line="276" w:lineRule="auto"/>
        <w:ind w:left="720" w:firstLine="0"/>
        <w:jc w:val="both"/>
        <w:rPr>
          <w:b w:val="0"/>
          <w:bCs/>
          <w:color w:val="auto"/>
          <w:szCs w:val="24"/>
          <w:shd w:val="clear" w:color="auto" w:fill="FFFFFF"/>
        </w:rPr>
      </w:pPr>
    </w:p>
    <w:p w14:paraId="088DE351"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Leocádio</w:t>
      </w:r>
      <w:proofErr w:type="spellEnd"/>
      <w:r w:rsidRPr="0094077C">
        <w:rPr>
          <w:b w:val="0"/>
          <w:bCs/>
          <w:color w:val="auto"/>
          <w:szCs w:val="24"/>
          <w:shd w:val="clear" w:color="auto" w:fill="FFFFFF"/>
        </w:rPr>
        <w:t xml:space="preserve">, D., </w:t>
      </w:r>
      <w:proofErr w:type="spellStart"/>
      <w:r w:rsidRPr="0094077C">
        <w:rPr>
          <w:b w:val="0"/>
          <w:bCs/>
          <w:color w:val="auto"/>
          <w:szCs w:val="24"/>
          <w:shd w:val="clear" w:color="auto" w:fill="FFFFFF"/>
        </w:rPr>
        <w:t>Guedes</w:t>
      </w:r>
      <w:proofErr w:type="spellEnd"/>
      <w:r w:rsidRPr="0094077C">
        <w:rPr>
          <w:b w:val="0"/>
          <w:bCs/>
          <w:color w:val="auto"/>
          <w:szCs w:val="24"/>
          <w:shd w:val="clear" w:color="auto" w:fill="FFFFFF"/>
        </w:rPr>
        <w:t xml:space="preserve">, L., Oliveira, J., Reis, J., &amp; </w:t>
      </w:r>
      <w:proofErr w:type="spellStart"/>
      <w:r w:rsidRPr="0094077C">
        <w:rPr>
          <w:b w:val="0"/>
          <w:bCs/>
          <w:color w:val="auto"/>
          <w:szCs w:val="24"/>
          <w:shd w:val="clear" w:color="auto" w:fill="FFFFFF"/>
        </w:rPr>
        <w:t>Melão</w:t>
      </w:r>
      <w:proofErr w:type="spellEnd"/>
      <w:r w:rsidRPr="0094077C">
        <w:rPr>
          <w:b w:val="0"/>
          <w:bCs/>
          <w:color w:val="auto"/>
          <w:szCs w:val="24"/>
          <w:shd w:val="clear" w:color="auto" w:fill="FFFFFF"/>
        </w:rPr>
        <w:t xml:space="preserve">, N. (2024). An examination of customer service utilizing human-robot collaboration (HRC) empowered by artificial intelligence: A review of the literature. </w:t>
      </w:r>
      <w:proofErr w:type="spellStart"/>
      <w:r w:rsidRPr="0094077C">
        <w:rPr>
          <w:b w:val="0"/>
          <w:bCs/>
          <w:i/>
          <w:iCs/>
          <w:color w:val="auto"/>
          <w:szCs w:val="24"/>
          <w:shd w:val="clear" w:color="auto" w:fill="FFFFFF"/>
        </w:rPr>
        <w:t>Procedia</w:t>
      </w:r>
      <w:proofErr w:type="spellEnd"/>
      <w:r w:rsidRPr="0094077C">
        <w:rPr>
          <w:b w:val="0"/>
          <w:bCs/>
          <w:i/>
          <w:iCs/>
          <w:color w:val="auto"/>
          <w:szCs w:val="24"/>
          <w:shd w:val="clear" w:color="auto" w:fill="FFFFFF"/>
        </w:rPr>
        <w:t xml:space="preserve"> Computer Science, 232</w:t>
      </w:r>
      <w:r w:rsidRPr="0094077C">
        <w:rPr>
          <w:b w:val="0"/>
          <w:bCs/>
          <w:color w:val="auto"/>
          <w:szCs w:val="24"/>
          <w:shd w:val="clear" w:color="auto" w:fill="FFFFFF"/>
        </w:rPr>
        <w:t>, 1222-1232.</w:t>
      </w:r>
    </w:p>
    <w:p w14:paraId="46564ECD" w14:textId="77777777" w:rsidR="00FE13D7" w:rsidRPr="0094077C" w:rsidRDefault="00FE13D7" w:rsidP="00FE13D7">
      <w:pPr>
        <w:spacing w:line="276" w:lineRule="auto"/>
        <w:ind w:left="720" w:firstLine="0"/>
        <w:jc w:val="both"/>
        <w:rPr>
          <w:b w:val="0"/>
          <w:bCs/>
          <w:color w:val="auto"/>
          <w:szCs w:val="24"/>
          <w:shd w:val="clear" w:color="auto" w:fill="FFFFFF"/>
        </w:rPr>
      </w:pPr>
    </w:p>
    <w:p w14:paraId="7819E709" w14:textId="77777777" w:rsidR="00FE13D7" w:rsidRDefault="00FE13D7" w:rsidP="00FE13D7">
      <w:pPr>
        <w:spacing w:line="276" w:lineRule="auto"/>
        <w:ind w:left="720" w:firstLine="0"/>
        <w:jc w:val="both"/>
        <w:rPr>
          <w:b w:val="0"/>
          <w:bCs/>
          <w:color w:val="auto"/>
          <w:szCs w:val="24"/>
          <w:shd w:val="clear" w:color="auto" w:fill="FFFFFF"/>
          <w:lang w:val="en-GB"/>
        </w:rPr>
      </w:pPr>
      <w:proofErr w:type="spellStart"/>
      <w:r w:rsidRPr="0094077C">
        <w:rPr>
          <w:b w:val="0"/>
          <w:bCs/>
          <w:color w:val="auto"/>
          <w:szCs w:val="24"/>
          <w:shd w:val="clear" w:color="auto" w:fill="FFFFFF"/>
        </w:rPr>
        <w:t>Madanhire</w:t>
      </w:r>
      <w:proofErr w:type="spellEnd"/>
      <w:r w:rsidRPr="0094077C">
        <w:rPr>
          <w:b w:val="0"/>
          <w:bCs/>
          <w:color w:val="auto"/>
          <w:szCs w:val="24"/>
          <w:shd w:val="clear" w:color="auto" w:fill="FFFFFF"/>
        </w:rPr>
        <w:t xml:space="preserve">, I. (2023). Examining the implementation of AI in Africa: Recognizing obstacles and prospects. Retrieved from </w:t>
      </w:r>
      <w:hyperlink r:id="rId15" w:tgtFrame="_new" w:history="1">
        <w:r w:rsidRPr="0094077C">
          <w:rPr>
            <w:rStyle w:val="Hyperlink"/>
            <w:b w:val="0"/>
            <w:bCs/>
            <w:szCs w:val="24"/>
            <w:shd w:val="clear" w:color="auto" w:fill="FFFFFF"/>
          </w:rPr>
          <w:t>https://www.linkedin.com/pulse/exploring-ai-adoption-africa-challenges-opportunities-madanhire-s0jye/</w:t>
        </w:r>
      </w:hyperlink>
    </w:p>
    <w:p w14:paraId="14C138F0" w14:textId="77777777" w:rsidR="00FE13D7" w:rsidRPr="0094077C" w:rsidRDefault="00FE13D7" w:rsidP="00FE13D7">
      <w:pPr>
        <w:spacing w:line="276" w:lineRule="auto"/>
        <w:ind w:left="720" w:firstLine="0"/>
        <w:jc w:val="both"/>
        <w:rPr>
          <w:b w:val="0"/>
          <w:bCs/>
          <w:color w:val="auto"/>
          <w:szCs w:val="24"/>
          <w:shd w:val="clear" w:color="auto" w:fill="FFFFFF"/>
        </w:rPr>
      </w:pPr>
    </w:p>
    <w:p w14:paraId="53B1FB9E" w14:textId="77777777" w:rsidR="00FE13D7" w:rsidRDefault="00FE13D7" w:rsidP="00FE13D7">
      <w:pPr>
        <w:spacing w:line="276" w:lineRule="auto"/>
        <w:ind w:left="720" w:firstLine="0"/>
        <w:jc w:val="both"/>
        <w:rPr>
          <w:b w:val="0"/>
          <w:bCs/>
          <w:color w:val="auto"/>
          <w:szCs w:val="24"/>
          <w:shd w:val="clear" w:color="auto" w:fill="FFFFFF"/>
        </w:rPr>
      </w:pPr>
      <w:r w:rsidRPr="0094077C">
        <w:rPr>
          <w:b w:val="0"/>
          <w:bCs/>
          <w:color w:val="auto"/>
          <w:szCs w:val="24"/>
          <w:shd w:val="clear" w:color="auto" w:fill="FFFFFF"/>
        </w:rPr>
        <w:lastRenderedPageBreak/>
        <w:t xml:space="preserve">Margaret, D. S., </w:t>
      </w:r>
      <w:proofErr w:type="spellStart"/>
      <w:r w:rsidRPr="0094077C">
        <w:rPr>
          <w:b w:val="0"/>
          <w:bCs/>
          <w:color w:val="auto"/>
          <w:szCs w:val="24"/>
          <w:shd w:val="clear" w:color="auto" w:fill="FFFFFF"/>
        </w:rPr>
        <w:t>Elangovan</w:t>
      </w:r>
      <w:proofErr w:type="spellEnd"/>
      <w:r w:rsidRPr="0094077C">
        <w:rPr>
          <w:b w:val="0"/>
          <w:bCs/>
          <w:color w:val="auto"/>
          <w:szCs w:val="24"/>
          <w:shd w:val="clear" w:color="auto" w:fill="FFFFFF"/>
        </w:rPr>
        <w:t xml:space="preserve">, N., </w:t>
      </w:r>
      <w:proofErr w:type="spellStart"/>
      <w:r w:rsidRPr="0094077C">
        <w:rPr>
          <w:b w:val="0"/>
          <w:bCs/>
          <w:color w:val="auto"/>
          <w:szCs w:val="24"/>
          <w:shd w:val="clear" w:color="auto" w:fill="FFFFFF"/>
        </w:rPr>
        <w:t>Balaji</w:t>
      </w:r>
      <w:proofErr w:type="spellEnd"/>
      <w:r w:rsidRPr="0094077C">
        <w:rPr>
          <w:b w:val="0"/>
          <w:bCs/>
          <w:color w:val="auto"/>
          <w:szCs w:val="24"/>
          <w:shd w:val="clear" w:color="auto" w:fill="FFFFFF"/>
        </w:rPr>
        <w:t xml:space="preserve">, V., &amp; </w:t>
      </w:r>
      <w:proofErr w:type="spellStart"/>
      <w:r w:rsidRPr="0094077C">
        <w:rPr>
          <w:b w:val="0"/>
          <w:bCs/>
          <w:color w:val="auto"/>
          <w:szCs w:val="24"/>
          <w:shd w:val="clear" w:color="auto" w:fill="FFFFFF"/>
        </w:rPr>
        <w:t>Sriram</w:t>
      </w:r>
      <w:proofErr w:type="spellEnd"/>
      <w:r w:rsidRPr="0094077C">
        <w:rPr>
          <w:b w:val="0"/>
          <w:bCs/>
          <w:color w:val="auto"/>
          <w:szCs w:val="24"/>
          <w:shd w:val="clear" w:color="auto" w:fill="FFFFFF"/>
        </w:rPr>
        <w:t xml:space="preserve">, M. (2023, May). The influence and impact of AI-powered intelligent assistance for banking services. In </w:t>
      </w:r>
      <w:r w:rsidRPr="0094077C">
        <w:rPr>
          <w:b w:val="0"/>
          <w:bCs/>
          <w:i/>
          <w:iCs/>
          <w:color w:val="auto"/>
          <w:szCs w:val="24"/>
          <w:shd w:val="clear" w:color="auto" w:fill="FFFFFF"/>
        </w:rPr>
        <w:t>International Conference on Emerging Trends in Business and Management (ICETBM 2023)</w:t>
      </w:r>
      <w:r w:rsidRPr="0094077C">
        <w:rPr>
          <w:b w:val="0"/>
          <w:bCs/>
          <w:color w:val="auto"/>
          <w:szCs w:val="24"/>
          <w:shd w:val="clear" w:color="auto" w:fill="FFFFFF"/>
        </w:rPr>
        <w:t xml:space="preserve"> (pp. 374-385). Atlantis Press.</w:t>
      </w:r>
    </w:p>
    <w:p w14:paraId="6E0ED195" w14:textId="77777777" w:rsidR="00FE13D7" w:rsidRPr="0094077C" w:rsidRDefault="00FE13D7" w:rsidP="00FE13D7">
      <w:pPr>
        <w:spacing w:line="276" w:lineRule="auto"/>
        <w:ind w:left="720" w:firstLine="0"/>
        <w:jc w:val="both"/>
        <w:rPr>
          <w:b w:val="0"/>
          <w:bCs/>
          <w:color w:val="auto"/>
          <w:szCs w:val="24"/>
          <w:shd w:val="clear" w:color="auto" w:fill="FFFFFF"/>
        </w:rPr>
      </w:pPr>
    </w:p>
    <w:p w14:paraId="498B44A1" w14:textId="77777777" w:rsidR="00FE13D7" w:rsidRDefault="00FE13D7" w:rsidP="00FE13D7">
      <w:pPr>
        <w:spacing w:line="276" w:lineRule="auto"/>
        <w:ind w:left="720" w:firstLine="0"/>
        <w:jc w:val="both"/>
        <w:rPr>
          <w:b w:val="0"/>
          <w:bCs/>
          <w:color w:val="auto"/>
          <w:szCs w:val="24"/>
          <w:shd w:val="clear" w:color="auto" w:fill="FFFFFF"/>
        </w:rPr>
      </w:pPr>
      <w:proofErr w:type="spellStart"/>
      <w:r w:rsidRPr="0094077C">
        <w:rPr>
          <w:b w:val="0"/>
          <w:bCs/>
          <w:color w:val="auto"/>
          <w:szCs w:val="24"/>
          <w:shd w:val="clear" w:color="auto" w:fill="FFFFFF"/>
        </w:rPr>
        <w:t>Mbeca</w:t>
      </w:r>
      <w:proofErr w:type="spellEnd"/>
      <w:r w:rsidRPr="0094077C">
        <w:rPr>
          <w:b w:val="0"/>
          <w:bCs/>
          <w:color w:val="auto"/>
          <w:szCs w:val="24"/>
          <w:shd w:val="clear" w:color="auto" w:fill="FFFFFF"/>
        </w:rPr>
        <w:t>, V. (2022). Effect of artificial intelligence on competitive advantage in the Kenyan banking industry: A case of ABSA bank Kenya. (Unpublished Master Dissertation, United States International University of Africa).</w:t>
      </w:r>
    </w:p>
    <w:p w14:paraId="7ED4A5EF" w14:textId="77777777" w:rsidR="00FE13D7" w:rsidRPr="0094077C" w:rsidRDefault="00FE13D7" w:rsidP="00FE13D7">
      <w:pPr>
        <w:spacing w:line="276" w:lineRule="auto"/>
        <w:ind w:left="720" w:firstLine="0"/>
        <w:jc w:val="both"/>
        <w:rPr>
          <w:b w:val="0"/>
          <w:bCs/>
          <w:color w:val="auto"/>
          <w:szCs w:val="24"/>
          <w:shd w:val="clear" w:color="auto" w:fill="FFFFFF"/>
        </w:rPr>
      </w:pPr>
    </w:p>
    <w:p w14:paraId="3EEEACAC" w14:textId="77777777" w:rsidR="00FE13D7" w:rsidRDefault="00FE13D7" w:rsidP="00FE13D7">
      <w:pPr>
        <w:spacing w:line="276" w:lineRule="auto"/>
        <w:ind w:left="720" w:firstLine="0"/>
        <w:jc w:val="both"/>
        <w:rPr>
          <w:rStyle w:val="Hyperlink"/>
          <w:b w:val="0"/>
          <w:bCs/>
          <w:szCs w:val="24"/>
          <w:shd w:val="clear" w:color="auto" w:fill="FFFFFF"/>
        </w:rPr>
      </w:pPr>
      <w:r w:rsidRPr="0094077C">
        <w:rPr>
          <w:b w:val="0"/>
          <w:bCs/>
          <w:color w:val="auto"/>
          <w:szCs w:val="24"/>
          <w:shd w:val="clear" w:color="auto" w:fill="FFFFFF"/>
        </w:rPr>
        <w:t xml:space="preserve">McKinsey. (2019). Achieving large-scale impact through automation and AI. Retrieved from </w:t>
      </w:r>
      <w:hyperlink r:id="rId16" w:tgtFrame="_new" w:history="1">
        <w:r w:rsidRPr="0094077C">
          <w:rPr>
            <w:rStyle w:val="Hyperlink"/>
            <w:b w:val="0"/>
            <w:bCs/>
            <w:szCs w:val="24"/>
            <w:shd w:val="clear" w:color="auto" w:fill="FFFFFF"/>
          </w:rPr>
          <w:t>https://www.mckinsey.com/~/media/McKinsey/Business%20Functions/McKinsey%20Digital/Our%20Insights/Driving%20impact%20at%20scale%20from%20automation%20and%20AI/Driving-impact-at-scale-from-automation-and-AI.ashx</w:t>
        </w:r>
      </w:hyperlink>
    </w:p>
    <w:p w14:paraId="55B98B3F" w14:textId="77777777" w:rsidR="00FE13D7" w:rsidRPr="0052251A" w:rsidRDefault="00FE13D7" w:rsidP="00170E62">
      <w:pPr>
        <w:spacing w:after="160" w:line="276" w:lineRule="auto"/>
        <w:ind w:left="0" w:firstLine="0"/>
        <w:jc w:val="both"/>
        <w:rPr>
          <w:rFonts w:eastAsia="Calibri"/>
          <w:bCs/>
          <w:color w:val="auto"/>
          <w:szCs w:val="24"/>
        </w:rPr>
      </w:pPr>
    </w:p>
    <w:sectPr w:rsidR="00FE13D7" w:rsidRPr="0052251A" w:rsidSect="00B779BC">
      <w:footerReference w:type="default" r:id="rId17"/>
      <w:pgSz w:w="11906" w:h="16838"/>
      <w:pgMar w:top="720" w:right="720" w:bottom="720" w:left="720" w:header="720" w:footer="720" w:gutter="0"/>
      <w:cols w:space="720"/>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7370F1" w14:textId="77777777" w:rsidR="00711168" w:rsidRDefault="00711168" w:rsidP="007D49F4">
      <w:pPr>
        <w:spacing w:line="240" w:lineRule="auto"/>
      </w:pPr>
      <w:r>
        <w:separator/>
      </w:r>
    </w:p>
  </w:endnote>
  <w:endnote w:type="continuationSeparator" w:id="0">
    <w:p w14:paraId="01C40AFF" w14:textId="77777777" w:rsidR="00711168" w:rsidRDefault="00711168" w:rsidP="007D49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958297"/>
      <w:docPartObj>
        <w:docPartGallery w:val="Page Numbers (Bottom of Page)"/>
        <w:docPartUnique/>
      </w:docPartObj>
    </w:sdtPr>
    <w:sdtEndPr>
      <w:rPr>
        <w:noProof/>
      </w:rPr>
    </w:sdtEndPr>
    <w:sdtContent>
      <w:p w14:paraId="5FD4C6CE" w14:textId="09FFB9B3" w:rsidR="00F54D1E" w:rsidRDefault="00F54D1E">
        <w:pPr>
          <w:pStyle w:val="Footer"/>
          <w:jc w:val="center"/>
        </w:pPr>
        <w:r>
          <w:fldChar w:fldCharType="begin"/>
        </w:r>
        <w:r>
          <w:instrText xml:space="preserve"> PAGE   \* MERGEFORMAT </w:instrText>
        </w:r>
        <w:r>
          <w:fldChar w:fldCharType="separate"/>
        </w:r>
        <w:r w:rsidR="00B077B7">
          <w:rPr>
            <w:noProof/>
          </w:rPr>
          <w:t>11</w:t>
        </w:r>
        <w:r>
          <w:rPr>
            <w:noProof/>
          </w:rPr>
          <w:fldChar w:fldCharType="end"/>
        </w:r>
      </w:p>
    </w:sdtContent>
  </w:sdt>
  <w:p w14:paraId="2BA52987" w14:textId="77777777" w:rsidR="009B5D71" w:rsidRDefault="009B5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380CB7" w14:textId="77777777" w:rsidR="00711168" w:rsidRDefault="00711168" w:rsidP="007D49F4">
      <w:pPr>
        <w:spacing w:line="240" w:lineRule="auto"/>
      </w:pPr>
      <w:r>
        <w:separator/>
      </w:r>
    </w:p>
  </w:footnote>
  <w:footnote w:type="continuationSeparator" w:id="0">
    <w:p w14:paraId="026B2304" w14:textId="77777777" w:rsidR="00711168" w:rsidRDefault="00711168" w:rsidP="007D49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67074"/>
    <w:multiLevelType w:val="hybridMultilevel"/>
    <w:tmpl w:val="CBF0583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882FE5"/>
    <w:multiLevelType w:val="hybridMultilevel"/>
    <w:tmpl w:val="258E12D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B04F4A"/>
    <w:multiLevelType w:val="multilevel"/>
    <w:tmpl w:val="2BEA3E7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551D6FDF"/>
    <w:multiLevelType w:val="multilevel"/>
    <w:tmpl w:val="206AC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516305"/>
    <w:multiLevelType w:val="multilevel"/>
    <w:tmpl w:val="F9109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B474539"/>
    <w:multiLevelType w:val="hybridMultilevel"/>
    <w:tmpl w:val="9C362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51864D9"/>
    <w:multiLevelType w:val="hybridMultilevel"/>
    <w:tmpl w:val="628618A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1"/>
  </w:num>
  <w:num w:numId="5">
    <w:abstractNumId w:val="3"/>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204"/>
    <w:rsid w:val="0000437F"/>
    <w:rsid w:val="00004CB9"/>
    <w:rsid w:val="0001343E"/>
    <w:rsid w:val="00016ADD"/>
    <w:rsid w:val="00017A18"/>
    <w:rsid w:val="000208FF"/>
    <w:rsid w:val="00034D44"/>
    <w:rsid w:val="0004792C"/>
    <w:rsid w:val="0005471D"/>
    <w:rsid w:val="000574FA"/>
    <w:rsid w:val="000659AC"/>
    <w:rsid w:val="00077096"/>
    <w:rsid w:val="00077559"/>
    <w:rsid w:val="00080CD3"/>
    <w:rsid w:val="000846F1"/>
    <w:rsid w:val="000947CA"/>
    <w:rsid w:val="000A1806"/>
    <w:rsid w:val="000A3B7F"/>
    <w:rsid w:val="000B0DDE"/>
    <w:rsid w:val="000B1619"/>
    <w:rsid w:val="000B6376"/>
    <w:rsid w:val="000B7025"/>
    <w:rsid w:val="000C0DCB"/>
    <w:rsid w:val="000C3F9A"/>
    <w:rsid w:val="000C55B9"/>
    <w:rsid w:val="000D4C84"/>
    <w:rsid w:val="000E095A"/>
    <w:rsid w:val="000E5A4A"/>
    <w:rsid w:val="000F203C"/>
    <w:rsid w:val="000F6BB7"/>
    <w:rsid w:val="001003BB"/>
    <w:rsid w:val="00100AB7"/>
    <w:rsid w:val="00106ADE"/>
    <w:rsid w:val="00106B15"/>
    <w:rsid w:val="00110664"/>
    <w:rsid w:val="00114085"/>
    <w:rsid w:val="00124567"/>
    <w:rsid w:val="00126F51"/>
    <w:rsid w:val="001331BC"/>
    <w:rsid w:val="001375E9"/>
    <w:rsid w:val="00141186"/>
    <w:rsid w:val="00156542"/>
    <w:rsid w:val="0015791F"/>
    <w:rsid w:val="0016022E"/>
    <w:rsid w:val="00161A6B"/>
    <w:rsid w:val="00164F57"/>
    <w:rsid w:val="00166296"/>
    <w:rsid w:val="00166940"/>
    <w:rsid w:val="00170E62"/>
    <w:rsid w:val="00174343"/>
    <w:rsid w:val="00174B03"/>
    <w:rsid w:val="001772BD"/>
    <w:rsid w:val="0017759C"/>
    <w:rsid w:val="0018640C"/>
    <w:rsid w:val="00191C1D"/>
    <w:rsid w:val="00192475"/>
    <w:rsid w:val="001A718E"/>
    <w:rsid w:val="001B68D0"/>
    <w:rsid w:val="001C480A"/>
    <w:rsid w:val="001C5020"/>
    <w:rsid w:val="001D3026"/>
    <w:rsid w:val="001D31AF"/>
    <w:rsid w:val="001D7DCE"/>
    <w:rsid w:val="001E0950"/>
    <w:rsid w:val="001E2A7C"/>
    <w:rsid w:val="001E4052"/>
    <w:rsid w:val="001E57F3"/>
    <w:rsid w:val="001E65B6"/>
    <w:rsid w:val="001F382E"/>
    <w:rsid w:val="001F68E6"/>
    <w:rsid w:val="00202937"/>
    <w:rsid w:val="00202FC7"/>
    <w:rsid w:val="00217FAC"/>
    <w:rsid w:val="002227D2"/>
    <w:rsid w:val="00222910"/>
    <w:rsid w:val="00225B6C"/>
    <w:rsid w:val="002313E5"/>
    <w:rsid w:val="00231E24"/>
    <w:rsid w:val="00232535"/>
    <w:rsid w:val="002347CC"/>
    <w:rsid w:val="00234C10"/>
    <w:rsid w:val="00235D17"/>
    <w:rsid w:val="00236494"/>
    <w:rsid w:val="002459F4"/>
    <w:rsid w:val="00245A27"/>
    <w:rsid w:val="00250D05"/>
    <w:rsid w:val="00251596"/>
    <w:rsid w:val="00252FCE"/>
    <w:rsid w:val="00253204"/>
    <w:rsid w:val="00253A1E"/>
    <w:rsid w:val="00257B67"/>
    <w:rsid w:val="00260D00"/>
    <w:rsid w:val="002628FD"/>
    <w:rsid w:val="0026711E"/>
    <w:rsid w:val="00275E2C"/>
    <w:rsid w:val="00282F3C"/>
    <w:rsid w:val="002946FB"/>
    <w:rsid w:val="002A04BA"/>
    <w:rsid w:val="002A31D6"/>
    <w:rsid w:val="002A3299"/>
    <w:rsid w:val="002A52C7"/>
    <w:rsid w:val="002B00FC"/>
    <w:rsid w:val="002B2C05"/>
    <w:rsid w:val="002B2EF0"/>
    <w:rsid w:val="002C53FF"/>
    <w:rsid w:val="002D143C"/>
    <w:rsid w:val="002D247C"/>
    <w:rsid w:val="002D3EBA"/>
    <w:rsid w:val="002D764B"/>
    <w:rsid w:val="002E3588"/>
    <w:rsid w:val="002F1729"/>
    <w:rsid w:val="002F2710"/>
    <w:rsid w:val="002F3638"/>
    <w:rsid w:val="00300E69"/>
    <w:rsid w:val="0030619E"/>
    <w:rsid w:val="00306DFB"/>
    <w:rsid w:val="0030723D"/>
    <w:rsid w:val="00307816"/>
    <w:rsid w:val="00313145"/>
    <w:rsid w:val="00315008"/>
    <w:rsid w:val="00326BD4"/>
    <w:rsid w:val="00326DF5"/>
    <w:rsid w:val="00332340"/>
    <w:rsid w:val="0033301E"/>
    <w:rsid w:val="003353F2"/>
    <w:rsid w:val="003359B3"/>
    <w:rsid w:val="00342074"/>
    <w:rsid w:val="003513A6"/>
    <w:rsid w:val="00351D9A"/>
    <w:rsid w:val="00352F7C"/>
    <w:rsid w:val="00355889"/>
    <w:rsid w:val="00367888"/>
    <w:rsid w:val="0037202F"/>
    <w:rsid w:val="00373998"/>
    <w:rsid w:val="00374739"/>
    <w:rsid w:val="003816F3"/>
    <w:rsid w:val="0038331C"/>
    <w:rsid w:val="003850B2"/>
    <w:rsid w:val="00391729"/>
    <w:rsid w:val="00393D6F"/>
    <w:rsid w:val="00395AB7"/>
    <w:rsid w:val="003A00CB"/>
    <w:rsid w:val="003A018A"/>
    <w:rsid w:val="003A026B"/>
    <w:rsid w:val="003A1425"/>
    <w:rsid w:val="003A1EB1"/>
    <w:rsid w:val="003B1B63"/>
    <w:rsid w:val="003B7E05"/>
    <w:rsid w:val="003C4FB7"/>
    <w:rsid w:val="003C5121"/>
    <w:rsid w:val="003D4C15"/>
    <w:rsid w:val="003E2503"/>
    <w:rsid w:val="003F79AE"/>
    <w:rsid w:val="00401F0E"/>
    <w:rsid w:val="004032DF"/>
    <w:rsid w:val="004049BD"/>
    <w:rsid w:val="0041248D"/>
    <w:rsid w:val="00415949"/>
    <w:rsid w:val="0043274B"/>
    <w:rsid w:val="004350C9"/>
    <w:rsid w:val="004415BC"/>
    <w:rsid w:val="004465EC"/>
    <w:rsid w:val="00457756"/>
    <w:rsid w:val="004643E8"/>
    <w:rsid w:val="0046453E"/>
    <w:rsid w:val="004646B1"/>
    <w:rsid w:val="00467126"/>
    <w:rsid w:val="00471822"/>
    <w:rsid w:val="00473583"/>
    <w:rsid w:val="00474C82"/>
    <w:rsid w:val="00476F2A"/>
    <w:rsid w:val="0047703E"/>
    <w:rsid w:val="0048141D"/>
    <w:rsid w:val="00481CC2"/>
    <w:rsid w:val="004953FE"/>
    <w:rsid w:val="004B12D5"/>
    <w:rsid w:val="004D11EE"/>
    <w:rsid w:val="004D2122"/>
    <w:rsid w:val="004D479F"/>
    <w:rsid w:val="004D68E6"/>
    <w:rsid w:val="004E00A1"/>
    <w:rsid w:val="004E43F1"/>
    <w:rsid w:val="004F036B"/>
    <w:rsid w:val="004F1619"/>
    <w:rsid w:val="004F48CA"/>
    <w:rsid w:val="004F4903"/>
    <w:rsid w:val="004F60BB"/>
    <w:rsid w:val="004F70D1"/>
    <w:rsid w:val="004F797C"/>
    <w:rsid w:val="00502D53"/>
    <w:rsid w:val="00502E70"/>
    <w:rsid w:val="00511045"/>
    <w:rsid w:val="00515F0F"/>
    <w:rsid w:val="0052251A"/>
    <w:rsid w:val="0052594B"/>
    <w:rsid w:val="00525C27"/>
    <w:rsid w:val="00527025"/>
    <w:rsid w:val="00537D61"/>
    <w:rsid w:val="0054271C"/>
    <w:rsid w:val="005503A7"/>
    <w:rsid w:val="005634C7"/>
    <w:rsid w:val="005663C2"/>
    <w:rsid w:val="00566A66"/>
    <w:rsid w:val="00566D5D"/>
    <w:rsid w:val="005707C3"/>
    <w:rsid w:val="00575DF1"/>
    <w:rsid w:val="00581802"/>
    <w:rsid w:val="005845B5"/>
    <w:rsid w:val="00587DC8"/>
    <w:rsid w:val="0059057C"/>
    <w:rsid w:val="00591851"/>
    <w:rsid w:val="005973EC"/>
    <w:rsid w:val="00597663"/>
    <w:rsid w:val="005A3255"/>
    <w:rsid w:val="005A3CD0"/>
    <w:rsid w:val="005B2EFD"/>
    <w:rsid w:val="005B414B"/>
    <w:rsid w:val="005C5016"/>
    <w:rsid w:val="005D4155"/>
    <w:rsid w:val="005D5ED3"/>
    <w:rsid w:val="005D717B"/>
    <w:rsid w:val="005E17B2"/>
    <w:rsid w:val="005F1B21"/>
    <w:rsid w:val="005F2E31"/>
    <w:rsid w:val="005F4FA0"/>
    <w:rsid w:val="005F525F"/>
    <w:rsid w:val="005F6D17"/>
    <w:rsid w:val="00600EAD"/>
    <w:rsid w:val="0060297C"/>
    <w:rsid w:val="006047CC"/>
    <w:rsid w:val="0060748C"/>
    <w:rsid w:val="00610B1D"/>
    <w:rsid w:val="0061605B"/>
    <w:rsid w:val="00634044"/>
    <w:rsid w:val="00641FD5"/>
    <w:rsid w:val="0064287C"/>
    <w:rsid w:val="00643D3B"/>
    <w:rsid w:val="00645ABA"/>
    <w:rsid w:val="00647FD3"/>
    <w:rsid w:val="00650531"/>
    <w:rsid w:val="0065746F"/>
    <w:rsid w:val="00665937"/>
    <w:rsid w:val="00665C1C"/>
    <w:rsid w:val="00670477"/>
    <w:rsid w:val="0067417A"/>
    <w:rsid w:val="0068348C"/>
    <w:rsid w:val="00690B2C"/>
    <w:rsid w:val="00693002"/>
    <w:rsid w:val="006A05B3"/>
    <w:rsid w:val="006A08E8"/>
    <w:rsid w:val="006A273B"/>
    <w:rsid w:val="006B1537"/>
    <w:rsid w:val="006C0B20"/>
    <w:rsid w:val="006C12A6"/>
    <w:rsid w:val="006C147A"/>
    <w:rsid w:val="006C2846"/>
    <w:rsid w:val="006C3AC9"/>
    <w:rsid w:val="006C62EF"/>
    <w:rsid w:val="006D139C"/>
    <w:rsid w:val="006D329C"/>
    <w:rsid w:val="006D392A"/>
    <w:rsid w:val="006D5583"/>
    <w:rsid w:val="006D7111"/>
    <w:rsid w:val="006E1EC3"/>
    <w:rsid w:val="006F6991"/>
    <w:rsid w:val="00701674"/>
    <w:rsid w:val="00703BF1"/>
    <w:rsid w:val="00704315"/>
    <w:rsid w:val="00705D7B"/>
    <w:rsid w:val="00706792"/>
    <w:rsid w:val="00707455"/>
    <w:rsid w:val="00711168"/>
    <w:rsid w:val="00723B17"/>
    <w:rsid w:val="00724F16"/>
    <w:rsid w:val="00741415"/>
    <w:rsid w:val="00742FEE"/>
    <w:rsid w:val="00753648"/>
    <w:rsid w:val="007538B1"/>
    <w:rsid w:val="00762128"/>
    <w:rsid w:val="00766CF4"/>
    <w:rsid w:val="007743B7"/>
    <w:rsid w:val="00776CC4"/>
    <w:rsid w:val="007803B3"/>
    <w:rsid w:val="0078400C"/>
    <w:rsid w:val="0078433A"/>
    <w:rsid w:val="0078595B"/>
    <w:rsid w:val="00785AE5"/>
    <w:rsid w:val="00795B54"/>
    <w:rsid w:val="00796B51"/>
    <w:rsid w:val="00797EE9"/>
    <w:rsid w:val="007B0180"/>
    <w:rsid w:val="007B04F0"/>
    <w:rsid w:val="007B312B"/>
    <w:rsid w:val="007C08B9"/>
    <w:rsid w:val="007C299C"/>
    <w:rsid w:val="007C455A"/>
    <w:rsid w:val="007D49F4"/>
    <w:rsid w:val="007D4BF9"/>
    <w:rsid w:val="007D6F20"/>
    <w:rsid w:val="007E1E5D"/>
    <w:rsid w:val="007E3BB7"/>
    <w:rsid w:val="007E45D5"/>
    <w:rsid w:val="007E7476"/>
    <w:rsid w:val="007F71E7"/>
    <w:rsid w:val="00800437"/>
    <w:rsid w:val="008031CC"/>
    <w:rsid w:val="008054C9"/>
    <w:rsid w:val="00810182"/>
    <w:rsid w:val="0081085B"/>
    <w:rsid w:val="00810F0B"/>
    <w:rsid w:val="008143B2"/>
    <w:rsid w:val="008151F6"/>
    <w:rsid w:val="00816AF2"/>
    <w:rsid w:val="00822138"/>
    <w:rsid w:val="00824A12"/>
    <w:rsid w:val="00826848"/>
    <w:rsid w:val="00833A5E"/>
    <w:rsid w:val="00842BB4"/>
    <w:rsid w:val="00842C47"/>
    <w:rsid w:val="00846248"/>
    <w:rsid w:val="0085361B"/>
    <w:rsid w:val="008636B2"/>
    <w:rsid w:val="00864497"/>
    <w:rsid w:val="00865A56"/>
    <w:rsid w:val="00870614"/>
    <w:rsid w:val="008712BA"/>
    <w:rsid w:val="008719C0"/>
    <w:rsid w:val="00872C8D"/>
    <w:rsid w:val="00873E35"/>
    <w:rsid w:val="00875562"/>
    <w:rsid w:val="00876CD2"/>
    <w:rsid w:val="00882890"/>
    <w:rsid w:val="0088390F"/>
    <w:rsid w:val="00885B68"/>
    <w:rsid w:val="008871F9"/>
    <w:rsid w:val="00887F83"/>
    <w:rsid w:val="008931FC"/>
    <w:rsid w:val="00894D6B"/>
    <w:rsid w:val="00894EFA"/>
    <w:rsid w:val="00895393"/>
    <w:rsid w:val="008A037F"/>
    <w:rsid w:val="008A1053"/>
    <w:rsid w:val="008A1C0B"/>
    <w:rsid w:val="008A26BF"/>
    <w:rsid w:val="008B00D5"/>
    <w:rsid w:val="008B3C70"/>
    <w:rsid w:val="008B5274"/>
    <w:rsid w:val="008B7C69"/>
    <w:rsid w:val="008C0020"/>
    <w:rsid w:val="008C0288"/>
    <w:rsid w:val="008C24B2"/>
    <w:rsid w:val="008C2B24"/>
    <w:rsid w:val="008C6E2E"/>
    <w:rsid w:val="008D26B2"/>
    <w:rsid w:val="008E0AB0"/>
    <w:rsid w:val="008E1AD6"/>
    <w:rsid w:val="008E1D4C"/>
    <w:rsid w:val="008E2334"/>
    <w:rsid w:val="00912AF1"/>
    <w:rsid w:val="00917635"/>
    <w:rsid w:val="00921B5B"/>
    <w:rsid w:val="0092266F"/>
    <w:rsid w:val="00922C95"/>
    <w:rsid w:val="00924CF3"/>
    <w:rsid w:val="00930360"/>
    <w:rsid w:val="009321C2"/>
    <w:rsid w:val="009330B6"/>
    <w:rsid w:val="00934454"/>
    <w:rsid w:val="0094077C"/>
    <w:rsid w:val="00941B5C"/>
    <w:rsid w:val="00941FE0"/>
    <w:rsid w:val="009441E1"/>
    <w:rsid w:val="00955DC6"/>
    <w:rsid w:val="009563FD"/>
    <w:rsid w:val="009569C9"/>
    <w:rsid w:val="00956D31"/>
    <w:rsid w:val="00957196"/>
    <w:rsid w:val="009573DA"/>
    <w:rsid w:val="009701A6"/>
    <w:rsid w:val="0097070C"/>
    <w:rsid w:val="009728ED"/>
    <w:rsid w:val="00972D68"/>
    <w:rsid w:val="009801B7"/>
    <w:rsid w:val="00990C31"/>
    <w:rsid w:val="00990DE6"/>
    <w:rsid w:val="009928FE"/>
    <w:rsid w:val="009976A7"/>
    <w:rsid w:val="009A0358"/>
    <w:rsid w:val="009A4104"/>
    <w:rsid w:val="009B0A70"/>
    <w:rsid w:val="009B5D71"/>
    <w:rsid w:val="009C1C9E"/>
    <w:rsid w:val="009C2B47"/>
    <w:rsid w:val="009D493D"/>
    <w:rsid w:val="009D5798"/>
    <w:rsid w:val="009E1E99"/>
    <w:rsid w:val="009E77D9"/>
    <w:rsid w:val="009F0160"/>
    <w:rsid w:val="009F135D"/>
    <w:rsid w:val="00A048CF"/>
    <w:rsid w:val="00A1020D"/>
    <w:rsid w:val="00A14788"/>
    <w:rsid w:val="00A20B24"/>
    <w:rsid w:val="00A26EA5"/>
    <w:rsid w:val="00A2761A"/>
    <w:rsid w:val="00A346ED"/>
    <w:rsid w:val="00A55155"/>
    <w:rsid w:val="00A61502"/>
    <w:rsid w:val="00A676DF"/>
    <w:rsid w:val="00A732FA"/>
    <w:rsid w:val="00A76C50"/>
    <w:rsid w:val="00A8534A"/>
    <w:rsid w:val="00AA2126"/>
    <w:rsid w:val="00AA3DEA"/>
    <w:rsid w:val="00AB45B2"/>
    <w:rsid w:val="00AB482F"/>
    <w:rsid w:val="00AC02A8"/>
    <w:rsid w:val="00AC202E"/>
    <w:rsid w:val="00AC3F4F"/>
    <w:rsid w:val="00AC4EE3"/>
    <w:rsid w:val="00AD5EDF"/>
    <w:rsid w:val="00AD7E1C"/>
    <w:rsid w:val="00AE64F5"/>
    <w:rsid w:val="00AF2A02"/>
    <w:rsid w:val="00B015DC"/>
    <w:rsid w:val="00B02689"/>
    <w:rsid w:val="00B04658"/>
    <w:rsid w:val="00B077B7"/>
    <w:rsid w:val="00B17970"/>
    <w:rsid w:val="00B20598"/>
    <w:rsid w:val="00B21BC3"/>
    <w:rsid w:val="00B3204F"/>
    <w:rsid w:val="00B33856"/>
    <w:rsid w:val="00B33C0E"/>
    <w:rsid w:val="00B53B44"/>
    <w:rsid w:val="00B62655"/>
    <w:rsid w:val="00B63473"/>
    <w:rsid w:val="00B64825"/>
    <w:rsid w:val="00B74F38"/>
    <w:rsid w:val="00B779BC"/>
    <w:rsid w:val="00B80893"/>
    <w:rsid w:val="00B80BE6"/>
    <w:rsid w:val="00B83606"/>
    <w:rsid w:val="00B8433F"/>
    <w:rsid w:val="00B91206"/>
    <w:rsid w:val="00B9438B"/>
    <w:rsid w:val="00B957F0"/>
    <w:rsid w:val="00B96558"/>
    <w:rsid w:val="00BA2618"/>
    <w:rsid w:val="00BA4E24"/>
    <w:rsid w:val="00BA70E5"/>
    <w:rsid w:val="00BB1E0C"/>
    <w:rsid w:val="00BB55B6"/>
    <w:rsid w:val="00BC6910"/>
    <w:rsid w:val="00BC70CE"/>
    <w:rsid w:val="00BD050C"/>
    <w:rsid w:val="00BE0245"/>
    <w:rsid w:val="00BE5275"/>
    <w:rsid w:val="00BF01EB"/>
    <w:rsid w:val="00BF2047"/>
    <w:rsid w:val="00BF3F9E"/>
    <w:rsid w:val="00BF73A2"/>
    <w:rsid w:val="00C02C36"/>
    <w:rsid w:val="00C03347"/>
    <w:rsid w:val="00C0557D"/>
    <w:rsid w:val="00C05A13"/>
    <w:rsid w:val="00C06E21"/>
    <w:rsid w:val="00C10D75"/>
    <w:rsid w:val="00C11C01"/>
    <w:rsid w:val="00C12C4F"/>
    <w:rsid w:val="00C13971"/>
    <w:rsid w:val="00C17035"/>
    <w:rsid w:val="00C20E2B"/>
    <w:rsid w:val="00C26E24"/>
    <w:rsid w:val="00C30383"/>
    <w:rsid w:val="00C50431"/>
    <w:rsid w:val="00C55A0E"/>
    <w:rsid w:val="00C67996"/>
    <w:rsid w:val="00C7039A"/>
    <w:rsid w:val="00C71E8F"/>
    <w:rsid w:val="00C733B0"/>
    <w:rsid w:val="00C87828"/>
    <w:rsid w:val="00C96240"/>
    <w:rsid w:val="00C964E4"/>
    <w:rsid w:val="00C9710E"/>
    <w:rsid w:val="00C979CE"/>
    <w:rsid w:val="00CA1EB2"/>
    <w:rsid w:val="00CA4988"/>
    <w:rsid w:val="00CC30DD"/>
    <w:rsid w:val="00CC6477"/>
    <w:rsid w:val="00CD47F9"/>
    <w:rsid w:val="00CE020C"/>
    <w:rsid w:val="00CE0EF3"/>
    <w:rsid w:val="00CE3325"/>
    <w:rsid w:val="00CF0A4B"/>
    <w:rsid w:val="00CF7349"/>
    <w:rsid w:val="00D039D2"/>
    <w:rsid w:val="00D109FD"/>
    <w:rsid w:val="00D17269"/>
    <w:rsid w:val="00D21D5B"/>
    <w:rsid w:val="00D3007A"/>
    <w:rsid w:val="00D315B6"/>
    <w:rsid w:val="00D352EC"/>
    <w:rsid w:val="00D41C73"/>
    <w:rsid w:val="00D450F7"/>
    <w:rsid w:val="00D45156"/>
    <w:rsid w:val="00D479AC"/>
    <w:rsid w:val="00D52C34"/>
    <w:rsid w:val="00D52F41"/>
    <w:rsid w:val="00D647FC"/>
    <w:rsid w:val="00D654BA"/>
    <w:rsid w:val="00D71A39"/>
    <w:rsid w:val="00D724CE"/>
    <w:rsid w:val="00D74678"/>
    <w:rsid w:val="00D74A4E"/>
    <w:rsid w:val="00D763A9"/>
    <w:rsid w:val="00D80770"/>
    <w:rsid w:val="00D826A7"/>
    <w:rsid w:val="00D836E9"/>
    <w:rsid w:val="00D92C8E"/>
    <w:rsid w:val="00D93C71"/>
    <w:rsid w:val="00D94235"/>
    <w:rsid w:val="00D965D1"/>
    <w:rsid w:val="00D96892"/>
    <w:rsid w:val="00DB1279"/>
    <w:rsid w:val="00DB25A0"/>
    <w:rsid w:val="00DB4539"/>
    <w:rsid w:val="00DB5DD9"/>
    <w:rsid w:val="00DC0EFC"/>
    <w:rsid w:val="00DE4728"/>
    <w:rsid w:val="00DE52AC"/>
    <w:rsid w:val="00DE6EC6"/>
    <w:rsid w:val="00DF2B0A"/>
    <w:rsid w:val="00DF6314"/>
    <w:rsid w:val="00DF7E00"/>
    <w:rsid w:val="00E065A0"/>
    <w:rsid w:val="00E068AF"/>
    <w:rsid w:val="00E07304"/>
    <w:rsid w:val="00E11CF0"/>
    <w:rsid w:val="00E242B5"/>
    <w:rsid w:val="00E27E8A"/>
    <w:rsid w:val="00E328AA"/>
    <w:rsid w:val="00E3315A"/>
    <w:rsid w:val="00E45D61"/>
    <w:rsid w:val="00E46AAC"/>
    <w:rsid w:val="00E56D55"/>
    <w:rsid w:val="00E612C1"/>
    <w:rsid w:val="00E636F3"/>
    <w:rsid w:val="00E64822"/>
    <w:rsid w:val="00E764C4"/>
    <w:rsid w:val="00E7770B"/>
    <w:rsid w:val="00E910D0"/>
    <w:rsid w:val="00E91D52"/>
    <w:rsid w:val="00EA0997"/>
    <w:rsid w:val="00EA2191"/>
    <w:rsid w:val="00EA589E"/>
    <w:rsid w:val="00EA6EF8"/>
    <w:rsid w:val="00EB00C1"/>
    <w:rsid w:val="00EB0369"/>
    <w:rsid w:val="00ED268C"/>
    <w:rsid w:val="00ED4641"/>
    <w:rsid w:val="00ED6422"/>
    <w:rsid w:val="00EE374D"/>
    <w:rsid w:val="00EF6939"/>
    <w:rsid w:val="00EF73CD"/>
    <w:rsid w:val="00EF765D"/>
    <w:rsid w:val="00F23FBF"/>
    <w:rsid w:val="00F27994"/>
    <w:rsid w:val="00F3033E"/>
    <w:rsid w:val="00F307C7"/>
    <w:rsid w:val="00F31F5A"/>
    <w:rsid w:val="00F33B59"/>
    <w:rsid w:val="00F34BD3"/>
    <w:rsid w:val="00F35DD7"/>
    <w:rsid w:val="00F37774"/>
    <w:rsid w:val="00F5035D"/>
    <w:rsid w:val="00F50AC0"/>
    <w:rsid w:val="00F53980"/>
    <w:rsid w:val="00F54D1E"/>
    <w:rsid w:val="00F636C3"/>
    <w:rsid w:val="00F67F4D"/>
    <w:rsid w:val="00F720B6"/>
    <w:rsid w:val="00F85134"/>
    <w:rsid w:val="00F85EA8"/>
    <w:rsid w:val="00F95FF9"/>
    <w:rsid w:val="00FA3F64"/>
    <w:rsid w:val="00FB493F"/>
    <w:rsid w:val="00FB6341"/>
    <w:rsid w:val="00FB6BAD"/>
    <w:rsid w:val="00FC1AAB"/>
    <w:rsid w:val="00FC1F60"/>
    <w:rsid w:val="00FC5873"/>
    <w:rsid w:val="00FD0BD5"/>
    <w:rsid w:val="00FD2DA5"/>
    <w:rsid w:val="00FD3D75"/>
    <w:rsid w:val="00FE096F"/>
    <w:rsid w:val="00FE13D7"/>
    <w:rsid w:val="00FE144C"/>
    <w:rsid w:val="00FE5E8D"/>
    <w:rsid w:val="00FE64E6"/>
    <w:rsid w:val="00FF0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235EF6"/>
  <w15:docId w15:val="{16ABEF7C-042E-42B3-813C-1419B1A4C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65" w:lineRule="auto"/>
      <w:ind w:left="1064" w:hanging="10"/>
    </w:pPr>
    <w:rPr>
      <w:rFonts w:ascii="Times New Roman" w:eastAsia="Times New Roman" w:hAnsi="Times New Roman" w:cs="Times New Roman"/>
      <w:b/>
      <w:color w:val="000000"/>
      <w:sz w:val="24"/>
    </w:rPr>
  </w:style>
  <w:style w:type="paragraph" w:styleId="Heading1">
    <w:name w:val="heading 1"/>
    <w:basedOn w:val="Normal"/>
    <w:next w:val="Normal"/>
    <w:link w:val="Heading1Char"/>
    <w:uiPriority w:val="9"/>
    <w:qFormat/>
    <w:rsid w:val="008B527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3315A"/>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0A4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274"/>
    <w:rPr>
      <w:rFonts w:asciiTheme="majorHAnsi" w:eastAsiaTheme="majorEastAsia" w:hAnsiTheme="majorHAnsi" w:cstheme="majorBidi"/>
      <w:b/>
      <w:color w:val="2E74B5" w:themeColor="accent1" w:themeShade="BF"/>
      <w:sz w:val="32"/>
      <w:szCs w:val="32"/>
    </w:rPr>
  </w:style>
  <w:style w:type="character" w:styleId="Hyperlink">
    <w:name w:val="Hyperlink"/>
    <w:basedOn w:val="DefaultParagraphFont"/>
    <w:uiPriority w:val="99"/>
    <w:unhideWhenUsed/>
    <w:rsid w:val="00D315B6"/>
    <w:rPr>
      <w:color w:val="0563C1" w:themeColor="hyperlink"/>
      <w:u w:val="single"/>
    </w:rPr>
  </w:style>
  <w:style w:type="character" w:customStyle="1" w:styleId="UnresolvedMention">
    <w:name w:val="Unresolved Mention"/>
    <w:basedOn w:val="DefaultParagraphFont"/>
    <w:uiPriority w:val="99"/>
    <w:semiHidden/>
    <w:unhideWhenUsed/>
    <w:rsid w:val="00D315B6"/>
    <w:rPr>
      <w:color w:val="605E5C"/>
      <w:shd w:val="clear" w:color="auto" w:fill="E1DFDD"/>
    </w:rPr>
  </w:style>
  <w:style w:type="character" w:customStyle="1" w:styleId="Heading2Char">
    <w:name w:val="Heading 2 Char"/>
    <w:basedOn w:val="DefaultParagraphFont"/>
    <w:link w:val="Heading2"/>
    <w:uiPriority w:val="9"/>
    <w:rsid w:val="00E3315A"/>
    <w:rPr>
      <w:rFonts w:asciiTheme="majorHAnsi" w:eastAsiaTheme="majorEastAsia" w:hAnsiTheme="majorHAnsi" w:cstheme="majorBidi"/>
      <w:b/>
      <w:color w:val="2E74B5" w:themeColor="accent1" w:themeShade="BF"/>
      <w:sz w:val="26"/>
      <w:szCs w:val="26"/>
    </w:rPr>
  </w:style>
  <w:style w:type="table" w:customStyle="1" w:styleId="PlainTable21">
    <w:name w:val="Plain Table 21"/>
    <w:basedOn w:val="TableNormal"/>
    <w:uiPriority w:val="42"/>
    <w:rsid w:val="008E1AD6"/>
    <w:pPr>
      <w:spacing w:after="0" w:line="240" w:lineRule="auto"/>
    </w:pPr>
    <w:rPr>
      <w:rFonts w:eastAsia="Calibri"/>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41">
    <w:name w:val="Plain Table 41"/>
    <w:basedOn w:val="TableNormal"/>
    <w:uiPriority w:val="44"/>
    <w:rsid w:val="008E1AD6"/>
    <w:pPr>
      <w:spacing w:after="0" w:line="240" w:lineRule="auto"/>
    </w:pPr>
    <w:rPr>
      <w:rFonts w:eastAsia="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Heading3Char">
    <w:name w:val="Heading 3 Char"/>
    <w:basedOn w:val="DefaultParagraphFont"/>
    <w:link w:val="Heading3"/>
    <w:uiPriority w:val="9"/>
    <w:semiHidden/>
    <w:rsid w:val="00CF0A4B"/>
    <w:rPr>
      <w:rFonts w:asciiTheme="majorHAnsi" w:eastAsiaTheme="majorEastAsia" w:hAnsiTheme="majorHAnsi" w:cstheme="majorBidi"/>
      <w:b/>
      <w:color w:val="1F4D78" w:themeColor="accent1" w:themeShade="7F"/>
      <w:sz w:val="24"/>
      <w:szCs w:val="24"/>
    </w:rPr>
  </w:style>
  <w:style w:type="paragraph" w:styleId="Caption">
    <w:name w:val="caption"/>
    <w:basedOn w:val="Normal"/>
    <w:next w:val="Normal"/>
    <w:uiPriority w:val="35"/>
    <w:unhideWhenUsed/>
    <w:qFormat/>
    <w:rsid w:val="008712BA"/>
    <w:pPr>
      <w:spacing w:after="200" w:line="240" w:lineRule="auto"/>
    </w:pPr>
    <w:rPr>
      <w:i/>
      <w:iCs/>
      <w:color w:val="44546A" w:themeColor="text2"/>
      <w:sz w:val="18"/>
      <w:szCs w:val="18"/>
    </w:rPr>
  </w:style>
  <w:style w:type="paragraph" w:styleId="ListParagraph">
    <w:name w:val="List Paragraph"/>
    <w:basedOn w:val="Normal"/>
    <w:uiPriority w:val="34"/>
    <w:qFormat/>
    <w:rsid w:val="0060297C"/>
    <w:pPr>
      <w:ind w:left="720"/>
      <w:contextualSpacing/>
    </w:pPr>
  </w:style>
  <w:style w:type="paragraph" w:styleId="Header">
    <w:name w:val="header"/>
    <w:basedOn w:val="Normal"/>
    <w:link w:val="HeaderChar"/>
    <w:uiPriority w:val="99"/>
    <w:unhideWhenUsed/>
    <w:rsid w:val="007D49F4"/>
    <w:pPr>
      <w:tabs>
        <w:tab w:val="center" w:pos="4680"/>
        <w:tab w:val="right" w:pos="9360"/>
      </w:tabs>
      <w:spacing w:line="240" w:lineRule="auto"/>
    </w:pPr>
  </w:style>
  <w:style w:type="character" w:customStyle="1" w:styleId="HeaderChar">
    <w:name w:val="Header Char"/>
    <w:basedOn w:val="DefaultParagraphFont"/>
    <w:link w:val="Header"/>
    <w:uiPriority w:val="99"/>
    <w:rsid w:val="007D49F4"/>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7D49F4"/>
    <w:pPr>
      <w:tabs>
        <w:tab w:val="center" w:pos="4680"/>
        <w:tab w:val="right" w:pos="9360"/>
      </w:tabs>
      <w:spacing w:line="240" w:lineRule="auto"/>
    </w:pPr>
  </w:style>
  <w:style w:type="character" w:customStyle="1" w:styleId="FooterChar">
    <w:name w:val="Footer Char"/>
    <w:basedOn w:val="DefaultParagraphFont"/>
    <w:link w:val="Footer"/>
    <w:uiPriority w:val="99"/>
    <w:rsid w:val="007D49F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2198">
      <w:bodyDiv w:val="1"/>
      <w:marLeft w:val="0"/>
      <w:marRight w:val="0"/>
      <w:marTop w:val="0"/>
      <w:marBottom w:val="0"/>
      <w:divBdr>
        <w:top w:val="none" w:sz="0" w:space="0" w:color="auto"/>
        <w:left w:val="none" w:sz="0" w:space="0" w:color="auto"/>
        <w:bottom w:val="none" w:sz="0" w:space="0" w:color="auto"/>
        <w:right w:val="none" w:sz="0" w:space="0" w:color="auto"/>
      </w:divBdr>
      <w:divsChild>
        <w:div w:id="1756897562">
          <w:marLeft w:val="0"/>
          <w:marRight w:val="0"/>
          <w:marTop w:val="0"/>
          <w:marBottom w:val="0"/>
          <w:divBdr>
            <w:top w:val="single" w:sz="2" w:space="0" w:color="E3E3E3"/>
            <w:left w:val="single" w:sz="2" w:space="0" w:color="E3E3E3"/>
            <w:bottom w:val="single" w:sz="2" w:space="0" w:color="E3E3E3"/>
            <w:right w:val="single" w:sz="2" w:space="0" w:color="E3E3E3"/>
          </w:divBdr>
          <w:divsChild>
            <w:div w:id="1953200279">
              <w:marLeft w:val="0"/>
              <w:marRight w:val="0"/>
              <w:marTop w:val="0"/>
              <w:marBottom w:val="0"/>
              <w:divBdr>
                <w:top w:val="single" w:sz="2" w:space="0" w:color="E3E3E3"/>
                <w:left w:val="single" w:sz="2" w:space="0" w:color="E3E3E3"/>
                <w:bottom w:val="single" w:sz="2" w:space="0" w:color="E3E3E3"/>
                <w:right w:val="single" w:sz="2" w:space="0" w:color="E3E3E3"/>
              </w:divBdr>
              <w:divsChild>
                <w:div w:id="1974672379">
                  <w:marLeft w:val="0"/>
                  <w:marRight w:val="0"/>
                  <w:marTop w:val="0"/>
                  <w:marBottom w:val="0"/>
                  <w:divBdr>
                    <w:top w:val="single" w:sz="2" w:space="2" w:color="E3E3E3"/>
                    <w:left w:val="single" w:sz="2" w:space="0" w:color="E3E3E3"/>
                    <w:bottom w:val="single" w:sz="2" w:space="0" w:color="E3E3E3"/>
                    <w:right w:val="single" w:sz="2" w:space="0" w:color="E3E3E3"/>
                  </w:divBdr>
                  <w:divsChild>
                    <w:div w:id="18815488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5006061">
      <w:bodyDiv w:val="1"/>
      <w:marLeft w:val="0"/>
      <w:marRight w:val="0"/>
      <w:marTop w:val="0"/>
      <w:marBottom w:val="0"/>
      <w:divBdr>
        <w:top w:val="none" w:sz="0" w:space="0" w:color="auto"/>
        <w:left w:val="none" w:sz="0" w:space="0" w:color="auto"/>
        <w:bottom w:val="none" w:sz="0" w:space="0" w:color="auto"/>
        <w:right w:val="none" w:sz="0" w:space="0" w:color="auto"/>
      </w:divBdr>
      <w:divsChild>
        <w:div w:id="938173530">
          <w:marLeft w:val="0"/>
          <w:marRight w:val="0"/>
          <w:marTop w:val="0"/>
          <w:marBottom w:val="0"/>
          <w:divBdr>
            <w:top w:val="single" w:sz="2" w:space="0" w:color="E3E3E3"/>
            <w:left w:val="single" w:sz="2" w:space="0" w:color="E3E3E3"/>
            <w:bottom w:val="single" w:sz="2" w:space="0" w:color="E3E3E3"/>
            <w:right w:val="single" w:sz="2" w:space="0" w:color="E3E3E3"/>
          </w:divBdr>
          <w:divsChild>
            <w:div w:id="2005736311">
              <w:marLeft w:val="0"/>
              <w:marRight w:val="0"/>
              <w:marTop w:val="0"/>
              <w:marBottom w:val="0"/>
              <w:divBdr>
                <w:top w:val="single" w:sz="2" w:space="0" w:color="E3E3E3"/>
                <w:left w:val="single" w:sz="2" w:space="0" w:color="E3E3E3"/>
                <w:bottom w:val="single" w:sz="2" w:space="0" w:color="E3E3E3"/>
                <w:right w:val="single" w:sz="2" w:space="0" w:color="E3E3E3"/>
              </w:divBdr>
              <w:divsChild>
                <w:div w:id="1620182576">
                  <w:marLeft w:val="0"/>
                  <w:marRight w:val="0"/>
                  <w:marTop w:val="0"/>
                  <w:marBottom w:val="0"/>
                  <w:divBdr>
                    <w:top w:val="single" w:sz="2" w:space="2" w:color="E3E3E3"/>
                    <w:left w:val="single" w:sz="2" w:space="0" w:color="E3E3E3"/>
                    <w:bottom w:val="single" w:sz="2" w:space="0" w:color="E3E3E3"/>
                    <w:right w:val="single" w:sz="2" w:space="0" w:color="E3E3E3"/>
                  </w:divBdr>
                  <w:divsChild>
                    <w:div w:id="2404112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2170565">
      <w:bodyDiv w:val="1"/>
      <w:marLeft w:val="0"/>
      <w:marRight w:val="0"/>
      <w:marTop w:val="0"/>
      <w:marBottom w:val="0"/>
      <w:divBdr>
        <w:top w:val="none" w:sz="0" w:space="0" w:color="auto"/>
        <w:left w:val="none" w:sz="0" w:space="0" w:color="auto"/>
        <w:bottom w:val="none" w:sz="0" w:space="0" w:color="auto"/>
        <w:right w:val="none" w:sz="0" w:space="0" w:color="auto"/>
      </w:divBdr>
      <w:divsChild>
        <w:div w:id="2123915454">
          <w:marLeft w:val="0"/>
          <w:marRight w:val="0"/>
          <w:marTop w:val="0"/>
          <w:marBottom w:val="0"/>
          <w:divBdr>
            <w:top w:val="single" w:sz="2" w:space="0" w:color="E3E3E3"/>
            <w:left w:val="single" w:sz="2" w:space="0" w:color="E3E3E3"/>
            <w:bottom w:val="single" w:sz="2" w:space="0" w:color="E3E3E3"/>
            <w:right w:val="single" w:sz="2" w:space="0" w:color="E3E3E3"/>
          </w:divBdr>
          <w:divsChild>
            <w:div w:id="733360558">
              <w:marLeft w:val="0"/>
              <w:marRight w:val="0"/>
              <w:marTop w:val="0"/>
              <w:marBottom w:val="0"/>
              <w:divBdr>
                <w:top w:val="single" w:sz="2" w:space="0" w:color="E3E3E3"/>
                <w:left w:val="single" w:sz="2" w:space="0" w:color="E3E3E3"/>
                <w:bottom w:val="single" w:sz="2" w:space="0" w:color="E3E3E3"/>
                <w:right w:val="single" w:sz="2" w:space="0" w:color="E3E3E3"/>
              </w:divBdr>
              <w:divsChild>
                <w:div w:id="909537666">
                  <w:marLeft w:val="0"/>
                  <w:marRight w:val="0"/>
                  <w:marTop w:val="0"/>
                  <w:marBottom w:val="0"/>
                  <w:divBdr>
                    <w:top w:val="single" w:sz="2" w:space="2" w:color="E3E3E3"/>
                    <w:left w:val="single" w:sz="2" w:space="0" w:color="E3E3E3"/>
                    <w:bottom w:val="single" w:sz="2" w:space="0" w:color="E3E3E3"/>
                    <w:right w:val="single" w:sz="2" w:space="0" w:color="E3E3E3"/>
                  </w:divBdr>
                  <w:divsChild>
                    <w:div w:id="1677976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55288923">
      <w:bodyDiv w:val="1"/>
      <w:marLeft w:val="0"/>
      <w:marRight w:val="0"/>
      <w:marTop w:val="0"/>
      <w:marBottom w:val="0"/>
      <w:divBdr>
        <w:top w:val="none" w:sz="0" w:space="0" w:color="auto"/>
        <w:left w:val="none" w:sz="0" w:space="0" w:color="auto"/>
        <w:bottom w:val="none" w:sz="0" w:space="0" w:color="auto"/>
        <w:right w:val="none" w:sz="0" w:space="0" w:color="auto"/>
      </w:divBdr>
      <w:divsChild>
        <w:div w:id="2086804609">
          <w:marLeft w:val="0"/>
          <w:marRight w:val="0"/>
          <w:marTop w:val="0"/>
          <w:marBottom w:val="0"/>
          <w:divBdr>
            <w:top w:val="single" w:sz="2" w:space="0" w:color="E3E3E3"/>
            <w:left w:val="single" w:sz="2" w:space="0" w:color="E3E3E3"/>
            <w:bottom w:val="single" w:sz="2" w:space="0" w:color="E3E3E3"/>
            <w:right w:val="single" w:sz="2" w:space="0" w:color="E3E3E3"/>
          </w:divBdr>
          <w:divsChild>
            <w:div w:id="269514326">
              <w:marLeft w:val="0"/>
              <w:marRight w:val="0"/>
              <w:marTop w:val="0"/>
              <w:marBottom w:val="0"/>
              <w:divBdr>
                <w:top w:val="single" w:sz="2" w:space="0" w:color="E3E3E3"/>
                <w:left w:val="single" w:sz="2" w:space="0" w:color="E3E3E3"/>
                <w:bottom w:val="single" w:sz="2" w:space="0" w:color="E3E3E3"/>
                <w:right w:val="single" w:sz="2" w:space="0" w:color="E3E3E3"/>
              </w:divBdr>
              <w:divsChild>
                <w:div w:id="1248075125">
                  <w:marLeft w:val="0"/>
                  <w:marRight w:val="0"/>
                  <w:marTop w:val="0"/>
                  <w:marBottom w:val="0"/>
                  <w:divBdr>
                    <w:top w:val="single" w:sz="2" w:space="2" w:color="E3E3E3"/>
                    <w:left w:val="single" w:sz="2" w:space="0" w:color="E3E3E3"/>
                    <w:bottom w:val="single" w:sz="2" w:space="0" w:color="E3E3E3"/>
                    <w:right w:val="single" w:sz="2" w:space="0" w:color="E3E3E3"/>
                  </w:divBdr>
                  <w:divsChild>
                    <w:div w:id="368722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32828402">
      <w:bodyDiv w:val="1"/>
      <w:marLeft w:val="0"/>
      <w:marRight w:val="0"/>
      <w:marTop w:val="0"/>
      <w:marBottom w:val="0"/>
      <w:divBdr>
        <w:top w:val="none" w:sz="0" w:space="0" w:color="auto"/>
        <w:left w:val="none" w:sz="0" w:space="0" w:color="auto"/>
        <w:bottom w:val="none" w:sz="0" w:space="0" w:color="auto"/>
        <w:right w:val="none" w:sz="0" w:space="0" w:color="auto"/>
      </w:divBdr>
      <w:divsChild>
        <w:div w:id="1872186667">
          <w:marLeft w:val="0"/>
          <w:marRight w:val="0"/>
          <w:marTop w:val="0"/>
          <w:marBottom w:val="0"/>
          <w:divBdr>
            <w:top w:val="single" w:sz="2" w:space="0" w:color="E3E3E3"/>
            <w:left w:val="single" w:sz="2" w:space="0" w:color="E3E3E3"/>
            <w:bottom w:val="single" w:sz="2" w:space="0" w:color="E3E3E3"/>
            <w:right w:val="single" w:sz="2" w:space="0" w:color="E3E3E3"/>
          </w:divBdr>
          <w:divsChild>
            <w:div w:id="959844072">
              <w:marLeft w:val="0"/>
              <w:marRight w:val="0"/>
              <w:marTop w:val="0"/>
              <w:marBottom w:val="0"/>
              <w:divBdr>
                <w:top w:val="single" w:sz="2" w:space="0" w:color="E3E3E3"/>
                <w:left w:val="single" w:sz="2" w:space="0" w:color="E3E3E3"/>
                <w:bottom w:val="single" w:sz="2" w:space="0" w:color="E3E3E3"/>
                <w:right w:val="single" w:sz="2" w:space="0" w:color="E3E3E3"/>
              </w:divBdr>
              <w:divsChild>
                <w:div w:id="395707917">
                  <w:marLeft w:val="0"/>
                  <w:marRight w:val="0"/>
                  <w:marTop w:val="0"/>
                  <w:marBottom w:val="0"/>
                  <w:divBdr>
                    <w:top w:val="single" w:sz="2" w:space="2" w:color="E3E3E3"/>
                    <w:left w:val="single" w:sz="2" w:space="0" w:color="E3E3E3"/>
                    <w:bottom w:val="single" w:sz="2" w:space="0" w:color="E3E3E3"/>
                    <w:right w:val="single" w:sz="2" w:space="0" w:color="E3E3E3"/>
                  </w:divBdr>
                  <w:divsChild>
                    <w:div w:id="18240011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448940396">
      <w:bodyDiv w:val="1"/>
      <w:marLeft w:val="0"/>
      <w:marRight w:val="0"/>
      <w:marTop w:val="0"/>
      <w:marBottom w:val="0"/>
      <w:divBdr>
        <w:top w:val="none" w:sz="0" w:space="0" w:color="auto"/>
        <w:left w:val="none" w:sz="0" w:space="0" w:color="auto"/>
        <w:bottom w:val="none" w:sz="0" w:space="0" w:color="auto"/>
        <w:right w:val="none" w:sz="0" w:space="0" w:color="auto"/>
      </w:divBdr>
    </w:div>
    <w:div w:id="476655457">
      <w:bodyDiv w:val="1"/>
      <w:marLeft w:val="0"/>
      <w:marRight w:val="0"/>
      <w:marTop w:val="0"/>
      <w:marBottom w:val="0"/>
      <w:divBdr>
        <w:top w:val="none" w:sz="0" w:space="0" w:color="auto"/>
        <w:left w:val="none" w:sz="0" w:space="0" w:color="auto"/>
        <w:bottom w:val="none" w:sz="0" w:space="0" w:color="auto"/>
        <w:right w:val="none" w:sz="0" w:space="0" w:color="auto"/>
      </w:divBdr>
    </w:div>
    <w:div w:id="521406410">
      <w:bodyDiv w:val="1"/>
      <w:marLeft w:val="0"/>
      <w:marRight w:val="0"/>
      <w:marTop w:val="0"/>
      <w:marBottom w:val="0"/>
      <w:divBdr>
        <w:top w:val="none" w:sz="0" w:space="0" w:color="auto"/>
        <w:left w:val="none" w:sz="0" w:space="0" w:color="auto"/>
        <w:bottom w:val="none" w:sz="0" w:space="0" w:color="auto"/>
        <w:right w:val="none" w:sz="0" w:space="0" w:color="auto"/>
      </w:divBdr>
      <w:divsChild>
        <w:div w:id="768354781">
          <w:marLeft w:val="0"/>
          <w:marRight w:val="0"/>
          <w:marTop w:val="0"/>
          <w:marBottom w:val="0"/>
          <w:divBdr>
            <w:top w:val="single" w:sz="2" w:space="0" w:color="E3E3E3"/>
            <w:left w:val="single" w:sz="2" w:space="0" w:color="E3E3E3"/>
            <w:bottom w:val="single" w:sz="2" w:space="0" w:color="E3E3E3"/>
            <w:right w:val="single" w:sz="2" w:space="0" w:color="E3E3E3"/>
          </w:divBdr>
          <w:divsChild>
            <w:div w:id="1499006454">
              <w:marLeft w:val="0"/>
              <w:marRight w:val="0"/>
              <w:marTop w:val="0"/>
              <w:marBottom w:val="0"/>
              <w:divBdr>
                <w:top w:val="single" w:sz="2" w:space="0" w:color="E3E3E3"/>
                <w:left w:val="single" w:sz="2" w:space="0" w:color="E3E3E3"/>
                <w:bottom w:val="single" w:sz="2" w:space="0" w:color="E3E3E3"/>
                <w:right w:val="single" w:sz="2" w:space="0" w:color="E3E3E3"/>
              </w:divBdr>
              <w:divsChild>
                <w:div w:id="794834133">
                  <w:marLeft w:val="0"/>
                  <w:marRight w:val="0"/>
                  <w:marTop w:val="0"/>
                  <w:marBottom w:val="0"/>
                  <w:divBdr>
                    <w:top w:val="single" w:sz="2" w:space="2" w:color="E3E3E3"/>
                    <w:left w:val="single" w:sz="2" w:space="0" w:color="E3E3E3"/>
                    <w:bottom w:val="single" w:sz="2" w:space="0" w:color="E3E3E3"/>
                    <w:right w:val="single" w:sz="2" w:space="0" w:color="E3E3E3"/>
                  </w:divBdr>
                  <w:divsChild>
                    <w:div w:id="541286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21553644">
      <w:bodyDiv w:val="1"/>
      <w:marLeft w:val="0"/>
      <w:marRight w:val="0"/>
      <w:marTop w:val="0"/>
      <w:marBottom w:val="0"/>
      <w:divBdr>
        <w:top w:val="none" w:sz="0" w:space="0" w:color="auto"/>
        <w:left w:val="none" w:sz="0" w:space="0" w:color="auto"/>
        <w:bottom w:val="none" w:sz="0" w:space="0" w:color="auto"/>
        <w:right w:val="none" w:sz="0" w:space="0" w:color="auto"/>
      </w:divBdr>
      <w:divsChild>
        <w:div w:id="1722096916">
          <w:marLeft w:val="0"/>
          <w:marRight w:val="0"/>
          <w:marTop w:val="0"/>
          <w:marBottom w:val="0"/>
          <w:divBdr>
            <w:top w:val="single" w:sz="2" w:space="0" w:color="E3E3E3"/>
            <w:left w:val="single" w:sz="2" w:space="0" w:color="E3E3E3"/>
            <w:bottom w:val="single" w:sz="2" w:space="0" w:color="E3E3E3"/>
            <w:right w:val="single" w:sz="2" w:space="0" w:color="E3E3E3"/>
          </w:divBdr>
          <w:divsChild>
            <w:div w:id="2103799918">
              <w:marLeft w:val="0"/>
              <w:marRight w:val="0"/>
              <w:marTop w:val="0"/>
              <w:marBottom w:val="0"/>
              <w:divBdr>
                <w:top w:val="single" w:sz="2" w:space="0" w:color="E3E3E3"/>
                <w:left w:val="single" w:sz="2" w:space="0" w:color="E3E3E3"/>
                <w:bottom w:val="single" w:sz="2" w:space="0" w:color="E3E3E3"/>
                <w:right w:val="single" w:sz="2" w:space="0" w:color="E3E3E3"/>
              </w:divBdr>
              <w:divsChild>
                <w:div w:id="1763604552">
                  <w:marLeft w:val="0"/>
                  <w:marRight w:val="0"/>
                  <w:marTop w:val="0"/>
                  <w:marBottom w:val="0"/>
                  <w:divBdr>
                    <w:top w:val="single" w:sz="2" w:space="2" w:color="E3E3E3"/>
                    <w:left w:val="single" w:sz="2" w:space="0" w:color="E3E3E3"/>
                    <w:bottom w:val="single" w:sz="2" w:space="0" w:color="E3E3E3"/>
                    <w:right w:val="single" w:sz="2" w:space="0" w:color="E3E3E3"/>
                  </w:divBdr>
                  <w:divsChild>
                    <w:div w:id="3646745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77990027">
      <w:bodyDiv w:val="1"/>
      <w:marLeft w:val="0"/>
      <w:marRight w:val="0"/>
      <w:marTop w:val="0"/>
      <w:marBottom w:val="0"/>
      <w:divBdr>
        <w:top w:val="none" w:sz="0" w:space="0" w:color="auto"/>
        <w:left w:val="none" w:sz="0" w:space="0" w:color="auto"/>
        <w:bottom w:val="none" w:sz="0" w:space="0" w:color="auto"/>
        <w:right w:val="none" w:sz="0" w:space="0" w:color="auto"/>
      </w:divBdr>
      <w:divsChild>
        <w:div w:id="1740707182">
          <w:marLeft w:val="0"/>
          <w:marRight w:val="0"/>
          <w:marTop w:val="0"/>
          <w:marBottom w:val="0"/>
          <w:divBdr>
            <w:top w:val="single" w:sz="2" w:space="0" w:color="E3E3E3"/>
            <w:left w:val="single" w:sz="2" w:space="0" w:color="E3E3E3"/>
            <w:bottom w:val="single" w:sz="2" w:space="0" w:color="E3E3E3"/>
            <w:right w:val="single" w:sz="2" w:space="0" w:color="E3E3E3"/>
          </w:divBdr>
          <w:divsChild>
            <w:div w:id="1795908317">
              <w:marLeft w:val="0"/>
              <w:marRight w:val="0"/>
              <w:marTop w:val="0"/>
              <w:marBottom w:val="0"/>
              <w:divBdr>
                <w:top w:val="single" w:sz="2" w:space="0" w:color="E3E3E3"/>
                <w:left w:val="single" w:sz="2" w:space="0" w:color="E3E3E3"/>
                <w:bottom w:val="single" w:sz="2" w:space="0" w:color="E3E3E3"/>
                <w:right w:val="single" w:sz="2" w:space="0" w:color="E3E3E3"/>
              </w:divBdr>
              <w:divsChild>
                <w:div w:id="627051597">
                  <w:marLeft w:val="0"/>
                  <w:marRight w:val="0"/>
                  <w:marTop w:val="0"/>
                  <w:marBottom w:val="0"/>
                  <w:divBdr>
                    <w:top w:val="single" w:sz="2" w:space="2" w:color="E3E3E3"/>
                    <w:left w:val="single" w:sz="2" w:space="0" w:color="E3E3E3"/>
                    <w:bottom w:val="single" w:sz="2" w:space="0" w:color="E3E3E3"/>
                    <w:right w:val="single" w:sz="2" w:space="0" w:color="E3E3E3"/>
                  </w:divBdr>
                  <w:divsChild>
                    <w:div w:id="18499520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3404323">
      <w:bodyDiv w:val="1"/>
      <w:marLeft w:val="0"/>
      <w:marRight w:val="0"/>
      <w:marTop w:val="0"/>
      <w:marBottom w:val="0"/>
      <w:divBdr>
        <w:top w:val="none" w:sz="0" w:space="0" w:color="auto"/>
        <w:left w:val="none" w:sz="0" w:space="0" w:color="auto"/>
        <w:bottom w:val="none" w:sz="0" w:space="0" w:color="auto"/>
        <w:right w:val="none" w:sz="0" w:space="0" w:color="auto"/>
      </w:divBdr>
    </w:div>
    <w:div w:id="942882610">
      <w:bodyDiv w:val="1"/>
      <w:marLeft w:val="0"/>
      <w:marRight w:val="0"/>
      <w:marTop w:val="0"/>
      <w:marBottom w:val="0"/>
      <w:divBdr>
        <w:top w:val="none" w:sz="0" w:space="0" w:color="auto"/>
        <w:left w:val="none" w:sz="0" w:space="0" w:color="auto"/>
        <w:bottom w:val="none" w:sz="0" w:space="0" w:color="auto"/>
        <w:right w:val="none" w:sz="0" w:space="0" w:color="auto"/>
      </w:divBdr>
      <w:divsChild>
        <w:div w:id="1318613238">
          <w:marLeft w:val="0"/>
          <w:marRight w:val="0"/>
          <w:marTop w:val="0"/>
          <w:marBottom w:val="0"/>
          <w:divBdr>
            <w:top w:val="single" w:sz="2" w:space="0" w:color="E3E3E3"/>
            <w:left w:val="single" w:sz="2" w:space="0" w:color="E3E3E3"/>
            <w:bottom w:val="single" w:sz="2" w:space="0" w:color="E3E3E3"/>
            <w:right w:val="single" w:sz="2" w:space="0" w:color="E3E3E3"/>
          </w:divBdr>
          <w:divsChild>
            <w:div w:id="1739094030">
              <w:marLeft w:val="0"/>
              <w:marRight w:val="0"/>
              <w:marTop w:val="0"/>
              <w:marBottom w:val="0"/>
              <w:divBdr>
                <w:top w:val="single" w:sz="2" w:space="0" w:color="E3E3E3"/>
                <w:left w:val="single" w:sz="2" w:space="0" w:color="E3E3E3"/>
                <w:bottom w:val="single" w:sz="2" w:space="0" w:color="E3E3E3"/>
                <w:right w:val="single" w:sz="2" w:space="0" w:color="E3E3E3"/>
              </w:divBdr>
              <w:divsChild>
                <w:div w:id="1508977616">
                  <w:marLeft w:val="0"/>
                  <w:marRight w:val="0"/>
                  <w:marTop w:val="0"/>
                  <w:marBottom w:val="0"/>
                  <w:divBdr>
                    <w:top w:val="single" w:sz="2" w:space="2" w:color="E3E3E3"/>
                    <w:left w:val="single" w:sz="2" w:space="0" w:color="E3E3E3"/>
                    <w:bottom w:val="single" w:sz="2" w:space="0" w:color="E3E3E3"/>
                    <w:right w:val="single" w:sz="2" w:space="0" w:color="E3E3E3"/>
                  </w:divBdr>
                  <w:divsChild>
                    <w:div w:id="5128888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25732669">
      <w:bodyDiv w:val="1"/>
      <w:marLeft w:val="0"/>
      <w:marRight w:val="0"/>
      <w:marTop w:val="0"/>
      <w:marBottom w:val="0"/>
      <w:divBdr>
        <w:top w:val="none" w:sz="0" w:space="0" w:color="auto"/>
        <w:left w:val="none" w:sz="0" w:space="0" w:color="auto"/>
        <w:bottom w:val="none" w:sz="0" w:space="0" w:color="auto"/>
        <w:right w:val="none" w:sz="0" w:space="0" w:color="auto"/>
      </w:divBdr>
      <w:divsChild>
        <w:div w:id="1472939338">
          <w:marLeft w:val="0"/>
          <w:marRight w:val="0"/>
          <w:marTop w:val="0"/>
          <w:marBottom w:val="0"/>
          <w:divBdr>
            <w:top w:val="single" w:sz="2" w:space="0" w:color="E3E3E3"/>
            <w:left w:val="single" w:sz="2" w:space="0" w:color="E3E3E3"/>
            <w:bottom w:val="single" w:sz="2" w:space="0" w:color="E3E3E3"/>
            <w:right w:val="single" w:sz="2" w:space="0" w:color="E3E3E3"/>
          </w:divBdr>
          <w:divsChild>
            <w:div w:id="1831867142">
              <w:marLeft w:val="0"/>
              <w:marRight w:val="0"/>
              <w:marTop w:val="0"/>
              <w:marBottom w:val="0"/>
              <w:divBdr>
                <w:top w:val="single" w:sz="2" w:space="0" w:color="E3E3E3"/>
                <w:left w:val="single" w:sz="2" w:space="0" w:color="E3E3E3"/>
                <w:bottom w:val="single" w:sz="2" w:space="0" w:color="E3E3E3"/>
                <w:right w:val="single" w:sz="2" w:space="0" w:color="E3E3E3"/>
              </w:divBdr>
              <w:divsChild>
                <w:div w:id="2087416296">
                  <w:marLeft w:val="0"/>
                  <w:marRight w:val="0"/>
                  <w:marTop w:val="0"/>
                  <w:marBottom w:val="0"/>
                  <w:divBdr>
                    <w:top w:val="single" w:sz="2" w:space="2" w:color="E3E3E3"/>
                    <w:left w:val="single" w:sz="2" w:space="0" w:color="E3E3E3"/>
                    <w:bottom w:val="single" w:sz="2" w:space="0" w:color="E3E3E3"/>
                    <w:right w:val="single" w:sz="2" w:space="0" w:color="E3E3E3"/>
                  </w:divBdr>
                  <w:divsChild>
                    <w:div w:id="7772167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11910223">
      <w:bodyDiv w:val="1"/>
      <w:marLeft w:val="0"/>
      <w:marRight w:val="0"/>
      <w:marTop w:val="0"/>
      <w:marBottom w:val="0"/>
      <w:divBdr>
        <w:top w:val="none" w:sz="0" w:space="0" w:color="auto"/>
        <w:left w:val="none" w:sz="0" w:space="0" w:color="auto"/>
        <w:bottom w:val="none" w:sz="0" w:space="0" w:color="auto"/>
        <w:right w:val="none" w:sz="0" w:space="0" w:color="auto"/>
      </w:divBdr>
    </w:div>
    <w:div w:id="1334650496">
      <w:bodyDiv w:val="1"/>
      <w:marLeft w:val="0"/>
      <w:marRight w:val="0"/>
      <w:marTop w:val="0"/>
      <w:marBottom w:val="0"/>
      <w:divBdr>
        <w:top w:val="none" w:sz="0" w:space="0" w:color="auto"/>
        <w:left w:val="none" w:sz="0" w:space="0" w:color="auto"/>
        <w:bottom w:val="none" w:sz="0" w:space="0" w:color="auto"/>
        <w:right w:val="none" w:sz="0" w:space="0" w:color="auto"/>
      </w:divBdr>
      <w:divsChild>
        <w:div w:id="1035733875">
          <w:marLeft w:val="0"/>
          <w:marRight w:val="0"/>
          <w:marTop w:val="0"/>
          <w:marBottom w:val="0"/>
          <w:divBdr>
            <w:top w:val="single" w:sz="2" w:space="0" w:color="E3E3E3"/>
            <w:left w:val="single" w:sz="2" w:space="0" w:color="E3E3E3"/>
            <w:bottom w:val="single" w:sz="2" w:space="0" w:color="E3E3E3"/>
            <w:right w:val="single" w:sz="2" w:space="0" w:color="E3E3E3"/>
          </w:divBdr>
          <w:divsChild>
            <w:div w:id="1160729747">
              <w:marLeft w:val="0"/>
              <w:marRight w:val="0"/>
              <w:marTop w:val="0"/>
              <w:marBottom w:val="0"/>
              <w:divBdr>
                <w:top w:val="single" w:sz="2" w:space="0" w:color="E3E3E3"/>
                <w:left w:val="single" w:sz="2" w:space="0" w:color="E3E3E3"/>
                <w:bottom w:val="single" w:sz="2" w:space="0" w:color="E3E3E3"/>
                <w:right w:val="single" w:sz="2" w:space="0" w:color="E3E3E3"/>
              </w:divBdr>
              <w:divsChild>
                <w:div w:id="1506672882">
                  <w:marLeft w:val="0"/>
                  <w:marRight w:val="0"/>
                  <w:marTop w:val="0"/>
                  <w:marBottom w:val="0"/>
                  <w:divBdr>
                    <w:top w:val="single" w:sz="2" w:space="2" w:color="E3E3E3"/>
                    <w:left w:val="single" w:sz="2" w:space="0" w:color="E3E3E3"/>
                    <w:bottom w:val="single" w:sz="2" w:space="0" w:color="E3E3E3"/>
                    <w:right w:val="single" w:sz="2" w:space="0" w:color="E3E3E3"/>
                  </w:divBdr>
                  <w:divsChild>
                    <w:div w:id="1095784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33621280">
      <w:bodyDiv w:val="1"/>
      <w:marLeft w:val="0"/>
      <w:marRight w:val="0"/>
      <w:marTop w:val="0"/>
      <w:marBottom w:val="0"/>
      <w:divBdr>
        <w:top w:val="none" w:sz="0" w:space="0" w:color="auto"/>
        <w:left w:val="none" w:sz="0" w:space="0" w:color="auto"/>
        <w:bottom w:val="none" w:sz="0" w:space="0" w:color="auto"/>
        <w:right w:val="none" w:sz="0" w:space="0" w:color="auto"/>
      </w:divBdr>
      <w:divsChild>
        <w:div w:id="1039088857">
          <w:marLeft w:val="0"/>
          <w:marRight w:val="0"/>
          <w:marTop w:val="0"/>
          <w:marBottom w:val="0"/>
          <w:divBdr>
            <w:top w:val="single" w:sz="2" w:space="0" w:color="E3E3E3"/>
            <w:left w:val="single" w:sz="2" w:space="0" w:color="E3E3E3"/>
            <w:bottom w:val="single" w:sz="2" w:space="0" w:color="E3E3E3"/>
            <w:right w:val="single" w:sz="2" w:space="0" w:color="E3E3E3"/>
          </w:divBdr>
          <w:divsChild>
            <w:div w:id="1183933148">
              <w:marLeft w:val="0"/>
              <w:marRight w:val="0"/>
              <w:marTop w:val="0"/>
              <w:marBottom w:val="0"/>
              <w:divBdr>
                <w:top w:val="single" w:sz="2" w:space="0" w:color="E3E3E3"/>
                <w:left w:val="single" w:sz="2" w:space="0" w:color="E3E3E3"/>
                <w:bottom w:val="single" w:sz="2" w:space="0" w:color="E3E3E3"/>
                <w:right w:val="single" w:sz="2" w:space="0" w:color="E3E3E3"/>
              </w:divBdr>
              <w:divsChild>
                <w:div w:id="2117557763">
                  <w:marLeft w:val="0"/>
                  <w:marRight w:val="0"/>
                  <w:marTop w:val="0"/>
                  <w:marBottom w:val="0"/>
                  <w:divBdr>
                    <w:top w:val="single" w:sz="2" w:space="2" w:color="E3E3E3"/>
                    <w:left w:val="single" w:sz="2" w:space="0" w:color="E3E3E3"/>
                    <w:bottom w:val="single" w:sz="2" w:space="0" w:color="E3E3E3"/>
                    <w:right w:val="single" w:sz="2" w:space="0" w:color="E3E3E3"/>
                  </w:divBdr>
                  <w:divsChild>
                    <w:div w:id="902462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07231246">
      <w:bodyDiv w:val="1"/>
      <w:marLeft w:val="0"/>
      <w:marRight w:val="0"/>
      <w:marTop w:val="0"/>
      <w:marBottom w:val="0"/>
      <w:divBdr>
        <w:top w:val="none" w:sz="0" w:space="0" w:color="auto"/>
        <w:left w:val="none" w:sz="0" w:space="0" w:color="auto"/>
        <w:bottom w:val="none" w:sz="0" w:space="0" w:color="auto"/>
        <w:right w:val="none" w:sz="0" w:space="0" w:color="auto"/>
      </w:divBdr>
    </w:div>
    <w:div w:id="1708989669">
      <w:bodyDiv w:val="1"/>
      <w:marLeft w:val="0"/>
      <w:marRight w:val="0"/>
      <w:marTop w:val="0"/>
      <w:marBottom w:val="0"/>
      <w:divBdr>
        <w:top w:val="none" w:sz="0" w:space="0" w:color="auto"/>
        <w:left w:val="none" w:sz="0" w:space="0" w:color="auto"/>
        <w:bottom w:val="none" w:sz="0" w:space="0" w:color="auto"/>
        <w:right w:val="none" w:sz="0" w:space="0" w:color="auto"/>
      </w:divBdr>
    </w:div>
    <w:div w:id="1710299398">
      <w:bodyDiv w:val="1"/>
      <w:marLeft w:val="0"/>
      <w:marRight w:val="0"/>
      <w:marTop w:val="0"/>
      <w:marBottom w:val="0"/>
      <w:divBdr>
        <w:top w:val="none" w:sz="0" w:space="0" w:color="auto"/>
        <w:left w:val="none" w:sz="0" w:space="0" w:color="auto"/>
        <w:bottom w:val="none" w:sz="0" w:space="0" w:color="auto"/>
        <w:right w:val="none" w:sz="0" w:space="0" w:color="auto"/>
      </w:divBdr>
    </w:div>
    <w:div w:id="1729910720">
      <w:bodyDiv w:val="1"/>
      <w:marLeft w:val="0"/>
      <w:marRight w:val="0"/>
      <w:marTop w:val="0"/>
      <w:marBottom w:val="0"/>
      <w:divBdr>
        <w:top w:val="none" w:sz="0" w:space="0" w:color="auto"/>
        <w:left w:val="none" w:sz="0" w:space="0" w:color="auto"/>
        <w:bottom w:val="none" w:sz="0" w:space="0" w:color="auto"/>
        <w:right w:val="none" w:sz="0" w:space="0" w:color="auto"/>
      </w:divBdr>
    </w:div>
    <w:div w:id="1741635210">
      <w:bodyDiv w:val="1"/>
      <w:marLeft w:val="0"/>
      <w:marRight w:val="0"/>
      <w:marTop w:val="0"/>
      <w:marBottom w:val="0"/>
      <w:divBdr>
        <w:top w:val="none" w:sz="0" w:space="0" w:color="auto"/>
        <w:left w:val="none" w:sz="0" w:space="0" w:color="auto"/>
        <w:bottom w:val="none" w:sz="0" w:space="0" w:color="auto"/>
        <w:right w:val="none" w:sz="0" w:space="0" w:color="auto"/>
      </w:divBdr>
      <w:divsChild>
        <w:div w:id="1346858388">
          <w:marLeft w:val="0"/>
          <w:marRight w:val="0"/>
          <w:marTop w:val="0"/>
          <w:marBottom w:val="0"/>
          <w:divBdr>
            <w:top w:val="single" w:sz="2" w:space="0" w:color="E3E3E3"/>
            <w:left w:val="single" w:sz="2" w:space="0" w:color="E3E3E3"/>
            <w:bottom w:val="single" w:sz="2" w:space="0" w:color="E3E3E3"/>
            <w:right w:val="single" w:sz="2" w:space="0" w:color="E3E3E3"/>
          </w:divBdr>
          <w:divsChild>
            <w:div w:id="1400178333">
              <w:marLeft w:val="0"/>
              <w:marRight w:val="0"/>
              <w:marTop w:val="0"/>
              <w:marBottom w:val="0"/>
              <w:divBdr>
                <w:top w:val="single" w:sz="2" w:space="0" w:color="E3E3E3"/>
                <w:left w:val="single" w:sz="2" w:space="0" w:color="E3E3E3"/>
                <w:bottom w:val="single" w:sz="2" w:space="0" w:color="E3E3E3"/>
                <w:right w:val="single" w:sz="2" w:space="0" w:color="E3E3E3"/>
              </w:divBdr>
              <w:divsChild>
                <w:div w:id="180243507">
                  <w:marLeft w:val="0"/>
                  <w:marRight w:val="0"/>
                  <w:marTop w:val="0"/>
                  <w:marBottom w:val="0"/>
                  <w:divBdr>
                    <w:top w:val="single" w:sz="2" w:space="2" w:color="E3E3E3"/>
                    <w:left w:val="single" w:sz="2" w:space="0" w:color="E3E3E3"/>
                    <w:bottom w:val="single" w:sz="2" w:space="0" w:color="E3E3E3"/>
                    <w:right w:val="single" w:sz="2" w:space="0" w:color="E3E3E3"/>
                  </w:divBdr>
                  <w:divsChild>
                    <w:div w:id="21312433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62476048">
      <w:bodyDiv w:val="1"/>
      <w:marLeft w:val="0"/>
      <w:marRight w:val="0"/>
      <w:marTop w:val="0"/>
      <w:marBottom w:val="0"/>
      <w:divBdr>
        <w:top w:val="none" w:sz="0" w:space="0" w:color="auto"/>
        <w:left w:val="none" w:sz="0" w:space="0" w:color="auto"/>
        <w:bottom w:val="none" w:sz="0" w:space="0" w:color="auto"/>
        <w:right w:val="none" w:sz="0" w:space="0" w:color="auto"/>
      </w:divBdr>
    </w:div>
    <w:div w:id="1916235433">
      <w:bodyDiv w:val="1"/>
      <w:marLeft w:val="0"/>
      <w:marRight w:val="0"/>
      <w:marTop w:val="0"/>
      <w:marBottom w:val="0"/>
      <w:divBdr>
        <w:top w:val="none" w:sz="0" w:space="0" w:color="auto"/>
        <w:left w:val="none" w:sz="0" w:space="0" w:color="auto"/>
        <w:bottom w:val="none" w:sz="0" w:space="0" w:color="auto"/>
        <w:right w:val="none" w:sz="0" w:space="0" w:color="auto"/>
      </w:divBdr>
      <w:divsChild>
        <w:div w:id="1949391434">
          <w:marLeft w:val="0"/>
          <w:marRight w:val="0"/>
          <w:marTop w:val="0"/>
          <w:marBottom w:val="0"/>
          <w:divBdr>
            <w:top w:val="single" w:sz="2" w:space="0" w:color="E3E3E3"/>
            <w:left w:val="single" w:sz="2" w:space="0" w:color="E3E3E3"/>
            <w:bottom w:val="single" w:sz="2" w:space="0" w:color="E3E3E3"/>
            <w:right w:val="single" w:sz="2" w:space="0" w:color="E3E3E3"/>
          </w:divBdr>
          <w:divsChild>
            <w:div w:id="1498495353">
              <w:marLeft w:val="0"/>
              <w:marRight w:val="0"/>
              <w:marTop w:val="0"/>
              <w:marBottom w:val="0"/>
              <w:divBdr>
                <w:top w:val="single" w:sz="2" w:space="0" w:color="E3E3E3"/>
                <w:left w:val="single" w:sz="2" w:space="0" w:color="E3E3E3"/>
                <w:bottom w:val="single" w:sz="2" w:space="0" w:color="E3E3E3"/>
                <w:right w:val="single" w:sz="2" w:space="0" w:color="E3E3E3"/>
              </w:divBdr>
              <w:divsChild>
                <w:div w:id="400829152">
                  <w:marLeft w:val="0"/>
                  <w:marRight w:val="0"/>
                  <w:marTop w:val="0"/>
                  <w:marBottom w:val="0"/>
                  <w:divBdr>
                    <w:top w:val="single" w:sz="2" w:space="2" w:color="E3E3E3"/>
                    <w:left w:val="single" w:sz="2" w:space="0" w:color="E3E3E3"/>
                    <w:bottom w:val="single" w:sz="2" w:space="0" w:color="E3E3E3"/>
                    <w:right w:val="single" w:sz="2" w:space="0" w:color="E3E3E3"/>
                  </w:divBdr>
                  <w:divsChild>
                    <w:div w:id="963387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933926383">
      <w:bodyDiv w:val="1"/>
      <w:marLeft w:val="0"/>
      <w:marRight w:val="0"/>
      <w:marTop w:val="0"/>
      <w:marBottom w:val="0"/>
      <w:divBdr>
        <w:top w:val="none" w:sz="0" w:space="0" w:color="auto"/>
        <w:left w:val="none" w:sz="0" w:space="0" w:color="auto"/>
        <w:bottom w:val="none" w:sz="0" w:space="0" w:color="auto"/>
        <w:right w:val="none" w:sz="0" w:space="0" w:color="auto"/>
      </w:divBdr>
    </w:div>
    <w:div w:id="1961953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ppantechnologies.com/post/artificial-intelligence-and-sustainable-development-how-ai-is-transforming-uganda-in-2024-case-st" TargetMode="External"/><Relationship Id="rId13" Type="http://schemas.openxmlformats.org/officeDocument/2006/relationships/hyperlink" Target="https://doi.org/10.1108/IJBM-09-2021-041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ssets.publishing.service.gov.uk/government/uploads/system/uploads/attachment_data/file/652097/Growing_the_artificial_intelligence_industry_in_the_UK.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mckinsey.com/~/media/McKinsey/Business%20Functions/McKinsey%20Digital/Our%20Insights/Driving%20impact%20at%20scale%20from%20automation%20and%20AI/Driving-impact-at-scale-from-automation-and-AI.ash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978-3-030-38724-2_7" TargetMode="External"/><Relationship Id="rId5" Type="http://schemas.openxmlformats.org/officeDocument/2006/relationships/webSettings" Target="webSettings.xml"/><Relationship Id="rId15" Type="http://schemas.openxmlformats.org/officeDocument/2006/relationships/hyperlink" Target="https://www.linkedin.com/pulse/exploring-ai-adoption-africa-challenges-opportunities-madanhire-s0jye/" TargetMode="External"/><Relationship Id="rId10" Type="http://schemas.openxmlformats.org/officeDocument/2006/relationships/hyperlink" Target="https://www.businessinsider.in/finance/news/the-impact-of-artificial-intelligence-in-the-banking-sector-how-ai-is-being-used-in-2020/article-show/72860899"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ruegel.org/2016/10/an-anatomy-ofinclusive-growth-in-europe/" TargetMode="External"/><Relationship Id="rId14" Type="http://schemas.openxmlformats.org/officeDocument/2006/relationships/hyperlink" Target="https://doi.org/10.47672/ajscm.18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73FBE-B2AF-4FA6-990E-050ACE6A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11</Pages>
  <Words>4933</Words>
  <Characters>28122</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Lumala shamsah</dc:creator>
  <cp:keywords/>
  <cp:lastModifiedBy>Laban</cp:lastModifiedBy>
  <cp:revision>9</cp:revision>
  <cp:lastPrinted>2024-06-04T08:02:00Z</cp:lastPrinted>
  <dcterms:created xsi:type="dcterms:W3CDTF">2024-06-04T09:42:00Z</dcterms:created>
  <dcterms:modified xsi:type="dcterms:W3CDTF">2024-06-12T15:50:00Z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dad467663a08179d5815cb3c2b6a6300e29e928f22f9920944dd655ae6dc60b5</vt:lpwstr>
  </property>
</Properties>
</file>