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4A290" w14:textId="77777777" w:rsidR="00E875C1" w:rsidRDefault="00327FEC" w:rsidP="000240D7">
      <w:pPr>
        <w:spacing w:after="0" w:line="240" w:lineRule="auto"/>
        <w:jc w:val="center"/>
        <w:rPr>
          <w:rFonts w:ascii="Times New Roman" w:hAnsi="Times New Roman" w:cs="Times New Roman"/>
          <w:b/>
          <w:color w:val="000000" w:themeColor="text1"/>
          <w:sz w:val="32"/>
          <w:szCs w:val="32"/>
        </w:rPr>
      </w:pPr>
      <w:r w:rsidRPr="00327FEC">
        <w:rPr>
          <w:rFonts w:ascii="Times New Roman" w:hAnsi="Times New Roman" w:cs="Times New Roman"/>
          <w:b/>
          <w:color w:val="000000" w:themeColor="text1"/>
          <w:sz w:val="32"/>
          <w:szCs w:val="32"/>
        </w:rPr>
        <w:t>A Study On Long Term Investment Decision In Trading Industry</w:t>
      </w:r>
    </w:p>
    <w:p w14:paraId="74DD3A23" w14:textId="77777777" w:rsidR="00327FEC" w:rsidRPr="003456A0" w:rsidRDefault="00327FEC" w:rsidP="000240D7">
      <w:pPr>
        <w:spacing w:after="0" w:line="240" w:lineRule="auto"/>
        <w:jc w:val="center"/>
        <w:rPr>
          <w:rFonts w:ascii="Times New Roman" w:hAnsi="Times New Roman" w:cs="Times New Roman"/>
          <w:b/>
          <w:color w:val="000000" w:themeColor="text1"/>
          <w:sz w:val="32"/>
          <w:szCs w:val="32"/>
        </w:rPr>
      </w:pPr>
    </w:p>
    <w:p w14:paraId="660C4A06" w14:textId="77777777" w:rsidR="00C81183" w:rsidRDefault="00C81183" w:rsidP="000240D7">
      <w:pPr>
        <w:spacing w:after="0" w:line="240" w:lineRule="auto"/>
        <w:jc w:val="center"/>
        <w:rPr>
          <w:rFonts w:ascii="Times New Roman" w:hAnsi="Times New Roman" w:cs="Times New Roman"/>
          <w:b/>
          <w:bCs/>
          <w:color w:val="000000" w:themeColor="text1"/>
          <w:sz w:val="24"/>
          <w:szCs w:val="24"/>
        </w:rPr>
      </w:pPr>
      <w:r w:rsidRPr="00C81183">
        <w:rPr>
          <w:rFonts w:ascii="Times New Roman" w:hAnsi="Times New Roman" w:cs="Times New Roman"/>
          <w:b/>
          <w:bCs/>
          <w:color w:val="000000" w:themeColor="text1"/>
          <w:sz w:val="24"/>
          <w:szCs w:val="24"/>
        </w:rPr>
        <w:t>Nakkalapalli Rakesh</w:t>
      </w:r>
    </w:p>
    <w:p w14:paraId="0080A505" w14:textId="77777777" w:rsidR="000240D7" w:rsidRPr="003456A0" w:rsidRDefault="003972E2" w:rsidP="000240D7">
      <w:pPr>
        <w:spacing w:after="0" w:line="240" w:lineRule="auto"/>
        <w:jc w:val="center"/>
        <w:rPr>
          <w:rFonts w:ascii="Times New Roman" w:hAnsi="Times New Roman" w:cs="Times New Roman"/>
          <w:color w:val="000000" w:themeColor="text1"/>
          <w:sz w:val="24"/>
          <w:szCs w:val="24"/>
        </w:rPr>
      </w:pPr>
      <w:r w:rsidRPr="003456A0">
        <w:rPr>
          <w:rFonts w:ascii="Times New Roman" w:hAnsi="Times New Roman" w:cs="Times New Roman"/>
          <w:color w:val="000000" w:themeColor="text1"/>
          <w:sz w:val="24"/>
          <w:szCs w:val="24"/>
        </w:rPr>
        <w:t>Roll No</w:t>
      </w:r>
      <w:r w:rsidR="00C81183">
        <w:rPr>
          <w:rFonts w:ascii="Times New Roman" w:hAnsi="Times New Roman" w:cs="Times New Roman"/>
          <w:color w:val="000000" w:themeColor="text1"/>
          <w:sz w:val="24"/>
          <w:szCs w:val="24"/>
        </w:rPr>
        <w:t>: 212122672145</w:t>
      </w:r>
      <w:r w:rsidR="000240D7" w:rsidRPr="003456A0">
        <w:rPr>
          <w:rFonts w:ascii="Times New Roman" w:hAnsi="Times New Roman" w:cs="Times New Roman"/>
          <w:color w:val="000000" w:themeColor="text1"/>
          <w:sz w:val="24"/>
          <w:szCs w:val="24"/>
        </w:rPr>
        <w:t>, Department of Management Studies</w:t>
      </w:r>
    </w:p>
    <w:p w14:paraId="62476650" w14:textId="77777777" w:rsidR="000240D7" w:rsidRPr="003456A0" w:rsidRDefault="00915BA4" w:rsidP="000240D7">
      <w:pPr>
        <w:spacing w:after="0" w:line="240" w:lineRule="auto"/>
        <w:jc w:val="center"/>
        <w:rPr>
          <w:rFonts w:ascii="Times New Roman" w:hAnsi="Times New Roman" w:cs="Times New Roman"/>
          <w:color w:val="000000" w:themeColor="text1"/>
          <w:sz w:val="24"/>
          <w:szCs w:val="24"/>
        </w:rPr>
      </w:pPr>
      <w:r w:rsidRPr="003456A0">
        <w:rPr>
          <w:rFonts w:ascii="Times New Roman" w:hAnsi="Times New Roman" w:cs="Times New Roman"/>
          <w:color w:val="000000" w:themeColor="text1"/>
          <w:sz w:val="24"/>
          <w:szCs w:val="24"/>
        </w:rPr>
        <w:t>Aristotle PG College,</w:t>
      </w:r>
      <w:r w:rsidR="00B13A29" w:rsidRPr="003456A0">
        <w:rPr>
          <w:rFonts w:ascii="Times New Roman" w:hAnsi="Times New Roman" w:cs="Times New Roman"/>
          <w:color w:val="000000" w:themeColor="text1"/>
          <w:sz w:val="24"/>
          <w:szCs w:val="24"/>
        </w:rPr>
        <w:t>Chilkur, Moinabad, Ranga Reddy District, Telangana</w:t>
      </w:r>
      <w:r w:rsidR="000240D7" w:rsidRPr="003456A0">
        <w:rPr>
          <w:rFonts w:ascii="Times New Roman" w:hAnsi="Times New Roman" w:cs="Times New Roman"/>
          <w:color w:val="000000" w:themeColor="text1"/>
          <w:sz w:val="24"/>
          <w:szCs w:val="24"/>
        </w:rPr>
        <w:t>.</w:t>
      </w:r>
    </w:p>
    <w:p w14:paraId="682CFF6D" w14:textId="77777777" w:rsidR="000240D7" w:rsidRPr="003456A0" w:rsidRDefault="000240D7" w:rsidP="000240D7">
      <w:pPr>
        <w:spacing w:after="0" w:line="240" w:lineRule="auto"/>
        <w:jc w:val="center"/>
        <w:rPr>
          <w:rFonts w:ascii="Times New Roman" w:hAnsi="Times New Roman" w:cs="Times New Roman"/>
          <w:color w:val="000000" w:themeColor="text1"/>
          <w:sz w:val="12"/>
          <w:szCs w:val="12"/>
        </w:rPr>
      </w:pPr>
    </w:p>
    <w:p w14:paraId="214FE146" w14:textId="77777777" w:rsidR="008252CC" w:rsidRDefault="008252CC" w:rsidP="008252C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Mr.T.Ramesh </w:t>
      </w:r>
    </w:p>
    <w:p w14:paraId="10820AC2" w14:textId="77777777" w:rsidR="008252CC" w:rsidRDefault="008252CC" w:rsidP="008252C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14:paraId="67E35D29" w14:textId="77777777" w:rsidR="000240D7" w:rsidRPr="003456A0" w:rsidRDefault="00E43504" w:rsidP="000240D7">
      <w:pPr>
        <w:spacing w:after="0" w:line="240" w:lineRule="auto"/>
        <w:jc w:val="center"/>
        <w:rPr>
          <w:rFonts w:ascii="Times New Roman" w:hAnsi="Times New Roman" w:cs="Times New Roman"/>
          <w:color w:val="000000" w:themeColor="text1"/>
          <w:sz w:val="24"/>
          <w:szCs w:val="24"/>
        </w:rPr>
      </w:pPr>
      <w:r w:rsidRPr="003456A0">
        <w:rPr>
          <w:rFonts w:ascii="Times New Roman" w:hAnsi="Times New Roman" w:cs="Times New Roman"/>
          <w:color w:val="000000" w:themeColor="text1"/>
          <w:sz w:val="24"/>
          <w:szCs w:val="24"/>
        </w:rPr>
        <w:t>Aristotle PG College, Chilkur, Moinabad, Ranga Reddy District, Telangana</w:t>
      </w:r>
      <w:r w:rsidR="000240D7" w:rsidRPr="003456A0">
        <w:rPr>
          <w:rFonts w:ascii="Times New Roman" w:hAnsi="Times New Roman" w:cs="Times New Roman"/>
          <w:color w:val="000000" w:themeColor="text1"/>
          <w:sz w:val="24"/>
          <w:szCs w:val="24"/>
        </w:rPr>
        <w:t>.</w:t>
      </w:r>
    </w:p>
    <w:p w14:paraId="1C0070EF" w14:textId="77777777" w:rsidR="00E2501E" w:rsidRDefault="00E2501E" w:rsidP="00E2501E">
      <w:pPr>
        <w:spacing w:after="0" w:line="360" w:lineRule="auto"/>
        <w:jc w:val="center"/>
      </w:pPr>
      <w:hyperlink r:id="rId8" w:history="1">
        <w:r w:rsidRPr="00C76854">
          <w:rPr>
            <w:rStyle w:val="Hyperlink"/>
          </w:rPr>
          <w:t>rameshyadavthotakuri@gmail.com</w:t>
        </w:r>
      </w:hyperlink>
    </w:p>
    <w:p w14:paraId="1690BF33" w14:textId="77777777" w:rsidR="006E13AB" w:rsidRPr="003456A0" w:rsidRDefault="006E13AB" w:rsidP="006D613A">
      <w:pPr>
        <w:spacing w:after="0" w:line="360" w:lineRule="auto"/>
        <w:jc w:val="both"/>
        <w:rPr>
          <w:rFonts w:ascii="Times New Roman" w:hAnsi="Times New Roman" w:cs="Times New Roman"/>
          <w:color w:val="000000" w:themeColor="text1"/>
          <w:sz w:val="2"/>
          <w:szCs w:val="2"/>
        </w:rPr>
      </w:pPr>
    </w:p>
    <w:p w14:paraId="4A03C62B" w14:textId="77777777" w:rsidR="006E13AB" w:rsidRPr="003456A0" w:rsidRDefault="006E13AB" w:rsidP="006D613A">
      <w:pPr>
        <w:spacing w:after="0" w:line="360" w:lineRule="auto"/>
        <w:jc w:val="both"/>
        <w:rPr>
          <w:rFonts w:ascii="Times New Roman" w:hAnsi="Times New Roman" w:cs="Times New Roman"/>
          <w:color w:val="000000" w:themeColor="text1"/>
          <w:sz w:val="6"/>
          <w:szCs w:val="6"/>
        </w:rPr>
      </w:pPr>
    </w:p>
    <w:p w14:paraId="0DD633C5" w14:textId="77777777" w:rsidR="00341FE0" w:rsidRPr="003456A0" w:rsidRDefault="00983264" w:rsidP="006D613A">
      <w:pPr>
        <w:spacing w:after="0" w:line="360" w:lineRule="auto"/>
        <w:jc w:val="both"/>
        <w:rPr>
          <w:rFonts w:ascii="Times New Roman" w:hAnsi="Times New Roman" w:cs="Times New Roman"/>
          <w:b/>
          <w:bCs/>
          <w:color w:val="000000" w:themeColor="text1"/>
          <w:sz w:val="24"/>
          <w:szCs w:val="24"/>
        </w:rPr>
      </w:pPr>
      <w:r w:rsidRPr="003456A0">
        <w:rPr>
          <w:rFonts w:ascii="Times New Roman" w:hAnsi="Times New Roman" w:cs="Times New Roman"/>
          <w:b/>
          <w:bCs/>
          <w:color w:val="000000" w:themeColor="text1"/>
          <w:sz w:val="24"/>
          <w:szCs w:val="24"/>
        </w:rPr>
        <w:t>Abstract:</w:t>
      </w:r>
    </w:p>
    <w:p w14:paraId="6D8CBF5E" w14:textId="77777777" w:rsidR="00431671" w:rsidRPr="00431671" w:rsidRDefault="00431671" w:rsidP="00431671">
      <w:pPr>
        <w:pStyle w:val="NormalWeb"/>
        <w:shd w:val="clear" w:color="auto" w:fill="FCFCFC"/>
        <w:spacing w:before="240" w:beforeAutospacing="0" w:after="240" w:afterAutospacing="0" w:line="360" w:lineRule="auto"/>
        <w:jc w:val="both"/>
        <w:rPr>
          <w:color w:val="000000" w:themeColor="text1"/>
        </w:rPr>
      </w:pPr>
      <w:r w:rsidRPr="00431671">
        <w:rPr>
          <w:color w:val="000000" w:themeColor="text1"/>
        </w:rPr>
        <w:t>The project “LONG TERM INVESTMENT DECISION” gives the brief idea regarding the various investment options that are prevailing in the financial markets in India. With lots of investment options like banks, Fixed Deposits, Government bonds, stock market, real estate, gold and mutual funds the common investor ends up more confused than ever. Each and every investment option has its own merits and demerits. This project I have discussed about few investment options available. Any investor before investing should take into consideration tae safety, liquidity, returns, entry/exit barriers and tax efficiency parameters. We need to evaluate each investment option on the above-mentioned basis and then invest money. Today investor faces too much confusion in analyzing the various investment options available and then selecting the best suitable one. In the present project, investment options are compared on the basis of returns as well as on the parameters like safety, liquidity, term holding etc. thus assisting the investor as a guide for investment purpose.</w:t>
      </w:r>
    </w:p>
    <w:p w14:paraId="4B9658D5" w14:textId="77777777" w:rsidR="00694AFA" w:rsidRPr="003456A0" w:rsidRDefault="00694AFA" w:rsidP="004973E1">
      <w:pPr>
        <w:spacing w:after="0" w:line="276" w:lineRule="auto"/>
        <w:jc w:val="both"/>
        <w:rPr>
          <w:rFonts w:ascii="Times New Roman" w:hAnsi="Times New Roman" w:cs="Times New Roman"/>
          <w:b/>
          <w:iCs/>
          <w:color w:val="000000" w:themeColor="text1"/>
          <w:sz w:val="24"/>
          <w:szCs w:val="24"/>
        </w:rPr>
      </w:pPr>
    </w:p>
    <w:p w14:paraId="61DABB91" w14:textId="77777777" w:rsidR="001C15A9" w:rsidRPr="003456A0" w:rsidRDefault="00A86DE0" w:rsidP="004973E1">
      <w:pPr>
        <w:spacing w:after="0" w:line="276" w:lineRule="auto"/>
        <w:jc w:val="both"/>
        <w:rPr>
          <w:rFonts w:ascii="Times New Roman" w:hAnsi="Times New Roman" w:cs="Times New Roman"/>
          <w:bCs/>
          <w:iCs/>
          <w:color w:val="000000" w:themeColor="text1"/>
          <w:sz w:val="24"/>
          <w:szCs w:val="24"/>
        </w:rPr>
      </w:pPr>
      <w:r w:rsidRPr="003456A0">
        <w:rPr>
          <w:rFonts w:ascii="Times New Roman" w:hAnsi="Times New Roman" w:cs="Times New Roman"/>
          <w:b/>
          <w:iCs/>
          <w:color w:val="000000" w:themeColor="text1"/>
          <w:sz w:val="24"/>
          <w:szCs w:val="24"/>
        </w:rPr>
        <w:t xml:space="preserve">Keywords: </w:t>
      </w:r>
      <w:r w:rsidR="00251C5A" w:rsidRPr="00251C5A">
        <w:rPr>
          <w:rFonts w:ascii="Times New Roman" w:hAnsi="Times New Roman" w:cs="Times New Roman"/>
          <w:color w:val="000000" w:themeColor="text1"/>
          <w:sz w:val="24"/>
          <w:szCs w:val="24"/>
        </w:rPr>
        <w:t>Fixed Deposits</w:t>
      </w:r>
      <w:r w:rsidR="00251C5A">
        <w:rPr>
          <w:rFonts w:ascii="Times New Roman" w:hAnsi="Times New Roman" w:cs="Times New Roman"/>
          <w:color w:val="000000" w:themeColor="text1"/>
          <w:sz w:val="24"/>
          <w:szCs w:val="24"/>
        </w:rPr>
        <w:t xml:space="preserve">, </w:t>
      </w:r>
      <w:r w:rsidR="00251C5A" w:rsidRPr="00251C5A">
        <w:rPr>
          <w:rFonts w:ascii="Times New Roman" w:hAnsi="Times New Roman" w:cs="Times New Roman"/>
          <w:color w:val="000000" w:themeColor="text1"/>
          <w:sz w:val="24"/>
          <w:szCs w:val="24"/>
        </w:rPr>
        <w:t>liquidity, returns</w:t>
      </w:r>
    </w:p>
    <w:p w14:paraId="1F5AA1DD" w14:textId="77777777" w:rsidR="00AD407A" w:rsidRPr="003456A0" w:rsidRDefault="00AD407A" w:rsidP="00272B9B">
      <w:pPr>
        <w:spacing w:after="200" w:line="360" w:lineRule="auto"/>
        <w:rPr>
          <w:rFonts w:ascii="Times New Roman" w:hAnsi="Times New Roman" w:cs="Times New Roman"/>
          <w:b/>
          <w:color w:val="000000" w:themeColor="text1"/>
          <w:sz w:val="24"/>
          <w:szCs w:val="24"/>
        </w:rPr>
      </w:pPr>
    </w:p>
    <w:p w14:paraId="73005C3F" w14:textId="77777777" w:rsidR="00AD407A" w:rsidRPr="003456A0" w:rsidRDefault="00AD407A" w:rsidP="00272B9B">
      <w:pPr>
        <w:spacing w:after="200" w:line="360" w:lineRule="auto"/>
        <w:rPr>
          <w:rFonts w:ascii="Times New Roman" w:hAnsi="Times New Roman" w:cs="Times New Roman"/>
          <w:b/>
          <w:color w:val="000000" w:themeColor="text1"/>
          <w:sz w:val="24"/>
          <w:szCs w:val="24"/>
        </w:rPr>
      </w:pPr>
    </w:p>
    <w:p w14:paraId="6FDFC93B" w14:textId="77777777" w:rsidR="00B27D9E" w:rsidRPr="003456A0" w:rsidRDefault="00B27D9E" w:rsidP="00272B9B">
      <w:pPr>
        <w:spacing w:after="200" w:line="360" w:lineRule="auto"/>
        <w:rPr>
          <w:rFonts w:ascii="Times New Roman" w:hAnsi="Times New Roman" w:cs="Times New Roman"/>
          <w:b/>
          <w:color w:val="000000" w:themeColor="text1"/>
          <w:sz w:val="24"/>
          <w:szCs w:val="24"/>
        </w:rPr>
      </w:pPr>
    </w:p>
    <w:p w14:paraId="7737CF72" w14:textId="77777777" w:rsidR="00B27D9E" w:rsidRPr="003456A0" w:rsidRDefault="00B27D9E" w:rsidP="00272B9B">
      <w:pPr>
        <w:spacing w:after="200" w:line="360" w:lineRule="auto"/>
        <w:rPr>
          <w:rFonts w:ascii="Times New Roman" w:hAnsi="Times New Roman" w:cs="Times New Roman"/>
          <w:b/>
          <w:color w:val="000000" w:themeColor="text1"/>
          <w:sz w:val="24"/>
          <w:szCs w:val="24"/>
        </w:rPr>
      </w:pPr>
    </w:p>
    <w:p w14:paraId="331E41B9" w14:textId="77777777" w:rsidR="00B27D9E" w:rsidRPr="003456A0" w:rsidRDefault="00B27D9E" w:rsidP="00272B9B">
      <w:pPr>
        <w:spacing w:after="200" w:line="360" w:lineRule="auto"/>
        <w:rPr>
          <w:rFonts w:ascii="Times New Roman" w:hAnsi="Times New Roman" w:cs="Times New Roman"/>
          <w:b/>
          <w:color w:val="000000" w:themeColor="text1"/>
          <w:sz w:val="24"/>
          <w:szCs w:val="24"/>
        </w:rPr>
      </w:pPr>
    </w:p>
    <w:p w14:paraId="2ACC330B" w14:textId="77777777" w:rsidR="00F01B17" w:rsidRPr="003456A0" w:rsidRDefault="00F01B17" w:rsidP="00272B9B">
      <w:pPr>
        <w:spacing w:after="200" w:line="360" w:lineRule="auto"/>
        <w:rPr>
          <w:rFonts w:ascii="Times New Roman" w:hAnsi="Times New Roman" w:cs="Times New Roman"/>
          <w:b/>
          <w:color w:val="000000" w:themeColor="text1"/>
          <w:sz w:val="24"/>
          <w:szCs w:val="24"/>
        </w:rPr>
      </w:pPr>
    </w:p>
    <w:p w14:paraId="76CF08DB" w14:textId="77777777" w:rsidR="00F01B17" w:rsidRPr="003456A0" w:rsidRDefault="00F01B17" w:rsidP="00272B9B">
      <w:pPr>
        <w:spacing w:after="200" w:line="360" w:lineRule="auto"/>
        <w:rPr>
          <w:rFonts w:ascii="Times New Roman" w:hAnsi="Times New Roman" w:cs="Times New Roman"/>
          <w:b/>
          <w:color w:val="000000" w:themeColor="text1"/>
          <w:sz w:val="24"/>
          <w:szCs w:val="24"/>
        </w:rPr>
      </w:pPr>
    </w:p>
    <w:p w14:paraId="7F93ADEB" w14:textId="77777777" w:rsidR="00AD09B8" w:rsidRPr="003456A0" w:rsidRDefault="00DB5FA1" w:rsidP="00427650">
      <w:pPr>
        <w:spacing w:after="0" w:line="360" w:lineRule="auto"/>
        <w:rPr>
          <w:rFonts w:ascii="Times New Roman" w:hAnsi="Times New Roman" w:cs="Times New Roman"/>
          <w:b/>
          <w:color w:val="000000" w:themeColor="text1"/>
          <w:sz w:val="24"/>
          <w:szCs w:val="24"/>
          <w:u w:val="single"/>
        </w:rPr>
      </w:pPr>
      <w:r w:rsidRPr="003456A0">
        <w:rPr>
          <w:rFonts w:ascii="Times New Roman" w:hAnsi="Times New Roman" w:cs="Times New Roman"/>
          <w:b/>
          <w:color w:val="000000" w:themeColor="text1"/>
          <w:sz w:val="24"/>
          <w:szCs w:val="24"/>
          <w:u w:val="single"/>
        </w:rPr>
        <w:t>INTRODUCTION</w:t>
      </w:r>
      <w:r w:rsidR="00AD09B8" w:rsidRPr="003456A0">
        <w:rPr>
          <w:rFonts w:ascii="Times New Roman" w:hAnsi="Times New Roman" w:cs="Times New Roman"/>
          <w:b/>
          <w:color w:val="000000" w:themeColor="text1"/>
          <w:sz w:val="24"/>
          <w:szCs w:val="24"/>
          <w:u w:val="single"/>
        </w:rPr>
        <w:t>:</w:t>
      </w:r>
    </w:p>
    <w:p w14:paraId="5F841405" w14:textId="77777777" w:rsidR="007A1690" w:rsidRPr="00617994" w:rsidRDefault="007A1690" w:rsidP="007A1690">
      <w:pPr>
        <w:pStyle w:val="BodyText"/>
        <w:spacing w:line="360" w:lineRule="auto"/>
        <w:ind w:right="597"/>
        <w:jc w:val="both"/>
        <w:rPr>
          <w:rFonts w:ascii="Times New Roman" w:hAnsi="Times New Roman"/>
          <w:sz w:val="24"/>
          <w:szCs w:val="24"/>
        </w:rPr>
      </w:pPr>
      <w:r w:rsidRPr="00617994">
        <w:rPr>
          <w:rFonts w:ascii="Times New Roman" w:hAnsi="Times New Roman"/>
          <w:b/>
          <w:sz w:val="24"/>
          <w:szCs w:val="24"/>
        </w:rPr>
        <w:lastRenderedPageBreak/>
        <w:t>Investment</w:t>
      </w:r>
      <w:r w:rsidRPr="00617994">
        <w:rPr>
          <w:rFonts w:ascii="Times New Roman" w:hAnsi="Times New Roman"/>
          <w:b/>
          <w:spacing w:val="1"/>
          <w:sz w:val="24"/>
          <w:szCs w:val="24"/>
        </w:rPr>
        <w:t xml:space="preserve"> </w:t>
      </w:r>
      <w:r w:rsidRPr="00617994">
        <w:rPr>
          <w:rFonts w:ascii="Times New Roman" w:hAnsi="Times New Roman"/>
          <w:sz w:val="24"/>
          <w:szCs w:val="24"/>
        </w:rPr>
        <w:t>has</w:t>
      </w:r>
      <w:r w:rsidRPr="00617994">
        <w:rPr>
          <w:rFonts w:ascii="Times New Roman" w:hAnsi="Times New Roman"/>
          <w:spacing w:val="1"/>
          <w:sz w:val="24"/>
          <w:szCs w:val="24"/>
        </w:rPr>
        <w:t xml:space="preserve"> </w:t>
      </w:r>
      <w:r w:rsidRPr="00617994">
        <w:rPr>
          <w:rFonts w:ascii="Times New Roman" w:hAnsi="Times New Roman"/>
          <w:sz w:val="24"/>
          <w:szCs w:val="24"/>
        </w:rPr>
        <w:t>different</w:t>
      </w:r>
      <w:r w:rsidRPr="00617994">
        <w:rPr>
          <w:rFonts w:ascii="Times New Roman" w:hAnsi="Times New Roman"/>
          <w:spacing w:val="1"/>
          <w:sz w:val="24"/>
          <w:szCs w:val="24"/>
        </w:rPr>
        <w:t xml:space="preserve"> </w:t>
      </w:r>
      <w:r w:rsidRPr="00617994">
        <w:rPr>
          <w:rFonts w:ascii="Times New Roman" w:hAnsi="Times New Roman"/>
          <w:sz w:val="24"/>
          <w:szCs w:val="24"/>
        </w:rPr>
        <w:t>meanings</w:t>
      </w:r>
      <w:r w:rsidRPr="00617994">
        <w:rPr>
          <w:rFonts w:ascii="Times New Roman" w:hAnsi="Times New Roman"/>
          <w:spacing w:val="1"/>
          <w:sz w:val="24"/>
          <w:szCs w:val="24"/>
        </w:rPr>
        <w:t xml:space="preserve"> </w:t>
      </w:r>
      <w:r w:rsidRPr="00617994">
        <w:rPr>
          <w:rFonts w:ascii="Times New Roman" w:hAnsi="Times New Roman"/>
          <w:sz w:val="24"/>
          <w:szCs w:val="24"/>
        </w:rPr>
        <w:t>in</w:t>
      </w:r>
      <w:r w:rsidRPr="00617994">
        <w:rPr>
          <w:rFonts w:ascii="Times New Roman" w:hAnsi="Times New Roman"/>
          <w:spacing w:val="1"/>
          <w:sz w:val="24"/>
          <w:szCs w:val="24"/>
        </w:rPr>
        <w:t xml:space="preserve"> </w:t>
      </w:r>
      <w:r w:rsidRPr="00617994">
        <w:rPr>
          <w:rFonts w:ascii="Times New Roman" w:hAnsi="Times New Roman"/>
          <w:sz w:val="24"/>
          <w:szCs w:val="24"/>
        </w:rPr>
        <w:t>finance</w:t>
      </w:r>
      <w:r w:rsidRPr="00617994">
        <w:rPr>
          <w:rFonts w:ascii="Times New Roman" w:hAnsi="Times New Roman"/>
          <w:spacing w:val="1"/>
          <w:sz w:val="24"/>
          <w:szCs w:val="24"/>
        </w:rPr>
        <w:t xml:space="preserve"> </w:t>
      </w:r>
      <w:r w:rsidRPr="00617994">
        <w:rPr>
          <w:rFonts w:ascii="Times New Roman" w:hAnsi="Times New Roman"/>
          <w:sz w:val="24"/>
          <w:szCs w:val="24"/>
        </w:rPr>
        <w:t>and</w:t>
      </w:r>
      <w:r w:rsidRPr="00617994">
        <w:rPr>
          <w:rFonts w:ascii="Times New Roman" w:hAnsi="Times New Roman"/>
          <w:spacing w:val="1"/>
          <w:sz w:val="24"/>
          <w:szCs w:val="24"/>
        </w:rPr>
        <w:t xml:space="preserve"> </w:t>
      </w:r>
      <w:r w:rsidRPr="00617994">
        <w:rPr>
          <w:rFonts w:ascii="Times New Roman" w:hAnsi="Times New Roman"/>
          <w:sz w:val="24"/>
          <w:szCs w:val="24"/>
        </w:rPr>
        <w:t>economics.</w:t>
      </w:r>
      <w:r w:rsidRPr="00617994">
        <w:rPr>
          <w:rFonts w:ascii="Times New Roman" w:hAnsi="Times New Roman"/>
          <w:spacing w:val="1"/>
          <w:sz w:val="24"/>
          <w:szCs w:val="24"/>
        </w:rPr>
        <w:t xml:space="preserve"> </w:t>
      </w:r>
      <w:r w:rsidRPr="00617994">
        <w:rPr>
          <w:rFonts w:ascii="Times New Roman" w:hAnsi="Times New Roman"/>
          <w:sz w:val="24"/>
          <w:szCs w:val="24"/>
        </w:rPr>
        <w:t>Finance</w:t>
      </w:r>
      <w:r w:rsidRPr="00617994">
        <w:rPr>
          <w:rFonts w:ascii="Times New Roman" w:hAnsi="Times New Roman"/>
          <w:spacing w:val="1"/>
          <w:sz w:val="24"/>
          <w:szCs w:val="24"/>
        </w:rPr>
        <w:t xml:space="preserve"> </w:t>
      </w:r>
      <w:r w:rsidRPr="00617994">
        <w:rPr>
          <w:rFonts w:ascii="Times New Roman" w:hAnsi="Times New Roman"/>
          <w:sz w:val="24"/>
          <w:szCs w:val="24"/>
        </w:rPr>
        <w:t>investment</w:t>
      </w:r>
      <w:r w:rsidRPr="00617994">
        <w:rPr>
          <w:rFonts w:ascii="Times New Roman" w:hAnsi="Times New Roman"/>
          <w:spacing w:val="1"/>
          <w:sz w:val="24"/>
          <w:szCs w:val="24"/>
        </w:rPr>
        <w:t xml:space="preserve"> </w:t>
      </w:r>
      <w:r w:rsidRPr="00617994">
        <w:rPr>
          <w:rFonts w:ascii="Times New Roman" w:hAnsi="Times New Roman"/>
          <w:sz w:val="24"/>
          <w:szCs w:val="24"/>
        </w:rPr>
        <w:t>is</w:t>
      </w:r>
      <w:r w:rsidRPr="00617994">
        <w:rPr>
          <w:rFonts w:ascii="Times New Roman" w:hAnsi="Times New Roman"/>
          <w:spacing w:val="1"/>
          <w:sz w:val="24"/>
          <w:szCs w:val="24"/>
        </w:rPr>
        <w:t xml:space="preserve"> </w:t>
      </w:r>
      <w:r w:rsidRPr="00617994">
        <w:rPr>
          <w:rFonts w:ascii="Times New Roman" w:hAnsi="Times New Roman"/>
          <w:sz w:val="24"/>
          <w:szCs w:val="24"/>
        </w:rPr>
        <w:t>putting money into something with the expectation of gain, that upon thorough analysis,</w:t>
      </w:r>
      <w:r w:rsidRPr="00617994">
        <w:rPr>
          <w:rFonts w:ascii="Times New Roman" w:hAnsi="Times New Roman"/>
          <w:spacing w:val="1"/>
          <w:sz w:val="24"/>
          <w:szCs w:val="24"/>
        </w:rPr>
        <w:t xml:space="preserve"> </w:t>
      </w:r>
      <w:r w:rsidRPr="00617994">
        <w:rPr>
          <w:rFonts w:ascii="Times New Roman" w:hAnsi="Times New Roman"/>
          <w:sz w:val="24"/>
          <w:szCs w:val="24"/>
        </w:rPr>
        <w:t>has a high degree of security for the principal amount, as well as security of return, within</w:t>
      </w:r>
      <w:r w:rsidRPr="00617994">
        <w:rPr>
          <w:rFonts w:ascii="Times New Roman" w:hAnsi="Times New Roman"/>
          <w:spacing w:val="1"/>
          <w:sz w:val="24"/>
          <w:szCs w:val="24"/>
        </w:rPr>
        <w:t xml:space="preserve"> </w:t>
      </w:r>
      <w:r w:rsidRPr="00617994">
        <w:rPr>
          <w:rFonts w:ascii="Times New Roman" w:hAnsi="Times New Roman"/>
          <w:sz w:val="24"/>
          <w:szCs w:val="24"/>
        </w:rPr>
        <w:t>an expected period of time. In contrast putting money into something with an expectation</w:t>
      </w:r>
      <w:r w:rsidRPr="00617994">
        <w:rPr>
          <w:rFonts w:ascii="Times New Roman" w:hAnsi="Times New Roman"/>
          <w:spacing w:val="1"/>
          <w:sz w:val="24"/>
          <w:szCs w:val="24"/>
        </w:rPr>
        <w:t xml:space="preserve"> </w:t>
      </w:r>
      <w:r w:rsidRPr="00617994">
        <w:rPr>
          <w:rFonts w:ascii="Times New Roman" w:hAnsi="Times New Roman"/>
          <w:sz w:val="24"/>
          <w:szCs w:val="24"/>
        </w:rPr>
        <w:t>of gain without thorough analysis, without security of principal, and without security of</w:t>
      </w:r>
      <w:r w:rsidRPr="00617994">
        <w:rPr>
          <w:rFonts w:ascii="Times New Roman" w:hAnsi="Times New Roman"/>
          <w:spacing w:val="1"/>
          <w:sz w:val="24"/>
          <w:szCs w:val="24"/>
        </w:rPr>
        <w:t xml:space="preserve"> </w:t>
      </w:r>
      <w:r w:rsidRPr="00617994">
        <w:rPr>
          <w:rFonts w:ascii="Times New Roman" w:hAnsi="Times New Roman"/>
          <w:sz w:val="24"/>
          <w:szCs w:val="24"/>
        </w:rPr>
        <w:t xml:space="preserve">return is </w:t>
      </w:r>
      <w:hyperlink r:id="rId9">
        <w:r w:rsidRPr="00617994">
          <w:rPr>
            <w:rFonts w:ascii="Times New Roman" w:hAnsi="Times New Roman"/>
            <w:sz w:val="24"/>
            <w:szCs w:val="24"/>
          </w:rPr>
          <w:t>speculation</w:t>
        </w:r>
      </w:hyperlink>
      <w:r w:rsidRPr="00617994">
        <w:rPr>
          <w:rFonts w:ascii="Times New Roman" w:hAnsi="Times New Roman"/>
          <w:spacing w:val="1"/>
          <w:sz w:val="24"/>
          <w:szCs w:val="24"/>
        </w:rPr>
        <w:t xml:space="preserve"> </w:t>
      </w:r>
      <w:r w:rsidRPr="00617994">
        <w:rPr>
          <w:rFonts w:ascii="Times New Roman" w:hAnsi="Times New Roman"/>
          <w:sz w:val="24"/>
          <w:szCs w:val="24"/>
        </w:rPr>
        <w:t xml:space="preserve">or </w:t>
      </w:r>
      <w:hyperlink r:id="rId10">
        <w:r w:rsidRPr="00617994">
          <w:rPr>
            <w:rFonts w:ascii="Times New Roman" w:hAnsi="Times New Roman"/>
            <w:sz w:val="24"/>
            <w:szCs w:val="24"/>
          </w:rPr>
          <w:t>gambling</w:t>
        </w:r>
      </w:hyperlink>
      <w:r w:rsidRPr="00617994">
        <w:rPr>
          <w:rFonts w:ascii="Times New Roman" w:hAnsi="Times New Roman"/>
          <w:sz w:val="24"/>
          <w:szCs w:val="24"/>
        </w:rPr>
        <w:t>. As such, those shareholders who fail to thoroughly</w:t>
      </w:r>
      <w:r w:rsidRPr="00617994">
        <w:rPr>
          <w:rFonts w:ascii="Times New Roman" w:hAnsi="Times New Roman"/>
          <w:spacing w:val="1"/>
          <w:sz w:val="24"/>
          <w:szCs w:val="24"/>
        </w:rPr>
        <w:t xml:space="preserve"> </w:t>
      </w:r>
      <w:r w:rsidRPr="00617994">
        <w:rPr>
          <w:rFonts w:ascii="Times New Roman" w:hAnsi="Times New Roman"/>
          <w:sz w:val="24"/>
          <w:szCs w:val="24"/>
        </w:rPr>
        <w:t>analyze</w:t>
      </w:r>
      <w:r w:rsidRPr="00617994">
        <w:rPr>
          <w:rFonts w:ascii="Times New Roman" w:hAnsi="Times New Roman"/>
          <w:spacing w:val="1"/>
          <w:sz w:val="24"/>
          <w:szCs w:val="24"/>
        </w:rPr>
        <w:t xml:space="preserve"> </w:t>
      </w:r>
      <w:r w:rsidRPr="00617994">
        <w:rPr>
          <w:rFonts w:ascii="Times New Roman" w:hAnsi="Times New Roman"/>
          <w:sz w:val="24"/>
          <w:szCs w:val="24"/>
        </w:rPr>
        <w:t>their stock</w:t>
      </w:r>
      <w:r w:rsidRPr="00617994">
        <w:rPr>
          <w:rFonts w:ascii="Times New Roman" w:hAnsi="Times New Roman"/>
          <w:spacing w:val="1"/>
          <w:sz w:val="24"/>
          <w:szCs w:val="24"/>
        </w:rPr>
        <w:t xml:space="preserve"> </w:t>
      </w:r>
      <w:r w:rsidRPr="00617994">
        <w:rPr>
          <w:rFonts w:ascii="Times New Roman" w:hAnsi="Times New Roman"/>
          <w:sz w:val="24"/>
          <w:szCs w:val="24"/>
        </w:rPr>
        <w:t>purchases,</w:t>
      </w:r>
      <w:r w:rsidRPr="00617994">
        <w:rPr>
          <w:rFonts w:ascii="Times New Roman" w:hAnsi="Times New Roman"/>
          <w:spacing w:val="1"/>
          <w:sz w:val="24"/>
          <w:szCs w:val="24"/>
        </w:rPr>
        <w:t xml:space="preserve"> </w:t>
      </w:r>
      <w:r w:rsidRPr="00617994">
        <w:rPr>
          <w:rFonts w:ascii="Times New Roman" w:hAnsi="Times New Roman"/>
          <w:sz w:val="24"/>
          <w:szCs w:val="24"/>
        </w:rPr>
        <w:t>such</w:t>
      </w:r>
      <w:r w:rsidRPr="00617994">
        <w:rPr>
          <w:rFonts w:ascii="Times New Roman" w:hAnsi="Times New Roman"/>
          <w:spacing w:val="1"/>
          <w:sz w:val="24"/>
          <w:szCs w:val="24"/>
        </w:rPr>
        <w:t xml:space="preserve"> </w:t>
      </w:r>
      <w:r w:rsidRPr="00617994">
        <w:rPr>
          <w:rFonts w:ascii="Times New Roman" w:hAnsi="Times New Roman"/>
          <w:sz w:val="24"/>
          <w:szCs w:val="24"/>
        </w:rPr>
        <w:t>as</w:t>
      </w:r>
      <w:r w:rsidRPr="00617994">
        <w:rPr>
          <w:rFonts w:ascii="Times New Roman" w:hAnsi="Times New Roman"/>
          <w:spacing w:val="1"/>
          <w:sz w:val="24"/>
          <w:szCs w:val="24"/>
        </w:rPr>
        <w:t xml:space="preserve"> </w:t>
      </w:r>
      <w:r w:rsidRPr="00617994">
        <w:rPr>
          <w:rFonts w:ascii="Times New Roman" w:hAnsi="Times New Roman"/>
          <w:sz w:val="24"/>
          <w:szCs w:val="24"/>
        </w:rPr>
        <w:t>owners</w:t>
      </w:r>
      <w:r w:rsidRPr="00617994">
        <w:rPr>
          <w:rFonts w:ascii="Times New Roman" w:hAnsi="Times New Roman"/>
          <w:spacing w:val="1"/>
          <w:sz w:val="24"/>
          <w:szCs w:val="24"/>
        </w:rPr>
        <w:t xml:space="preserve"> </w:t>
      </w:r>
      <w:r w:rsidRPr="00617994">
        <w:rPr>
          <w:rFonts w:ascii="Times New Roman" w:hAnsi="Times New Roman"/>
          <w:sz w:val="24"/>
          <w:szCs w:val="24"/>
        </w:rPr>
        <w:t>of mutual</w:t>
      </w:r>
      <w:r w:rsidRPr="00617994">
        <w:rPr>
          <w:rFonts w:ascii="Times New Roman" w:hAnsi="Times New Roman"/>
          <w:spacing w:val="1"/>
          <w:sz w:val="24"/>
          <w:szCs w:val="24"/>
        </w:rPr>
        <w:t xml:space="preserve"> </w:t>
      </w:r>
      <w:r w:rsidRPr="00617994">
        <w:rPr>
          <w:rFonts w:ascii="Times New Roman" w:hAnsi="Times New Roman"/>
          <w:sz w:val="24"/>
          <w:szCs w:val="24"/>
        </w:rPr>
        <w:t>funds,</w:t>
      </w:r>
      <w:r w:rsidRPr="00617994">
        <w:rPr>
          <w:rFonts w:ascii="Times New Roman" w:hAnsi="Times New Roman"/>
          <w:spacing w:val="1"/>
          <w:sz w:val="24"/>
          <w:szCs w:val="24"/>
        </w:rPr>
        <w:t xml:space="preserve"> </w:t>
      </w:r>
      <w:r w:rsidRPr="00617994">
        <w:rPr>
          <w:rFonts w:ascii="Times New Roman" w:hAnsi="Times New Roman"/>
          <w:sz w:val="24"/>
          <w:szCs w:val="24"/>
        </w:rPr>
        <w:t>could</w:t>
      </w:r>
      <w:r w:rsidRPr="00617994">
        <w:rPr>
          <w:rFonts w:ascii="Times New Roman" w:hAnsi="Times New Roman"/>
          <w:spacing w:val="1"/>
          <w:sz w:val="24"/>
          <w:szCs w:val="24"/>
        </w:rPr>
        <w:t xml:space="preserve"> </w:t>
      </w:r>
      <w:r w:rsidRPr="00617994">
        <w:rPr>
          <w:rFonts w:ascii="Times New Roman" w:hAnsi="Times New Roman"/>
          <w:sz w:val="24"/>
          <w:szCs w:val="24"/>
        </w:rPr>
        <w:t>well</w:t>
      </w:r>
      <w:r w:rsidRPr="00617994">
        <w:rPr>
          <w:rFonts w:ascii="Times New Roman" w:hAnsi="Times New Roman"/>
          <w:spacing w:val="1"/>
          <w:sz w:val="24"/>
          <w:szCs w:val="24"/>
        </w:rPr>
        <w:t xml:space="preserve"> </w:t>
      </w:r>
      <w:r w:rsidRPr="00617994">
        <w:rPr>
          <w:rFonts w:ascii="Times New Roman" w:hAnsi="Times New Roman"/>
          <w:sz w:val="24"/>
          <w:szCs w:val="24"/>
        </w:rPr>
        <w:t>be</w:t>
      </w:r>
      <w:r w:rsidRPr="00617994">
        <w:rPr>
          <w:rFonts w:ascii="Times New Roman" w:hAnsi="Times New Roman"/>
          <w:spacing w:val="1"/>
          <w:sz w:val="24"/>
          <w:szCs w:val="24"/>
        </w:rPr>
        <w:t xml:space="preserve"> </w:t>
      </w:r>
      <w:r w:rsidRPr="00617994">
        <w:rPr>
          <w:rFonts w:ascii="Times New Roman" w:hAnsi="Times New Roman"/>
          <w:sz w:val="24"/>
          <w:szCs w:val="24"/>
        </w:rPr>
        <w:t>called</w:t>
      </w:r>
      <w:r w:rsidRPr="00617994">
        <w:rPr>
          <w:rFonts w:ascii="Times New Roman" w:hAnsi="Times New Roman"/>
          <w:spacing w:val="1"/>
          <w:sz w:val="24"/>
          <w:szCs w:val="24"/>
        </w:rPr>
        <w:t xml:space="preserve"> </w:t>
      </w:r>
      <w:r w:rsidRPr="00617994">
        <w:rPr>
          <w:rFonts w:ascii="Times New Roman" w:hAnsi="Times New Roman"/>
          <w:sz w:val="24"/>
          <w:szCs w:val="24"/>
        </w:rPr>
        <w:t>speculators. Indeed, given the efficient market hypothesis, which implies that a thorough</w:t>
      </w:r>
      <w:r w:rsidRPr="00617994">
        <w:rPr>
          <w:rFonts w:ascii="Times New Roman" w:hAnsi="Times New Roman"/>
          <w:spacing w:val="1"/>
          <w:sz w:val="24"/>
          <w:szCs w:val="24"/>
        </w:rPr>
        <w:t xml:space="preserve"> </w:t>
      </w:r>
      <w:r w:rsidRPr="00617994">
        <w:rPr>
          <w:rFonts w:ascii="Times New Roman" w:hAnsi="Times New Roman"/>
          <w:sz w:val="24"/>
          <w:szCs w:val="24"/>
        </w:rPr>
        <w:t>analysis of stock data is irrational, all rational shareholders are, by definition, not investors,</w:t>
      </w:r>
      <w:r w:rsidRPr="00617994">
        <w:rPr>
          <w:rFonts w:ascii="Times New Roman" w:hAnsi="Times New Roman"/>
          <w:spacing w:val="-57"/>
          <w:sz w:val="24"/>
          <w:szCs w:val="24"/>
        </w:rPr>
        <w:t xml:space="preserve"> </w:t>
      </w:r>
      <w:r w:rsidRPr="00617994">
        <w:rPr>
          <w:rFonts w:ascii="Times New Roman" w:hAnsi="Times New Roman"/>
          <w:sz w:val="24"/>
          <w:szCs w:val="24"/>
        </w:rPr>
        <w:t>but</w:t>
      </w:r>
      <w:r w:rsidRPr="00617994">
        <w:rPr>
          <w:rFonts w:ascii="Times New Roman" w:hAnsi="Times New Roman"/>
          <w:spacing w:val="-1"/>
          <w:sz w:val="24"/>
          <w:szCs w:val="24"/>
        </w:rPr>
        <w:t xml:space="preserve"> </w:t>
      </w:r>
      <w:r w:rsidRPr="00617994">
        <w:rPr>
          <w:rFonts w:ascii="Times New Roman" w:hAnsi="Times New Roman"/>
          <w:sz w:val="24"/>
          <w:szCs w:val="24"/>
        </w:rPr>
        <w:t>speculators.</w:t>
      </w:r>
    </w:p>
    <w:p w14:paraId="6900E333" w14:textId="77777777" w:rsidR="007A1690" w:rsidRPr="00617994" w:rsidRDefault="007A1690" w:rsidP="007A1690">
      <w:pPr>
        <w:pStyle w:val="BodyText"/>
        <w:spacing w:line="357" w:lineRule="auto"/>
        <w:ind w:right="597"/>
        <w:jc w:val="both"/>
        <w:rPr>
          <w:rFonts w:ascii="Times New Roman" w:hAnsi="Times New Roman"/>
          <w:sz w:val="24"/>
          <w:szCs w:val="24"/>
        </w:rPr>
      </w:pPr>
      <w:r w:rsidRPr="00617994">
        <w:rPr>
          <w:rFonts w:ascii="Times New Roman" w:hAnsi="Times New Roman"/>
          <w:sz w:val="24"/>
          <w:szCs w:val="24"/>
        </w:rPr>
        <w:t xml:space="preserve">Investment is related to </w:t>
      </w:r>
      <w:hyperlink r:id="rId11">
        <w:r w:rsidRPr="00617994">
          <w:rPr>
            <w:rFonts w:ascii="Times New Roman" w:hAnsi="Times New Roman"/>
            <w:sz w:val="24"/>
            <w:szCs w:val="24"/>
          </w:rPr>
          <w:t xml:space="preserve">saving </w:t>
        </w:r>
      </w:hyperlink>
      <w:r w:rsidRPr="00617994">
        <w:rPr>
          <w:rFonts w:ascii="Times New Roman" w:hAnsi="Times New Roman"/>
          <w:sz w:val="24"/>
          <w:szCs w:val="24"/>
        </w:rPr>
        <w:t xml:space="preserve">or deferring </w:t>
      </w:r>
      <w:hyperlink r:id="rId12">
        <w:r w:rsidRPr="00617994">
          <w:rPr>
            <w:rFonts w:ascii="Times New Roman" w:hAnsi="Times New Roman"/>
            <w:sz w:val="24"/>
            <w:szCs w:val="24"/>
          </w:rPr>
          <w:t>consumption</w:t>
        </w:r>
      </w:hyperlink>
      <w:r w:rsidRPr="00617994">
        <w:rPr>
          <w:rFonts w:ascii="Times New Roman" w:hAnsi="Times New Roman"/>
          <w:sz w:val="24"/>
          <w:szCs w:val="24"/>
        </w:rPr>
        <w:t>. Investment is involved in many</w:t>
      </w:r>
      <w:r w:rsidRPr="00617994">
        <w:rPr>
          <w:rFonts w:ascii="Times New Roman" w:hAnsi="Times New Roman"/>
          <w:spacing w:val="1"/>
          <w:sz w:val="24"/>
          <w:szCs w:val="24"/>
        </w:rPr>
        <w:t xml:space="preserve"> </w:t>
      </w:r>
      <w:r w:rsidRPr="00617994">
        <w:rPr>
          <w:rFonts w:ascii="Times New Roman" w:hAnsi="Times New Roman"/>
          <w:sz w:val="24"/>
          <w:szCs w:val="24"/>
        </w:rPr>
        <w:t xml:space="preserve">areas of the </w:t>
      </w:r>
      <w:hyperlink r:id="rId13">
        <w:r w:rsidRPr="00617994">
          <w:rPr>
            <w:rFonts w:ascii="Times New Roman" w:hAnsi="Times New Roman"/>
            <w:sz w:val="24"/>
            <w:szCs w:val="24"/>
          </w:rPr>
          <w:t>economy</w:t>
        </w:r>
      </w:hyperlink>
      <w:r w:rsidRPr="00617994">
        <w:rPr>
          <w:rFonts w:ascii="Times New Roman" w:hAnsi="Times New Roman"/>
          <w:sz w:val="24"/>
          <w:szCs w:val="24"/>
        </w:rPr>
        <w:t xml:space="preserve">, such as </w:t>
      </w:r>
      <w:hyperlink r:id="rId14">
        <w:r w:rsidRPr="00617994">
          <w:rPr>
            <w:rFonts w:ascii="Times New Roman" w:hAnsi="Times New Roman"/>
            <w:sz w:val="24"/>
            <w:szCs w:val="24"/>
          </w:rPr>
          <w:t xml:space="preserve">business management </w:t>
        </w:r>
      </w:hyperlink>
      <w:r w:rsidRPr="00617994">
        <w:rPr>
          <w:rFonts w:ascii="Times New Roman" w:hAnsi="Times New Roman"/>
          <w:sz w:val="24"/>
          <w:szCs w:val="24"/>
        </w:rPr>
        <w:t xml:space="preserve">and </w:t>
      </w:r>
      <w:hyperlink r:id="rId15">
        <w:r w:rsidRPr="00617994">
          <w:rPr>
            <w:rFonts w:ascii="Times New Roman" w:hAnsi="Times New Roman"/>
            <w:sz w:val="24"/>
            <w:szCs w:val="24"/>
          </w:rPr>
          <w:t xml:space="preserve">finance </w:t>
        </w:r>
      </w:hyperlink>
      <w:r w:rsidRPr="00617994">
        <w:rPr>
          <w:rFonts w:ascii="Times New Roman" w:hAnsi="Times New Roman"/>
          <w:sz w:val="24"/>
          <w:szCs w:val="24"/>
        </w:rPr>
        <w:t>whether for households,</w:t>
      </w:r>
      <w:r w:rsidRPr="00617994">
        <w:rPr>
          <w:rFonts w:ascii="Times New Roman" w:hAnsi="Times New Roman"/>
          <w:spacing w:val="1"/>
          <w:sz w:val="24"/>
          <w:szCs w:val="24"/>
        </w:rPr>
        <w:t xml:space="preserve"> </w:t>
      </w:r>
      <w:r w:rsidRPr="00617994">
        <w:rPr>
          <w:rFonts w:ascii="Times New Roman" w:hAnsi="Times New Roman"/>
          <w:sz w:val="24"/>
          <w:szCs w:val="24"/>
        </w:rPr>
        <w:t>firms,</w:t>
      </w:r>
      <w:r w:rsidRPr="00617994">
        <w:rPr>
          <w:rFonts w:ascii="Times New Roman" w:hAnsi="Times New Roman"/>
          <w:spacing w:val="-1"/>
          <w:sz w:val="24"/>
          <w:szCs w:val="24"/>
        </w:rPr>
        <w:t xml:space="preserve"> </w:t>
      </w:r>
      <w:r w:rsidRPr="00617994">
        <w:rPr>
          <w:rFonts w:ascii="Times New Roman" w:hAnsi="Times New Roman"/>
          <w:sz w:val="24"/>
          <w:szCs w:val="24"/>
        </w:rPr>
        <w:t>or governments.</w:t>
      </w:r>
    </w:p>
    <w:p w14:paraId="6218FE22" w14:textId="77777777" w:rsidR="007A1690" w:rsidRPr="00617994" w:rsidRDefault="007A1690" w:rsidP="007A1690">
      <w:pPr>
        <w:pStyle w:val="BodyText"/>
        <w:spacing w:line="360" w:lineRule="auto"/>
        <w:ind w:right="597"/>
        <w:jc w:val="both"/>
        <w:rPr>
          <w:rFonts w:ascii="Times New Roman" w:hAnsi="Times New Roman"/>
          <w:sz w:val="24"/>
          <w:szCs w:val="24"/>
        </w:rPr>
      </w:pPr>
      <w:r w:rsidRPr="00617994">
        <w:rPr>
          <w:rFonts w:ascii="Times New Roman" w:hAnsi="Times New Roman"/>
          <w:sz w:val="24"/>
          <w:szCs w:val="24"/>
        </w:rPr>
        <w:t>To</w:t>
      </w:r>
      <w:r w:rsidRPr="00617994">
        <w:rPr>
          <w:rFonts w:ascii="Times New Roman" w:hAnsi="Times New Roman"/>
          <w:spacing w:val="1"/>
          <w:sz w:val="24"/>
          <w:szCs w:val="24"/>
        </w:rPr>
        <w:t xml:space="preserve"> </w:t>
      </w:r>
      <w:r w:rsidRPr="00617994">
        <w:rPr>
          <w:rFonts w:ascii="Times New Roman" w:hAnsi="Times New Roman"/>
          <w:sz w:val="24"/>
          <w:szCs w:val="24"/>
        </w:rPr>
        <w:t>avoid</w:t>
      </w:r>
      <w:r w:rsidRPr="00617994">
        <w:rPr>
          <w:rFonts w:ascii="Times New Roman" w:hAnsi="Times New Roman"/>
          <w:spacing w:val="1"/>
          <w:sz w:val="24"/>
          <w:szCs w:val="24"/>
        </w:rPr>
        <w:t xml:space="preserve"> </w:t>
      </w:r>
      <w:r w:rsidRPr="00617994">
        <w:rPr>
          <w:rFonts w:ascii="Times New Roman" w:hAnsi="Times New Roman"/>
          <w:sz w:val="24"/>
          <w:szCs w:val="24"/>
        </w:rPr>
        <w:t>speculation</w:t>
      </w:r>
      <w:r w:rsidRPr="00617994">
        <w:rPr>
          <w:rFonts w:ascii="Times New Roman" w:hAnsi="Times New Roman"/>
          <w:spacing w:val="1"/>
          <w:sz w:val="24"/>
          <w:szCs w:val="24"/>
        </w:rPr>
        <w:t xml:space="preserve"> </w:t>
      </w:r>
      <w:r w:rsidRPr="00617994">
        <w:rPr>
          <w:rFonts w:ascii="Times New Roman" w:hAnsi="Times New Roman"/>
          <w:sz w:val="24"/>
          <w:szCs w:val="24"/>
        </w:rPr>
        <w:t>an</w:t>
      </w:r>
      <w:r w:rsidRPr="00617994">
        <w:rPr>
          <w:rFonts w:ascii="Times New Roman" w:hAnsi="Times New Roman"/>
          <w:spacing w:val="1"/>
          <w:sz w:val="24"/>
          <w:szCs w:val="24"/>
        </w:rPr>
        <w:t xml:space="preserve"> </w:t>
      </w:r>
      <w:r w:rsidRPr="00617994">
        <w:rPr>
          <w:rFonts w:ascii="Times New Roman" w:hAnsi="Times New Roman"/>
          <w:sz w:val="24"/>
          <w:szCs w:val="24"/>
        </w:rPr>
        <w:t>investment</w:t>
      </w:r>
      <w:r w:rsidRPr="00617994">
        <w:rPr>
          <w:rFonts w:ascii="Times New Roman" w:hAnsi="Times New Roman"/>
          <w:spacing w:val="1"/>
          <w:sz w:val="24"/>
          <w:szCs w:val="24"/>
        </w:rPr>
        <w:t xml:space="preserve"> </w:t>
      </w:r>
      <w:r w:rsidRPr="00617994">
        <w:rPr>
          <w:rFonts w:ascii="Times New Roman" w:hAnsi="Times New Roman"/>
          <w:sz w:val="24"/>
          <w:szCs w:val="24"/>
        </w:rPr>
        <w:t>must</w:t>
      </w:r>
      <w:r w:rsidRPr="00617994">
        <w:rPr>
          <w:rFonts w:ascii="Times New Roman" w:hAnsi="Times New Roman"/>
          <w:spacing w:val="1"/>
          <w:sz w:val="24"/>
          <w:szCs w:val="24"/>
        </w:rPr>
        <w:t xml:space="preserve"> </w:t>
      </w:r>
      <w:r w:rsidRPr="00617994">
        <w:rPr>
          <w:rFonts w:ascii="Times New Roman" w:hAnsi="Times New Roman"/>
          <w:sz w:val="24"/>
          <w:szCs w:val="24"/>
        </w:rPr>
        <w:t>be</w:t>
      </w:r>
      <w:r w:rsidRPr="00617994">
        <w:rPr>
          <w:rFonts w:ascii="Times New Roman" w:hAnsi="Times New Roman"/>
          <w:spacing w:val="1"/>
          <w:sz w:val="24"/>
          <w:szCs w:val="24"/>
        </w:rPr>
        <w:t xml:space="preserve"> </w:t>
      </w:r>
      <w:r w:rsidRPr="00617994">
        <w:rPr>
          <w:rFonts w:ascii="Times New Roman" w:hAnsi="Times New Roman"/>
          <w:sz w:val="24"/>
          <w:szCs w:val="24"/>
        </w:rPr>
        <w:t>either</w:t>
      </w:r>
      <w:r w:rsidRPr="00617994">
        <w:rPr>
          <w:rFonts w:ascii="Times New Roman" w:hAnsi="Times New Roman"/>
          <w:spacing w:val="1"/>
          <w:sz w:val="24"/>
          <w:szCs w:val="24"/>
        </w:rPr>
        <w:t xml:space="preserve"> </w:t>
      </w:r>
      <w:r w:rsidRPr="00617994">
        <w:rPr>
          <w:rFonts w:ascii="Times New Roman" w:hAnsi="Times New Roman"/>
          <w:sz w:val="24"/>
          <w:szCs w:val="24"/>
        </w:rPr>
        <w:t>directly backed</w:t>
      </w:r>
      <w:r w:rsidRPr="00617994">
        <w:rPr>
          <w:rFonts w:ascii="Times New Roman" w:hAnsi="Times New Roman"/>
          <w:spacing w:val="1"/>
          <w:sz w:val="24"/>
          <w:szCs w:val="24"/>
        </w:rPr>
        <w:t xml:space="preserve"> </w:t>
      </w:r>
      <w:r w:rsidRPr="00617994">
        <w:rPr>
          <w:rFonts w:ascii="Times New Roman" w:hAnsi="Times New Roman"/>
          <w:sz w:val="24"/>
          <w:szCs w:val="24"/>
        </w:rPr>
        <w:t>by</w:t>
      </w:r>
      <w:r w:rsidRPr="00617994">
        <w:rPr>
          <w:rFonts w:ascii="Times New Roman" w:hAnsi="Times New Roman"/>
          <w:spacing w:val="1"/>
          <w:sz w:val="24"/>
          <w:szCs w:val="24"/>
        </w:rPr>
        <w:t xml:space="preserve"> </w:t>
      </w:r>
      <w:r w:rsidRPr="00617994">
        <w:rPr>
          <w:rFonts w:ascii="Times New Roman" w:hAnsi="Times New Roman"/>
          <w:sz w:val="24"/>
          <w:szCs w:val="24"/>
        </w:rPr>
        <w:t>the</w:t>
      </w:r>
      <w:r w:rsidRPr="00617994">
        <w:rPr>
          <w:rFonts w:ascii="Times New Roman" w:hAnsi="Times New Roman"/>
          <w:spacing w:val="1"/>
          <w:sz w:val="24"/>
          <w:szCs w:val="24"/>
        </w:rPr>
        <w:t xml:space="preserve"> </w:t>
      </w:r>
      <w:r w:rsidRPr="00617994">
        <w:rPr>
          <w:rFonts w:ascii="Times New Roman" w:hAnsi="Times New Roman"/>
          <w:sz w:val="24"/>
          <w:szCs w:val="24"/>
        </w:rPr>
        <w:t>pledge</w:t>
      </w:r>
      <w:r w:rsidRPr="00617994">
        <w:rPr>
          <w:rFonts w:ascii="Times New Roman" w:hAnsi="Times New Roman"/>
          <w:spacing w:val="1"/>
          <w:sz w:val="24"/>
          <w:szCs w:val="24"/>
        </w:rPr>
        <w:t xml:space="preserve"> </w:t>
      </w:r>
      <w:r w:rsidRPr="00617994">
        <w:rPr>
          <w:rFonts w:ascii="Times New Roman" w:hAnsi="Times New Roman"/>
          <w:sz w:val="24"/>
          <w:szCs w:val="24"/>
        </w:rPr>
        <w:t>of</w:t>
      </w:r>
      <w:r w:rsidRPr="00617994">
        <w:rPr>
          <w:rFonts w:ascii="Times New Roman" w:hAnsi="Times New Roman"/>
          <w:spacing w:val="1"/>
          <w:sz w:val="24"/>
          <w:szCs w:val="24"/>
        </w:rPr>
        <w:t xml:space="preserve"> </w:t>
      </w:r>
      <w:r w:rsidRPr="00617994">
        <w:rPr>
          <w:rFonts w:ascii="Times New Roman" w:hAnsi="Times New Roman"/>
          <w:sz w:val="24"/>
          <w:szCs w:val="24"/>
        </w:rPr>
        <w:t xml:space="preserve">sufficient </w:t>
      </w:r>
      <w:hyperlink r:id="rId16">
        <w:r w:rsidRPr="00617994">
          <w:rPr>
            <w:rFonts w:ascii="Times New Roman" w:hAnsi="Times New Roman"/>
            <w:sz w:val="24"/>
            <w:szCs w:val="24"/>
          </w:rPr>
          <w:t xml:space="preserve">collateral </w:t>
        </w:r>
      </w:hyperlink>
      <w:r w:rsidRPr="00617994">
        <w:rPr>
          <w:rFonts w:ascii="Times New Roman" w:hAnsi="Times New Roman"/>
          <w:sz w:val="24"/>
          <w:szCs w:val="24"/>
        </w:rPr>
        <w:t>or insured by sufficient assets pledged by a third party. A thoroughly</w:t>
      </w:r>
      <w:r w:rsidRPr="00617994">
        <w:rPr>
          <w:rFonts w:ascii="Times New Roman" w:hAnsi="Times New Roman"/>
          <w:spacing w:val="1"/>
          <w:sz w:val="24"/>
          <w:szCs w:val="24"/>
        </w:rPr>
        <w:t xml:space="preserve"> </w:t>
      </w:r>
      <w:r w:rsidRPr="00617994">
        <w:rPr>
          <w:rFonts w:ascii="Times New Roman" w:hAnsi="Times New Roman"/>
          <w:sz w:val="24"/>
          <w:szCs w:val="24"/>
        </w:rPr>
        <w:t>analyzed loan of money backed by collateral with greater immediate value than the loan</w:t>
      </w:r>
      <w:r w:rsidRPr="00617994">
        <w:rPr>
          <w:rFonts w:ascii="Times New Roman" w:hAnsi="Times New Roman"/>
          <w:spacing w:val="1"/>
          <w:sz w:val="24"/>
          <w:szCs w:val="24"/>
        </w:rPr>
        <w:t xml:space="preserve"> </w:t>
      </w:r>
      <w:r w:rsidRPr="00617994">
        <w:rPr>
          <w:rFonts w:ascii="Times New Roman" w:hAnsi="Times New Roman"/>
          <w:sz w:val="24"/>
          <w:szCs w:val="24"/>
        </w:rPr>
        <w:t>amount may be considered an investment. A financial instrument that is insured by the</w:t>
      </w:r>
      <w:r w:rsidRPr="00617994">
        <w:rPr>
          <w:rFonts w:ascii="Times New Roman" w:hAnsi="Times New Roman"/>
          <w:spacing w:val="1"/>
          <w:sz w:val="24"/>
          <w:szCs w:val="24"/>
        </w:rPr>
        <w:t xml:space="preserve"> </w:t>
      </w:r>
      <w:r w:rsidRPr="00617994">
        <w:rPr>
          <w:rFonts w:ascii="Times New Roman" w:hAnsi="Times New Roman"/>
          <w:sz w:val="24"/>
          <w:szCs w:val="24"/>
        </w:rPr>
        <w:t>pledge of assets from a third party, such as a deposit in a financial institution insured by a</w:t>
      </w:r>
      <w:r w:rsidRPr="00617994">
        <w:rPr>
          <w:rFonts w:ascii="Times New Roman" w:hAnsi="Times New Roman"/>
          <w:spacing w:val="1"/>
          <w:sz w:val="24"/>
          <w:szCs w:val="24"/>
        </w:rPr>
        <w:t xml:space="preserve"> </w:t>
      </w:r>
      <w:r w:rsidRPr="00617994">
        <w:rPr>
          <w:rFonts w:ascii="Times New Roman" w:hAnsi="Times New Roman"/>
          <w:sz w:val="24"/>
          <w:szCs w:val="24"/>
        </w:rPr>
        <w:t>government</w:t>
      </w:r>
      <w:r w:rsidRPr="00617994">
        <w:rPr>
          <w:rFonts w:ascii="Times New Roman" w:hAnsi="Times New Roman"/>
          <w:spacing w:val="1"/>
          <w:sz w:val="24"/>
          <w:szCs w:val="24"/>
        </w:rPr>
        <w:t xml:space="preserve"> </w:t>
      </w:r>
      <w:r w:rsidRPr="00617994">
        <w:rPr>
          <w:rFonts w:ascii="Times New Roman" w:hAnsi="Times New Roman"/>
          <w:sz w:val="24"/>
          <w:szCs w:val="24"/>
        </w:rPr>
        <w:t>agency</w:t>
      </w:r>
      <w:r w:rsidRPr="00617994">
        <w:rPr>
          <w:rFonts w:ascii="Times New Roman" w:hAnsi="Times New Roman"/>
          <w:spacing w:val="-3"/>
          <w:sz w:val="24"/>
          <w:szCs w:val="24"/>
        </w:rPr>
        <w:t xml:space="preserve"> </w:t>
      </w:r>
      <w:r w:rsidRPr="00617994">
        <w:rPr>
          <w:rFonts w:ascii="Times New Roman" w:hAnsi="Times New Roman"/>
          <w:sz w:val="24"/>
          <w:szCs w:val="24"/>
        </w:rPr>
        <w:t>may</w:t>
      </w:r>
      <w:r w:rsidRPr="00617994">
        <w:rPr>
          <w:rFonts w:ascii="Times New Roman" w:hAnsi="Times New Roman"/>
          <w:spacing w:val="-1"/>
          <w:sz w:val="24"/>
          <w:szCs w:val="24"/>
        </w:rPr>
        <w:t xml:space="preserve"> </w:t>
      </w:r>
      <w:r w:rsidRPr="00617994">
        <w:rPr>
          <w:rFonts w:ascii="Times New Roman" w:hAnsi="Times New Roman"/>
          <w:sz w:val="24"/>
          <w:szCs w:val="24"/>
        </w:rPr>
        <w:t>be</w:t>
      </w:r>
      <w:r w:rsidRPr="00617994">
        <w:rPr>
          <w:rFonts w:ascii="Times New Roman" w:hAnsi="Times New Roman"/>
          <w:spacing w:val="1"/>
          <w:sz w:val="24"/>
          <w:szCs w:val="24"/>
        </w:rPr>
        <w:t xml:space="preserve"> </w:t>
      </w:r>
      <w:r w:rsidRPr="00617994">
        <w:rPr>
          <w:rFonts w:ascii="Times New Roman" w:hAnsi="Times New Roman"/>
          <w:sz w:val="24"/>
          <w:szCs w:val="24"/>
        </w:rPr>
        <w:t>considered</w:t>
      </w:r>
      <w:r w:rsidRPr="00617994">
        <w:rPr>
          <w:rFonts w:ascii="Times New Roman" w:hAnsi="Times New Roman"/>
          <w:spacing w:val="2"/>
          <w:sz w:val="24"/>
          <w:szCs w:val="24"/>
        </w:rPr>
        <w:t xml:space="preserve"> </w:t>
      </w:r>
      <w:r w:rsidRPr="00617994">
        <w:rPr>
          <w:rFonts w:ascii="Times New Roman" w:hAnsi="Times New Roman"/>
          <w:sz w:val="24"/>
          <w:szCs w:val="24"/>
        </w:rPr>
        <w:t>an</w:t>
      </w:r>
      <w:r w:rsidRPr="00617994">
        <w:rPr>
          <w:rFonts w:ascii="Times New Roman" w:hAnsi="Times New Roman"/>
          <w:spacing w:val="2"/>
          <w:sz w:val="24"/>
          <w:szCs w:val="24"/>
        </w:rPr>
        <w:t xml:space="preserve"> </w:t>
      </w:r>
      <w:r w:rsidRPr="00617994">
        <w:rPr>
          <w:rFonts w:ascii="Times New Roman" w:hAnsi="Times New Roman"/>
          <w:sz w:val="24"/>
          <w:szCs w:val="24"/>
        </w:rPr>
        <w:t>investment.</w:t>
      </w:r>
      <w:r w:rsidRPr="00617994">
        <w:rPr>
          <w:rFonts w:ascii="Times New Roman" w:hAnsi="Times New Roman"/>
          <w:spacing w:val="2"/>
          <w:sz w:val="24"/>
          <w:szCs w:val="24"/>
        </w:rPr>
        <w:t xml:space="preserve"> </w:t>
      </w:r>
      <w:r w:rsidRPr="00617994">
        <w:rPr>
          <w:rFonts w:ascii="Times New Roman" w:hAnsi="Times New Roman"/>
          <w:sz w:val="24"/>
          <w:szCs w:val="24"/>
        </w:rPr>
        <w:t>Examples</w:t>
      </w:r>
      <w:r w:rsidRPr="00617994">
        <w:rPr>
          <w:rFonts w:ascii="Times New Roman" w:hAnsi="Times New Roman"/>
          <w:spacing w:val="2"/>
          <w:sz w:val="24"/>
          <w:szCs w:val="24"/>
        </w:rPr>
        <w:t xml:space="preserve"> </w:t>
      </w:r>
      <w:r w:rsidRPr="00617994">
        <w:rPr>
          <w:rFonts w:ascii="Times New Roman" w:hAnsi="Times New Roman"/>
          <w:sz w:val="24"/>
          <w:szCs w:val="24"/>
        </w:rPr>
        <w:t>of</w:t>
      </w:r>
      <w:r w:rsidRPr="00617994">
        <w:rPr>
          <w:rFonts w:ascii="Times New Roman" w:hAnsi="Times New Roman"/>
          <w:spacing w:val="1"/>
          <w:sz w:val="24"/>
          <w:szCs w:val="24"/>
        </w:rPr>
        <w:t xml:space="preserve"> </w:t>
      </w:r>
      <w:r w:rsidRPr="00617994">
        <w:rPr>
          <w:rFonts w:ascii="Times New Roman" w:hAnsi="Times New Roman"/>
          <w:sz w:val="24"/>
          <w:szCs w:val="24"/>
        </w:rPr>
        <w:t>these agencies include,</w:t>
      </w:r>
      <w:r>
        <w:rPr>
          <w:rFonts w:ascii="Times New Roman" w:hAnsi="Times New Roman"/>
          <w:sz w:val="24"/>
          <w:szCs w:val="24"/>
        </w:rPr>
        <w:t xml:space="preserve"> </w:t>
      </w:r>
      <w:r w:rsidRPr="00617994">
        <w:rPr>
          <w:rFonts w:ascii="Times New Roman" w:hAnsi="Times New Roman"/>
          <w:sz w:val="24"/>
          <w:szCs w:val="24"/>
        </w:rPr>
        <w:t>in</w:t>
      </w:r>
      <w:r w:rsidRPr="00617994">
        <w:rPr>
          <w:rFonts w:ascii="Times New Roman" w:hAnsi="Times New Roman"/>
          <w:spacing w:val="1"/>
          <w:sz w:val="24"/>
          <w:szCs w:val="24"/>
        </w:rPr>
        <w:t xml:space="preserve"> </w:t>
      </w:r>
      <w:r w:rsidRPr="00617994">
        <w:rPr>
          <w:rFonts w:ascii="Times New Roman" w:hAnsi="Times New Roman"/>
          <w:sz w:val="24"/>
          <w:szCs w:val="24"/>
        </w:rPr>
        <w:t>the</w:t>
      </w:r>
      <w:r w:rsidRPr="00617994">
        <w:rPr>
          <w:rFonts w:ascii="Times New Roman" w:hAnsi="Times New Roman"/>
          <w:spacing w:val="1"/>
          <w:sz w:val="24"/>
          <w:szCs w:val="24"/>
        </w:rPr>
        <w:t xml:space="preserve"> </w:t>
      </w:r>
      <w:r w:rsidRPr="00617994">
        <w:rPr>
          <w:rFonts w:ascii="Times New Roman" w:hAnsi="Times New Roman"/>
          <w:sz w:val="24"/>
          <w:szCs w:val="24"/>
        </w:rPr>
        <w:t>United</w:t>
      </w:r>
      <w:r w:rsidRPr="00617994">
        <w:rPr>
          <w:rFonts w:ascii="Times New Roman" w:hAnsi="Times New Roman"/>
          <w:spacing w:val="1"/>
          <w:sz w:val="24"/>
          <w:szCs w:val="24"/>
        </w:rPr>
        <w:t xml:space="preserve"> </w:t>
      </w:r>
      <w:r w:rsidRPr="00617994">
        <w:rPr>
          <w:rFonts w:ascii="Times New Roman" w:hAnsi="Times New Roman"/>
          <w:sz w:val="24"/>
          <w:szCs w:val="24"/>
        </w:rPr>
        <w:t>States,</w:t>
      </w:r>
      <w:r w:rsidRPr="00617994">
        <w:rPr>
          <w:rFonts w:ascii="Times New Roman" w:hAnsi="Times New Roman"/>
          <w:spacing w:val="1"/>
          <w:sz w:val="24"/>
          <w:szCs w:val="24"/>
        </w:rPr>
        <w:t xml:space="preserve"> </w:t>
      </w:r>
      <w:r w:rsidRPr="00617994">
        <w:rPr>
          <w:rFonts w:ascii="Times New Roman" w:hAnsi="Times New Roman"/>
          <w:sz w:val="24"/>
          <w:szCs w:val="24"/>
        </w:rPr>
        <w:t>the</w:t>
      </w:r>
      <w:r w:rsidRPr="00617994">
        <w:rPr>
          <w:rFonts w:ascii="Times New Roman" w:hAnsi="Times New Roman"/>
          <w:spacing w:val="1"/>
          <w:sz w:val="24"/>
          <w:szCs w:val="24"/>
        </w:rPr>
        <w:t xml:space="preserve"> </w:t>
      </w:r>
      <w:hyperlink r:id="rId17">
        <w:r w:rsidRPr="00617994">
          <w:rPr>
            <w:rFonts w:ascii="Times New Roman" w:hAnsi="Times New Roman"/>
            <w:sz w:val="24"/>
            <w:szCs w:val="24"/>
          </w:rPr>
          <w:t>Securities</w:t>
        </w:r>
        <w:r w:rsidRPr="00617994">
          <w:rPr>
            <w:rFonts w:ascii="Times New Roman" w:hAnsi="Times New Roman"/>
            <w:spacing w:val="1"/>
            <w:sz w:val="24"/>
            <w:szCs w:val="24"/>
          </w:rPr>
          <w:t xml:space="preserve"> </w:t>
        </w:r>
        <w:r w:rsidRPr="00617994">
          <w:rPr>
            <w:rFonts w:ascii="Times New Roman" w:hAnsi="Times New Roman"/>
            <w:sz w:val="24"/>
            <w:szCs w:val="24"/>
          </w:rPr>
          <w:t>Investor</w:t>
        </w:r>
        <w:r w:rsidRPr="00617994">
          <w:rPr>
            <w:rFonts w:ascii="Times New Roman" w:hAnsi="Times New Roman"/>
            <w:spacing w:val="1"/>
            <w:sz w:val="24"/>
            <w:szCs w:val="24"/>
          </w:rPr>
          <w:t xml:space="preserve"> </w:t>
        </w:r>
        <w:r w:rsidRPr="00617994">
          <w:rPr>
            <w:rFonts w:ascii="Times New Roman" w:hAnsi="Times New Roman"/>
            <w:sz w:val="24"/>
            <w:szCs w:val="24"/>
          </w:rPr>
          <w:t>Protection</w:t>
        </w:r>
        <w:r w:rsidRPr="00617994">
          <w:rPr>
            <w:rFonts w:ascii="Times New Roman" w:hAnsi="Times New Roman"/>
            <w:spacing w:val="1"/>
            <w:sz w:val="24"/>
            <w:szCs w:val="24"/>
          </w:rPr>
          <w:t xml:space="preserve"> </w:t>
        </w:r>
        <w:r w:rsidRPr="00617994">
          <w:rPr>
            <w:rFonts w:ascii="Times New Roman" w:hAnsi="Times New Roman"/>
            <w:sz w:val="24"/>
            <w:szCs w:val="24"/>
          </w:rPr>
          <w:t>Corporation</w:t>
        </w:r>
      </w:hyperlink>
      <w:r w:rsidRPr="00617994">
        <w:rPr>
          <w:rFonts w:ascii="Times New Roman" w:hAnsi="Times New Roman"/>
          <w:sz w:val="24"/>
          <w:szCs w:val="24"/>
        </w:rPr>
        <w:t>,</w:t>
      </w:r>
      <w:r w:rsidRPr="00617994">
        <w:rPr>
          <w:rFonts w:ascii="Times New Roman" w:hAnsi="Times New Roman"/>
          <w:spacing w:val="1"/>
          <w:sz w:val="24"/>
          <w:szCs w:val="24"/>
        </w:rPr>
        <w:t xml:space="preserve"> </w:t>
      </w:r>
      <w:hyperlink r:id="rId18">
        <w:r w:rsidRPr="00617994">
          <w:rPr>
            <w:rFonts w:ascii="Times New Roman" w:hAnsi="Times New Roman"/>
            <w:sz w:val="24"/>
            <w:szCs w:val="24"/>
          </w:rPr>
          <w:t>Federal</w:t>
        </w:r>
        <w:r w:rsidRPr="00617994">
          <w:rPr>
            <w:rFonts w:ascii="Times New Roman" w:hAnsi="Times New Roman"/>
            <w:spacing w:val="1"/>
            <w:sz w:val="24"/>
            <w:szCs w:val="24"/>
          </w:rPr>
          <w:t xml:space="preserve"> </w:t>
        </w:r>
        <w:r w:rsidRPr="00617994">
          <w:rPr>
            <w:rFonts w:ascii="Times New Roman" w:hAnsi="Times New Roman"/>
            <w:sz w:val="24"/>
            <w:szCs w:val="24"/>
          </w:rPr>
          <w:t>Deposit</w:t>
        </w:r>
      </w:hyperlink>
      <w:r w:rsidRPr="00617994">
        <w:rPr>
          <w:rFonts w:ascii="Times New Roman" w:hAnsi="Times New Roman"/>
          <w:spacing w:val="1"/>
          <w:sz w:val="24"/>
          <w:szCs w:val="24"/>
        </w:rPr>
        <w:t xml:space="preserve"> </w:t>
      </w:r>
      <w:hyperlink r:id="rId19">
        <w:r w:rsidRPr="00617994">
          <w:rPr>
            <w:rFonts w:ascii="Times New Roman" w:hAnsi="Times New Roman"/>
            <w:sz w:val="24"/>
            <w:szCs w:val="24"/>
          </w:rPr>
          <w:t>Insurance Corporation</w:t>
        </w:r>
      </w:hyperlink>
      <w:r w:rsidRPr="00617994">
        <w:rPr>
          <w:rFonts w:ascii="Times New Roman" w:hAnsi="Times New Roman"/>
          <w:sz w:val="24"/>
          <w:szCs w:val="24"/>
        </w:rPr>
        <w:t xml:space="preserve">, or </w:t>
      </w:r>
      <w:hyperlink r:id="rId20">
        <w:r w:rsidRPr="00617994">
          <w:rPr>
            <w:rFonts w:ascii="Times New Roman" w:hAnsi="Times New Roman"/>
            <w:sz w:val="24"/>
            <w:szCs w:val="24"/>
          </w:rPr>
          <w:t>National Credit Union Administration</w:t>
        </w:r>
      </w:hyperlink>
      <w:r w:rsidRPr="00617994">
        <w:rPr>
          <w:rFonts w:ascii="Times New Roman" w:hAnsi="Times New Roman"/>
          <w:sz w:val="24"/>
          <w:szCs w:val="24"/>
        </w:rPr>
        <w:t xml:space="preserve">, or in Canada, the </w:t>
      </w:r>
      <w:hyperlink r:id="rId21">
        <w:r w:rsidRPr="00617994">
          <w:rPr>
            <w:rFonts w:ascii="Times New Roman" w:hAnsi="Times New Roman"/>
            <w:sz w:val="24"/>
            <w:szCs w:val="24"/>
          </w:rPr>
          <w:t>Canada</w:t>
        </w:r>
      </w:hyperlink>
      <w:r w:rsidRPr="00617994">
        <w:rPr>
          <w:rFonts w:ascii="Times New Roman" w:hAnsi="Times New Roman"/>
          <w:spacing w:val="-52"/>
          <w:sz w:val="24"/>
          <w:szCs w:val="24"/>
        </w:rPr>
        <w:t xml:space="preserve"> </w:t>
      </w:r>
      <w:hyperlink r:id="rId22">
        <w:r w:rsidRPr="00617994">
          <w:rPr>
            <w:rFonts w:ascii="Times New Roman" w:hAnsi="Times New Roman"/>
            <w:sz w:val="24"/>
            <w:szCs w:val="24"/>
          </w:rPr>
          <w:t>Deposit Insurance</w:t>
        </w:r>
        <w:r w:rsidRPr="00617994">
          <w:rPr>
            <w:rFonts w:ascii="Times New Roman" w:hAnsi="Times New Roman"/>
            <w:spacing w:val="1"/>
            <w:sz w:val="24"/>
            <w:szCs w:val="24"/>
          </w:rPr>
          <w:t xml:space="preserve"> </w:t>
        </w:r>
        <w:r w:rsidRPr="00617994">
          <w:rPr>
            <w:rFonts w:ascii="Times New Roman" w:hAnsi="Times New Roman"/>
            <w:sz w:val="24"/>
            <w:szCs w:val="24"/>
          </w:rPr>
          <w:t>Corporation</w:t>
        </w:r>
      </w:hyperlink>
      <w:r w:rsidRPr="00617994">
        <w:rPr>
          <w:rFonts w:ascii="Times New Roman" w:hAnsi="Times New Roman"/>
          <w:sz w:val="24"/>
          <w:szCs w:val="24"/>
        </w:rPr>
        <w:t>.</w:t>
      </w:r>
    </w:p>
    <w:p w14:paraId="73DA39B0" w14:textId="77777777" w:rsidR="007A1690" w:rsidRPr="00672495" w:rsidRDefault="007A1690" w:rsidP="007A1690">
      <w:pPr>
        <w:pStyle w:val="BodyText"/>
        <w:spacing w:before="1" w:line="360" w:lineRule="auto"/>
        <w:ind w:right="597"/>
        <w:jc w:val="both"/>
        <w:rPr>
          <w:rFonts w:ascii="Times New Roman" w:hAnsi="Times New Roman"/>
          <w:sz w:val="24"/>
          <w:szCs w:val="24"/>
          <w:lang w:val="en-US"/>
        </w:rPr>
      </w:pPr>
      <w:r w:rsidRPr="00617994">
        <w:rPr>
          <w:rFonts w:ascii="Times New Roman" w:hAnsi="Times New Roman"/>
          <w:sz w:val="24"/>
          <w:szCs w:val="24"/>
        </w:rPr>
        <w:t>Promoters of and news sources that report on speculative financial transactions such as</w:t>
      </w:r>
      <w:r w:rsidRPr="00617994">
        <w:rPr>
          <w:rFonts w:ascii="Times New Roman" w:hAnsi="Times New Roman"/>
          <w:spacing w:val="1"/>
          <w:sz w:val="24"/>
          <w:szCs w:val="24"/>
        </w:rPr>
        <w:t xml:space="preserve"> </w:t>
      </w:r>
      <w:r w:rsidRPr="00617994">
        <w:rPr>
          <w:rFonts w:ascii="Times New Roman" w:hAnsi="Times New Roman"/>
          <w:sz w:val="24"/>
          <w:szCs w:val="24"/>
        </w:rPr>
        <w:t>stocks, mutual funds,</w:t>
      </w:r>
      <w:r w:rsidRPr="00617994">
        <w:rPr>
          <w:rFonts w:ascii="Times New Roman" w:hAnsi="Times New Roman"/>
          <w:spacing w:val="1"/>
          <w:sz w:val="24"/>
          <w:szCs w:val="24"/>
        </w:rPr>
        <w:t xml:space="preserve"> </w:t>
      </w:r>
      <w:r w:rsidRPr="00617994">
        <w:rPr>
          <w:rFonts w:ascii="Times New Roman" w:hAnsi="Times New Roman"/>
          <w:sz w:val="24"/>
          <w:szCs w:val="24"/>
        </w:rPr>
        <w:t>oil and gas leases, commodities, and futures often inaccurately or</w:t>
      </w:r>
      <w:r w:rsidRPr="00617994">
        <w:rPr>
          <w:rFonts w:ascii="Times New Roman" w:hAnsi="Times New Roman"/>
          <w:spacing w:val="1"/>
          <w:sz w:val="24"/>
          <w:szCs w:val="24"/>
        </w:rPr>
        <w:t xml:space="preserve"> </w:t>
      </w:r>
      <w:r w:rsidRPr="00617994">
        <w:rPr>
          <w:rFonts w:ascii="Times New Roman" w:hAnsi="Times New Roman"/>
          <w:sz w:val="24"/>
          <w:szCs w:val="24"/>
        </w:rPr>
        <w:t>misleadingly</w:t>
      </w:r>
      <w:r w:rsidRPr="00617994">
        <w:rPr>
          <w:rFonts w:ascii="Times New Roman" w:hAnsi="Times New Roman"/>
          <w:spacing w:val="-6"/>
          <w:sz w:val="24"/>
          <w:szCs w:val="24"/>
        </w:rPr>
        <w:t xml:space="preserve"> </w:t>
      </w:r>
      <w:r w:rsidRPr="00617994">
        <w:rPr>
          <w:rFonts w:ascii="Times New Roman" w:hAnsi="Times New Roman"/>
          <w:sz w:val="24"/>
          <w:szCs w:val="24"/>
        </w:rPr>
        <w:t>describe</w:t>
      </w:r>
      <w:r w:rsidRPr="00617994">
        <w:rPr>
          <w:rFonts w:ascii="Times New Roman" w:hAnsi="Times New Roman"/>
          <w:spacing w:val="-2"/>
          <w:sz w:val="24"/>
          <w:szCs w:val="24"/>
        </w:rPr>
        <w:t xml:space="preserve"> </w:t>
      </w:r>
      <w:r w:rsidRPr="00617994">
        <w:rPr>
          <w:rFonts w:ascii="Times New Roman" w:hAnsi="Times New Roman"/>
          <w:sz w:val="24"/>
          <w:szCs w:val="24"/>
        </w:rPr>
        <w:t>speculative schemes as investment.</w:t>
      </w:r>
    </w:p>
    <w:p w14:paraId="15E3FEE4" w14:textId="77777777" w:rsidR="007A1690" w:rsidRPr="00617994" w:rsidRDefault="007A1690" w:rsidP="007A1690">
      <w:pPr>
        <w:pStyle w:val="Heading4"/>
        <w:ind w:right="597"/>
        <w:rPr>
          <w:rFonts w:ascii="Times New Roman" w:hAnsi="Times New Roman"/>
          <w:sz w:val="24"/>
          <w:szCs w:val="24"/>
        </w:rPr>
      </w:pPr>
      <w:r w:rsidRPr="00617994">
        <w:rPr>
          <w:rFonts w:ascii="Times New Roman" w:hAnsi="Times New Roman"/>
          <w:sz w:val="24"/>
          <w:szCs w:val="24"/>
        </w:rPr>
        <w:t>TYPES</w:t>
      </w:r>
      <w:r w:rsidRPr="00617994">
        <w:rPr>
          <w:rFonts w:ascii="Times New Roman" w:hAnsi="Times New Roman"/>
          <w:spacing w:val="-1"/>
          <w:sz w:val="24"/>
          <w:szCs w:val="24"/>
        </w:rPr>
        <w:t xml:space="preserve"> </w:t>
      </w:r>
      <w:r w:rsidRPr="00617994">
        <w:rPr>
          <w:rFonts w:ascii="Times New Roman" w:hAnsi="Times New Roman"/>
          <w:sz w:val="24"/>
          <w:szCs w:val="24"/>
        </w:rPr>
        <w:t>OF</w:t>
      </w:r>
      <w:r w:rsidRPr="00617994">
        <w:rPr>
          <w:rFonts w:ascii="Times New Roman" w:hAnsi="Times New Roman"/>
          <w:spacing w:val="-2"/>
          <w:sz w:val="24"/>
          <w:szCs w:val="24"/>
        </w:rPr>
        <w:t xml:space="preserve"> </w:t>
      </w:r>
      <w:r w:rsidRPr="00617994">
        <w:rPr>
          <w:rFonts w:ascii="Times New Roman" w:hAnsi="Times New Roman"/>
          <w:sz w:val="24"/>
          <w:szCs w:val="24"/>
        </w:rPr>
        <w:t>INVESTMENT OPTIONS</w:t>
      </w:r>
    </w:p>
    <w:p w14:paraId="66B61E4F" w14:textId="77777777" w:rsidR="007A1690" w:rsidRPr="00672495" w:rsidRDefault="007A1690" w:rsidP="007A1690">
      <w:pPr>
        <w:pStyle w:val="BodyText"/>
        <w:ind w:right="597"/>
        <w:rPr>
          <w:rFonts w:ascii="Times New Roman" w:hAnsi="Times New Roman"/>
          <w:sz w:val="24"/>
          <w:szCs w:val="24"/>
          <w:lang w:val="en-US"/>
        </w:rPr>
      </w:pPr>
      <w:r w:rsidRPr="00617994">
        <w:rPr>
          <w:rFonts w:ascii="Times New Roman" w:hAnsi="Times New Roman"/>
          <w:sz w:val="24"/>
          <w:szCs w:val="24"/>
        </w:rPr>
        <w:t>A</w:t>
      </w:r>
      <w:r w:rsidRPr="00617994">
        <w:rPr>
          <w:rFonts w:ascii="Times New Roman" w:hAnsi="Times New Roman"/>
          <w:spacing w:val="-1"/>
          <w:sz w:val="24"/>
          <w:szCs w:val="24"/>
        </w:rPr>
        <w:t xml:space="preserve"> </w:t>
      </w:r>
      <w:r w:rsidRPr="00617994">
        <w:rPr>
          <w:rFonts w:ascii="Times New Roman" w:hAnsi="Times New Roman"/>
          <w:sz w:val="24"/>
          <w:szCs w:val="24"/>
        </w:rPr>
        <w:t>brief</w:t>
      </w:r>
      <w:r w:rsidRPr="00617994">
        <w:rPr>
          <w:rFonts w:ascii="Times New Roman" w:hAnsi="Times New Roman"/>
          <w:spacing w:val="-3"/>
          <w:sz w:val="24"/>
          <w:szCs w:val="24"/>
        </w:rPr>
        <w:t xml:space="preserve"> </w:t>
      </w:r>
      <w:r w:rsidRPr="00617994">
        <w:rPr>
          <w:rFonts w:ascii="Times New Roman" w:hAnsi="Times New Roman"/>
          <w:sz w:val="24"/>
          <w:szCs w:val="24"/>
        </w:rPr>
        <w:t>preview</w:t>
      </w:r>
      <w:r w:rsidRPr="00617994">
        <w:rPr>
          <w:rFonts w:ascii="Times New Roman" w:hAnsi="Times New Roman"/>
          <w:spacing w:val="-2"/>
          <w:sz w:val="24"/>
          <w:szCs w:val="24"/>
        </w:rPr>
        <w:t xml:space="preserve"> </w:t>
      </w:r>
      <w:r w:rsidRPr="00617994">
        <w:rPr>
          <w:rFonts w:ascii="Times New Roman" w:hAnsi="Times New Roman"/>
          <w:sz w:val="24"/>
          <w:szCs w:val="24"/>
        </w:rPr>
        <w:t>of different</w:t>
      </w:r>
      <w:r w:rsidRPr="00617994">
        <w:rPr>
          <w:rFonts w:ascii="Times New Roman" w:hAnsi="Times New Roman"/>
          <w:spacing w:val="-1"/>
          <w:sz w:val="24"/>
          <w:szCs w:val="24"/>
        </w:rPr>
        <w:t xml:space="preserve"> </w:t>
      </w:r>
      <w:r w:rsidRPr="00617994">
        <w:rPr>
          <w:rFonts w:ascii="Times New Roman" w:hAnsi="Times New Roman"/>
          <w:sz w:val="24"/>
          <w:szCs w:val="24"/>
        </w:rPr>
        <w:t>investment</w:t>
      </w:r>
      <w:r w:rsidRPr="00617994">
        <w:rPr>
          <w:rFonts w:ascii="Times New Roman" w:hAnsi="Times New Roman"/>
          <w:spacing w:val="-1"/>
          <w:sz w:val="24"/>
          <w:szCs w:val="24"/>
        </w:rPr>
        <w:t xml:space="preserve"> </w:t>
      </w:r>
      <w:r w:rsidRPr="00617994">
        <w:rPr>
          <w:rFonts w:ascii="Times New Roman" w:hAnsi="Times New Roman"/>
          <w:sz w:val="24"/>
          <w:szCs w:val="24"/>
        </w:rPr>
        <w:t>options is</w:t>
      </w:r>
      <w:r w:rsidRPr="00617994">
        <w:rPr>
          <w:rFonts w:ascii="Times New Roman" w:hAnsi="Times New Roman"/>
          <w:spacing w:val="-4"/>
          <w:sz w:val="24"/>
          <w:szCs w:val="24"/>
        </w:rPr>
        <w:t xml:space="preserve"> </w:t>
      </w:r>
      <w:r w:rsidRPr="00617994">
        <w:rPr>
          <w:rFonts w:ascii="Times New Roman" w:hAnsi="Times New Roman"/>
          <w:sz w:val="24"/>
          <w:szCs w:val="24"/>
        </w:rPr>
        <w:t>given</w:t>
      </w:r>
      <w:r w:rsidRPr="00617994">
        <w:rPr>
          <w:rFonts w:ascii="Times New Roman" w:hAnsi="Times New Roman"/>
          <w:spacing w:val="-1"/>
          <w:sz w:val="24"/>
          <w:szCs w:val="24"/>
        </w:rPr>
        <w:t xml:space="preserve"> </w:t>
      </w:r>
      <w:r w:rsidRPr="00617994">
        <w:rPr>
          <w:rFonts w:ascii="Times New Roman" w:hAnsi="Times New Roman"/>
          <w:sz w:val="24"/>
          <w:szCs w:val="24"/>
        </w:rPr>
        <w:t>below:</w:t>
      </w:r>
    </w:p>
    <w:p w14:paraId="73B5A05A" w14:textId="77777777" w:rsidR="007A1690" w:rsidRPr="00617994" w:rsidRDefault="007A1690" w:rsidP="007A1690">
      <w:pPr>
        <w:pStyle w:val="Heading4"/>
        <w:ind w:right="597"/>
        <w:rPr>
          <w:rFonts w:ascii="Times New Roman" w:hAnsi="Times New Roman"/>
          <w:sz w:val="24"/>
          <w:szCs w:val="24"/>
        </w:rPr>
      </w:pPr>
      <w:r w:rsidRPr="00617994">
        <w:rPr>
          <w:rFonts w:ascii="Times New Roman" w:hAnsi="Times New Roman"/>
          <w:sz w:val="24"/>
          <w:szCs w:val="24"/>
        </w:rPr>
        <w:t>Equities:</w:t>
      </w:r>
    </w:p>
    <w:p w14:paraId="19D58CDE" w14:textId="77777777" w:rsidR="007A1690" w:rsidRPr="00617994" w:rsidRDefault="007A1690" w:rsidP="007A1690">
      <w:pPr>
        <w:pStyle w:val="BodyText"/>
        <w:spacing w:before="160"/>
        <w:ind w:right="597"/>
        <w:rPr>
          <w:rFonts w:ascii="Times New Roman" w:hAnsi="Times New Roman"/>
          <w:sz w:val="24"/>
          <w:szCs w:val="24"/>
        </w:rPr>
      </w:pPr>
      <w:r w:rsidRPr="00617994">
        <w:rPr>
          <w:rFonts w:ascii="Times New Roman" w:hAnsi="Times New Roman"/>
          <w:sz w:val="24"/>
          <w:szCs w:val="24"/>
        </w:rPr>
        <w:t>Investment</w:t>
      </w:r>
      <w:r w:rsidRPr="00617994">
        <w:rPr>
          <w:rFonts w:ascii="Times New Roman" w:hAnsi="Times New Roman"/>
          <w:spacing w:val="-1"/>
          <w:sz w:val="24"/>
          <w:szCs w:val="24"/>
        </w:rPr>
        <w:t xml:space="preserve"> </w:t>
      </w:r>
      <w:r w:rsidRPr="00617994">
        <w:rPr>
          <w:rFonts w:ascii="Times New Roman" w:hAnsi="Times New Roman"/>
          <w:sz w:val="24"/>
          <w:szCs w:val="24"/>
        </w:rPr>
        <w:t>in</w:t>
      </w:r>
      <w:r w:rsidRPr="00617994">
        <w:rPr>
          <w:rFonts w:ascii="Times New Roman" w:hAnsi="Times New Roman"/>
          <w:spacing w:val="-1"/>
          <w:sz w:val="24"/>
          <w:szCs w:val="24"/>
        </w:rPr>
        <w:t xml:space="preserve"> </w:t>
      </w:r>
      <w:r w:rsidRPr="00617994">
        <w:rPr>
          <w:rFonts w:ascii="Times New Roman" w:hAnsi="Times New Roman"/>
          <w:sz w:val="24"/>
          <w:szCs w:val="24"/>
        </w:rPr>
        <w:t>shares</w:t>
      </w:r>
      <w:r w:rsidRPr="00617994">
        <w:rPr>
          <w:rFonts w:ascii="Times New Roman" w:hAnsi="Times New Roman"/>
          <w:spacing w:val="-1"/>
          <w:sz w:val="24"/>
          <w:szCs w:val="24"/>
        </w:rPr>
        <w:t xml:space="preserve"> </w:t>
      </w:r>
      <w:r w:rsidRPr="00617994">
        <w:rPr>
          <w:rFonts w:ascii="Times New Roman" w:hAnsi="Times New Roman"/>
          <w:sz w:val="24"/>
          <w:szCs w:val="24"/>
        </w:rPr>
        <w:t>of companies</w:t>
      </w:r>
      <w:r w:rsidRPr="00617994">
        <w:rPr>
          <w:rFonts w:ascii="Times New Roman" w:hAnsi="Times New Roman"/>
          <w:spacing w:val="-1"/>
          <w:sz w:val="24"/>
          <w:szCs w:val="24"/>
        </w:rPr>
        <w:t xml:space="preserve"> </w:t>
      </w:r>
      <w:r w:rsidRPr="00617994">
        <w:rPr>
          <w:rFonts w:ascii="Times New Roman" w:hAnsi="Times New Roman"/>
          <w:sz w:val="24"/>
          <w:szCs w:val="24"/>
        </w:rPr>
        <w:t>is</w:t>
      </w:r>
      <w:r w:rsidRPr="00617994">
        <w:rPr>
          <w:rFonts w:ascii="Times New Roman" w:hAnsi="Times New Roman"/>
          <w:spacing w:val="-1"/>
          <w:sz w:val="24"/>
          <w:szCs w:val="24"/>
        </w:rPr>
        <w:t xml:space="preserve"> </w:t>
      </w:r>
      <w:r w:rsidRPr="00617994">
        <w:rPr>
          <w:rFonts w:ascii="Times New Roman" w:hAnsi="Times New Roman"/>
          <w:sz w:val="24"/>
          <w:szCs w:val="24"/>
        </w:rPr>
        <w:t>investing</w:t>
      </w:r>
      <w:r w:rsidRPr="00617994">
        <w:rPr>
          <w:rFonts w:ascii="Times New Roman" w:hAnsi="Times New Roman"/>
          <w:spacing w:val="-4"/>
          <w:sz w:val="24"/>
          <w:szCs w:val="24"/>
        </w:rPr>
        <w:t xml:space="preserve"> </w:t>
      </w:r>
      <w:r w:rsidRPr="00617994">
        <w:rPr>
          <w:rFonts w:ascii="Times New Roman" w:hAnsi="Times New Roman"/>
          <w:sz w:val="24"/>
          <w:szCs w:val="24"/>
        </w:rPr>
        <w:t>in</w:t>
      </w:r>
      <w:r w:rsidRPr="00617994">
        <w:rPr>
          <w:rFonts w:ascii="Times New Roman" w:hAnsi="Times New Roman"/>
          <w:spacing w:val="-1"/>
          <w:sz w:val="24"/>
          <w:szCs w:val="24"/>
        </w:rPr>
        <w:t xml:space="preserve"> </w:t>
      </w:r>
      <w:r w:rsidRPr="00617994">
        <w:rPr>
          <w:rFonts w:ascii="Times New Roman" w:hAnsi="Times New Roman"/>
          <w:sz w:val="24"/>
          <w:szCs w:val="24"/>
        </w:rPr>
        <w:t>equities.</w:t>
      </w:r>
    </w:p>
    <w:p w14:paraId="3089D0FA" w14:textId="77777777" w:rsidR="007A1690" w:rsidRPr="00617994" w:rsidRDefault="007A1690" w:rsidP="007A1690">
      <w:pPr>
        <w:pStyle w:val="BodyText"/>
        <w:spacing w:before="137" w:line="360" w:lineRule="auto"/>
        <w:ind w:right="597"/>
        <w:jc w:val="both"/>
        <w:rPr>
          <w:rFonts w:ascii="Times New Roman" w:hAnsi="Times New Roman"/>
          <w:sz w:val="24"/>
          <w:szCs w:val="24"/>
        </w:rPr>
      </w:pPr>
      <w:r w:rsidRPr="00617994">
        <w:rPr>
          <w:rFonts w:ascii="Times New Roman" w:hAnsi="Times New Roman"/>
          <w:sz w:val="24"/>
          <w:szCs w:val="24"/>
        </w:rPr>
        <w:t>Stocks can be brought/sold from the exchanges (secondary market) or via IPO’ s –</w:t>
      </w:r>
      <w:r w:rsidRPr="00617994">
        <w:rPr>
          <w:rFonts w:ascii="Times New Roman" w:hAnsi="Times New Roman"/>
          <w:spacing w:val="1"/>
          <w:sz w:val="24"/>
          <w:szCs w:val="24"/>
        </w:rPr>
        <w:t xml:space="preserve"> </w:t>
      </w:r>
      <w:r w:rsidRPr="00617994">
        <w:rPr>
          <w:rFonts w:ascii="Times New Roman" w:hAnsi="Times New Roman"/>
          <w:sz w:val="24"/>
          <w:szCs w:val="24"/>
        </w:rPr>
        <w:t>Initial</w:t>
      </w:r>
      <w:r w:rsidRPr="00617994">
        <w:rPr>
          <w:rFonts w:ascii="Times New Roman" w:hAnsi="Times New Roman"/>
          <w:spacing w:val="1"/>
          <w:sz w:val="24"/>
          <w:szCs w:val="24"/>
        </w:rPr>
        <w:t xml:space="preserve"> </w:t>
      </w:r>
      <w:r w:rsidRPr="00617994">
        <w:rPr>
          <w:rFonts w:ascii="Times New Roman" w:hAnsi="Times New Roman"/>
          <w:sz w:val="24"/>
          <w:szCs w:val="24"/>
        </w:rPr>
        <w:t>Public</w:t>
      </w:r>
      <w:r w:rsidRPr="00617994">
        <w:rPr>
          <w:rFonts w:ascii="Times New Roman" w:hAnsi="Times New Roman"/>
          <w:spacing w:val="1"/>
          <w:sz w:val="24"/>
          <w:szCs w:val="24"/>
        </w:rPr>
        <w:t xml:space="preserve"> </w:t>
      </w:r>
      <w:r w:rsidRPr="00617994">
        <w:rPr>
          <w:rFonts w:ascii="Times New Roman" w:hAnsi="Times New Roman"/>
          <w:sz w:val="24"/>
          <w:szCs w:val="24"/>
        </w:rPr>
        <w:t>Offerings</w:t>
      </w:r>
      <w:r w:rsidRPr="00617994">
        <w:rPr>
          <w:rFonts w:ascii="Times New Roman" w:hAnsi="Times New Roman"/>
          <w:spacing w:val="1"/>
          <w:sz w:val="24"/>
          <w:szCs w:val="24"/>
        </w:rPr>
        <w:t xml:space="preserve"> </w:t>
      </w:r>
      <w:r w:rsidRPr="00617994">
        <w:rPr>
          <w:rFonts w:ascii="Times New Roman" w:hAnsi="Times New Roman"/>
          <w:sz w:val="24"/>
          <w:szCs w:val="24"/>
        </w:rPr>
        <w:t>(primary</w:t>
      </w:r>
      <w:r w:rsidRPr="00617994">
        <w:rPr>
          <w:rFonts w:ascii="Times New Roman" w:hAnsi="Times New Roman"/>
          <w:spacing w:val="1"/>
          <w:sz w:val="24"/>
          <w:szCs w:val="24"/>
        </w:rPr>
        <w:t xml:space="preserve"> </w:t>
      </w:r>
      <w:r w:rsidRPr="00617994">
        <w:rPr>
          <w:rFonts w:ascii="Times New Roman" w:hAnsi="Times New Roman"/>
          <w:sz w:val="24"/>
          <w:szCs w:val="24"/>
        </w:rPr>
        <w:t>market).</w:t>
      </w:r>
      <w:r w:rsidRPr="00617994">
        <w:rPr>
          <w:rFonts w:ascii="Times New Roman" w:hAnsi="Times New Roman"/>
          <w:spacing w:val="1"/>
          <w:sz w:val="24"/>
          <w:szCs w:val="24"/>
        </w:rPr>
        <w:t xml:space="preserve"> </w:t>
      </w:r>
      <w:r w:rsidRPr="00617994">
        <w:rPr>
          <w:rFonts w:ascii="Times New Roman" w:hAnsi="Times New Roman"/>
          <w:sz w:val="24"/>
          <w:szCs w:val="24"/>
        </w:rPr>
        <w:t>Stocks</w:t>
      </w:r>
      <w:r w:rsidRPr="00617994">
        <w:rPr>
          <w:rFonts w:ascii="Times New Roman" w:hAnsi="Times New Roman"/>
          <w:spacing w:val="1"/>
          <w:sz w:val="24"/>
          <w:szCs w:val="24"/>
        </w:rPr>
        <w:t xml:space="preserve"> </w:t>
      </w:r>
      <w:r w:rsidRPr="00617994">
        <w:rPr>
          <w:rFonts w:ascii="Times New Roman" w:hAnsi="Times New Roman"/>
          <w:sz w:val="24"/>
          <w:szCs w:val="24"/>
        </w:rPr>
        <w:t>are</w:t>
      </w:r>
      <w:r w:rsidRPr="00617994">
        <w:rPr>
          <w:rFonts w:ascii="Times New Roman" w:hAnsi="Times New Roman"/>
          <w:spacing w:val="1"/>
          <w:sz w:val="24"/>
          <w:szCs w:val="24"/>
        </w:rPr>
        <w:t xml:space="preserve"> </w:t>
      </w:r>
      <w:r w:rsidRPr="00617994">
        <w:rPr>
          <w:rFonts w:ascii="Times New Roman" w:hAnsi="Times New Roman"/>
          <w:sz w:val="24"/>
          <w:szCs w:val="24"/>
        </w:rPr>
        <w:t>the</w:t>
      </w:r>
      <w:r w:rsidRPr="00617994">
        <w:rPr>
          <w:rFonts w:ascii="Times New Roman" w:hAnsi="Times New Roman"/>
          <w:spacing w:val="1"/>
          <w:sz w:val="24"/>
          <w:szCs w:val="24"/>
        </w:rPr>
        <w:t xml:space="preserve"> </w:t>
      </w:r>
      <w:r w:rsidRPr="00617994">
        <w:rPr>
          <w:rFonts w:ascii="Times New Roman" w:hAnsi="Times New Roman"/>
          <w:sz w:val="24"/>
          <w:szCs w:val="24"/>
        </w:rPr>
        <w:t>best</w:t>
      </w:r>
      <w:r w:rsidRPr="00617994">
        <w:rPr>
          <w:rFonts w:ascii="Times New Roman" w:hAnsi="Times New Roman"/>
          <w:spacing w:val="1"/>
          <w:sz w:val="24"/>
          <w:szCs w:val="24"/>
        </w:rPr>
        <w:t xml:space="preserve"> </w:t>
      </w:r>
      <w:r w:rsidRPr="00617994">
        <w:rPr>
          <w:rFonts w:ascii="Times New Roman" w:hAnsi="Times New Roman"/>
          <w:sz w:val="24"/>
          <w:szCs w:val="24"/>
        </w:rPr>
        <w:t>long-term</w:t>
      </w:r>
      <w:r w:rsidRPr="00617994">
        <w:rPr>
          <w:rFonts w:ascii="Times New Roman" w:hAnsi="Times New Roman"/>
          <w:spacing w:val="1"/>
          <w:sz w:val="24"/>
          <w:szCs w:val="24"/>
        </w:rPr>
        <w:t xml:space="preserve"> </w:t>
      </w:r>
      <w:r w:rsidRPr="00617994">
        <w:rPr>
          <w:rFonts w:ascii="Times New Roman" w:hAnsi="Times New Roman"/>
          <w:sz w:val="24"/>
          <w:szCs w:val="24"/>
        </w:rPr>
        <w:t>investment</w:t>
      </w:r>
      <w:r w:rsidRPr="00617994">
        <w:rPr>
          <w:rFonts w:ascii="Times New Roman" w:hAnsi="Times New Roman"/>
          <w:spacing w:val="1"/>
          <w:sz w:val="24"/>
          <w:szCs w:val="24"/>
        </w:rPr>
        <w:t xml:space="preserve"> </w:t>
      </w:r>
      <w:r w:rsidRPr="00617994">
        <w:rPr>
          <w:rFonts w:ascii="Times New Roman" w:hAnsi="Times New Roman"/>
          <w:sz w:val="24"/>
          <w:szCs w:val="24"/>
        </w:rPr>
        <w:t>options</w:t>
      </w:r>
      <w:r w:rsidRPr="00617994">
        <w:rPr>
          <w:rFonts w:ascii="Times New Roman" w:hAnsi="Times New Roman"/>
          <w:spacing w:val="1"/>
          <w:sz w:val="24"/>
          <w:szCs w:val="24"/>
        </w:rPr>
        <w:t xml:space="preserve"> </w:t>
      </w:r>
      <w:r w:rsidRPr="00617994">
        <w:rPr>
          <w:rFonts w:ascii="Times New Roman" w:hAnsi="Times New Roman"/>
          <w:sz w:val="24"/>
          <w:szCs w:val="24"/>
        </w:rPr>
        <w:t>wherein the market volatility and the resultant risk of losses, if given enough time, are</w:t>
      </w:r>
      <w:r w:rsidRPr="00617994">
        <w:rPr>
          <w:rFonts w:ascii="Times New Roman" w:hAnsi="Times New Roman"/>
          <w:spacing w:val="1"/>
          <w:sz w:val="24"/>
          <w:szCs w:val="24"/>
        </w:rPr>
        <w:t xml:space="preserve"> </w:t>
      </w:r>
      <w:r w:rsidRPr="00617994">
        <w:rPr>
          <w:rFonts w:ascii="Times New Roman" w:hAnsi="Times New Roman"/>
          <w:sz w:val="24"/>
          <w:szCs w:val="24"/>
        </w:rPr>
        <w:t>mitigated by the general upward momentum of the economy. There are two streams of</w:t>
      </w:r>
      <w:r w:rsidRPr="00617994">
        <w:rPr>
          <w:rFonts w:ascii="Times New Roman" w:hAnsi="Times New Roman"/>
          <w:spacing w:val="1"/>
          <w:sz w:val="24"/>
          <w:szCs w:val="24"/>
        </w:rPr>
        <w:t xml:space="preserve"> </w:t>
      </w:r>
      <w:r w:rsidRPr="00617994">
        <w:rPr>
          <w:rFonts w:ascii="Times New Roman" w:hAnsi="Times New Roman"/>
          <w:sz w:val="24"/>
          <w:szCs w:val="24"/>
        </w:rPr>
        <w:t>revenue generation from</w:t>
      </w:r>
      <w:r w:rsidRPr="00617994">
        <w:rPr>
          <w:rFonts w:ascii="Times New Roman" w:hAnsi="Times New Roman"/>
          <w:spacing w:val="2"/>
          <w:sz w:val="24"/>
          <w:szCs w:val="24"/>
        </w:rPr>
        <w:t xml:space="preserve"> </w:t>
      </w:r>
      <w:r w:rsidRPr="00617994">
        <w:rPr>
          <w:rFonts w:ascii="Times New Roman" w:hAnsi="Times New Roman"/>
          <w:sz w:val="24"/>
          <w:szCs w:val="24"/>
        </w:rPr>
        <w:t>this form of investment:-</w:t>
      </w:r>
    </w:p>
    <w:p w14:paraId="3222E6BB" w14:textId="77777777" w:rsidR="007A1690" w:rsidRPr="00617994" w:rsidRDefault="007A1690" w:rsidP="007A1690">
      <w:pPr>
        <w:pStyle w:val="ListParagraph"/>
        <w:widowControl w:val="0"/>
        <w:tabs>
          <w:tab w:val="left" w:pos="1042"/>
        </w:tabs>
        <w:autoSpaceDE w:val="0"/>
        <w:autoSpaceDN w:val="0"/>
        <w:spacing w:before="201" w:line="360" w:lineRule="auto"/>
        <w:ind w:left="0" w:right="597"/>
        <w:jc w:val="both"/>
      </w:pPr>
      <w:r w:rsidRPr="00617994">
        <w:rPr>
          <w:b/>
        </w:rPr>
        <w:lastRenderedPageBreak/>
        <w:t xml:space="preserve">Dividend: </w:t>
      </w:r>
      <w:r w:rsidRPr="00617994">
        <w:t>Periodic payments made out of the company’ s profits are termed as</w:t>
      </w:r>
      <w:r w:rsidRPr="00617994">
        <w:rPr>
          <w:spacing w:val="1"/>
        </w:rPr>
        <w:t xml:space="preserve"> </w:t>
      </w:r>
      <w:r w:rsidRPr="00617994">
        <w:t>dividends.</w:t>
      </w:r>
    </w:p>
    <w:p w14:paraId="7FFA5A96" w14:textId="77777777" w:rsidR="007A1690" w:rsidRPr="00617994" w:rsidRDefault="007A1690" w:rsidP="007A1690">
      <w:pPr>
        <w:pStyle w:val="ListParagraph"/>
        <w:widowControl w:val="0"/>
        <w:tabs>
          <w:tab w:val="left" w:pos="1042"/>
        </w:tabs>
        <w:autoSpaceDE w:val="0"/>
        <w:autoSpaceDN w:val="0"/>
        <w:spacing w:line="360" w:lineRule="auto"/>
        <w:ind w:left="0" w:right="597"/>
        <w:jc w:val="both"/>
      </w:pPr>
      <w:r w:rsidRPr="00617994">
        <w:rPr>
          <w:b/>
        </w:rPr>
        <w:t xml:space="preserve">Growth: </w:t>
      </w:r>
      <w:r w:rsidRPr="00617994">
        <w:t>The price of the stock appreciates commensurate to the growth posted by</w:t>
      </w:r>
      <w:r w:rsidRPr="00617994">
        <w:rPr>
          <w:spacing w:val="1"/>
        </w:rPr>
        <w:t xml:space="preserve"> </w:t>
      </w:r>
      <w:r w:rsidRPr="00617994">
        <w:t>the</w:t>
      </w:r>
      <w:r w:rsidRPr="00617994">
        <w:rPr>
          <w:spacing w:val="-1"/>
        </w:rPr>
        <w:t xml:space="preserve"> </w:t>
      </w:r>
      <w:r w:rsidRPr="00617994">
        <w:t>company</w:t>
      </w:r>
      <w:r w:rsidRPr="00617994">
        <w:rPr>
          <w:spacing w:val="-5"/>
        </w:rPr>
        <w:t xml:space="preserve"> </w:t>
      </w:r>
      <w:r w:rsidRPr="00617994">
        <w:t>resulting</w:t>
      </w:r>
      <w:r w:rsidRPr="00617994">
        <w:rPr>
          <w:spacing w:val="-3"/>
        </w:rPr>
        <w:t xml:space="preserve"> </w:t>
      </w:r>
      <w:r w:rsidRPr="00617994">
        <w:t>in</w:t>
      </w:r>
      <w:r w:rsidRPr="00617994">
        <w:rPr>
          <w:spacing w:val="2"/>
        </w:rPr>
        <w:t xml:space="preserve"> </w:t>
      </w:r>
      <w:r w:rsidRPr="00617994">
        <w:t>capital appreciation.</w:t>
      </w:r>
    </w:p>
    <w:p w14:paraId="427237B6" w14:textId="77777777" w:rsidR="007A1690" w:rsidRDefault="007A1690" w:rsidP="007A1690">
      <w:pPr>
        <w:pStyle w:val="BodyText"/>
        <w:spacing w:before="199" w:line="360" w:lineRule="auto"/>
        <w:ind w:right="597"/>
        <w:jc w:val="both"/>
        <w:rPr>
          <w:rFonts w:ascii="Times New Roman" w:hAnsi="Times New Roman"/>
          <w:sz w:val="24"/>
          <w:szCs w:val="24"/>
          <w:lang w:val="en-US"/>
        </w:rPr>
      </w:pPr>
      <w:r w:rsidRPr="00617994">
        <w:rPr>
          <w:rFonts w:ascii="Times New Roman" w:hAnsi="Times New Roman"/>
          <w:sz w:val="24"/>
          <w:szCs w:val="24"/>
        </w:rPr>
        <w:t>On an average an investment in equities in India has a return of 25%. Good portfolio</w:t>
      </w:r>
      <w:r w:rsidRPr="00617994">
        <w:rPr>
          <w:rFonts w:ascii="Times New Roman" w:hAnsi="Times New Roman"/>
          <w:spacing w:val="1"/>
          <w:sz w:val="24"/>
          <w:szCs w:val="24"/>
        </w:rPr>
        <w:t xml:space="preserve"> </w:t>
      </w:r>
      <w:r w:rsidRPr="00617994">
        <w:rPr>
          <w:rFonts w:ascii="Times New Roman" w:hAnsi="Times New Roman"/>
          <w:sz w:val="24"/>
          <w:szCs w:val="24"/>
        </w:rPr>
        <w:t>management, precise timing may ensure a return of 40% or more. Picking the right stock at</w:t>
      </w:r>
      <w:r w:rsidRPr="00617994">
        <w:rPr>
          <w:rFonts w:ascii="Times New Roman" w:hAnsi="Times New Roman"/>
          <w:spacing w:val="-57"/>
          <w:sz w:val="24"/>
          <w:szCs w:val="24"/>
        </w:rPr>
        <w:t xml:space="preserve"> </w:t>
      </w:r>
      <w:r w:rsidRPr="00617994">
        <w:rPr>
          <w:rFonts w:ascii="Times New Roman" w:hAnsi="Times New Roman"/>
          <w:sz w:val="24"/>
          <w:szCs w:val="24"/>
        </w:rPr>
        <w:t>the right time would guarantee that your capital gains i.e. growth in market value of stock</w:t>
      </w:r>
      <w:r w:rsidRPr="00617994">
        <w:rPr>
          <w:rFonts w:ascii="Times New Roman" w:hAnsi="Times New Roman"/>
          <w:spacing w:val="1"/>
          <w:sz w:val="24"/>
          <w:szCs w:val="24"/>
        </w:rPr>
        <w:t xml:space="preserve"> </w:t>
      </w:r>
      <w:r w:rsidRPr="00617994">
        <w:rPr>
          <w:rFonts w:ascii="Times New Roman" w:hAnsi="Times New Roman"/>
          <w:sz w:val="24"/>
          <w:szCs w:val="24"/>
        </w:rPr>
        <w:t>possessions, will rise.</w:t>
      </w:r>
    </w:p>
    <w:p w14:paraId="32D0077A" w14:textId="77777777" w:rsidR="007A1690" w:rsidRPr="00672495" w:rsidRDefault="007A1690" w:rsidP="007A1690">
      <w:pPr>
        <w:pStyle w:val="BodyText"/>
        <w:spacing w:before="199" w:line="360" w:lineRule="auto"/>
        <w:ind w:right="597"/>
        <w:jc w:val="both"/>
        <w:rPr>
          <w:rFonts w:ascii="Times New Roman" w:hAnsi="Times New Roman"/>
          <w:b/>
          <w:sz w:val="24"/>
          <w:szCs w:val="24"/>
          <w:lang w:val="en-US"/>
        </w:rPr>
      </w:pPr>
      <w:r w:rsidRPr="00672495">
        <w:rPr>
          <w:rFonts w:ascii="Times New Roman" w:hAnsi="Times New Roman"/>
          <w:b/>
          <w:sz w:val="24"/>
          <w:szCs w:val="24"/>
          <w:lang w:val="en-US"/>
        </w:rPr>
        <w:t>Bonds</w:t>
      </w:r>
      <w:r>
        <w:rPr>
          <w:rFonts w:ascii="Times New Roman" w:hAnsi="Times New Roman"/>
          <w:b/>
          <w:sz w:val="24"/>
          <w:szCs w:val="24"/>
          <w:lang w:val="en-US"/>
        </w:rPr>
        <w:t>:</w:t>
      </w:r>
      <w:r w:rsidRPr="00672495">
        <w:rPr>
          <w:rFonts w:ascii="Times New Roman" w:hAnsi="Times New Roman"/>
          <w:sz w:val="24"/>
          <w:szCs w:val="24"/>
          <w:lang w:val="en-US"/>
        </w:rPr>
        <w:t>It is a fixed income (debt) instrument issued for a period of more than one year with the purpose of raising capital. The central or state government, corporations and similar institutions sell bonds. A bond is generally a promise to repay the principal along with fixed rate of interest on a specified date, called as the maturity date. Other fixed income instruments include bank deposits, debentures, preference shares etc.</w:t>
      </w:r>
    </w:p>
    <w:p w14:paraId="71BB9C4C" w14:textId="77777777" w:rsidR="00A85F4F" w:rsidRPr="003456A0" w:rsidRDefault="00DB5FA1" w:rsidP="007447DD">
      <w:pPr>
        <w:spacing w:after="0" w:line="360" w:lineRule="auto"/>
        <w:rPr>
          <w:rFonts w:ascii="Times New Roman" w:hAnsi="Times New Roman" w:cs="Times New Roman"/>
          <w:b/>
          <w:color w:val="000000" w:themeColor="text1"/>
          <w:sz w:val="24"/>
          <w:szCs w:val="24"/>
          <w:u w:val="single"/>
        </w:rPr>
      </w:pPr>
      <w:r w:rsidRPr="003456A0">
        <w:rPr>
          <w:rFonts w:ascii="Times New Roman" w:hAnsi="Times New Roman" w:cs="Times New Roman"/>
          <w:b/>
          <w:color w:val="000000" w:themeColor="text1"/>
          <w:sz w:val="24"/>
          <w:szCs w:val="24"/>
          <w:u w:val="single"/>
        </w:rPr>
        <w:t>REVIEW OF LITERATURE</w:t>
      </w:r>
      <w:r w:rsidR="00177D27" w:rsidRPr="003456A0">
        <w:rPr>
          <w:rFonts w:ascii="Times New Roman" w:hAnsi="Times New Roman" w:cs="Times New Roman"/>
          <w:b/>
          <w:color w:val="000000" w:themeColor="text1"/>
          <w:sz w:val="24"/>
          <w:szCs w:val="24"/>
          <w:u w:val="single"/>
        </w:rPr>
        <w:t>:</w:t>
      </w:r>
    </w:p>
    <w:p w14:paraId="45680CAA" w14:textId="77777777" w:rsidR="00EF0534" w:rsidRPr="00EF0534" w:rsidRDefault="00EF0534" w:rsidP="00EF0534">
      <w:pPr>
        <w:rPr>
          <w:rFonts w:ascii="Times New Roman" w:hAnsi="Times New Roman" w:cs="Times New Roman"/>
          <w:b/>
          <w:sz w:val="24"/>
          <w:szCs w:val="24"/>
        </w:rPr>
      </w:pPr>
      <w:r w:rsidRPr="00EF0534">
        <w:rPr>
          <w:rFonts w:ascii="Times New Roman" w:hAnsi="Times New Roman" w:cs="Times New Roman"/>
          <w:b/>
          <w:sz w:val="24"/>
          <w:szCs w:val="24"/>
        </w:rPr>
        <w:t>ARTICLE: 1</w:t>
      </w:r>
    </w:p>
    <w:p w14:paraId="43BAB5BE" w14:textId="77777777" w:rsidR="00EF0534" w:rsidRPr="00EF0534" w:rsidRDefault="00EF0534" w:rsidP="00EF0534">
      <w:pPr>
        <w:spacing w:line="360" w:lineRule="auto"/>
        <w:jc w:val="both"/>
        <w:rPr>
          <w:rFonts w:ascii="Times New Roman" w:hAnsi="Times New Roman" w:cs="Times New Roman"/>
          <w:b/>
          <w:sz w:val="24"/>
          <w:szCs w:val="24"/>
        </w:rPr>
      </w:pPr>
      <w:r w:rsidRPr="00EF0534">
        <w:rPr>
          <w:rFonts w:ascii="Times New Roman" w:hAnsi="Times New Roman" w:cs="Times New Roman"/>
          <w:b/>
          <w:sz w:val="24"/>
          <w:szCs w:val="24"/>
        </w:rPr>
        <w:t>Tile: Review of Literature on Finance-Growth Nexus</w:t>
      </w:r>
    </w:p>
    <w:p w14:paraId="6CDB07A6" w14:textId="77777777" w:rsidR="00EF0534" w:rsidRPr="00EF0534" w:rsidRDefault="00EF0534" w:rsidP="00EF0534">
      <w:pPr>
        <w:spacing w:line="360" w:lineRule="auto"/>
        <w:jc w:val="both"/>
        <w:rPr>
          <w:rFonts w:ascii="Times New Roman" w:hAnsi="Times New Roman" w:cs="Times New Roman"/>
          <w:b/>
          <w:sz w:val="24"/>
          <w:szCs w:val="24"/>
        </w:rPr>
      </w:pPr>
      <w:r w:rsidRPr="00EF0534">
        <w:rPr>
          <w:rFonts w:ascii="Times New Roman" w:hAnsi="Times New Roman" w:cs="Times New Roman"/>
          <w:b/>
          <w:sz w:val="24"/>
          <w:szCs w:val="24"/>
        </w:rPr>
        <w:t>Author:</w:t>
      </w:r>
      <w:r w:rsidRPr="00EF0534">
        <w:rPr>
          <w:rFonts w:ascii="Times New Roman" w:hAnsi="Times New Roman" w:cs="Times New Roman"/>
          <w:sz w:val="24"/>
          <w:szCs w:val="24"/>
        </w:rPr>
        <w:t xml:space="preserve"> </w:t>
      </w:r>
      <w:r w:rsidRPr="00EF0534">
        <w:rPr>
          <w:rFonts w:ascii="Times New Roman" w:hAnsi="Times New Roman" w:cs="Times New Roman"/>
          <w:b/>
          <w:sz w:val="24"/>
          <w:szCs w:val="24"/>
        </w:rPr>
        <w:t>Reginald D Williams's</w:t>
      </w:r>
    </w:p>
    <w:p w14:paraId="29C14C0A" w14:textId="77777777" w:rsidR="00EF0534" w:rsidRPr="00EF0534" w:rsidRDefault="00EF0534" w:rsidP="00EF0534">
      <w:pPr>
        <w:spacing w:line="360" w:lineRule="auto"/>
        <w:jc w:val="both"/>
        <w:rPr>
          <w:rFonts w:ascii="Times New Roman" w:hAnsi="Times New Roman" w:cs="Times New Roman"/>
          <w:b/>
          <w:sz w:val="24"/>
          <w:szCs w:val="24"/>
        </w:rPr>
      </w:pPr>
      <w:r w:rsidRPr="00EF0534">
        <w:rPr>
          <w:rFonts w:ascii="Times New Roman" w:hAnsi="Times New Roman" w:cs="Times New Roman"/>
          <w:b/>
          <w:sz w:val="24"/>
          <w:szCs w:val="24"/>
        </w:rPr>
        <w:t>Source:</w:t>
      </w:r>
      <w:r w:rsidRPr="00EF0534">
        <w:rPr>
          <w:rFonts w:ascii="Times New Roman" w:hAnsi="Times New Roman" w:cs="Times New Roman"/>
          <w:sz w:val="24"/>
          <w:szCs w:val="24"/>
        </w:rPr>
        <w:t xml:space="preserve"> </w:t>
      </w:r>
      <w:r w:rsidRPr="00EF0534">
        <w:rPr>
          <w:rFonts w:ascii="Times New Roman" w:hAnsi="Times New Roman" w:cs="Times New Roman"/>
          <w:b/>
          <w:sz w:val="24"/>
          <w:szCs w:val="24"/>
        </w:rPr>
        <w:t>SSRN Electronic Journal</w:t>
      </w:r>
    </w:p>
    <w:p w14:paraId="778EE24A" w14:textId="77777777" w:rsidR="00EF0534" w:rsidRPr="00EF0534" w:rsidRDefault="00EF0534" w:rsidP="00EF0534">
      <w:pPr>
        <w:spacing w:line="360" w:lineRule="auto"/>
        <w:jc w:val="both"/>
        <w:rPr>
          <w:rFonts w:ascii="Times New Roman" w:hAnsi="Times New Roman" w:cs="Times New Roman"/>
          <w:sz w:val="24"/>
          <w:szCs w:val="24"/>
        </w:rPr>
      </w:pPr>
      <w:r w:rsidRPr="00EF0534">
        <w:rPr>
          <w:rFonts w:ascii="Times New Roman" w:hAnsi="Times New Roman" w:cs="Times New Roman"/>
          <w:sz w:val="24"/>
          <w:szCs w:val="24"/>
        </w:rPr>
        <w:t>This study discusses the current state of knowledge on the financial development and economic growth by reviewing the most decisive theoretical and empirical contributions. It is obvious that financial development is at least correlated with economic development and that a sound and refined financial system encourages the efficiency of investment and economic growth in a market economy. It is also observable that an inadequately functioning financial system can obstruct economic growth and development. The review highlights that most empirical studies focus on either testing the role of financial development in motivating economic growth or tentative direction of causality between these two variables. We review the cross-country and time series empirical literature in this study. It is evident that searching the relationship between financial development and economic growth is inconclusive across countries, regions, and methodologies employed.</w:t>
      </w:r>
    </w:p>
    <w:p w14:paraId="3F8C15BD" w14:textId="77777777" w:rsidR="00EF0534" w:rsidRPr="00EF0534" w:rsidRDefault="00EF0534" w:rsidP="00EF0534">
      <w:pPr>
        <w:spacing w:line="360" w:lineRule="auto"/>
        <w:rPr>
          <w:rFonts w:ascii="Times New Roman" w:hAnsi="Times New Roman" w:cs="Times New Roman"/>
          <w:b/>
          <w:sz w:val="24"/>
          <w:szCs w:val="24"/>
        </w:rPr>
      </w:pPr>
      <w:r w:rsidRPr="00EF0534">
        <w:rPr>
          <w:rFonts w:ascii="Times New Roman" w:hAnsi="Times New Roman" w:cs="Times New Roman"/>
          <w:b/>
          <w:sz w:val="24"/>
          <w:szCs w:val="24"/>
        </w:rPr>
        <w:t>ARTICLE: 2</w:t>
      </w:r>
    </w:p>
    <w:p w14:paraId="7C2ABA04" w14:textId="77777777" w:rsidR="00EF0534" w:rsidRPr="00EF0534" w:rsidRDefault="00EF0534" w:rsidP="00EF0534">
      <w:pPr>
        <w:spacing w:line="360" w:lineRule="auto"/>
        <w:jc w:val="both"/>
        <w:rPr>
          <w:rFonts w:ascii="Times New Roman" w:hAnsi="Times New Roman" w:cs="Times New Roman"/>
          <w:b/>
          <w:sz w:val="24"/>
          <w:szCs w:val="24"/>
        </w:rPr>
      </w:pPr>
      <w:r w:rsidRPr="00EF0534">
        <w:rPr>
          <w:rFonts w:ascii="Times New Roman" w:hAnsi="Times New Roman" w:cs="Times New Roman"/>
          <w:b/>
          <w:sz w:val="24"/>
          <w:szCs w:val="24"/>
        </w:rPr>
        <w:t>Tile: Financial Development and Economic Growth</w:t>
      </w:r>
    </w:p>
    <w:p w14:paraId="0E2F1ACD" w14:textId="77777777" w:rsidR="00EF0534" w:rsidRPr="00EF0534" w:rsidRDefault="00EF0534" w:rsidP="00EF0534">
      <w:pPr>
        <w:spacing w:line="360" w:lineRule="auto"/>
        <w:rPr>
          <w:rFonts w:ascii="Times New Roman" w:hAnsi="Times New Roman" w:cs="Times New Roman"/>
          <w:b/>
          <w:sz w:val="24"/>
          <w:szCs w:val="24"/>
        </w:rPr>
      </w:pPr>
      <w:r w:rsidRPr="00EF0534">
        <w:rPr>
          <w:rFonts w:ascii="Times New Roman" w:hAnsi="Times New Roman" w:cs="Times New Roman"/>
          <w:b/>
          <w:sz w:val="24"/>
          <w:szCs w:val="24"/>
        </w:rPr>
        <w:t>Source: Journal of Economic Literature, vol. 35, pp. 688-726.</w:t>
      </w:r>
    </w:p>
    <w:p w14:paraId="4023DAF4" w14:textId="77777777" w:rsidR="00EF0534" w:rsidRPr="00EF0534" w:rsidRDefault="00EF0534" w:rsidP="00EF0534">
      <w:pPr>
        <w:spacing w:line="360" w:lineRule="auto"/>
        <w:rPr>
          <w:rStyle w:val="documentpreview"/>
          <w:rFonts w:ascii="Times New Roman" w:hAnsi="Times New Roman" w:cs="Times New Roman"/>
          <w:b/>
          <w:sz w:val="24"/>
          <w:szCs w:val="24"/>
          <w:shd w:val="clear" w:color="auto" w:fill="FFFFFF"/>
        </w:rPr>
      </w:pPr>
      <w:r w:rsidRPr="00EF0534">
        <w:rPr>
          <w:rFonts w:ascii="Times New Roman" w:hAnsi="Times New Roman" w:cs="Times New Roman"/>
          <w:b/>
          <w:sz w:val="24"/>
          <w:szCs w:val="24"/>
        </w:rPr>
        <w:lastRenderedPageBreak/>
        <w:t>Author:</w:t>
      </w:r>
      <w:r w:rsidRPr="00EF0534">
        <w:rPr>
          <w:rFonts w:ascii="Times New Roman" w:hAnsi="Times New Roman" w:cs="Times New Roman"/>
          <w:sz w:val="24"/>
          <w:szCs w:val="24"/>
        </w:rPr>
        <w:t xml:space="preserve"> </w:t>
      </w:r>
      <w:r w:rsidRPr="00EF0534">
        <w:rPr>
          <w:rFonts w:ascii="Times New Roman" w:hAnsi="Times New Roman" w:cs="Times New Roman"/>
          <w:b/>
          <w:sz w:val="24"/>
          <w:szCs w:val="24"/>
        </w:rPr>
        <w:t>Levine, Ross</w:t>
      </w:r>
    </w:p>
    <w:p w14:paraId="3A938A1F" w14:textId="77777777" w:rsidR="00EF0534" w:rsidRPr="00EF0534" w:rsidRDefault="00EF0534" w:rsidP="00EF0534">
      <w:pPr>
        <w:spacing w:line="360" w:lineRule="auto"/>
        <w:jc w:val="both"/>
        <w:rPr>
          <w:rFonts w:ascii="Times New Roman" w:hAnsi="Times New Roman" w:cs="Times New Roman"/>
          <w:sz w:val="24"/>
          <w:szCs w:val="24"/>
        </w:rPr>
      </w:pPr>
      <w:r w:rsidRPr="00EF0534">
        <w:rPr>
          <w:rFonts w:ascii="Times New Roman" w:hAnsi="Times New Roman" w:cs="Times New Roman"/>
          <w:sz w:val="24"/>
          <w:szCs w:val="24"/>
        </w:rPr>
        <w:t xml:space="preserve">This report aims at furthering the research on HGFs from a management perspective. The report includes a comprehensive literature review of the last 30 years of academic papers and reports published on HGFs, looking specifically at empirical research on the leaders (defined as either individual entrepreneurs or the top management teams [TMTs] in HGFs). The review of 134 published studies between 1985 and 2013 reveals only 30 empirical studies with data on the founding entrepreneurs or TMTs of HGFs. Among the 30 studies, the review indicates that HGFs are more often founded and/or managed by a larger management team than more general firm samples. Further, managers of HGFs seem to more often be highly educated and exhibit prior industry and leadership experience but not necessarily prior entrepreneurial experience. Studies on the innovation-growth relationship suggest that different types of innovativeness may be differentially related to rapid growth. While some studies have revealed that R&amp;D and product innovations are important for rapid growth, in many other studies, they exhibit no relationship with rapid growth. However, measures of market innovativeness or contact with markets and customers often seem to be distinguishing features of HGFs. The review indicates tension in the current literature in that some studies argue that HGFs needs to establish formal managerial structures to manage growth, while other studies argue that the “the capacity to adapt” is more important. Given that the evidence to date has primarily been based on small-sample cross-sectional studies in certain industrial contexts and settings, this evidence must be taken as tentative. </w:t>
      </w:r>
    </w:p>
    <w:p w14:paraId="4926AC0A" w14:textId="77777777" w:rsidR="00353320" w:rsidRPr="003456A0" w:rsidRDefault="00DB5FA1" w:rsidP="00C3645D">
      <w:pPr>
        <w:spacing w:after="0" w:line="360" w:lineRule="auto"/>
        <w:rPr>
          <w:rFonts w:ascii="Times New Roman" w:hAnsi="Times New Roman" w:cs="Times New Roman"/>
          <w:b/>
          <w:color w:val="000000" w:themeColor="text1"/>
          <w:sz w:val="24"/>
          <w:szCs w:val="24"/>
          <w:u w:val="single"/>
        </w:rPr>
      </w:pPr>
      <w:r w:rsidRPr="003456A0">
        <w:rPr>
          <w:rFonts w:ascii="Times New Roman" w:hAnsi="Times New Roman" w:cs="Times New Roman"/>
          <w:b/>
          <w:color w:val="000000" w:themeColor="text1"/>
          <w:sz w:val="24"/>
          <w:szCs w:val="24"/>
          <w:u w:val="single"/>
        </w:rPr>
        <w:t>RESEARCH GAP</w:t>
      </w:r>
      <w:r w:rsidR="00FB2664" w:rsidRPr="003456A0">
        <w:rPr>
          <w:rFonts w:ascii="Times New Roman" w:hAnsi="Times New Roman" w:cs="Times New Roman"/>
          <w:b/>
          <w:color w:val="000000" w:themeColor="text1"/>
          <w:sz w:val="24"/>
          <w:szCs w:val="24"/>
          <w:u w:val="single"/>
        </w:rPr>
        <w:t>:</w:t>
      </w:r>
    </w:p>
    <w:p w14:paraId="6BA2E13C" w14:textId="77777777" w:rsidR="001165BA" w:rsidRDefault="001165BA" w:rsidP="00C57999">
      <w:pPr>
        <w:spacing w:after="0" w:line="360" w:lineRule="auto"/>
        <w:rPr>
          <w:rFonts w:ascii="Times New Roman" w:eastAsia="Times New Roman" w:hAnsi="Times New Roman" w:cs="Times New Roman"/>
          <w:bCs/>
          <w:color w:val="000000" w:themeColor="text1"/>
          <w:sz w:val="24"/>
          <w:szCs w:val="24"/>
          <w:lang w:val="en-US"/>
        </w:rPr>
      </w:pPr>
      <w:r w:rsidRPr="001165BA">
        <w:rPr>
          <w:rFonts w:ascii="Times New Roman" w:eastAsia="Times New Roman" w:hAnsi="Times New Roman" w:cs="Times New Roman"/>
          <w:bCs/>
          <w:color w:val="000000" w:themeColor="text1"/>
          <w:sz w:val="24"/>
          <w:szCs w:val="24"/>
          <w:lang w:val="en-US"/>
        </w:rPr>
        <w:t>Long-term investments challenge decision makers to look into the far future. Existing future studies often build upon a rational idea of decision making that does not help to explain why decision makers anticipate the future.</w:t>
      </w:r>
    </w:p>
    <w:p w14:paraId="62A7A053" w14:textId="77777777" w:rsidR="00770DC5" w:rsidRPr="003456A0" w:rsidRDefault="00127E22" w:rsidP="00C57999">
      <w:pPr>
        <w:spacing w:after="0" w:line="360" w:lineRule="auto"/>
        <w:rPr>
          <w:rFonts w:ascii="Times New Roman" w:hAnsi="Times New Roman" w:cs="Times New Roman"/>
          <w:b/>
          <w:color w:val="000000" w:themeColor="text1"/>
          <w:sz w:val="24"/>
          <w:szCs w:val="24"/>
          <w:u w:val="single"/>
        </w:rPr>
      </w:pPr>
      <w:r w:rsidRPr="003456A0">
        <w:rPr>
          <w:rFonts w:ascii="Times New Roman" w:hAnsi="Times New Roman" w:cs="Times New Roman"/>
          <w:b/>
          <w:color w:val="000000" w:themeColor="text1"/>
          <w:sz w:val="24"/>
          <w:szCs w:val="24"/>
          <w:u w:val="single"/>
        </w:rPr>
        <w:t>OBJECTIVES</w:t>
      </w:r>
      <w:r w:rsidR="004A0102" w:rsidRPr="003456A0">
        <w:rPr>
          <w:rFonts w:ascii="Times New Roman" w:hAnsi="Times New Roman" w:cs="Times New Roman"/>
          <w:b/>
          <w:color w:val="000000" w:themeColor="text1"/>
          <w:sz w:val="24"/>
          <w:szCs w:val="24"/>
          <w:u w:val="single"/>
        </w:rPr>
        <w:t>:</w:t>
      </w:r>
    </w:p>
    <w:p w14:paraId="53BE6EC9" w14:textId="77777777" w:rsidR="001165BA" w:rsidRPr="001165BA" w:rsidRDefault="001165BA" w:rsidP="001165BA">
      <w:pPr>
        <w:spacing w:after="0" w:line="360" w:lineRule="auto"/>
        <w:jc w:val="both"/>
        <w:rPr>
          <w:rFonts w:ascii="Times New Roman" w:eastAsia="Times New Roman" w:hAnsi="Times New Roman" w:cs="Times New Roman"/>
          <w:color w:val="000000" w:themeColor="text1"/>
          <w:sz w:val="24"/>
          <w:szCs w:val="24"/>
          <w:lang w:val="en-US"/>
        </w:rPr>
      </w:pPr>
      <w:r w:rsidRPr="001165BA">
        <w:rPr>
          <w:rFonts w:ascii="Times New Roman" w:eastAsia="Times New Roman" w:hAnsi="Times New Roman" w:cs="Times New Roman"/>
          <w:color w:val="000000" w:themeColor="text1"/>
          <w:sz w:val="24"/>
          <w:szCs w:val="24"/>
          <w:lang w:val="en-US"/>
        </w:rPr>
        <w:t>•</w:t>
      </w:r>
      <w:r w:rsidRPr="001165BA">
        <w:rPr>
          <w:rFonts w:ascii="Times New Roman" w:eastAsia="Times New Roman" w:hAnsi="Times New Roman" w:cs="Times New Roman"/>
          <w:color w:val="000000" w:themeColor="text1"/>
          <w:sz w:val="24"/>
          <w:szCs w:val="24"/>
          <w:lang w:val="en-US"/>
        </w:rPr>
        <w:tab/>
        <w:t>To make an analysis of various long term investment decisions.</w:t>
      </w:r>
    </w:p>
    <w:p w14:paraId="4BACFEAB" w14:textId="77777777" w:rsidR="001165BA" w:rsidRPr="001165BA" w:rsidRDefault="001165BA" w:rsidP="001165BA">
      <w:pPr>
        <w:spacing w:after="0" w:line="360" w:lineRule="auto"/>
        <w:jc w:val="both"/>
        <w:rPr>
          <w:rFonts w:ascii="Times New Roman" w:eastAsia="Times New Roman" w:hAnsi="Times New Roman" w:cs="Times New Roman"/>
          <w:color w:val="000000" w:themeColor="text1"/>
          <w:sz w:val="24"/>
          <w:szCs w:val="24"/>
          <w:lang w:val="en-US"/>
        </w:rPr>
      </w:pPr>
      <w:r w:rsidRPr="001165BA">
        <w:rPr>
          <w:rFonts w:ascii="Times New Roman" w:eastAsia="Times New Roman" w:hAnsi="Times New Roman" w:cs="Times New Roman"/>
          <w:color w:val="000000" w:themeColor="text1"/>
          <w:sz w:val="24"/>
          <w:szCs w:val="24"/>
          <w:lang w:val="en-US"/>
        </w:rPr>
        <w:t>•</w:t>
      </w:r>
      <w:r w:rsidRPr="001165BA">
        <w:rPr>
          <w:rFonts w:ascii="Times New Roman" w:eastAsia="Times New Roman" w:hAnsi="Times New Roman" w:cs="Times New Roman"/>
          <w:color w:val="000000" w:themeColor="text1"/>
          <w:sz w:val="24"/>
          <w:szCs w:val="24"/>
          <w:lang w:val="en-US"/>
        </w:rPr>
        <w:tab/>
        <w:t>To compare the returns given by various investment decisions.</w:t>
      </w:r>
    </w:p>
    <w:p w14:paraId="46B2C44E" w14:textId="77777777" w:rsidR="001165BA" w:rsidRPr="001165BA" w:rsidRDefault="001165BA" w:rsidP="001165BA">
      <w:pPr>
        <w:spacing w:after="0" w:line="360" w:lineRule="auto"/>
        <w:jc w:val="both"/>
        <w:rPr>
          <w:rFonts w:ascii="Times New Roman" w:eastAsia="Times New Roman" w:hAnsi="Times New Roman" w:cs="Times New Roman"/>
          <w:color w:val="000000" w:themeColor="text1"/>
          <w:sz w:val="24"/>
          <w:szCs w:val="24"/>
          <w:lang w:val="en-US"/>
        </w:rPr>
      </w:pPr>
      <w:r w:rsidRPr="001165BA">
        <w:rPr>
          <w:rFonts w:ascii="Times New Roman" w:eastAsia="Times New Roman" w:hAnsi="Times New Roman" w:cs="Times New Roman"/>
          <w:color w:val="000000" w:themeColor="text1"/>
          <w:sz w:val="24"/>
          <w:szCs w:val="24"/>
          <w:lang w:val="en-US"/>
        </w:rPr>
        <w:t>•</w:t>
      </w:r>
      <w:r w:rsidRPr="001165BA">
        <w:rPr>
          <w:rFonts w:ascii="Times New Roman" w:eastAsia="Times New Roman" w:hAnsi="Times New Roman" w:cs="Times New Roman"/>
          <w:color w:val="000000" w:themeColor="text1"/>
          <w:sz w:val="24"/>
          <w:szCs w:val="24"/>
          <w:lang w:val="en-US"/>
        </w:rPr>
        <w:tab/>
        <w:t>To cater the different needs of investors.</w:t>
      </w:r>
    </w:p>
    <w:p w14:paraId="5321CA8A" w14:textId="77777777" w:rsidR="001165BA" w:rsidRDefault="001165BA" w:rsidP="001165BA">
      <w:pPr>
        <w:spacing w:after="0" w:line="360" w:lineRule="auto"/>
        <w:jc w:val="both"/>
        <w:rPr>
          <w:rFonts w:ascii="Times New Roman" w:eastAsia="Times New Roman" w:hAnsi="Times New Roman" w:cs="Times New Roman"/>
          <w:color w:val="000000" w:themeColor="text1"/>
          <w:sz w:val="24"/>
          <w:szCs w:val="24"/>
          <w:lang w:val="en-US"/>
        </w:rPr>
      </w:pPr>
      <w:r w:rsidRPr="001165BA">
        <w:rPr>
          <w:rFonts w:ascii="Times New Roman" w:eastAsia="Times New Roman" w:hAnsi="Times New Roman" w:cs="Times New Roman"/>
          <w:color w:val="000000" w:themeColor="text1"/>
          <w:sz w:val="24"/>
          <w:szCs w:val="24"/>
          <w:lang w:val="en-US"/>
        </w:rPr>
        <w:t>•</w:t>
      </w:r>
      <w:r w:rsidRPr="001165BA">
        <w:rPr>
          <w:rFonts w:ascii="Times New Roman" w:eastAsia="Times New Roman" w:hAnsi="Times New Roman" w:cs="Times New Roman"/>
          <w:color w:val="000000" w:themeColor="text1"/>
          <w:sz w:val="24"/>
          <w:szCs w:val="24"/>
          <w:lang w:val="en-US"/>
        </w:rPr>
        <w:tab/>
        <w:t>To have a reasonable understanding about the investment industry.</w:t>
      </w:r>
    </w:p>
    <w:p w14:paraId="5263E0AE" w14:textId="77777777" w:rsidR="00EC0954" w:rsidRPr="003456A0" w:rsidRDefault="00DB5FA1" w:rsidP="001165BA">
      <w:pPr>
        <w:spacing w:after="0" w:line="360" w:lineRule="auto"/>
        <w:jc w:val="both"/>
        <w:rPr>
          <w:rFonts w:ascii="Times New Roman" w:hAnsi="Times New Roman" w:cs="Times New Roman"/>
          <w:b/>
          <w:color w:val="000000" w:themeColor="text1"/>
          <w:sz w:val="24"/>
          <w:szCs w:val="24"/>
          <w:u w:val="single"/>
        </w:rPr>
      </w:pPr>
      <w:r w:rsidRPr="003456A0">
        <w:rPr>
          <w:rFonts w:ascii="Times New Roman" w:hAnsi="Times New Roman" w:cs="Times New Roman"/>
          <w:b/>
          <w:color w:val="000000" w:themeColor="text1"/>
          <w:sz w:val="24"/>
          <w:szCs w:val="24"/>
          <w:u w:val="single"/>
        </w:rPr>
        <w:t>RESEARCH METHODOLOGY</w:t>
      </w:r>
      <w:r w:rsidR="00EC0954" w:rsidRPr="003456A0">
        <w:rPr>
          <w:rFonts w:ascii="Times New Roman" w:hAnsi="Times New Roman" w:cs="Times New Roman"/>
          <w:b/>
          <w:color w:val="000000" w:themeColor="text1"/>
          <w:sz w:val="24"/>
          <w:szCs w:val="24"/>
          <w:u w:val="single"/>
        </w:rPr>
        <w:t>:</w:t>
      </w:r>
    </w:p>
    <w:p w14:paraId="5CAF572A" w14:textId="77777777" w:rsidR="0070213D" w:rsidRDefault="0070213D" w:rsidP="0070213D">
      <w:pPr>
        <w:spacing w:after="0" w:line="360" w:lineRule="auto"/>
        <w:jc w:val="both"/>
        <w:rPr>
          <w:rFonts w:ascii="Times New Roman" w:hAnsi="Times New Roman" w:cs="Times New Roman"/>
          <w:b/>
          <w:color w:val="000000" w:themeColor="text1"/>
          <w:sz w:val="24"/>
          <w:szCs w:val="24"/>
          <w:u w:val="single"/>
        </w:rPr>
      </w:pPr>
      <w:r w:rsidRPr="003456A0">
        <w:rPr>
          <w:rFonts w:ascii="Times New Roman" w:hAnsi="Times New Roman" w:cs="Times New Roman"/>
          <w:b/>
          <w:color w:val="000000" w:themeColor="text1"/>
          <w:sz w:val="24"/>
          <w:szCs w:val="24"/>
          <w:u w:val="single"/>
        </w:rPr>
        <w:t>Need For The Study</w:t>
      </w:r>
    </w:p>
    <w:p w14:paraId="4DAFCBEF" w14:textId="77777777" w:rsidR="001165BA" w:rsidRPr="001165BA" w:rsidRDefault="001165BA" w:rsidP="004F66B6">
      <w:pPr>
        <w:spacing w:after="0" w:line="360" w:lineRule="auto"/>
        <w:jc w:val="both"/>
        <w:rPr>
          <w:rFonts w:ascii="Times New Roman" w:hAnsi="Times New Roman" w:cs="Times New Roman"/>
          <w:color w:val="000000" w:themeColor="text1"/>
          <w:sz w:val="24"/>
          <w:szCs w:val="24"/>
        </w:rPr>
      </w:pPr>
      <w:r w:rsidRPr="001165BA">
        <w:rPr>
          <w:rFonts w:ascii="Times New Roman" w:hAnsi="Times New Roman" w:cs="Times New Roman"/>
          <w:color w:val="000000" w:themeColor="text1"/>
          <w:sz w:val="24"/>
          <w:szCs w:val="24"/>
        </w:rPr>
        <w:t xml:space="preserve">Investment Planning is important because it helps you to derive the maximum benefit from your investments. Your Essentially, Investment Planning involves identifying your financial goals throughout your life, and prioritizing them. For example, if you want to invest for funding your vacation next year, don't choose an investment vehicle that has a three-year lock-in. Similarly, if you </w:t>
      </w:r>
      <w:r w:rsidRPr="001165BA">
        <w:rPr>
          <w:rFonts w:ascii="Times New Roman" w:hAnsi="Times New Roman" w:cs="Times New Roman"/>
          <w:color w:val="000000" w:themeColor="text1"/>
          <w:sz w:val="24"/>
          <w:szCs w:val="24"/>
        </w:rPr>
        <w:lastRenderedPageBreak/>
        <w:t>want to invest for your daughter's marriage after 10 years, don't invest in 1yr bonds for the next 10 years. Instead, choose an option that matches your investment horizon.</w:t>
      </w:r>
    </w:p>
    <w:p w14:paraId="6C2F7C51" w14:textId="77777777" w:rsidR="00C93D79" w:rsidRPr="003456A0" w:rsidRDefault="001D12F9" w:rsidP="004F66B6">
      <w:pPr>
        <w:spacing w:after="0" w:line="360" w:lineRule="auto"/>
        <w:jc w:val="both"/>
        <w:rPr>
          <w:rFonts w:ascii="Times New Roman" w:hAnsi="Times New Roman" w:cs="Times New Roman"/>
          <w:b/>
          <w:color w:val="000000" w:themeColor="text1"/>
          <w:sz w:val="24"/>
          <w:szCs w:val="24"/>
          <w:u w:val="single"/>
        </w:rPr>
      </w:pPr>
      <w:r w:rsidRPr="003456A0">
        <w:rPr>
          <w:rFonts w:ascii="Times New Roman" w:hAnsi="Times New Roman" w:cs="Times New Roman"/>
          <w:b/>
          <w:color w:val="000000" w:themeColor="text1"/>
          <w:sz w:val="24"/>
          <w:szCs w:val="24"/>
          <w:u w:val="single"/>
        </w:rPr>
        <w:t>Scope Of The Study</w:t>
      </w:r>
      <w:r w:rsidR="00FF10B6" w:rsidRPr="003456A0">
        <w:rPr>
          <w:rFonts w:ascii="Times New Roman" w:hAnsi="Times New Roman" w:cs="Times New Roman"/>
          <w:b/>
          <w:color w:val="000000" w:themeColor="text1"/>
          <w:sz w:val="24"/>
          <w:szCs w:val="24"/>
          <w:u w:val="single"/>
        </w:rPr>
        <w:t>:</w:t>
      </w:r>
    </w:p>
    <w:p w14:paraId="74C1303A" w14:textId="77777777" w:rsidR="00E81BAE" w:rsidRPr="00E81BAE" w:rsidRDefault="00E81BAE" w:rsidP="00E81BAE">
      <w:pPr>
        <w:pStyle w:val="BodyText"/>
        <w:spacing w:after="0" w:line="360" w:lineRule="auto"/>
        <w:jc w:val="both"/>
        <w:rPr>
          <w:rFonts w:ascii="Times New Roman" w:eastAsia="Times New Roman" w:hAnsi="Times New Roman" w:cs="Times New Roman"/>
          <w:color w:val="000000" w:themeColor="text1"/>
          <w:sz w:val="24"/>
          <w:szCs w:val="24"/>
          <w:lang w:val="en-US"/>
        </w:rPr>
      </w:pPr>
      <w:r w:rsidRPr="00E81BAE">
        <w:rPr>
          <w:rFonts w:ascii="Times New Roman" w:eastAsia="Times New Roman" w:hAnsi="Times New Roman" w:cs="Times New Roman"/>
          <w:color w:val="000000" w:themeColor="text1"/>
          <w:sz w:val="24"/>
          <w:szCs w:val="24"/>
          <w:lang w:val="en-US"/>
        </w:rPr>
        <w:t>You can take investment decision only after analyzing entire process of investment that starts with funds contribution and ends with getting expectations fulfilled.</w:t>
      </w:r>
    </w:p>
    <w:p w14:paraId="32640434" w14:textId="77777777" w:rsidR="00E81BAE" w:rsidRPr="00E81BAE" w:rsidRDefault="00E81BAE" w:rsidP="00E81BAE">
      <w:pPr>
        <w:pStyle w:val="BodyText"/>
        <w:spacing w:after="0" w:line="360" w:lineRule="auto"/>
        <w:jc w:val="both"/>
        <w:rPr>
          <w:rFonts w:ascii="Times New Roman" w:eastAsia="Times New Roman" w:hAnsi="Times New Roman" w:cs="Times New Roman"/>
          <w:color w:val="000000" w:themeColor="text1"/>
          <w:sz w:val="24"/>
          <w:szCs w:val="24"/>
          <w:lang w:val="en-US"/>
        </w:rPr>
      </w:pPr>
      <w:r w:rsidRPr="00E81BAE">
        <w:rPr>
          <w:rFonts w:ascii="Times New Roman" w:eastAsia="Times New Roman" w:hAnsi="Times New Roman" w:cs="Times New Roman"/>
          <w:color w:val="000000" w:themeColor="text1"/>
          <w:sz w:val="24"/>
          <w:szCs w:val="24"/>
          <w:lang w:val="en-US"/>
        </w:rPr>
        <w:t>The investment decision rules allow you to formalize the process and specify what condition or conditions need to be met to accept the project.</w:t>
      </w:r>
    </w:p>
    <w:p w14:paraId="4201FE5B" w14:textId="77777777" w:rsidR="00E81BAE" w:rsidRPr="00E81BAE" w:rsidRDefault="00E81BAE" w:rsidP="00E81BAE">
      <w:pPr>
        <w:pStyle w:val="BodyText"/>
        <w:spacing w:after="0" w:line="360" w:lineRule="auto"/>
        <w:jc w:val="both"/>
        <w:rPr>
          <w:rFonts w:ascii="Times New Roman" w:eastAsia="Times New Roman" w:hAnsi="Times New Roman" w:cs="Times New Roman"/>
          <w:color w:val="000000" w:themeColor="text1"/>
          <w:sz w:val="24"/>
          <w:szCs w:val="24"/>
          <w:lang w:val="en-US"/>
        </w:rPr>
      </w:pPr>
      <w:r w:rsidRPr="00E81BAE">
        <w:rPr>
          <w:rFonts w:ascii="Times New Roman" w:eastAsia="Times New Roman" w:hAnsi="Times New Roman" w:cs="Times New Roman"/>
          <w:color w:val="000000" w:themeColor="text1"/>
          <w:sz w:val="24"/>
          <w:szCs w:val="24"/>
          <w:lang w:val="en-US"/>
        </w:rPr>
        <w:t>You will take decision only after ensuring that the required expectations in terms of returns are ensured at any cost.</w:t>
      </w:r>
    </w:p>
    <w:p w14:paraId="6187BD20" w14:textId="77777777" w:rsidR="00E81BAE" w:rsidRDefault="00E81BAE" w:rsidP="00E81BAE">
      <w:pPr>
        <w:pStyle w:val="BodyText"/>
        <w:spacing w:after="0" w:line="360" w:lineRule="auto"/>
        <w:jc w:val="both"/>
        <w:rPr>
          <w:rFonts w:ascii="Times New Roman" w:eastAsia="Times New Roman" w:hAnsi="Times New Roman" w:cs="Times New Roman"/>
          <w:color w:val="000000" w:themeColor="text1"/>
          <w:sz w:val="24"/>
          <w:szCs w:val="24"/>
          <w:lang w:val="en-US"/>
        </w:rPr>
      </w:pPr>
      <w:r w:rsidRPr="00E81BAE">
        <w:rPr>
          <w:rFonts w:ascii="Times New Roman" w:eastAsia="Times New Roman" w:hAnsi="Times New Roman" w:cs="Times New Roman"/>
          <w:color w:val="000000" w:themeColor="text1"/>
          <w:sz w:val="24"/>
          <w:szCs w:val="24"/>
          <w:lang w:val="en-US"/>
        </w:rPr>
        <w:t>The study is conducted to understand the functioning of Equities in India Equity market.</w:t>
      </w:r>
    </w:p>
    <w:p w14:paraId="2F6F6D30" w14:textId="77777777" w:rsidR="00FC3439" w:rsidRPr="003456A0" w:rsidRDefault="00D50798" w:rsidP="00E81BAE">
      <w:pPr>
        <w:pStyle w:val="BodyText"/>
        <w:spacing w:after="0" w:line="360" w:lineRule="auto"/>
        <w:jc w:val="both"/>
        <w:rPr>
          <w:rFonts w:ascii="Times New Roman" w:hAnsi="Times New Roman" w:cs="Times New Roman"/>
          <w:b/>
          <w:bCs/>
          <w:color w:val="000000" w:themeColor="text1"/>
          <w:sz w:val="24"/>
          <w:szCs w:val="24"/>
          <w:u w:val="single"/>
        </w:rPr>
      </w:pPr>
      <w:r w:rsidRPr="003456A0">
        <w:rPr>
          <w:rFonts w:ascii="Times New Roman" w:hAnsi="Times New Roman" w:cs="Times New Roman"/>
          <w:b/>
          <w:bCs/>
          <w:color w:val="000000" w:themeColor="text1"/>
          <w:sz w:val="24"/>
          <w:szCs w:val="24"/>
          <w:u w:val="single"/>
        </w:rPr>
        <w:t>Methodology</w:t>
      </w:r>
    </w:p>
    <w:p w14:paraId="60BC87E1" w14:textId="77777777" w:rsidR="00E81BAE" w:rsidRPr="00E81BAE" w:rsidRDefault="00E81BAE" w:rsidP="00800187">
      <w:pPr>
        <w:pStyle w:val="ListParagraph"/>
        <w:numPr>
          <w:ilvl w:val="0"/>
          <w:numId w:val="1"/>
        </w:numPr>
        <w:spacing w:line="360" w:lineRule="auto"/>
        <w:jc w:val="both"/>
        <w:rPr>
          <w:rFonts w:ascii="Times New Roman" w:hAnsi="Times New Roman" w:cs="Times New Roman"/>
          <w:b/>
          <w:sz w:val="24"/>
          <w:szCs w:val="24"/>
        </w:rPr>
      </w:pPr>
      <w:bookmarkStart w:id="0" w:name="0.1_graphic06"/>
      <w:bookmarkEnd w:id="0"/>
      <w:r w:rsidRPr="00E81BAE">
        <w:rPr>
          <w:rFonts w:ascii="Times New Roman" w:hAnsi="Times New Roman" w:cs="Times New Roman"/>
          <w:b/>
          <w:sz w:val="24"/>
          <w:szCs w:val="24"/>
        </w:rPr>
        <w:t>DATA COLLECTION</w:t>
      </w:r>
    </w:p>
    <w:p w14:paraId="3BB59A7B" w14:textId="77777777" w:rsidR="00E81BAE" w:rsidRPr="00E81BAE" w:rsidRDefault="00E81BAE" w:rsidP="00800187">
      <w:pPr>
        <w:pStyle w:val="ListParagraph"/>
        <w:numPr>
          <w:ilvl w:val="0"/>
          <w:numId w:val="1"/>
        </w:numPr>
        <w:spacing w:line="360" w:lineRule="auto"/>
        <w:jc w:val="both"/>
        <w:rPr>
          <w:rFonts w:ascii="Times New Roman" w:hAnsi="Times New Roman" w:cs="Times New Roman"/>
          <w:sz w:val="24"/>
          <w:szCs w:val="24"/>
        </w:rPr>
      </w:pPr>
      <w:r w:rsidRPr="00E81BAE">
        <w:rPr>
          <w:rFonts w:ascii="Times New Roman" w:hAnsi="Times New Roman" w:cs="Times New Roman"/>
          <w:sz w:val="24"/>
          <w:szCs w:val="24"/>
        </w:rPr>
        <w:t>Secondary Data: Secondary data is collected from referring books and websites of India. Secondary data is collected from internet, newspapers, magazines, etc.</w:t>
      </w:r>
    </w:p>
    <w:p w14:paraId="40F42F0F" w14:textId="77777777" w:rsidR="00E81BAE" w:rsidRPr="00E81BAE" w:rsidRDefault="00E81BAE" w:rsidP="00800187">
      <w:pPr>
        <w:pStyle w:val="ListParagraph"/>
        <w:numPr>
          <w:ilvl w:val="0"/>
          <w:numId w:val="1"/>
        </w:numPr>
        <w:spacing w:line="360" w:lineRule="auto"/>
        <w:jc w:val="both"/>
        <w:rPr>
          <w:rFonts w:ascii="Times New Roman" w:hAnsi="Times New Roman" w:cs="Times New Roman"/>
          <w:b/>
          <w:sz w:val="24"/>
          <w:szCs w:val="24"/>
        </w:rPr>
      </w:pPr>
      <w:r w:rsidRPr="00E81BAE">
        <w:rPr>
          <w:rFonts w:ascii="Times New Roman" w:hAnsi="Times New Roman" w:cs="Times New Roman"/>
          <w:b/>
          <w:sz w:val="24"/>
          <w:szCs w:val="24"/>
        </w:rPr>
        <w:t>METHOD OF SAMPLING</w:t>
      </w:r>
    </w:p>
    <w:p w14:paraId="72BE2C23" w14:textId="77777777" w:rsidR="00E81BAE" w:rsidRPr="00E81BAE" w:rsidRDefault="00E81BAE" w:rsidP="00800187">
      <w:pPr>
        <w:pStyle w:val="ListParagraph"/>
        <w:numPr>
          <w:ilvl w:val="0"/>
          <w:numId w:val="1"/>
        </w:numPr>
        <w:spacing w:line="360" w:lineRule="auto"/>
        <w:jc w:val="both"/>
        <w:rPr>
          <w:rFonts w:ascii="Times New Roman" w:hAnsi="Times New Roman" w:cs="Times New Roman"/>
          <w:sz w:val="24"/>
          <w:szCs w:val="24"/>
        </w:rPr>
      </w:pPr>
      <w:r w:rsidRPr="00E81BAE">
        <w:rPr>
          <w:rFonts w:ascii="Times New Roman" w:hAnsi="Times New Roman" w:cs="Times New Roman"/>
          <w:sz w:val="24"/>
          <w:szCs w:val="24"/>
        </w:rPr>
        <w:t>Convenience sampling is used for collecting the information for the research. Convenience sampling is a type of non-probability sampling technique. Non probability sampling focuses on sampling technique that is based on the judgement of the researcher. A convenience sampling is simply one where the units that are selected for inclusion in the sample are the easiest to access.</w:t>
      </w:r>
    </w:p>
    <w:p w14:paraId="04B024D1" w14:textId="77777777" w:rsidR="00E81BAE" w:rsidRPr="00E81BAE" w:rsidRDefault="00E81BAE" w:rsidP="00800187">
      <w:pPr>
        <w:pStyle w:val="ListParagraph"/>
        <w:numPr>
          <w:ilvl w:val="0"/>
          <w:numId w:val="1"/>
        </w:numPr>
        <w:spacing w:line="360" w:lineRule="auto"/>
        <w:jc w:val="both"/>
        <w:rPr>
          <w:rFonts w:ascii="Times New Roman" w:hAnsi="Times New Roman" w:cs="Times New Roman"/>
          <w:b/>
          <w:sz w:val="24"/>
          <w:szCs w:val="24"/>
        </w:rPr>
      </w:pPr>
      <w:r w:rsidRPr="00E81BAE">
        <w:rPr>
          <w:rFonts w:ascii="Times New Roman" w:hAnsi="Times New Roman" w:cs="Times New Roman"/>
          <w:b/>
          <w:sz w:val="24"/>
          <w:szCs w:val="24"/>
        </w:rPr>
        <w:t>DATA ANALYSIS &amp; TABULATION</w:t>
      </w:r>
    </w:p>
    <w:p w14:paraId="74812131" w14:textId="77777777" w:rsidR="00E81BAE" w:rsidRPr="00E81BAE" w:rsidRDefault="00E81BAE" w:rsidP="00800187">
      <w:pPr>
        <w:pStyle w:val="ListParagraph"/>
        <w:numPr>
          <w:ilvl w:val="0"/>
          <w:numId w:val="1"/>
        </w:numPr>
        <w:spacing w:line="360" w:lineRule="auto"/>
        <w:jc w:val="both"/>
        <w:rPr>
          <w:rFonts w:ascii="Times New Roman" w:hAnsi="Times New Roman" w:cs="Times New Roman"/>
          <w:sz w:val="24"/>
          <w:szCs w:val="24"/>
        </w:rPr>
      </w:pPr>
      <w:r w:rsidRPr="00E81BAE">
        <w:rPr>
          <w:rFonts w:ascii="Times New Roman" w:hAnsi="Times New Roman" w:cs="Times New Roman"/>
          <w:sz w:val="24"/>
          <w:szCs w:val="24"/>
        </w:rPr>
        <w:t>Process of data can be categories into:</w:t>
      </w:r>
    </w:p>
    <w:p w14:paraId="18E348A5" w14:textId="77777777" w:rsidR="00E81BAE" w:rsidRPr="00E81BAE" w:rsidRDefault="00E81BAE" w:rsidP="0080018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81BAE">
        <w:rPr>
          <w:rFonts w:ascii="Times New Roman" w:hAnsi="Times New Roman" w:cs="Times New Roman"/>
          <w:sz w:val="24"/>
          <w:szCs w:val="24"/>
        </w:rPr>
        <w:t>Editing</w:t>
      </w:r>
      <w:r w:rsidRPr="00E81BAE">
        <w:rPr>
          <w:rFonts w:ascii="Times New Roman" w:hAnsi="Times New Roman" w:cs="Times New Roman"/>
          <w:sz w:val="24"/>
          <w:szCs w:val="24"/>
        </w:rPr>
        <w:tab/>
        <w:t>- Coding</w:t>
      </w:r>
    </w:p>
    <w:p w14:paraId="62668E86" w14:textId="77777777" w:rsidR="00E81BAE" w:rsidRPr="00E81BAE" w:rsidRDefault="00E81BAE" w:rsidP="00800187">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E81BAE">
        <w:rPr>
          <w:rFonts w:ascii="Times New Roman" w:hAnsi="Times New Roman" w:cs="Times New Roman"/>
          <w:sz w:val="24"/>
          <w:szCs w:val="24"/>
        </w:rPr>
        <w:t>Classification</w:t>
      </w:r>
      <w:r w:rsidRPr="00E81BAE">
        <w:rPr>
          <w:rFonts w:ascii="Times New Roman" w:hAnsi="Times New Roman" w:cs="Times New Roman"/>
          <w:sz w:val="24"/>
          <w:szCs w:val="24"/>
        </w:rPr>
        <w:tab/>
        <w:t>- Tabulation</w:t>
      </w:r>
    </w:p>
    <w:p w14:paraId="13768772" w14:textId="77777777" w:rsidR="00B53847" w:rsidRDefault="00B53847" w:rsidP="00B53847">
      <w:pPr>
        <w:pStyle w:val="ListParagraph"/>
        <w:spacing w:line="360" w:lineRule="auto"/>
        <w:jc w:val="both"/>
        <w:rPr>
          <w:rFonts w:ascii="Times New Roman" w:hAnsi="Times New Roman" w:cs="Times New Roman"/>
          <w:sz w:val="24"/>
          <w:szCs w:val="24"/>
        </w:rPr>
      </w:pPr>
    </w:p>
    <w:p w14:paraId="4536CEF2" w14:textId="77777777" w:rsidR="00B53847" w:rsidRDefault="00B53847" w:rsidP="00B53847">
      <w:pPr>
        <w:pStyle w:val="ListParagraph"/>
        <w:spacing w:line="360" w:lineRule="auto"/>
        <w:jc w:val="both"/>
        <w:rPr>
          <w:rFonts w:ascii="Times New Roman" w:hAnsi="Times New Roman" w:cs="Times New Roman"/>
          <w:sz w:val="24"/>
          <w:szCs w:val="24"/>
        </w:rPr>
      </w:pPr>
    </w:p>
    <w:p w14:paraId="62ADEC09" w14:textId="77777777" w:rsidR="00E81BAE" w:rsidRPr="00B53847" w:rsidRDefault="00E81BAE" w:rsidP="00B53847">
      <w:pPr>
        <w:pStyle w:val="ListParagraph"/>
        <w:spacing w:line="360" w:lineRule="auto"/>
        <w:jc w:val="both"/>
        <w:rPr>
          <w:rFonts w:ascii="Times New Roman" w:hAnsi="Times New Roman" w:cs="Times New Roman"/>
          <w:b/>
          <w:sz w:val="24"/>
          <w:szCs w:val="24"/>
        </w:rPr>
      </w:pPr>
      <w:r w:rsidRPr="00B53847">
        <w:rPr>
          <w:rFonts w:ascii="Times New Roman" w:hAnsi="Times New Roman" w:cs="Times New Roman"/>
          <w:b/>
          <w:sz w:val="24"/>
          <w:szCs w:val="24"/>
        </w:rPr>
        <w:t>TOOLS FOR DATA ANALYSIS</w:t>
      </w:r>
    </w:p>
    <w:p w14:paraId="4544F21B" w14:textId="77777777" w:rsidR="00E81BAE" w:rsidRPr="00E81BAE" w:rsidRDefault="00E81BAE" w:rsidP="00800187">
      <w:pPr>
        <w:pStyle w:val="ListParagraph"/>
        <w:numPr>
          <w:ilvl w:val="0"/>
          <w:numId w:val="1"/>
        </w:numPr>
        <w:spacing w:line="360" w:lineRule="auto"/>
        <w:jc w:val="both"/>
        <w:rPr>
          <w:rFonts w:ascii="Times New Roman" w:hAnsi="Times New Roman" w:cs="Times New Roman"/>
          <w:sz w:val="24"/>
          <w:szCs w:val="24"/>
        </w:rPr>
      </w:pPr>
      <w:r w:rsidRPr="00E81BAE">
        <w:rPr>
          <w:rFonts w:ascii="Times New Roman" w:hAnsi="Times New Roman" w:cs="Times New Roman"/>
          <w:sz w:val="24"/>
          <w:szCs w:val="24"/>
        </w:rPr>
        <w:t>Variance : Variance (σ2) in statistics is a measurement of the spread between numbers in a data set. That is, it measures how far each number in the set is from the mean and therefore from every other number in the set.</w:t>
      </w:r>
    </w:p>
    <w:p w14:paraId="0108D1AD" w14:textId="77777777" w:rsidR="00140A94" w:rsidRPr="003456A0" w:rsidRDefault="00140A94" w:rsidP="00140A94">
      <w:pPr>
        <w:pStyle w:val="BodyText"/>
        <w:spacing w:after="0" w:line="360" w:lineRule="auto"/>
        <w:jc w:val="both"/>
        <w:rPr>
          <w:rFonts w:ascii="Times New Roman" w:hAnsi="Times New Roman" w:cs="Times New Roman"/>
          <w:b/>
          <w:bCs/>
          <w:color w:val="000000" w:themeColor="text1"/>
          <w:sz w:val="24"/>
          <w:szCs w:val="24"/>
          <w:u w:val="single"/>
        </w:rPr>
      </w:pPr>
      <w:r w:rsidRPr="003456A0">
        <w:rPr>
          <w:rFonts w:ascii="Times New Roman" w:hAnsi="Times New Roman" w:cs="Times New Roman"/>
          <w:b/>
          <w:bCs/>
          <w:color w:val="000000" w:themeColor="text1"/>
          <w:sz w:val="24"/>
          <w:szCs w:val="24"/>
          <w:u w:val="single"/>
        </w:rPr>
        <w:t>Limitations of the study</w:t>
      </w:r>
    </w:p>
    <w:p w14:paraId="4A60817C" w14:textId="77777777" w:rsidR="00B53847" w:rsidRPr="00B53847" w:rsidRDefault="00B53847" w:rsidP="00800187">
      <w:pPr>
        <w:numPr>
          <w:ilvl w:val="0"/>
          <w:numId w:val="3"/>
        </w:numPr>
        <w:spacing w:after="0" w:line="360" w:lineRule="auto"/>
        <w:ind w:left="270" w:hanging="270"/>
        <w:jc w:val="both"/>
        <w:rPr>
          <w:rFonts w:ascii="Times New Roman" w:hAnsi="Times New Roman" w:cs="Times New Roman"/>
          <w:color w:val="0D0D0D"/>
          <w:sz w:val="24"/>
          <w:szCs w:val="24"/>
        </w:rPr>
      </w:pPr>
      <w:r w:rsidRPr="00B53847">
        <w:rPr>
          <w:rFonts w:ascii="Times New Roman" w:hAnsi="Times New Roman" w:cs="Times New Roman"/>
          <w:color w:val="0D0D0D"/>
          <w:sz w:val="24"/>
          <w:szCs w:val="24"/>
        </w:rPr>
        <w:t>The study was limited to only six investment options.</w:t>
      </w:r>
    </w:p>
    <w:p w14:paraId="73544F42" w14:textId="77777777" w:rsidR="00B53847" w:rsidRPr="00B53847" w:rsidRDefault="00B53847" w:rsidP="00800187">
      <w:pPr>
        <w:numPr>
          <w:ilvl w:val="0"/>
          <w:numId w:val="3"/>
        </w:numPr>
        <w:spacing w:after="0" w:line="360" w:lineRule="auto"/>
        <w:ind w:left="270" w:hanging="270"/>
        <w:jc w:val="both"/>
        <w:rPr>
          <w:rFonts w:ascii="Times New Roman" w:hAnsi="Times New Roman" w:cs="Times New Roman"/>
          <w:color w:val="0D0D0D"/>
          <w:sz w:val="24"/>
          <w:szCs w:val="24"/>
        </w:rPr>
      </w:pPr>
      <w:r w:rsidRPr="00B53847">
        <w:rPr>
          <w:rFonts w:ascii="Times New Roman" w:hAnsi="Times New Roman" w:cs="Times New Roman"/>
          <w:color w:val="0D0D0D"/>
          <w:sz w:val="24"/>
          <w:szCs w:val="24"/>
        </w:rPr>
        <w:t>Most of the information collected is secondary data.</w:t>
      </w:r>
    </w:p>
    <w:p w14:paraId="04717AC9" w14:textId="77777777" w:rsidR="00B53847" w:rsidRPr="00B53847" w:rsidRDefault="00B53847" w:rsidP="00800187">
      <w:pPr>
        <w:numPr>
          <w:ilvl w:val="0"/>
          <w:numId w:val="3"/>
        </w:numPr>
        <w:spacing w:after="0" w:line="360" w:lineRule="auto"/>
        <w:ind w:left="270" w:hanging="270"/>
        <w:jc w:val="both"/>
        <w:rPr>
          <w:rFonts w:ascii="Times New Roman" w:hAnsi="Times New Roman" w:cs="Times New Roman"/>
          <w:color w:val="0D0D0D"/>
          <w:sz w:val="24"/>
          <w:szCs w:val="24"/>
        </w:rPr>
      </w:pPr>
      <w:r w:rsidRPr="00B53847">
        <w:rPr>
          <w:rFonts w:ascii="Times New Roman" w:hAnsi="Times New Roman" w:cs="Times New Roman"/>
          <w:color w:val="0D0D0D"/>
          <w:sz w:val="24"/>
          <w:szCs w:val="24"/>
        </w:rPr>
        <w:lastRenderedPageBreak/>
        <w:t>The data is compared and analyzed on the basis of performance of the investment options over the past three years.</w:t>
      </w:r>
    </w:p>
    <w:p w14:paraId="10802267" w14:textId="77777777" w:rsidR="00B53847" w:rsidRPr="00B53847" w:rsidRDefault="00B53847" w:rsidP="00800187">
      <w:pPr>
        <w:numPr>
          <w:ilvl w:val="0"/>
          <w:numId w:val="3"/>
        </w:numPr>
        <w:spacing w:after="0" w:line="360" w:lineRule="auto"/>
        <w:ind w:left="270" w:hanging="270"/>
        <w:jc w:val="both"/>
        <w:rPr>
          <w:rFonts w:ascii="Times New Roman" w:hAnsi="Times New Roman" w:cs="Times New Roman"/>
          <w:color w:val="0D0D0D"/>
          <w:sz w:val="24"/>
          <w:szCs w:val="24"/>
        </w:rPr>
      </w:pPr>
      <w:r w:rsidRPr="00B53847">
        <w:rPr>
          <w:rFonts w:ascii="Times New Roman" w:hAnsi="Times New Roman" w:cs="Times New Roman"/>
          <w:color w:val="0D0D0D"/>
          <w:sz w:val="24"/>
          <w:szCs w:val="24"/>
        </w:rPr>
        <w:t>While considering the returns from mutual funds only top performing schemes were analyzed.</w:t>
      </w:r>
    </w:p>
    <w:p w14:paraId="1EB4716F" w14:textId="77777777" w:rsidR="00650419" w:rsidRPr="003456A0" w:rsidRDefault="001B030B" w:rsidP="00650419">
      <w:pPr>
        <w:spacing w:after="0" w:line="360" w:lineRule="auto"/>
        <w:jc w:val="both"/>
        <w:rPr>
          <w:rFonts w:ascii="Times New Roman" w:hAnsi="Times New Roman" w:cs="Times New Roman"/>
          <w:b/>
          <w:color w:val="000000" w:themeColor="text1"/>
          <w:sz w:val="24"/>
          <w:szCs w:val="24"/>
          <w:u w:val="single"/>
        </w:rPr>
      </w:pPr>
      <w:r w:rsidRPr="003456A0">
        <w:rPr>
          <w:rFonts w:ascii="Times New Roman" w:hAnsi="Times New Roman" w:cs="Times New Roman"/>
          <w:b/>
          <w:color w:val="000000" w:themeColor="text1"/>
          <w:sz w:val="24"/>
          <w:szCs w:val="24"/>
          <w:u w:val="single"/>
        </w:rPr>
        <w:t>DATA ANALYSIS &amp; INTERPRETATION:</w:t>
      </w:r>
    </w:p>
    <w:p w14:paraId="0B7062A7" w14:textId="77777777" w:rsidR="00162CE3" w:rsidRDefault="00000000" w:rsidP="00162CE3">
      <w:pPr>
        <w:pStyle w:val="Heading4"/>
        <w:spacing w:before="59" w:line="360" w:lineRule="auto"/>
        <w:ind w:right="3786"/>
      </w:pPr>
      <w:r>
        <w:pict w14:anchorId="7267CC29">
          <v:line id="_x0000_s2267" style="position:absolute;z-index:-251654144;mso-position-horizontal-relative:page" from="484.15pt,81.35pt" to="491.7pt,81.35pt" strokeweight=".19942mm">
            <w10:wrap anchorx="page"/>
          </v:line>
        </w:pict>
      </w:r>
      <w:r w:rsidR="00162CE3">
        <w:t>PERFORMANCE ANALYSIS OF RETURNS</w:t>
      </w:r>
      <w:r w:rsidR="00162CE3">
        <w:rPr>
          <w:spacing w:val="-67"/>
        </w:rPr>
        <w:t xml:space="preserve"> </w:t>
      </w:r>
      <w:r w:rsidR="00162CE3">
        <w:t>GOLD</w:t>
      </w:r>
      <w:r w:rsidR="00162CE3">
        <w:rPr>
          <w:spacing w:val="-3"/>
        </w:rPr>
        <w:t xml:space="preserve"> </w:t>
      </w:r>
      <w:r w:rsidR="00162CE3">
        <w:t>RETURNS AT A</w:t>
      </w:r>
      <w:r w:rsidR="00162CE3">
        <w:rPr>
          <w:spacing w:val="-2"/>
        </w:rPr>
        <w:t xml:space="preserve"> </w:t>
      </w:r>
      <w:r w:rsidR="00162CE3">
        <w:t>GLANCE</w:t>
      </w: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1360"/>
        <w:gridCol w:w="1658"/>
        <w:gridCol w:w="1452"/>
        <w:gridCol w:w="1408"/>
        <w:gridCol w:w="1840"/>
      </w:tblGrid>
      <w:tr w:rsidR="00162CE3" w14:paraId="370D4525" w14:textId="77777777" w:rsidTr="00162CE3">
        <w:trPr>
          <w:trHeight w:val="272"/>
        </w:trPr>
        <w:tc>
          <w:tcPr>
            <w:tcW w:w="1244" w:type="dxa"/>
          </w:tcPr>
          <w:p w14:paraId="71856467" w14:textId="77777777" w:rsidR="00162CE3" w:rsidRDefault="00162CE3" w:rsidP="00162CE3">
            <w:pPr>
              <w:pStyle w:val="TableParagraph"/>
              <w:ind w:left="105"/>
              <w:jc w:val="left"/>
              <w:rPr>
                <w:b/>
                <w:sz w:val="24"/>
              </w:rPr>
            </w:pPr>
            <w:r>
              <w:rPr>
                <w:b/>
                <w:sz w:val="24"/>
              </w:rPr>
              <w:t>Date</w:t>
            </w:r>
          </w:p>
        </w:tc>
        <w:tc>
          <w:tcPr>
            <w:tcW w:w="1360" w:type="dxa"/>
          </w:tcPr>
          <w:p w14:paraId="2569A50D" w14:textId="77777777" w:rsidR="00162CE3" w:rsidRDefault="00162CE3" w:rsidP="00162CE3">
            <w:pPr>
              <w:pStyle w:val="TableParagraph"/>
              <w:ind w:left="107"/>
              <w:jc w:val="left"/>
              <w:rPr>
                <w:b/>
                <w:sz w:val="24"/>
              </w:rPr>
            </w:pPr>
            <w:r>
              <w:rPr>
                <w:b/>
                <w:sz w:val="24"/>
              </w:rPr>
              <w:t>Price</w:t>
            </w:r>
          </w:p>
        </w:tc>
        <w:tc>
          <w:tcPr>
            <w:tcW w:w="1658" w:type="dxa"/>
          </w:tcPr>
          <w:p w14:paraId="60EDB146" w14:textId="77777777" w:rsidR="00162CE3" w:rsidRDefault="00162CE3" w:rsidP="00162CE3">
            <w:pPr>
              <w:pStyle w:val="TableParagraph"/>
              <w:ind w:left="107"/>
              <w:jc w:val="left"/>
              <w:rPr>
                <w:b/>
                <w:sz w:val="24"/>
              </w:rPr>
            </w:pPr>
            <w:r>
              <w:rPr>
                <w:b/>
                <w:sz w:val="24"/>
              </w:rPr>
              <w:t>Returns(R)</w:t>
            </w:r>
          </w:p>
        </w:tc>
        <w:tc>
          <w:tcPr>
            <w:tcW w:w="1452" w:type="dxa"/>
          </w:tcPr>
          <w:p w14:paraId="19B6A432" w14:textId="77777777" w:rsidR="00162CE3" w:rsidRDefault="00162CE3" w:rsidP="00162CE3">
            <w:pPr>
              <w:pStyle w:val="TableParagraph"/>
              <w:spacing w:after="1"/>
              <w:jc w:val="left"/>
              <w:rPr>
                <w:b/>
                <w:sz w:val="9"/>
              </w:rPr>
            </w:pPr>
          </w:p>
          <w:p w14:paraId="0EC5DCDF" w14:textId="77777777" w:rsidR="00162CE3" w:rsidRDefault="00000000" w:rsidP="00162CE3">
            <w:pPr>
              <w:pStyle w:val="TableParagraph"/>
              <w:ind w:left="599"/>
              <w:jc w:val="left"/>
              <w:rPr>
                <w:sz w:val="2"/>
              </w:rPr>
            </w:pPr>
            <w:r>
              <w:rPr>
                <w:sz w:val="2"/>
              </w:rPr>
            </w:r>
            <w:r>
              <w:rPr>
                <w:sz w:val="2"/>
              </w:rPr>
              <w:pict w14:anchorId="70E0765D">
                <v:group id="_x0000_s2265" style="width:9.35pt;height:.65pt;mso-position-horizontal-relative:char;mso-position-vertical-relative:line" coordsize="187,13">
                  <v:line id="_x0000_s2266" style="position:absolute" from="0,6" to="186,6" strokeweight=".21767mm"/>
                  <w10:wrap type="none"/>
                  <w10:anchorlock/>
                </v:group>
              </w:pict>
            </w:r>
          </w:p>
          <w:p w14:paraId="57B70E28" w14:textId="77777777" w:rsidR="00162CE3" w:rsidRDefault="00162CE3" w:rsidP="00162CE3">
            <w:pPr>
              <w:pStyle w:val="TableParagraph"/>
              <w:ind w:right="34"/>
              <w:jc w:val="center"/>
              <w:rPr>
                <w:i/>
                <w:sz w:val="29"/>
              </w:rPr>
            </w:pPr>
            <w:r>
              <w:rPr>
                <w:i/>
                <w:w w:val="101"/>
                <w:sz w:val="29"/>
              </w:rPr>
              <w:t>R</w:t>
            </w:r>
          </w:p>
        </w:tc>
        <w:tc>
          <w:tcPr>
            <w:tcW w:w="1408" w:type="dxa"/>
          </w:tcPr>
          <w:p w14:paraId="24A708BF" w14:textId="77777777" w:rsidR="00162CE3" w:rsidRDefault="00162CE3" w:rsidP="00162CE3">
            <w:pPr>
              <w:pStyle w:val="TableParagraph"/>
              <w:jc w:val="left"/>
              <w:rPr>
                <w:b/>
                <w:sz w:val="8"/>
              </w:rPr>
            </w:pPr>
          </w:p>
          <w:p w14:paraId="370756A9" w14:textId="77777777" w:rsidR="00162CE3" w:rsidRDefault="00000000" w:rsidP="00162CE3">
            <w:pPr>
              <w:pStyle w:val="TableParagraph"/>
              <w:ind w:left="840"/>
              <w:jc w:val="left"/>
              <w:rPr>
                <w:sz w:val="2"/>
              </w:rPr>
            </w:pPr>
            <w:r>
              <w:rPr>
                <w:sz w:val="2"/>
              </w:rPr>
            </w:r>
            <w:r>
              <w:rPr>
                <w:sz w:val="2"/>
              </w:rPr>
              <w:pict w14:anchorId="508EC599">
                <v:group id="_x0000_s2263" style="width:10.55pt;height:.65pt;mso-position-horizontal-relative:char;mso-position-vertical-relative:line" coordsize="211,13">
                  <v:line id="_x0000_s2264" style="position:absolute" from="0,6" to="211,6" strokeweight=".21767mm"/>
                  <w10:wrap type="none"/>
                  <w10:anchorlock/>
                </v:group>
              </w:pict>
            </w:r>
          </w:p>
          <w:p w14:paraId="2F9471FA" w14:textId="77777777" w:rsidR="00162CE3" w:rsidRDefault="00162CE3" w:rsidP="00162CE3">
            <w:pPr>
              <w:pStyle w:val="TableParagraph"/>
              <w:ind w:left="316"/>
              <w:jc w:val="left"/>
              <w:rPr>
                <w:i/>
                <w:sz w:val="29"/>
              </w:rPr>
            </w:pPr>
            <w:r>
              <w:rPr>
                <w:i/>
                <w:w w:val="115"/>
                <w:sz w:val="29"/>
              </w:rPr>
              <w:t>R</w:t>
            </w:r>
            <w:r>
              <w:rPr>
                <w:i/>
                <w:spacing w:val="-13"/>
                <w:w w:val="115"/>
                <w:sz w:val="29"/>
              </w:rPr>
              <w:t xml:space="preserve"> </w:t>
            </w:r>
            <w:r>
              <w:rPr>
                <w:rFonts w:ascii="Symbol" w:hAnsi="Symbol"/>
                <w:w w:val="115"/>
                <w:sz w:val="29"/>
              </w:rPr>
              <w:t></w:t>
            </w:r>
            <w:r>
              <w:rPr>
                <w:spacing w:val="-7"/>
                <w:w w:val="115"/>
                <w:sz w:val="29"/>
              </w:rPr>
              <w:t xml:space="preserve"> </w:t>
            </w:r>
            <w:r>
              <w:rPr>
                <w:i/>
                <w:w w:val="115"/>
                <w:sz w:val="29"/>
              </w:rPr>
              <w:t>R</w:t>
            </w:r>
          </w:p>
        </w:tc>
        <w:tc>
          <w:tcPr>
            <w:tcW w:w="1840" w:type="dxa"/>
          </w:tcPr>
          <w:p w14:paraId="6CE562D4" w14:textId="77777777" w:rsidR="00162CE3" w:rsidRDefault="00162CE3" w:rsidP="00162CE3">
            <w:pPr>
              <w:pStyle w:val="TableParagraph"/>
              <w:ind w:left="482"/>
              <w:jc w:val="left"/>
              <w:rPr>
                <w:sz w:val="16"/>
              </w:rPr>
            </w:pPr>
            <w:r>
              <w:rPr>
                <w:rFonts w:ascii="Symbol" w:hAnsi="Symbol"/>
                <w:spacing w:val="-13"/>
                <w:w w:val="51"/>
                <w:sz w:val="48"/>
              </w:rPr>
              <w:t></w:t>
            </w:r>
            <w:r>
              <w:rPr>
                <w:i/>
                <w:w w:val="92"/>
                <w:sz w:val="27"/>
              </w:rPr>
              <w:t>R</w:t>
            </w:r>
            <w:r>
              <w:rPr>
                <w:i/>
                <w:spacing w:val="-8"/>
                <w:sz w:val="27"/>
              </w:rPr>
              <w:t xml:space="preserve"> </w:t>
            </w:r>
            <w:r>
              <w:rPr>
                <w:rFonts w:ascii="Symbol" w:hAnsi="Symbol"/>
                <w:w w:val="92"/>
                <w:sz w:val="27"/>
              </w:rPr>
              <w:t></w:t>
            </w:r>
            <w:r>
              <w:rPr>
                <w:spacing w:val="-4"/>
                <w:sz w:val="27"/>
              </w:rPr>
              <w:t xml:space="preserve"> </w:t>
            </w:r>
            <w:r>
              <w:rPr>
                <w:i/>
                <w:spacing w:val="13"/>
                <w:w w:val="92"/>
                <w:sz w:val="27"/>
              </w:rPr>
              <w:t>R</w:t>
            </w:r>
            <w:r>
              <w:rPr>
                <w:rFonts w:ascii="Symbol" w:hAnsi="Symbol"/>
                <w:spacing w:val="-11"/>
                <w:w w:val="51"/>
                <w:sz w:val="48"/>
              </w:rPr>
              <w:t></w:t>
            </w:r>
            <w:r>
              <w:rPr>
                <w:w w:val="91"/>
                <w:position w:val="20"/>
                <w:sz w:val="16"/>
              </w:rPr>
              <w:t>2</w:t>
            </w:r>
          </w:p>
        </w:tc>
      </w:tr>
      <w:tr w:rsidR="00162CE3" w14:paraId="0430F3EB" w14:textId="77777777" w:rsidTr="00162CE3">
        <w:trPr>
          <w:trHeight w:val="204"/>
        </w:trPr>
        <w:tc>
          <w:tcPr>
            <w:tcW w:w="1244" w:type="dxa"/>
          </w:tcPr>
          <w:p w14:paraId="13226619" w14:textId="77777777" w:rsidR="00162CE3" w:rsidRDefault="00162CE3" w:rsidP="00162CE3">
            <w:pPr>
              <w:pStyle w:val="TableParagraph"/>
              <w:ind w:right="166"/>
              <w:rPr>
                <w:sz w:val="24"/>
              </w:rPr>
            </w:pPr>
            <w:r>
              <w:rPr>
                <w:sz w:val="24"/>
              </w:rPr>
              <w:t>Mar-23</w:t>
            </w:r>
          </w:p>
        </w:tc>
        <w:tc>
          <w:tcPr>
            <w:tcW w:w="1360" w:type="dxa"/>
          </w:tcPr>
          <w:p w14:paraId="29B395C4" w14:textId="77777777" w:rsidR="00162CE3" w:rsidRDefault="00162CE3" w:rsidP="00162CE3">
            <w:pPr>
              <w:pStyle w:val="TableParagraph"/>
              <w:ind w:right="97"/>
              <w:rPr>
                <w:sz w:val="24"/>
              </w:rPr>
            </w:pPr>
            <w:r>
              <w:rPr>
                <w:color w:val="0DA600"/>
                <w:sz w:val="24"/>
              </w:rPr>
              <w:t>1,602.70</w:t>
            </w:r>
          </w:p>
        </w:tc>
        <w:tc>
          <w:tcPr>
            <w:tcW w:w="1658" w:type="dxa"/>
          </w:tcPr>
          <w:p w14:paraId="69853B05" w14:textId="77777777" w:rsidR="00162CE3" w:rsidRDefault="00162CE3" w:rsidP="00162CE3">
            <w:pPr>
              <w:pStyle w:val="TableParagraph"/>
              <w:ind w:right="94"/>
              <w:rPr>
                <w:sz w:val="24"/>
              </w:rPr>
            </w:pPr>
            <w:r>
              <w:rPr>
                <w:sz w:val="24"/>
              </w:rPr>
              <w:t>0.003821</w:t>
            </w:r>
          </w:p>
        </w:tc>
        <w:tc>
          <w:tcPr>
            <w:tcW w:w="1452" w:type="dxa"/>
          </w:tcPr>
          <w:p w14:paraId="37361F36" w14:textId="77777777" w:rsidR="00162CE3" w:rsidRDefault="00162CE3" w:rsidP="00162CE3">
            <w:pPr>
              <w:pStyle w:val="TableParagraph"/>
              <w:ind w:right="97"/>
              <w:rPr>
                <w:sz w:val="24"/>
              </w:rPr>
            </w:pPr>
            <w:r>
              <w:rPr>
                <w:sz w:val="24"/>
              </w:rPr>
              <w:t>0.004281</w:t>
            </w:r>
          </w:p>
        </w:tc>
        <w:tc>
          <w:tcPr>
            <w:tcW w:w="1408" w:type="dxa"/>
          </w:tcPr>
          <w:p w14:paraId="32581FC7" w14:textId="77777777" w:rsidR="00162CE3" w:rsidRDefault="00162CE3" w:rsidP="00162CE3">
            <w:pPr>
              <w:pStyle w:val="TableParagraph"/>
              <w:ind w:right="101"/>
              <w:rPr>
                <w:sz w:val="24"/>
              </w:rPr>
            </w:pPr>
            <w:r>
              <w:rPr>
                <w:sz w:val="24"/>
              </w:rPr>
              <w:t>-0.00046</w:t>
            </w:r>
          </w:p>
        </w:tc>
        <w:tc>
          <w:tcPr>
            <w:tcW w:w="1840" w:type="dxa"/>
          </w:tcPr>
          <w:p w14:paraId="79C7E1DE" w14:textId="77777777" w:rsidR="00162CE3" w:rsidRDefault="00162CE3" w:rsidP="00162CE3">
            <w:pPr>
              <w:pStyle w:val="TableParagraph"/>
              <w:ind w:right="98"/>
              <w:rPr>
                <w:sz w:val="24"/>
              </w:rPr>
            </w:pPr>
            <w:r>
              <w:rPr>
                <w:sz w:val="24"/>
              </w:rPr>
              <w:t>2.12151E-07</w:t>
            </w:r>
          </w:p>
        </w:tc>
      </w:tr>
      <w:tr w:rsidR="00162CE3" w14:paraId="76C58A86" w14:textId="77777777" w:rsidTr="00162CE3">
        <w:trPr>
          <w:trHeight w:val="203"/>
        </w:trPr>
        <w:tc>
          <w:tcPr>
            <w:tcW w:w="1244" w:type="dxa"/>
          </w:tcPr>
          <w:p w14:paraId="650A31FF" w14:textId="77777777" w:rsidR="00162CE3" w:rsidRDefault="00162CE3" w:rsidP="00162CE3">
            <w:pPr>
              <w:pStyle w:val="TableParagraph"/>
              <w:ind w:right="206"/>
              <w:rPr>
                <w:sz w:val="24"/>
              </w:rPr>
            </w:pPr>
            <w:r>
              <w:rPr>
                <w:sz w:val="24"/>
              </w:rPr>
              <w:t>Feb-23</w:t>
            </w:r>
          </w:p>
        </w:tc>
        <w:tc>
          <w:tcPr>
            <w:tcW w:w="1360" w:type="dxa"/>
          </w:tcPr>
          <w:p w14:paraId="532CE33F" w14:textId="77777777" w:rsidR="00162CE3" w:rsidRDefault="00162CE3" w:rsidP="00162CE3">
            <w:pPr>
              <w:pStyle w:val="TableParagraph"/>
              <w:ind w:right="97"/>
              <w:rPr>
                <w:sz w:val="24"/>
              </w:rPr>
            </w:pPr>
            <w:r>
              <w:rPr>
                <w:sz w:val="24"/>
              </w:rPr>
              <w:t>1,596.60</w:t>
            </w:r>
          </w:p>
        </w:tc>
        <w:tc>
          <w:tcPr>
            <w:tcW w:w="1658" w:type="dxa"/>
          </w:tcPr>
          <w:p w14:paraId="7C16B908" w14:textId="77777777" w:rsidR="00162CE3" w:rsidRDefault="00162CE3" w:rsidP="00162CE3">
            <w:pPr>
              <w:pStyle w:val="TableParagraph"/>
              <w:ind w:right="94"/>
              <w:rPr>
                <w:sz w:val="24"/>
              </w:rPr>
            </w:pPr>
            <w:r>
              <w:rPr>
                <w:sz w:val="24"/>
              </w:rPr>
              <w:t>-0.020142</w:t>
            </w:r>
          </w:p>
        </w:tc>
        <w:tc>
          <w:tcPr>
            <w:tcW w:w="1452" w:type="dxa"/>
          </w:tcPr>
          <w:p w14:paraId="0EC55D3F" w14:textId="77777777" w:rsidR="00162CE3" w:rsidRDefault="00162CE3" w:rsidP="00162CE3">
            <w:pPr>
              <w:pStyle w:val="TableParagraph"/>
              <w:ind w:right="97"/>
              <w:rPr>
                <w:sz w:val="24"/>
              </w:rPr>
            </w:pPr>
            <w:r>
              <w:rPr>
                <w:sz w:val="24"/>
              </w:rPr>
              <w:t>0.004281</w:t>
            </w:r>
          </w:p>
        </w:tc>
        <w:tc>
          <w:tcPr>
            <w:tcW w:w="1408" w:type="dxa"/>
          </w:tcPr>
          <w:p w14:paraId="4496FEBF" w14:textId="77777777" w:rsidR="00162CE3" w:rsidRDefault="00162CE3" w:rsidP="00162CE3">
            <w:pPr>
              <w:pStyle w:val="TableParagraph"/>
              <w:ind w:right="101"/>
              <w:rPr>
                <w:sz w:val="24"/>
              </w:rPr>
            </w:pPr>
            <w:r>
              <w:rPr>
                <w:sz w:val="24"/>
              </w:rPr>
              <w:t>-0.02042</w:t>
            </w:r>
          </w:p>
        </w:tc>
        <w:tc>
          <w:tcPr>
            <w:tcW w:w="1840" w:type="dxa"/>
          </w:tcPr>
          <w:p w14:paraId="6FB7BC73" w14:textId="77777777" w:rsidR="00162CE3" w:rsidRDefault="00162CE3" w:rsidP="00162CE3">
            <w:pPr>
              <w:pStyle w:val="TableParagraph"/>
              <w:ind w:right="98"/>
              <w:rPr>
                <w:sz w:val="24"/>
              </w:rPr>
            </w:pPr>
            <w:r>
              <w:rPr>
                <w:sz w:val="24"/>
              </w:rPr>
              <w:t>0.000502771</w:t>
            </w:r>
          </w:p>
        </w:tc>
      </w:tr>
      <w:tr w:rsidR="00162CE3" w14:paraId="792AC470" w14:textId="77777777" w:rsidTr="00162CE3">
        <w:trPr>
          <w:trHeight w:val="205"/>
        </w:trPr>
        <w:tc>
          <w:tcPr>
            <w:tcW w:w="1244" w:type="dxa"/>
          </w:tcPr>
          <w:p w14:paraId="13603589" w14:textId="77777777" w:rsidR="00162CE3" w:rsidRDefault="00162CE3" w:rsidP="00162CE3">
            <w:pPr>
              <w:pStyle w:val="TableParagraph"/>
              <w:ind w:right="242"/>
              <w:rPr>
                <w:sz w:val="24"/>
              </w:rPr>
            </w:pPr>
            <w:r>
              <w:rPr>
                <w:sz w:val="24"/>
              </w:rPr>
              <w:t>Jan-23</w:t>
            </w:r>
          </w:p>
        </w:tc>
        <w:tc>
          <w:tcPr>
            <w:tcW w:w="1360" w:type="dxa"/>
          </w:tcPr>
          <w:p w14:paraId="6CF2902C" w14:textId="77777777" w:rsidR="00162CE3" w:rsidRDefault="00162CE3" w:rsidP="00162CE3">
            <w:pPr>
              <w:pStyle w:val="TableParagraph"/>
              <w:ind w:right="97"/>
              <w:rPr>
                <w:sz w:val="24"/>
              </w:rPr>
            </w:pPr>
            <w:r>
              <w:rPr>
                <w:sz w:val="24"/>
              </w:rPr>
              <w:t>1,626.10</w:t>
            </w:r>
          </w:p>
        </w:tc>
        <w:tc>
          <w:tcPr>
            <w:tcW w:w="1658" w:type="dxa"/>
          </w:tcPr>
          <w:p w14:paraId="3091EC29" w14:textId="77777777" w:rsidR="00162CE3" w:rsidRDefault="00162CE3" w:rsidP="00162CE3">
            <w:pPr>
              <w:pStyle w:val="TableParagraph"/>
              <w:ind w:right="94"/>
              <w:rPr>
                <w:sz w:val="24"/>
              </w:rPr>
            </w:pPr>
            <w:r>
              <w:rPr>
                <w:sz w:val="24"/>
              </w:rPr>
              <w:t>0.037320</w:t>
            </w:r>
          </w:p>
        </w:tc>
        <w:tc>
          <w:tcPr>
            <w:tcW w:w="1452" w:type="dxa"/>
          </w:tcPr>
          <w:p w14:paraId="691DA441" w14:textId="77777777" w:rsidR="00162CE3" w:rsidRDefault="00162CE3" w:rsidP="00162CE3">
            <w:pPr>
              <w:pStyle w:val="TableParagraph"/>
              <w:ind w:right="97"/>
              <w:rPr>
                <w:sz w:val="24"/>
              </w:rPr>
            </w:pPr>
            <w:r>
              <w:rPr>
                <w:sz w:val="24"/>
              </w:rPr>
              <w:t>0.004281</w:t>
            </w:r>
          </w:p>
        </w:tc>
        <w:tc>
          <w:tcPr>
            <w:tcW w:w="1408" w:type="dxa"/>
          </w:tcPr>
          <w:p w14:paraId="313336C5" w14:textId="77777777" w:rsidR="00162CE3" w:rsidRDefault="00162CE3" w:rsidP="00162CE3">
            <w:pPr>
              <w:pStyle w:val="TableParagraph"/>
              <w:ind w:right="101"/>
              <w:rPr>
                <w:sz w:val="24"/>
              </w:rPr>
            </w:pPr>
            <w:r>
              <w:rPr>
                <w:sz w:val="24"/>
              </w:rPr>
              <w:t>0.03304</w:t>
            </w:r>
          </w:p>
        </w:tc>
        <w:tc>
          <w:tcPr>
            <w:tcW w:w="1840" w:type="dxa"/>
          </w:tcPr>
          <w:p w14:paraId="14C8DF4A" w14:textId="77777777" w:rsidR="00162CE3" w:rsidRDefault="00162CE3" w:rsidP="00162CE3">
            <w:pPr>
              <w:pStyle w:val="TableParagraph"/>
              <w:ind w:right="98"/>
              <w:rPr>
                <w:sz w:val="24"/>
              </w:rPr>
            </w:pPr>
            <w:r>
              <w:rPr>
                <w:sz w:val="24"/>
              </w:rPr>
              <w:t>0.001091456</w:t>
            </w:r>
          </w:p>
        </w:tc>
      </w:tr>
      <w:tr w:rsidR="00162CE3" w14:paraId="54902261" w14:textId="77777777" w:rsidTr="00162CE3">
        <w:trPr>
          <w:trHeight w:val="204"/>
        </w:trPr>
        <w:tc>
          <w:tcPr>
            <w:tcW w:w="1244" w:type="dxa"/>
          </w:tcPr>
          <w:p w14:paraId="78BF037B" w14:textId="77777777" w:rsidR="00162CE3" w:rsidRDefault="00162CE3" w:rsidP="00162CE3">
            <w:pPr>
              <w:pStyle w:val="TableParagraph"/>
              <w:ind w:right="180"/>
              <w:rPr>
                <w:sz w:val="24"/>
              </w:rPr>
            </w:pPr>
            <w:r>
              <w:rPr>
                <w:sz w:val="24"/>
              </w:rPr>
              <w:t>Dec-22</w:t>
            </w:r>
          </w:p>
        </w:tc>
        <w:tc>
          <w:tcPr>
            <w:tcW w:w="1360" w:type="dxa"/>
          </w:tcPr>
          <w:p w14:paraId="52F57D32" w14:textId="77777777" w:rsidR="00162CE3" w:rsidRDefault="00162CE3" w:rsidP="00162CE3">
            <w:pPr>
              <w:pStyle w:val="TableParagraph"/>
              <w:ind w:right="97"/>
              <w:rPr>
                <w:sz w:val="24"/>
              </w:rPr>
            </w:pPr>
            <w:r>
              <w:rPr>
                <w:sz w:val="24"/>
              </w:rPr>
              <w:t>1,567.60</w:t>
            </w:r>
          </w:p>
        </w:tc>
        <w:tc>
          <w:tcPr>
            <w:tcW w:w="1658" w:type="dxa"/>
          </w:tcPr>
          <w:p w14:paraId="2ED0B637" w14:textId="77777777" w:rsidR="00162CE3" w:rsidRDefault="00162CE3" w:rsidP="00162CE3">
            <w:pPr>
              <w:pStyle w:val="TableParagraph"/>
              <w:ind w:right="94"/>
              <w:rPr>
                <w:sz w:val="24"/>
              </w:rPr>
            </w:pPr>
            <w:r>
              <w:rPr>
                <w:sz w:val="24"/>
              </w:rPr>
              <w:t>0.037665</w:t>
            </w:r>
          </w:p>
        </w:tc>
        <w:tc>
          <w:tcPr>
            <w:tcW w:w="1452" w:type="dxa"/>
          </w:tcPr>
          <w:p w14:paraId="17EB27A9" w14:textId="77777777" w:rsidR="00162CE3" w:rsidRDefault="00162CE3" w:rsidP="00162CE3">
            <w:pPr>
              <w:pStyle w:val="TableParagraph"/>
              <w:ind w:right="97"/>
              <w:rPr>
                <w:sz w:val="24"/>
              </w:rPr>
            </w:pPr>
            <w:r>
              <w:rPr>
                <w:sz w:val="24"/>
              </w:rPr>
              <w:t>0.004281</w:t>
            </w:r>
          </w:p>
        </w:tc>
        <w:tc>
          <w:tcPr>
            <w:tcW w:w="1408" w:type="dxa"/>
          </w:tcPr>
          <w:p w14:paraId="335D4368" w14:textId="77777777" w:rsidR="00162CE3" w:rsidRDefault="00162CE3" w:rsidP="00162CE3">
            <w:pPr>
              <w:pStyle w:val="TableParagraph"/>
              <w:ind w:right="101"/>
              <w:rPr>
                <w:sz w:val="24"/>
              </w:rPr>
            </w:pPr>
            <w:r>
              <w:rPr>
                <w:sz w:val="24"/>
              </w:rPr>
              <w:t>0.03338</w:t>
            </w:r>
          </w:p>
        </w:tc>
        <w:tc>
          <w:tcPr>
            <w:tcW w:w="1840" w:type="dxa"/>
          </w:tcPr>
          <w:p w14:paraId="1BEFAB6D" w14:textId="77777777" w:rsidR="00162CE3" w:rsidRDefault="00162CE3" w:rsidP="00162CE3">
            <w:pPr>
              <w:pStyle w:val="TableParagraph"/>
              <w:ind w:right="98"/>
              <w:rPr>
                <w:sz w:val="24"/>
              </w:rPr>
            </w:pPr>
            <w:r>
              <w:rPr>
                <w:sz w:val="24"/>
              </w:rPr>
              <w:t>0.001114469</w:t>
            </w:r>
          </w:p>
        </w:tc>
      </w:tr>
      <w:tr w:rsidR="00162CE3" w14:paraId="11F9FDD0" w14:textId="77777777" w:rsidTr="00162CE3">
        <w:trPr>
          <w:trHeight w:val="205"/>
        </w:trPr>
        <w:tc>
          <w:tcPr>
            <w:tcW w:w="1244" w:type="dxa"/>
          </w:tcPr>
          <w:p w14:paraId="3883BC67" w14:textId="77777777" w:rsidR="00162CE3" w:rsidRDefault="00162CE3" w:rsidP="00162CE3">
            <w:pPr>
              <w:pStyle w:val="TableParagraph"/>
              <w:ind w:right="151"/>
              <w:rPr>
                <w:sz w:val="24"/>
              </w:rPr>
            </w:pPr>
            <w:r>
              <w:rPr>
                <w:sz w:val="24"/>
              </w:rPr>
              <w:t>Nov-22</w:t>
            </w:r>
          </w:p>
        </w:tc>
        <w:tc>
          <w:tcPr>
            <w:tcW w:w="1360" w:type="dxa"/>
          </w:tcPr>
          <w:p w14:paraId="30DF9B1A" w14:textId="77777777" w:rsidR="00162CE3" w:rsidRDefault="00162CE3" w:rsidP="00162CE3">
            <w:pPr>
              <w:pStyle w:val="TableParagraph"/>
              <w:ind w:right="97"/>
              <w:rPr>
                <w:sz w:val="24"/>
              </w:rPr>
            </w:pPr>
            <w:r>
              <w:rPr>
                <w:sz w:val="24"/>
              </w:rPr>
              <w:t>1,510.70</w:t>
            </w:r>
          </w:p>
        </w:tc>
        <w:tc>
          <w:tcPr>
            <w:tcW w:w="1658" w:type="dxa"/>
          </w:tcPr>
          <w:p w14:paraId="0D4E0C90" w14:textId="77777777" w:rsidR="00162CE3" w:rsidRDefault="00162CE3" w:rsidP="00162CE3">
            <w:pPr>
              <w:pStyle w:val="TableParagraph"/>
              <w:ind w:right="94"/>
              <w:rPr>
                <w:sz w:val="24"/>
              </w:rPr>
            </w:pPr>
            <w:r>
              <w:rPr>
                <w:sz w:val="24"/>
              </w:rPr>
              <w:t>-0.029674</w:t>
            </w:r>
          </w:p>
        </w:tc>
        <w:tc>
          <w:tcPr>
            <w:tcW w:w="1452" w:type="dxa"/>
          </w:tcPr>
          <w:p w14:paraId="0644BB2B" w14:textId="77777777" w:rsidR="00162CE3" w:rsidRDefault="00162CE3" w:rsidP="00162CE3">
            <w:pPr>
              <w:pStyle w:val="TableParagraph"/>
              <w:ind w:right="97"/>
              <w:rPr>
                <w:sz w:val="24"/>
              </w:rPr>
            </w:pPr>
            <w:r>
              <w:rPr>
                <w:sz w:val="24"/>
              </w:rPr>
              <w:t>0.004281</w:t>
            </w:r>
          </w:p>
        </w:tc>
        <w:tc>
          <w:tcPr>
            <w:tcW w:w="1408" w:type="dxa"/>
          </w:tcPr>
          <w:p w14:paraId="15CD25B5" w14:textId="77777777" w:rsidR="00162CE3" w:rsidRDefault="00162CE3" w:rsidP="00162CE3">
            <w:pPr>
              <w:pStyle w:val="TableParagraph"/>
              <w:ind w:right="101"/>
              <w:rPr>
                <w:sz w:val="24"/>
              </w:rPr>
            </w:pPr>
            <w:r>
              <w:rPr>
                <w:sz w:val="24"/>
              </w:rPr>
              <w:t>-0.03396</w:t>
            </w:r>
          </w:p>
        </w:tc>
        <w:tc>
          <w:tcPr>
            <w:tcW w:w="1840" w:type="dxa"/>
          </w:tcPr>
          <w:p w14:paraId="7A2C565C" w14:textId="77777777" w:rsidR="00162CE3" w:rsidRDefault="00162CE3" w:rsidP="00162CE3">
            <w:pPr>
              <w:pStyle w:val="TableParagraph"/>
              <w:ind w:right="98"/>
              <w:rPr>
                <w:sz w:val="24"/>
              </w:rPr>
            </w:pPr>
            <w:r>
              <w:rPr>
                <w:sz w:val="24"/>
              </w:rPr>
              <w:t>0.001152966</w:t>
            </w:r>
          </w:p>
        </w:tc>
      </w:tr>
      <w:tr w:rsidR="00162CE3" w14:paraId="061400D0" w14:textId="77777777" w:rsidTr="00162CE3">
        <w:trPr>
          <w:trHeight w:val="204"/>
        </w:trPr>
        <w:tc>
          <w:tcPr>
            <w:tcW w:w="1244" w:type="dxa"/>
          </w:tcPr>
          <w:p w14:paraId="3E8AC7BD" w14:textId="77777777" w:rsidR="00162CE3" w:rsidRDefault="00162CE3" w:rsidP="00162CE3">
            <w:pPr>
              <w:pStyle w:val="TableParagraph"/>
              <w:ind w:right="218"/>
              <w:rPr>
                <w:sz w:val="24"/>
              </w:rPr>
            </w:pPr>
            <w:r>
              <w:rPr>
                <w:sz w:val="24"/>
              </w:rPr>
              <w:t>Oct-22</w:t>
            </w:r>
          </w:p>
        </w:tc>
        <w:tc>
          <w:tcPr>
            <w:tcW w:w="1360" w:type="dxa"/>
          </w:tcPr>
          <w:p w14:paraId="6D1D79D2" w14:textId="77777777" w:rsidR="00162CE3" w:rsidRDefault="00162CE3" w:rsidP="00162CE3">
            <w:pPr>
              <w:pStyle w:val="TableParagraph"/>
              <w:ind w:right="97"/>
              <w:rPr>
                <w:sz w:val="24"/>
              </w:rPr>
            </w:pPr>
            <w:r>
              <w:rPr>
                <w:sz w:val="24"/>
              </w:rPr>
              <w:t>1,556.90</w:t>
            </w:r>
          </w:p>
        </w:tc>
        <w:tc>
          <w:tcPr>
            <w:tcW w:w="1658" w:type="dxa"/>
          </w:tcPr>
          <w:p w14:paraId="1ED7572A" w14:textId="77777777" w:rsidR="00162CE3" w:rsidRDefault="00162CE3" w:rsidP="00162CE3">
            <w:pPr>
              <w:pStyle w:val="TableParagraph"/>
              <w:ind w:right="94"/>
              <w:rPr>
                <w:sz w:val="24"/>
              </w:rPr>
            </w:pPr>
            <w:r>
              <w:rPr>
                <w:sz w:val="24"/>
              </w:rPr>
              <w:t>0.027996</w:t>
            </w:r>
          </w:p>
        </w:tc>
        <w:tc>
          <w:tcPr>
            <w:tcW w:w="1452" w:type="dxa"/>
          </w:tcPr>
          <w:p w14:paraId="4637B30F" w14:textId="77777777" w:rsidR="00162CE3" w:rsidRDefault="00162CE3" w:rsidP="00162CE3">
            <w:pPr>
              <w:pStyle w:val="TableParagraph"/>
              <w:ind w:right="97"/>
              <w:rPr>
                <w:sz w:val="24"/>
              </w:rPr>
            </w:pPr>
            <w:r>
              <w:rPr>
                <w:sz w:val="24"/>
              </w:rPr>
              <w:t>0.004281</w:t>
            </w:r>
          </w:p>
        </w:tc>
        <w:tc>
          <w:tcPr>
            <w:tcW w:w="1408" w:type="dxa"/>
          </w:tcPr>
          <w:p w14:paraId="61DD2741" w14:textId="77777777" w:rsidR="00162CE3" w:rsidRDefault="00162CE3" w:rsidP="00162CE3">
            <w:pPr>
              <w:pStyle w:val="TableParagraph"/>
              <w:ind w:right="101"/>
              <w:rPr>
                <w:sz w:val="24"/>
              </w:rPr>
            </w:pPr>
            <w:r>
              <w:rPr>
                <w:sz w:val="24"/>
              </w:rPr>
              <w:t>0.02372</w:t>
            </w:r>
          </w:p>
        </w:tc>
        <w:tc>
          <w:tcPr>
            <w:tcW w:w="1840" w:type="dxa"/>
          </w:tcPr>
          <w:p w14:paraId="7C37DC86" w14:textId="77777777" w:rsidR="00162CE3" w:rsidRDefault="00162CE3" w:rsidP="00162CE3">
            <w:pPr>
              <w:pStyle w:val="TableParagraph"/>
              <w:ind w:right="98"/>
              <w:rPr>
                <w:sz w:val="24"/>
              </w:rPr>
            </w:pPr>
            <w:r>
              <w:rPr>
                <w:sz w:val="24"/>
              </w:rPr>
              <w:t>0.000562403</w:t>
            </w:r>
          </w:p>
        </w:tc>
      </w:tr>
      <w:tr w:rsidR="00162CE3" w14:paraId="53F3D17B" w14:textId="77777777" w:rsidTr="00162CE3">
        <w:trPr>
          <w:trHeight w:val="203"/>
        </w:trPr>
        <w:tc>
          <w:tcPr>
            <w:tcW w:w="1244" w:type="dxa"/>
          </w:tcPr>
          <w:p w14:paraId="486FD00D" w14:textId="77777777" w:rsidR="00162CE3" w:rsidRDefault="00162CE3" w:rsidP="00162CE3">
            <w:pPr>
              <w:pStyle w:val="TableParagraph"/>
              <w:ind w:right="204"/>
              <w:rPr>
                <w:sz w:val="24"/>
              </w:rPr>
            </w:pPr>
            <w:r>
              <w:rPr>
                <w:sz w:val="24"/>
              </w:rPr>
              <w:t>Sep-22</w:t>
            </w:r>
          </w:p>
        </w:tc>
        <w:tc>
          <w:tcPr>
            <w:tcW w:w="1360" w:type="dxa"/>
          </w:tcPr>
          <w:p w14:paraId="048D6E2C" w14:textId="77777777" w:rsidR="00162CE3" w:rsidRDefault="00162CE3" w:rsidP="00162CE3">
            <w:pPr>
              <w:pStyle w:val="TableParagraph"/>
              <w:ind w:right="97"/>
              <w:rPr>
                <w:sz w:val="24"/>
              </w:rPr>
            </w:pPr>
            <w:r>
              <w:rPr>
                <w:sz w:val="24"/>
              </w:rPr>
              <w:t>1,514.50</w:t>
            </w:r>
          </w:p>
        </w:tc>
        <w:tc>
          <w:tcPr>
            <w:tcW w:w="1658" w:type="dxa"/>
          </w:tcPr>
          <w:p w14:paraId="40C85398" w14:textId="77777777" w:rsidR="00162CE3" w:rsidRDefault="00162CE3" w:rsidP="00162CE3">
            <w:pPr>
              <w:pStyle w:val="TableParagraph"/>
              <w:ind w:right="94"/>
              <w:rPr>
                <w:sz w:val="24"/>
              </w:rPr>
            </w:pPr>
            <w:r>
              <w:rPr>
                <w:sz w:val="24"/>
              </w:rPr>
              <w:t>-0.031092</w:t>
            </w:r>
          </w:p>
        </w:tc>
        <w:tc>
          <w:tcPr>
            <w:tcW w:w="1452" w:type="dxa"/>
          </w:tcPr>
          <w:p w14:paraId="603BBE3E" w14:textId="77777777" w:rsidR="00162CE3" w:rsidRDefault="00162CE3" w:rsidP="00162CE3">
            <w:pPr>
              <w:pStyle w:val="TableParagraph"/>
              <w:ind w:right="97"/>
              <w:rPr>
                <w:sz w:val="24"/>
              </w:rPr>
            </w:pPr>
            <w:r>
              <w:rPr>
                <w:sz w:val="24"/>
              </w:rPr>
              <w:t>0.004281</w:t>
            </w:r>
          </w:p>
        </w:tc>
        <w:tc>
          <w:tcPr>
            <w:tcW w:w="1408" w:type="dxa"/>
          </w:tcPr>
          <w:p w14:paraId="6EFE2A0F" w14:textId="77777777" w:rsidR="00162CE3" w:rsidRDefault="00162CE3" w:rsidP="00162CE3">
            <w:pPr>
              <w:pStyle w:val="TableParagraph"/>
              <w:ind w:right="101"/>
              <w:rPr>
                <w:sz w:val="24"/>
              </w:rPr>
            </w:pPr>
            <w:r>
              <w:rPr>
                <w:sz w:val="24"/>
              </w:rPr>
              <w:t>-0.03537</w:t>
            </w:r>
          </w:p>
        </w:tc>
        <w:tc>
          <w:tcPr>
            <w:tcW w:w="1840" w:type="dxa"/>
          </w:tcPr>
          <w:p w14:paraId="27A083FA" w14:textId="77777777" w:rsidR="00162CE3" w:rsidRDefault="00162CE3" w:rsidP="00162CE3">
            <w:pPr>
              <w:pStyle w:val="TableParagraph"/>
              <w:ind w:right="98"/>
              <w:rPr>
                <w:sz w:val="24"/>
              </w:rPr>
            </w:pPr>
            <w:r>
              <w:rPr>
                <w:sz w:val="24"/>
              </w:rPr>
              <w:t>0.001251253</w:t>
            </w:r>
          </w:p>
        </w:tc>
      </w:tr>
      <w:tr w:rsidR="00162CE3" w14:paraId="1CCF6408" w14:textId="77777777" w:rsidTr="00162CE3">
        <w:trPr>
          <w:trHeight w:val="205"/>
        </w:trPr>
        <w:tc>
          <w:tcPr>
            <w:tcW w:w="1244" w:type="dxa"/>
          </w:tcPr>
          <w:p w14:paraId="4BB83659" w14:textId="77777777" w:rsidR="00162CE3" w:rsidRDefault="00162CE3" w:rsidP="00162CE3">
            <w:pPr>
              <w:pStyle w:val="TableParagraph"/>
              <w:ind w:right="151"/>
              <w:rPr>
                <w:sz w:val="24"/>
              </w:rPr>
            </w:pPr>
            <w:r>
              <w:rPr>
                <w:sz w:val="24"/>
              </w:rPr>
              <w:t>Aug-22</w:t>
            </w:r>
          </w:p>
        </w:tc>
        <w:tc>
          <w:tcPr>
            <w:tcW w:w="1360" w:type="dxa"/>
          </w:tcPr>
          <w:p w14:paraId="7509C5ED" w14:textId="77777777" w:rsidR="00162CE3" w:rsidRDefault="00162CE3" w:rsidP="00162CE3">
            <w:pPr>
              <w:pStyle w:val="TableParagraph"/>
              <w:ind w:right="97"/>
              <w:rPr>
                <w:sz w:val="24"/>
              </w:rPr>
            </w:pPr>
            <w:r>
              <w:rPr>
                <w:sz w:val="24"/>
              </w:rPr>
              <w:t>1,563.10</w:t>
            </w:r>
          </w:p>
        </w:tc>
        <w:tc>
          <w:tcPr>
            <w:tcW w:w="1658" w:type="dxa"/>
          </w:tcPr>
          <w:p w14:paraId="12FB0DE3" w14:textId="77777777" w:rsidR="00162CE3" w:rsidRDefault="00162CE3" w:rsidP="00162CE3">
            <w:pPr>
              <w:pStyle w:val="TableParagraph"/>
              <w:ind w:right="94"/>
              <w:rPr>
                <w:sz w:val="24"/>
              </w:rPr>
            </w:pPr>
            <w:r>
              <w:rPr>
                <w:sz w:val="24"/>
              </w:rPr>
              <w:t>0.060952</w:t>
            </w:r>
          </w:p>
        </w:tc>
        <w:tc>
          <w:tcPr>
            <w:tcW w:w="1452" w:type="dxa"/>
          </w:tcPr>
          <w:p w14:paraId="44506973" w14:textId="77777777" w:rsidR="00162CE3" w:rsidRDefault="00162CE3" w:rsidP="00162CE3">
            <w:pPr>
              <w:pStyle w:val="TableParagraph"/>
              <w:ind w:right="97"/>
              <w:rPr>
                <w:sz w:val="24"/>
              </w:rPr>
            </w:pPr>
            <w:r>
              <w:rPr>
                <w:sz w:val="24"/>
              </w:rPr>
              <w:t>0.004281</w:t>
            </w:r>
          </w:p>
        </w:tc>
        <w:tc>
          <w:tcPr>
            <w:tcW w:w="1408" w:type="dxa"/>
          </w:tcPr>
          <w:p w14:paraId="5BEA2C27" w14:textId="77777777" w:rsidR="00162CE3" w:rsidRDefault="00162CE3" w:rsidP="00162CE3">
            <w:pPr>
              <w:pStyle w:val="TableParagraph"/>
              <w:ind w:right="101"/>
              <w:rPr>
                <w:sz w:val="24"/>
              </w:rPr>
            </w:pPr>
            <w:r>
              <w:rPr>
                <w:sz w:val="24"/>
              </w:rPr>
              <w:t>0.05667</w:t>
            </w:r>
          </w:p>
        </w:tc>
        <w:tc>
          <w:tcPr>
            <w:tcW w:w="1840" w:type="dxa"/>
          </w:tcPr>
          <w:p w14:paraId="41ACCA08" w14:textId="77777777" w:rsidR="00162CE3" w:rsidRDefault="00162CE3" w:rsidP="00162CE3">
            <w:pPr>
              <w:pStyle w:val="TableParagraph"/>
              <w:ind w:right="98"/>
              <w:rPr>
                <w:sz w:val="24"/>
              </w:rPr>
            </w:pPr>
            <w:r>
              <w:rPr>
                <w:sz w:val="24"/>
              </w:rPr>
              <w:t>0.003211557</w:t>
            </w:r>
          </w:p>
        </w:tc>
      </w:tr>
      <w:tr w:rsidR="00162CE3" w14:paraId="42DF9C12" w14:textId="77777777" w:rsidTr="00162CE3">
        <w:trPr>
          <w:trHeight w:val="203"/>
        </w:trPr>
        <w:tc>
          <w:tcPr>
            <w:tcW w:w="1244" w:type="dxa"/>
          </w:tcPr>
          <w:p w14:paraId="5B3D598D" w14:textId="77777777" w:rsidR="00162CE3" w:rsidRDefault="00162CE3" w:rsidP="00162CE3">
            <w:pPr>
              <w:pStyle w:val="TableParagraph"/>
              <w:ind w:left="345"/>
              <w:jc w:val="left"/>
              <w:rPr>
                <w:sz w:val="24"/>
              </w:rPr>
            </w:pPr>
            <w:r>
              <w:rPr>
                <w:sz w:val="24"/>
              </w:rPr>
              <w:t>Jul-22</w:t>
            </w:r>
          </w:p>
        </w:tc>
        <w:tc>
          <w:tcPr>
            <w:tcW w:w="1360" w:type="dxa"/>
          </w:tcPr>
          <w:p w14:paraId="5BA15D79" w14:textId="77777777" w:rsidR="00162CE3" w:rsidRDefault="00162CE3" w:rsidP="00162CE3">
            <w:pPr>
              <w:pStyle w:val="TableParagraph"/>
              <w:ind w:right="97"/>
              <w:rPr>
                <w:sz w:val="24"/>
              </w:rPr>
            </w:pPr>
            <w:r>
              <w:rPr>
                <w:sz w:val="24"/>
              </w:rPr>
              <w:t>1,473.30</w:t>
            </w:r>
          </w:p>
        </w:tc>
        <w:tc>
          <w:tcPr>
            <w:tcW w:w="1658" w:type="dxa"/>
          </w:tcPr>
          <w:p w14:paraId="588BD055" w14:textId="77777777" w:rsidR="00162CE3" w:rsidRDefault="00162CE3" w:rsidP="00162CE3">
            <w:pPr>
              <w:pStyle w:val="TableParagraph"/>
              <w:ind w:right="94"/>
              <w:rPr>
                <w:sz w:val="24"/>
              </w:rPr>
            </w:pPr>
            <w:r>
              <w:rPr>
                <w:sz w:val="24"/>
              </w:rPr>
              <w:t>0.014041</w:t>
            </w:r>
          </w:p>
        </w:tc>
        <w:tc>
          <w:tcPr>
            <w:tcW w:w="1452" w:type="dxa"/>
          </w:tcPr>
          <w:p w14:paraId="06C443DE" w14:textId="77777777" w:rsidR="00162CE3" w:rsidRDefault="00162CE3" w:rsidP="00162CE3">
            <w:pPr>
              <w:pStyle w:val="TableParagraph"/>
              <w:ind w:right="97"/>
              <w:rPr>
                <w:sz w:val="24"/>
              </w:rPr>
            </w:pPr>
            <w:r>
              <w:rPr>
                <w:sz w:val="24"/>
              </w:rPr>
              <w:t>0.004281</w:t>
            </w:r>
          </w:p>
        </w:tc>
        <w:tc>
          <w:tcPr>
            <w:tcW w:w="1408" w:type="dxa"/>
          </w:tcPr>
          <w:p w14:paraId="326C6035" w14:textId="77777777" w:rsidR="00162CE3" w:rsidRDefault="00162CE3" w:rsidP="00162CE3">
            <w:pPr>
              <w:pStyle w:val="TableParagraph"/>
              <w:ind w:right="101"/>
              <w:rPr>
                <w:sz w:val="24"/>
              </w:rPr>
            </w:pPr>
            <w:r>
              <w:rPr>
                <w:sz w:val="24"/>
              </w:rPr>
              <w:t>0.00976</w:t>
            </w:r>
          </w:p>
        </w:tc>
        <w:tc>
          <w:tcPr>
            <w:tcW w:w="1840" w:type="dxa"/>
          </w:tcPr>
          <w:p w14:paraId="02B3B2D1" w14:textId="77777777" w:rsidR="00162CE3" w:rsidRDefault="00162CE3" w:rsidP="00162CE3">
            <w:pPr>
              <w:pStyle w:val="TableParagraph"/>
              <w:ind w:right="98"/>
              <w:rPr>
                <w:sz w:val="24"/>
              </w:rPr>
            </w:pPr>
            <w:r>
              <w:rPr>
                <w:sz w:val="24"/>
              </w:rPr>
              <w:t>9.52553E-05</w:t>
            </w:r>
          </w:p>
        </w:tc>
      </w:tr>
      <w:tr w:rsidR="00162CE3" w14:paraId="3CC04FF9" w14:textId="77777777" w:rsidTr="00162CE3">
        <w:trPr>
          <w:trHeight w:val="205"/>
        </w:trPr>
        <w:tc>
          <w:tcPr>
            <w:tcW w:w="1244" w:type="dxa"/>
          </w:tcPr>
          <w:p w14:paraId="17733576" w14:textId="77777777" w:rsidR="00162CE3" w:rsidRDefault="00162CE3" w:rsidP="00162CE3">
            <w:pPr>
              <w:pStyle w:val="TableParagraph"/>
              <w:ind w:right="228"/>
              <w:rPr>
                <w:sz w:val="24"/>
              </w:rPr>
            </w:pPr>
            <w:r>
              <w:rPr>
                <w:sz w:val="24"/>
              </w:rPr>
              <w:t>Jun-22</w:t>
            </w:r>
          </w:p>
        </w:tc>
        <w:tc>
          <w:tcPr>
            <w:tcW w:w="1360" w:type="dxa"/>
          </w:tcPr>
          <w:p w14:paraId="39D6AEF5" w14:textId="77777777" w:rsidR="00162CE3" w:rsidRDefault="00162CE3" w:rsidP="00162CE3">
            <w:pPr>
              <w:pStyle w:val="TableParagraph"/>
              <w:ind w:right="97"/>
              <w:rPr>
                <w:sz w:val="24"/>
              </w:rPr>
            </w:pPr>
            <w:r>
              <w:rPr>
                <w:sz w:val="24"/>
              </w:rPr>
              <w:t>1,452.90</w:t>
            </w:r>
          </w:p>
        </w:tc>
        <w:tc>
          <w:tcPr>
            <w:tcW w:w="1658" w:type="dxa"/>
          </w:tcPr>
          <w:p w14:paraId="7C02C497" w14:textId="77777777" w:rsidR="00162CE3" w:rsidRDefault="00162CE3" w:rsidP="00162CE3">
            <w:pPr>
              <w:pStyle w:val="TableParagraph"/>
              <w:ind w:right="94"/>
              <w:rPr>
                <w:sz w:val="24"/>
              </w:rPr>
            </w:pPr>
            <w:r>
              <w:rPr>
                <w:sz w:val="24"/>
              </w:rPr>
              <w:t>0.070276</w:t>
            </w:r>
          </w:p>
        </w:tc>
        <w:tc>
          <w:tcPr>
            <w:tcW w:w="1452" w:type="dxa"/>
          </w:tcPr>
          <w:p w14:paraId="113CE206" w14:textId="77777777" w:rsidR="00162CE3" w:rsidRDefault="00162CE3" w:rsidP="00162CE3">
            <w:pPr>
              <w:pStyle w:val="TableParagraph"/>
              <w:ind w:right="97"/>
              <w:rPr>
                <w:sz w:val="24"/>
              </w:rPr>
            </w:pPr>
            <w:r>
              <w:rPr>
                <w:sz w:val="24"/>
              </w:rPr>
              <w:t>0.004281</w:t>
            </w:r>
          </w:p>
        </w:tc>
        <w:tc>
          <w:tcPr>
            <w:tcW w:w="1408" w:type="dxa"/>
          </w:tcPr>
          <w:p w14:paraId="67B7BBBF" w14:textId="77777777" w:rsidR="00162CE3" w:rsidRDefault="00162CE3" w:rsidP="00162CE3">
            <w:pPr>
              <w:pStyle w:val="TableParagraph"/>
              <w:ind w:right="101"/>
              <w:rPr>
                <w:sz w:val="24"/>
              </w:rPr>
            </w:pPr>
            <w:r>
              <w:rPr>
                <w:sz w:val="24"/>
              </w:rPr>
              <w:t>0.06600</w:t>
            </w:r>
          </w:p>
        </w:tc>
        <w:tc>
          <w:tcPr>
            <w:tcW w:w="1840" w:type="dxa"/>
          </w:tcPr>
          <w:p w14:paraId="0EAA77BD" w14:textId="77777777" w:rsidR="00162CE3" w:rsidRDefault="00162CE3" w:rsidP="00162CE3">
            <w:pPr>
              <w:pStyle w:val="TableParagraph"/>
              <w:ind w:right="98"/>
              <w:rPr>
                <w:sz w:val="24"/>
              </w:rPr>
            </w:pPr>
            <w:r>
              <w:rPr>
                <w:sz w:val="24"/>
              </w:rPr>
              <w:t>0.004355372</w:t>
            </w:r>
          </w:p>
        </w:tc>
      </w:tr>
      <w:tr w:rsidR="00162CE3" w14:paraId="646F1120" w14:textId="77777777" w:rsidTr="00162CE3">
        <w:trPr>
          <w:trHeight w:val="203"/>
        </w:trPr>
        <w:tc>
          <w:tcPr>
            <w:tcW w:w="1244" w:type="dxa"/>
          </w:tcPr>
          <w:p w14:paraId="38C8D3C8" w14:textId="77777777" w:rsidR="00162CE3" w:rsidRDefault="00162CE3" w:rsidP="00162CE3">
            <w:pPr>
              <w:pStyle w:val="TableParagraph"/>
              <w:ind w:right="125"/>
              <w:rPr>
                <w:sz w:val="24"/>
              </w:rPr>
            </w:pPr>
            <w:r>
              <w:rPr>
                <w:sz w:val="24"/>
              </w:rPr>
              <w:t>May-22</w:t>
            </w:r>
          </w:p>
        </w:tc>
        <w:tc>
          <w:tcPr>
            <w:tcW w:w="1360" w:type="dxa"/>
          </w:tcPr>
          <w:p w14:paraId="0B716EB6" w14:textId="77777777" w:rsidR="00162CE3" w:rsidRDefault="00162CE3" w:rsidP="00162CE3">
            <w:pPr>
              <w:pStyle w:val="TableParagraph"/>
              <w:ind w:right="97"/>
              <w:rPr>
                <w:sz w:val="24"/>
              </w:rPr>
            </w:pPr>
            <w:r>
              <w:rPr>
                <w:sz w:val="24"/>
              </w:rPr>
              <w:t>1,357.50</w:t>
            </w:r>
          </w:p>
        </w:tc>
        <w:tc>
          <w:tcPr>
            <w:tcW w:w="1658" w:type="dxa"/>
          </w:tcPr>
          <w:p w14:paraId="19B0E16F" w14:textId="77777777" w:rsidR="00162CE3" w:rsidRDefault="00162CE3" w:rsidP="00162CE3">
            <w:pPr>
              <w:pStyle w:val="TableParagraph"/>
              <w:ind w:right="94"/>
              <w:rPr>
                <w:sz w:val="24"/>
              </w:rPr>
            </w:pPr>
            <w:r>
              <w:rPr>
                <w:sz w:val="24"/>
              </w:rPr>
              <w:t>0.012757</w:t>
            </w:r>
          </w:p>
        </w:tc>
        <w:tc>
          <w:tcPr>
            <w:tcW w:w="1452" w:type="dxa"/>
          </w:tcPr>
          <w:p w14:paraId="31C52456" w14:textId="77777777" w:rsidR="00162CE3" w:rsidRDefault="00162CE3" w:rsidP="00162CE3">
            <w:pPr>
              <w:pStyle w:val="TableParagraph"/>
              <w:ind w:right="97"/>
              <w:rPr>
                <w:sz w:val="24"/>
              </w:rPr>
            </w:pPr>
            <w:r>
              <w:rPr>
                <w:sz w:val="24"/>
              </w:rPr>
              <w:t>0.004281</w:t>
            </w:r>
          </w:p>
        </w:tc>
        <w:tc>
          <w:tcPr>
            <w:tcW w:w="1408" w:type="dxa"/>
          </w:tcPr>
          <w:p w14:paraId="730FB5E1" w14:textId="77777777" w:rsidR="00162CE3" w:rsidRDefault="00162CE3" w:rsidP="00162CE3">
            <w:pPr>
              <w:pStyle w:val="TableParagraph"/>
              <w:ind w:right="101"/>
              <w:rPr>
                <w:sz w:val="24"/>
              </w:rPr>
            </w:pPr>
            <w:r>
              <w:rPr>
                <w:sz w:val="24"/>
              </w:rPr>
              <w:t>0.00848</w:t>
            </w:r>
          </w:p>
        </w:tc>
        <w:tc>
          <w:tcPr>
            <w:tcW w:w="1840" w:type="dxa"/>
          </w:tcPr>
          <w:p w14:paraId="3CC1733F" w14:textId="77777777" w:rsidR="00162CE3" w:rsidRDefault="00162CE3" w:rsidP="00162CE3">
            <w:pPr>
              <w:pStyle w:val="TableParagraph"/>
              <w:ind w:right="98"/>
              <w:rPr>
                <w:sz w:val="24"/>
              </w:rPr>
            </w:pPr>
            <w:r>
              <w:rPr>
                <w:sz w:val="24"/>
              </w:rPr>
              <w:t>7.20491E-05</w:t>
            </w:r>
          </w:p>
        </w:tc>
      </w:tr>
      <w:tr w:rsidR="00162CE3" w14:paraId="2C07A05B" w14:textId="77777777" w:rsidTr="00162CE3">
        <w:trPr>
          <w:trHeight w:val="205"/>
        </w:trPr>
        <w:tc>
          <w:tcPr>
            <w:tcW w:w="1244" w:type="dxa"/>
          </w:tcPr>
          <w:p w14:paraId="13F0DF48" w14:textId="77777777" w:rsidR="00162CE3" w:rsidRDefault="00162CE3" w:rsidP="00162CE3">
            <w:pPr>
              <w:pStyle w:val="TableParagraph"/>
              <w:ind w:right="192"/>
              <w:rPr>
                <w:sz w:val="24"/>
              </w:rPr>
            </w:pPr>
            <w:r>
              <w:rPr>
                <w:sz w:val="24"/>
              </w:rPr>
              <w:t>Apr-22</w:t>
            </w:r>
          </w:p>
        </w:tc>
        <w:tc>
          <w:tcPr>
            <w:tcW w:w="1360" w:type="dxa"/>
          </w:tcPr>
          <w:p w14:paraId="1AB27ACA" w14:textId="77777777" w:rsidR="00162CE3" w:rsidRDefault="00162CE3" w:rsidP="00162CE3">
            <w:pPr>
              <w:pStyle w:val="TableParagraph"/>
              <w:ind w:right="97"/>
              <w:rPr>
                <w:sz w:val="24"/>
              </w:rPr>
            </w:pPr>
            <w:r>
              <w:rPr>
                <w:sz w:val="24"/>
              </w:rPr>
              <w:t>1,340.40</w:t>
            </w:r>
          </w:p>
        </w:tc>
        <w:tc>
          <w:tcPr>
            <w:tcW w:w="1658" w:type="dxa"/>
          </w:tcPr>
          <w:p w14:paraId="4C1D629C" w14:textId="77777777" w:rsidR="00162CE3" w:rsidRDefault="00162CE3" w:rsidP="00162CE3">
            <w:pPr>
              <w:pStyle w:val="TableParagraph"/>
              <w:ind w:right="94"/>
              <w:rPr>
                <w:sz w:val="24"/>
              </w:rPr>
            </w:pPr>
            <w:r>
              <w:rPr>
                <w:sz w:val="24"/>
              </w:rPr>
              <w:t>-0.007405</w:t>
            </w:r>
          </w:p>
        </w:tc>
        <w:tc>
          <w:tcPr>
            <w:tcW w:w="1452" w:type="dxa"/>
          </w:tcPr>
          <w:p w14:paraId="1E5CE29A" w14:textId="77777777" w:rsidR="00162CE3" w:rsidRDefault="00162CE3" w:rsidP="00162CE3">
            <w:pPr>
              <w:pStyle w:val="TableParagraph"/>
              <w:ind w:right="97"/>
              <w:rPr>
                <w:sz w:val="24"/>
              </w:rPr>
            </w:pPr>
            <w:r>
              <w:rPr>
                <w:sz w:val="24"/>
              </w:rPr>
              <w:t>0.004281</w:t>
            </w:r>
          </w:p>
        </w:tc>
        <w:tc>
          <w:tcPr>
            <w:tcW w:w="1408" w:type="dxa"/>
          </w:tcPr>
          <w:p w14:paraId="6C6DDEF2" w14:textId="77777777" w:rsidR="00162CE3" w:rsidRDefault="00162CE3" w:rsidP="00162CE3">
            <w:pPr>
              <w:pStyle w:val="TableParagraph"/>
              <w:ind w:right="101"/>
              <w:rPr>
                <w:sz w:val="24"/>
              </w:rPr>
            </w:pPr>
            <w:r>
              <w:rPr>
                <w:sz w:val="24"/>
              </w:rPr>
              <w:t>-0.01189</w:t>
            </w:r>
          </w:p>
        </w:tc>
        <w:tc>
          <w:tcPr>
            <w:tcW w:w="1840" w:type="dxa"/>
          </w:tcPr>
          <w:p w14:paraId="4E0EE22C" w14:textId="77777777" w:rsidR="00162CE3" w:rsidRDefault="00162CE3" w:rsidP="00162CE3">
            <w:pPr>
              <w:pStyle w:val="TableParagraph"/>
              <w:ind w:right="98"/>
              <w:rPr>
                <w:sz w:val="24"/>
              </w:rPr>
            </w:pPr>
            <w:r>
              <w:rPr>
                <w:sz w:val="24"/>
              </w:rPr>
              <w:t>0.000136568</w:t>
            </w:r>
          </w:p>
        </w:tc>
      </w:tr>
      <w:tr w:rsidR="00162CE3" w14:paraId="5C94780D" w14:textId="77777777" w:rsidTr="00162CE3">
        <w:trPr>
          <w:trHeight w:val="204"/>
        </w:trPr>
        <w:tc>
          <w:tcPr>
            <w:tcW w:w="1244" w:type="dxa"/>
          </w:tcPr>
          <w:p w14:paraId="3B9F8BE4" w14:textId="77777777" w:rsidR="00162CE3" w:rsidRDefault="00162CE3" w:rsidP="00162CE3">
            <w:pPr>
              <w:pStyle w:val="TableParagraph"/>
              <w:ind w:right="166"/>
              <w:rPr>
                <w:sz w:val="24"/>
              </w:rPr>
            </w:pPr>
            <w:r>
              <w:rPr>
                <w:sz w:val="24"/>
              </w:rPr>
              <w:t>Mar-22</w:t>
            </w:r>
          </w:p>
        </w:tc>
        <w:tc>
          <w:tcPr>
            <w:tcW w:w="1360" w:type="dxa"/>
          </w:tcPr>
          <w:p w14:paraId="72C67295" w14:textId="77777777" w:rsidR="00162CE3" w:rsidRDefault="00162CE3" w:rsidP="00162CE3">
            <w:pPr>
              <w:pStyle w:val="TableParagraph"/>
              <w:ind w:right="97"/>
              <w:rPr>
                <w:sz w:val="24"/>
              </w:rPr>
            </w:pPr>
            <w:r>
              <w:rPr>
                <w:sz w:val="24"/>
              </w:rPr>
              <w:t>1,350.40</w:t>
            </w:r>
          </w:p>
        </w:tc>
        <w:tc>
          <w:tcPr>
            <w:tcW w:w="1658" w:type="dxa"/>
          </w:tcPr>
          <w:p w14:paraId="4226A648" w14:textId="77777777" w:rsidR="00162CE3" w:rsidRDefault="00162CE3" w:rsidP="00162CE3">
            <w:pPr>
              <w:pStyle w:val="TableParagraph"/>
              <w:ind w:right="94"/>
              <w:rPr>
                <w:sz w:val="24"/>
              </w:rPr>
            </w:pPr>
            <w:r>
              <w:rPr>
                <w:sz w:val="24"/>
              </w:rPr>
              <w:t>-0.020105</w:t>
            </w:r>
          </w:p>
        </w:tc>
        <w:tc>
          <w:tcPr>
            <w:tcW w:w="1452" w:type="dxa"/>
          </w:tcPr>
          <w:p w14:paraId="5FC5DE36" w14:textId="77777777" w:rsidR="00162CE3" w:rsidRDefault="00162CE3" w:rsidP="00162CE3">
            <w:pPr>
              <w:pStyle w:val="TableParagraph"/>
              <w:ind w:right="97"/>
              <w:rPr>
                <w:sz w:val="24"/>
              </w:rPr>
            </w:pPr>
            <w:r>
              <w:rPr>
                <w:sz w:val="24"/>
              </w:rPr>
              <w:t>0.004281</w:t>
            </w:r>
          </w:p>
        </w:tc>
        <w:tc>
          <w:tcPr>
            <w:tcW w:w="1408" w:type="dxa"/>
          </w:tcPr>
          <w:p w14:paraId="44EAB773" w14:textId="77777777" w:rsidR="00162CE3" w:rsidRDefault="00162CE3" w:rsidP="00162CE3">
            <w:pPr>
              <w:pStyle w:val="TableParagraph"/>
              <w:ind w:right="101"/>
              <w:rPr>
                <w:sz w:val="24"/>
              </w:rPr>
            </w:pPr>
            <w:r>
              <w:rPr>
                <w:sz w:val="24"/>
              </w:rPr>
              <w:t>-0.02039</w:t>
            </w:r>
          </w:p>
        </w:tc>
        <w:tc>
          <w:tcPr>
            <w:tcW w:w="1840" w:type="dxa"/>
          </w:tcPr>
          <w:p w14:paraId="7B8C9DF3" w14:textId="77777777" w:rsidR="00162CE3" w:rsidRDefault="00162CE3" w:rsidP="00162CE3">
            <w:pPr>
              <w:pStyle w:val="TableParagraph"/>
              <w:ind w:right="98"/>
              <w:rPr>
                <w:sz w:val="24"/>
              </w:rPr>
            </w:pPr>
            <w:r>
              <w:rPr>
                <w:sz w:val="24"/>
              </w:rPr>
              <w:t>0.000501139</w:t>
            </w:r>
          </w:p>
        </w:tc>
      </w:tr>
      <w:tr w:rsidR="00162CE3" w14:paraId="18492003" w14:textId="77777777" w:rsidTr="00162CE3">
        <w:trPr>
          <w:trHeight w:val="203"/>
        </w:trPr>
        <w:tc>
          <w:tcPr>
            <w:tcW w:w="1244" w:type="dxa"/>
          </w:tcPr>
          <w:p w14:paraId="46CE5F77" w14:textId="77777777" w:rsidR="00162CE3" w:rsidRDefault="00162CE3" w:rsidP="00162CE3">
            <w:pPr>
              <w:pStyle w:val="TableParagraph"/>
              <w:ind w:right="206"/>
              <w:rPr>
                <w:sz w:val="24"/>
              </w:rPr>
            </w:pPr>
            <w:r>
              <w:rPr>
                <w:sz w:val="24"/>
              </w:rPr>
              <w:t>Feb-22</w:t>
            </w:r>
          </w:p>
        </w:tc>
        <w:tc>
          <w:tcPr>
            <w:tcW w:w="1360" w:type="dxa"/>
          </w:tcPr>
          <w:p w14:paraId="763142C7" w14:textId="77777777" w:rsidR="00162CE3" w:rsidRDefault="00162CE3" w:rsidP="00162CE3">
            <w:pPr>
              <w:pStyle w:val="TableParagraph"/>
              <w:ind w:right="97"/>
              <w:rPr>
                <w:sz w:val="24"/>
              </w:rPr>
            </w:pPr>
            <w:r>
              <w:rPr>
                <w:sz w:val="24"/>
              </w:rPr>
              <w:t>1,375.30</w:t>
            </w:r>
          </w:p>
        </w:tc>
        <w:tc>
          <w:tcPr>
            <w:tcW w:w="1658" w:type="dxa"/>
          </w:tcPr>
          <w:p w14:paraId="5ADBB15F" w14:textId="77777777" w:rsidR="00162CE3" w:rsidRDefault="00162CE3" w:rsidP="00162CE3">
            <w:pPr>
              <w:pStyle w:val="TableParagraph"/>
              <w:ind w:right="94"/>
              <w:rPr>
                <w:sz w:val="24"/>
              </w:rPr>
            </w:pPr>
            <w:r>
              <w:rPr>
                <w:sz w:val="24"/>
              </w:rPr>
              <w:t>-0.006286</w:t>
            </w:r>
          </w:p>
        </w:tc>
        <w:tc>
          <w:tcPr>
            <w:tcW w:w="1452" w:type="dxa"/>
          </w:tcPr>
          <w:p w14:paraId="393064B3" w14:textId="77777777" w:rsidR="00162CE3" w:rsidRDefault="00162CE3" w:rsidP="00162CE3">
            <w:pPr>
              <w:pStyle w:val="TableParagraph"/>
              <w:ind w:right="97"/>
              <w:rPr>
                <w:sz w:val="24"/>
              </w:rPr>
            </w:pPr>
            <w:r>
              <w:rPr>
                <w:sz w:val="24"/>
              </w:rPr>
              <w:t>0.004281</w:t>
            </w:r>
          </w:p>
        </w:tc>
        <w:tc>
          <w:tcPr>
            <w:tcW w:w="1408" w:type="dxa"/>
          </w:tcPr>
          <w:p w14:paraId="1094030B" w14:textId="77777777" w:rsidR="00162CE3" w:rsidRDefault="00162CE3" w:rsidP="00162CE3">
            <w:pPr>
              <w:pStyle w:val="TableParagraph"/>
              <w:ind w:right="101"/>
              <w:rPr>
                <w:sz w:val="24"/>
              </w:rPr>
            </w:pPr>
            <w:r>
              <w:rPr>
                <w:sz w:val="24"/>
              </w:rPr>
              <w:t>-0.01057</w:t>
            </w:r>
          </w:p>
        </w:tc>
        <w:tc>
          <w:tcPr>
            <w:tcW w:w="1840" w:type="dxa"/>
          </w:tcPr>
          <w:p w14:paraId="19457293" w14:textId="77777777" w:rsidR="00162CE3" w:rsidRDefault="00162CE3" w:rsidP="00162CE3">
            <w:pPr>
              <w:pStyle w:val="TableParagraph"/>
              <w:ind w:right="98"/>
              <w:rPr>
                <w:sz w:val="24"/>
              </w:rPr>
            </w:pPr>
            <w:r>
              <w:rPr>
                <w:sz w:val="24"/>
              </w:rPr>
              <w:t>0.000111864</w:t>
            </w:r>
          </w:p>
        </w:tc>
      </w:tr>
      <w:tr w:rsidR="00162CE3" w14:paraId="54D6BADC" w14:textId="77777777" w:rsidTr="00162CE3">
        <w:trPr>
          <w:trHeight w:val="205"/>
        </w:trPr>
        <w:tc>
          <w:tcPr>
            <w:tcW w:w="1244" w:type="dxa"/>
          </w:tcPr>
          <w:p w14:paraId="485DC5D1" w14:textId="77777777" w:rsidR="00162CE3" w:rsidRDefault="00162CE3" w:rsidP="00162CE3">
            <w:pPr>
              <w:pStyle w:val="TableParagraph"/>
              <w:ind w:right="242"/>
              <w:rPr>
                <w:sz w:val="24"/>
              </w:rPr>
            </w:pPr>
            <w:r>
              <w:rPr>
                <w:sz w:val="24"/>
              </w:rPr>
              <w:t>Jan-22</w:t>
            </w:r>
          </w:p>
        </w:tc>
        <w:tc>
          <w:tcPr>
            <w:tcW w:w="1360" w:type="dxa"/>
          </w:tcPr>
          <w:p w14:paraId="507ABBA4" w14:textId="77777777" w:rsidR="00162CE3" w:rsidRDefault="00162CE3" w:rsidP="00162CE3">
            <w:pPr>
              <w:pStyle w:val="TableParagraph"/>
              <w:ind w:right="97"/>
              <w:rPr>
                <w:sz w:val="24"/>
              </w:rPr>
            </w:pPr>
            <w:r>
              <w:rPr>
                <w:sz w:val="24"/>
              </w:rPr>
              <w:t>1,384.00</w:t>
            </w:r>
          </w:p>
        </w:tc>
        <w:tc>
          <w:tcPr>
            <w:tcW w:w="1658" w:type="dxa"/>
          </w:tcPr>
          <w:p w14:paraId="0F7D5ED1" w14:textId="77777777" w:rsidR="00162CE3" w:rsidRDefault="00162CE3" w:rsidP="00162CE3">
            <w:pPr>
              <w:pStyle w:val="TableParagraph"/>
              <w:ind w:right="94"/>
              <w:rPr>
                <w:sz w:val="24"/>
              </w:rPr>
            </w:pPr>
            <w:r>
              <w:rPr>
                <w:sz w:val="24"/>
              </w:rPr>
              <w:t>0.027392</w:t>
            </w:r>
          </w:p>
        </w:tc>
        <w:tc>
          <w:tcPr>
            <w:tcW w:w="1452" w:type="dxa"/>
          </w:tcPr>
          <w:p w14:paraId="57AB4267" w14:textId="77777777" w:rsidR="00162CE3" w:rsidRDefault="00162CE3" w:rsidP="00162CE3">
            <w:pPr>
              <w:pStyle w:val="TableParagraph"/>
              <w:ind w:right="97"/>
              <w:rPr>
                <w:sz w:val="24"/>
              </w:rPr>
            </w:pPr>
            <w:r>
              <w:rPr>
                <w:sz w:val="24"/>
              </w:rPr>
              <w:t>0.004281</w:t>
            </w:r>
          </w:p>
        </w:tc>
        <w:tc>
          <w:tcPr>
            <w:tcW w:w="1408" w:type="dxa"/>
          </w:tcPr>
          <w:p w14:paraId="601F5863" w14:textId="77777777" w:rsidR="00162CE3" w:rsidRDefault="00162CE3" w:rsidP="00162CE3">
            <w:pPr>
              <w:pStyle w:val="TableParagraph"/>
              <w:ind w:right="101"/>
              <w:rPr>
                <w:sz w:val="24"/>
              </w:rPr>
            </w:pPr>
            <w:r>
              <w:rPr>
                <w:sz w:val="24"/>
              </w:rPr>
              <w:t>0.02311</w:t>
            </w:r>
          </w:p>
        </w:tc>
        <w:tc>
          <w:tcPr>
            <w:tcW w:w="1840" w:type="dxa"/>
          </w:tcPr>
          <w:p w14:paraId="2D8EA82E" w14:textId="77777777" w:rsidR="00162CE3" w:rsidRDefault="00162CE3" w:rsidP="00162CE3">
            <w:pPr>
              <w:pStyle w:val="TableParagraph"/>
              <w:ind w:right="98"/>
              <w:rPr>
                <w:sz w:val="24"/>
              </w:rPr>
            </w:pPr>
            <w:r>
              <w:rPr>
                <w:sz w:val="24"/>
              </w:rPr>
              <w:t>0.000534126</w:t>
            </w:r>
          </w:p>
        </w:tc>
      </w:tr>
      <w:tr w:rsidR="00162CE3" w14:paraId="34C699F8" w14:textId="77777777" w:rsidTr="00162CE3">
        <w:trPr>
          <w:trHeight w:val="204"/>
        </w:trPr>
        <w:tc>
          <w:tcPr>
            <w:tcW w:w="1244" w:type="dxa"/>
          </w:tcPr>
          <w:p w14:paraId="4CCB7512" w14:textId="77777777" w:rsidR="00162CE3" w:rsidRDefault="00162CE3" w:rsidP="00162CE3">
            <w:pPr>
              <w:pStyle w:val="TableParagraph"/>
              <w:ind w:right="180"/>
              <w:rPr>
                <w:sz w:val="24"/>
              </w:rPr>
            </w:pPr>
            <w:r>
              <w:rPr>
                <w:sz w:val="24"/>
              </w:rPr>
              <w:t>Dec-21</w:t>
            </w:r>
          </w:p>
        </w:tc>
        <w:tc>
          <w:tcPr>
            <w:tcW w:w="1360" w:type="dxa"/>
          </w:tcPr>
          <w:p w14:paraId="345703A3" w14:textId="77777777" w:rsidR="00162CE3" w:rsidRDefault="00162CE3" w:rsidP="00162CE3">
            <w:pPr>
              <w:pStyle w:val="TableParagraph"/>
              <w:ind w:right="97"/>
              <w:rPr>
                <w:sz w:val="24"/>
              </w:rPr>
            </w:pPr>
            <w:r>
              <w:rPr>
                <w:sz w:val="24"/>
              </w:rPr>
              <w:t>1,347.10</w:t>
            </w:r>
          </w:p>
        </w:tc>
        <w:tc>
          <w:tcPr>
            <w:tcW w:w="1658" w:type="dxa"/>
          </w:tcPr>
          <w:p w14:paraId="093364BA" w14:textId="77777777" w:rsidR="00162CE3" w:rsidRDefault="00162CE3" w:rsidP="00162CE3">
            <w:pPr>
              <w:pStyle w:val="TableParagraph"/>
              <w:ind w:right="94"/>
              <w:rPr>
                <w:sz w:val="24"/>
              </w:rPr>
            </w:pPr>
            <w:r>
              <w:rPr>
                <w:sz w:val="24"/>
              </w:rPr>
              <w:t>0.042082</w:t>
            </w:r>
          </w:p>
        </w:tc>
        <w:tc>
          <w:tcPr>
            <w:tcW w:w="1452" w:type="dxa"/>
          </w:tcPr>
          <w:p w14:paraId="13ABE540" w14:textId="77777777" w:rsidR="00162CE3" w:rsidRDefault="00162CE3" w:rsidP="00162CE3">
            <w:pPr>
              <w:pStyle w:val="TableParagraph"/>
              <w:ind w:right="97"/>
              <w:rPr>
                <w:sz w:val="24"/>
              </w:rPr>
            </w:pPr>
            <w:r>
              <w:rPr>
                <w:sz w:val="24"/>
              </w:rPr>
              <w:t>0.004281</w:t>
            </w:r>
          </w:p>
        </w:tc>
        <w:tc>
          <w:tcPr>
            <w:tcW w:w="1408" w:type="dxa"/>
          </w:tcPr>
          <w:p w14:paraId="44868C23" w14:textId="77777777" w:rsidR="00162CE3" w:rsidRDefault="00162CE3" w:rsidP="00162CE3">
            <w:pPr>
              <w:pStyle w:val="TableParagraph"/>
              <w:ind w:right="101"/>
              <w:rPr>
                <w:sz w:val="24"/>
              </w:rPr>
            </w:pPr>
            <w:r>
              <w:rPr>
                <w:sz w:val="24"/>
              </w:rPr>
              <w:t>0.03780</w:t>
            </w:r>
          </w:p>
        </w:tc>
        <w:tc>
          <w:tcPr>
            <w:tcW w:w="1840" w:type="dxa"/>
          </w:tcPr>
          <w:p w14:paraId="78BAE3EB" w14:textId="77777777" w:rsidR="00162CE3" w:rsidRDefault="00162CE3" w:rsidP="00162CE3">
            <w:pPr>
              <w:pStyle w:val="TableParagraph"/>
              <w:ind w:right="98"/>
              <w:rPr>
                <w:sz w:val="24"/>
              </w:rPr>
            </w:pPr>
            <w:r>
              <w:rPr>
                <w:sz w:val="24"/>
              </w:rPr>
              <w:t>0.001428951</w:t>
            </w:r>
          </w:p>
        </w:tc>
      </w:tr>
      <w:tr w:rsidR="00162CE3" w14:paraId="30C7FA7C" w14:textId="77777777" w:rsidTr="00162CE3">
        <w:trPr>
          <w:trHeight w:val="205"/>
        </w:trPr>
        <w:tc>
          <w:tcPr>
            <w:tcW w:w="1244" w:type="dxa"/>
          </w:tcPr>
          <w:p w14:paraId="420D92A4" w14:textId="77777777" w:rsidR="00162CE3" w:rsidRDefault="00162CE3" w:rsidP="00162CE3">
            <w:pPr>
              <w:pStyle w:val="TableParagraph"/>
              <w:ind w:right="151"/>
              <w:rPr>
                <w:sz w:val="24"/>
              </w:rPr>
            </w:pPr>
            <w:r>
              <w:rPr>
                <w:sz w:val="24"/>
              </w:rPr>
              <w:t>Nov-21</w:t>
            </w:r>
          </w:p>
        </w:tc>
        <w:tc>
          <w:tcPr>
            <w:tcW w:w="1360" w:type="dxa"/>
          </w:tcPr>
          <w:p w14:paraId="1DBF655D" w14:textId="77777777" w:rsidR="00162CE3" w:rsidRDefault="00162CE3" w:rsidP="00162CE3">
            <w:pPr>
              <w:pStyle w:val="TableParagraph"/>
              <w:ind w:right="97"/>
              <w:rPr>
                <w:sz w:val="24"/>
              </w:rPr>
            </w:pPr>
            <w:r>
              <w:rPr>
                <w:sz w:val="24"/>
              </w:rPr>
              <w:t>1,292.70</w:t>
            </w:r>
          </w:p>
        </w:tc>
        <w:tc>
          <w:tcPr>
            <w:tcW w:w="1658" w:type="dxa"/>
          </w:tcPr>
          <w:p w14:paraId="52A054B6" w14:textId="77777777" w:rsidR="00162CE3" w:rsidRDefault="00162CE3" w:rsidP="00162CE3">
            <w:pPr>
              <w:pStyle w:val="TableParagraph"/>
              <w:ind w:right="94"/>
              <w:rPr>
                <w:sz w:val="24"/>
              </w:rPr>
            </w:pPr>
            <w:r>
              <w:rPr>
                <w:sz w:val="24"/>
              </w:rPr>
              <w:t>0.003493</w:t>
            </w:r>
          </w:p>
        </w:tc>
        <w:tc>
          <w:tcPr>
            <w:tcW w:w="1452" w:type="dxa"/>
          </w:tcPr>
          <w:p w14:paraId="6BDE9F3C" w14:textId="77777777" w:rsidR="00162CE3" w:rsidRDefault="00162CE3" w:rsidP="00162CE3">
            <w:pPr>
              <w:pStyle w:val="TableParagraph"/>
              <w:ind w:right="97"/>
              <w:rPr>
                <w:sz w:val="24"/>
              </w:rPr>
            </w:pPr>
            <w:r>
              <w:rPr>
                <w:sz w:val="24"/>
              </w:rPr>
              <w:t>0.004281</w:t>
            </w:r>
          </w:p>
        </w:tc>
        <w:tc>
          <w:tcPr>
            <w:tcW w:w="1408" w:type="dxa"/>
          </w:tcPr>
          <w:p w14:paraId="568FA7D2" w14:textId="77777777" w:rsidR="00162CE3" w:rsidRDefault="00162CE3" w:rsidP="00162CE3">
            <w:pPr>
              <w:pStyle w:val="TableParagraph"/>
              <w:ind w:right="101"/>
              <w:rPr>
                <w:sz w:val="24"/>
              </w:rPr>
            </w:pPr>
            <w:r>
              <w:rPr>
                <w:sz w:val="24"/>
              </w:rPr>
              <w:t>-0.00079</w:t>
            </w:r>
          </w:p>
        </w:tc>
        <w:tc>
          <w:tcPr>
            <w:tcW w:w="1840" w:type="dxa"/>
          </w:tcPr>
          <w:p w14:paraId="60261A33" w14:textId="77777777" w:rsidR="00162CE3" w:rsidRDefault="00162CE3" w:rsidP="00162CE3">
            <w:pPr>
              <w:pStyle w:val="TableParagraph"/>
              <w:ind w:right="98"/>
              <w:rPr>
                <w:sz w:val="24"/>
              </w:rPr>
            </w:pPr>
            <w:r>
              <w:rPr>
                <w:sz w:val="24"/>
              </w:rPr>
              <w:t>6.20556E-07</w:t>
            </w:r>
          </w:p>
        </w:tc>
      </w:tr>
      <w:tr w:rsidR="00162CE3" w14:paraId="544C45FC" w14:textId="77777777" w:rsidTr="00162CE3">
        <w:trPr>
          <w:trHeight w:val="204"/>
        </w:trPr>
        <w:tc>
          <w:tcPr>
            <w:tcW w:w="1244" w:type="dxa"/>
          </w:tcPr>
          <w:p w14:paraId="02E1265E" w14:textId="77777777" w:rsidR="00162CE3" w:rsidRDefault="00162CE3" w:rsidP="00162CE3">
            <w:pPr>
              <w:pStyle w:val="TableParagraph"/>
              <w:ind w:right="218"/>
              <w:rPr>
                <w:sz w:val="24"/>
              </w:rPr>
            </w:pPr>
            <w:r>
              <w:rPr>
                <w:sz w:val="24"/>
              </w:rPr>
              <w:t>Oct-21</w:t>
            </w:r>
          </w:p>
        </w:tc>
        <w:tc>
          <w:tcPr>
            <w:tcW w:w="1360" w:type="dxa"/>
          </w:tcPr>
          <w:p w14:paraId="128983EC" w14:textId="77777777" w:rsidR="00162CE3" w:rsidRDefault="00162CE3" w:rsidP="00162CE3">
            <w:pPr>
              <w:pStyle w:val="TableParagraph"/>
              <w:ind w:right="97"/>
              <w:rPr>
                <w:sz w:val="24"/>
              </w:rPr>
            </w:pPr>
            <w:r>
              <w:rPr>
                <w:sz w:val="24"/>
              </w:rPr>
              <w:t>1,288.20</w:t>
            </w:r>
          </w:p>
        </w:tc>
        <w:tc>
          <w:tcPr>
            <w:tcW w:w="1658" w:type="dxa"/>
          </w:tcPr>
          <w:p w14:paraId="4096A8D0" w14:textId="77777777" w:rsidR="00162CE3" w:rsidRDefault="00162CE3" w:rsidP="00162CE3">
            <w:pPr>
              <w:pStyle w:val="TableParagraph"/>
              <w:ind w:right="94"/>
              <w:rPr>
                <w:sz w:val="24"/>
              </w:rPr>
            </w:pPr>
            <w:r>
              <w:rPr>
                <w:sz w:val="24"/>
              </w:rPr>
              <w:t>0.015370</w:t>
            </w:r>
          </w:p>
        </w:tc>
        <w:tc>
          <w:tcPr>
            <w:tcW w:w="1452" w:type="dxa"/>
          </w:tcPr>
          <w:p w14:paraId="6ED70741" w14:textId="77777777" w:rsidR="00162CE3" w:rsidRDefault="00162CE3" w:rsidP="00162CE3">
            <w:pPr>
              <w:pStyle w:val="TableParagraph"/>
              <w:ind w:right="97"/>
              <w:rPr>
                <w:sz w:val="24"/>
              </w:rPr>
            </w:pPr>
            <w:r>
              <w:rPr>
                <w:sz w:val="24"/>
              </w:rPr>
              <w:t>0.004281</w:t>
            </w:r>
          </w:p>
        </w:tc>
        <w:tc>
          <w:tcPr>
            <w:tcW w:w="1408" w:type="dxa"/>
          </w:tcPr>
          <w:p w14:paraId="4A3E44B2" w14:textId="77777777" w:rsidR="00162CE3" w:rsidRDefault="00162CE3" w:rsidP="00162CE3">
            <w:pPr>
              <w:pStyle w:val="TableParagraph"/>
              <w:ind w:right="101"/>
              <w:rPr>
                <w:sz w:val="24"/>
              </w:rPr>
            </w:pPr>
            <w:r>
              <w:rPr>
                <w:sz w:val="24"/>
              </w:rPr>
              <w:t>0.01109</w:t>
            </w:r>
          </w:p>
        </w:tc>
        <w:tc>
          <w:tcPr>
            <w:tcW w:w="1840" w:type="dxa"/>
          </w:tcPr>
          <w:p w14:paraId="51DE32B6" w14:textId="77777777" w:rsidR="00162CE3" w:rsidRDefault="00162CE3" w:rsidP="00162CE3">
            <w:pPr>
              <w:pStyle w:val="TableParagraph"/>
              <w:ind w:right="98"/>
              <w:rPr>
                <w:sz w:val="24"/>
              </w:rPr>
            </w:pPr>
            <w:r>
              <w:rPr>
                <w:sz w:val="24"/>
              </w:rPr>
              <w:t>0.000120967</w:t>
            </w:r>
          </w:p>
        </w:tc>
      </w:tr>
      <w:tr w:rsidR="00162CE3" w14:paraId="7F981C85" w14:textId="77777777" w:rsidTr="00162CE3">
        <w:trPr>
          <w:trHeight w:val="204"/>
        </w:trPr>
        <w:tc>
          <w:tcPr>
            <w:tcW w:w="1244" w:type="dxa"/>
          </w:tcPr>
          <w:p w14:paraId="0D25B489" w14:textId="77777777" w:rsidR="00162CE3" w:rsidRDefault="00162CE3" w:rsidP="00162CE3">
            <w:pPr>
              <w:pStyle w:val="TableParagraph"/>
              <w:ind w:right="204"/>
              <w:rPr>
                <w:sz w:val="24"/>
              </w:rPr>
            </w:pPr>
            <w:r>
              <w:rPr>
                <w:sz w:val="24"/>
              </w:rPr>
              <w:t>Sep-21</w:t>
            </w:r>
          </w:p>
        </w:tc>
        <w:tc>
          <w:tcPr>
            <w:tcW w:w="1360" w:type="dxa"/>
          </w:tcPr>
          <w:p w14:paraId="7A8B9307" w14:textId="77777777" w:rsidR="00162CE3" w:rsidRDefault="00162CE3" w:rsidP="00162CE3">
            <w:pPr>
              <w:pStyle w:val="TableParagraph"/>
              <w:ind w:right="97"/>
              <w:rPr>
                <w:sz w:val="24"/>
              </w:rPr>
            </w:pPr>
            <w:r>
              <w:rPr>
                <w:sz w:val="24"/>
              </w:rPr>
              <w:t>1,268.70</w:t>
            </w:r>
          </w:p>
        </w:tc>
        <w:tc>
          <w:tcPr>
            <w:tcW w:w="1658" w:type="dxa"/>
          </w:tcPr>
          <w:p w14:paraId="57947AA3" w14:textId="77777777" w:rsidR="00162CE3" w:rsidRDefault="00162CE3" w:rsidP="00162CE3">
            <w:pPr>
              <w:pStyle w:val="TableParagraph"/>
              <w:ind w:right="94"/>
              <w:rPr>
                <w:sz w:val="24"/>
              </w:rPr>
            </w:pPr>
            <w:r>
              <w:rPr>
                <w:sz w:val="24"/>
              </w:rPr>
              <w:t>-0.007044</w:t>
            </w:r>
          </w:p>
        </w:tc>
        <w:tc>
          <w:tcPr>
            <w:tcW w:w="1452" w:type="dxa"/>
          </w:tcPr>
          <w:p w14:paraId="7631AC3C" w14:textId="77777777" w:rsidR="00162CE3" w:rsidRDefault="00162CE3" w:rsidP="00162CE3">
            <w:pPr>
              <w:pStyle w:val="TableParagraph"/>
              <w:ind w:right="97"/>
              <w:rPr>
                <w:sz w:val="24"/>
              </w:rPr>
            </w:pPr>
            <w:r>
              <w:rPr>
                <w:sz w:val="24"/>
              </w:rPr>
              <w:t>0.004281</w:t>
            </w:r>
          </w:p>
        </w:tc>
        <w:tc>
          <w:tcPr>
            <w:tcW w:w="1408" w:type="dxa"/>
          </w:tcPr>
          <w:p w14:paraId="6AA95EA6" w14:textId="77777777" w:rsidR="00162CE3" w:rsidRDefault="00162CE3" w:rsidP="00162CE3">
            <w:pPr>
              <w:pStyle w:val="TableParagraph"/>
              <w:ind w:right="101"/>
              <w:rPr>
                <w:sz w:val="24"/>
              </w:rPr>
            </w:pPr>
            <w:r>
              <w:rPr>
                <w:sz w:val="24"/>
              </w:rPr>
              <w:t>-0.01132</w:t>
            </w:r>
          </w:p>
        </w:tc>
        <w:tc>
          <w:tcPr>
            <w:tcW w:w="1840" w:type="dxa"/>
          </w:tcPr>
          <w:p w14:paraId="7EA0F306" w14:textId="77777777" w:rsidR="00162CE3" w:rsidRDefault="00162CE3" w:rsidP="00162CE3">
            <w:pPr>
              <w:pStyle w:val="TableParagraph"/>
              <w:ind w:right="98"/>
              <w:rPr>
                <w:sz w:val="24"/>
              </w:rPr>
            </w:pPr>
            <w:r>
              <w:rPr>
                <w:sz w:val="24"/>
              </w:rPr>
              <w:t>0.000128254</w:t>
            </w:r>
          </w:p>
        </w:tc>
      </w:tr>
      <w:tr w:rsidR="00162CE3" w14:paraId="7035EBF6" w14:textId="77777777" w:rsidTr="00162CE3">
        <w:trPr>
          <w:trHeight w:val="205"/>
        </w:trPr>
        <w:tc>
          <w:tcPr>
            <w:tcW w:w="1244" w:type="dxa"/>
          </w:tcPr>
          <w:p w14:paraId="098B1786" w14:textId="77777777" w:rsidR="00162CE3" w:rsidRDefault="00162CE3" w:rsidP="00162CE3">
            <w:pPr>
              <w:pStyle w:val="TableParagraph"/>
              <w:ind w:right="151"/>
              <w:rPr>
                <w:sz w:val="24"/>
              </w:rPr>
            </w:pPr>
            <w:r>
              <w:rPr>
                <w:sz w:val="24"/>
              </w:rPr>
              <w:t>Aug-21</w:t>
            </w:r>
          </w:p>
        </w:tc>
        <w:tc>
          <w:tcPr>
            <w:tcW w:w="1360" w:type="dxa"/>
          </w:tcPr>
          <w:p w14:paraId="3812373D" w14:textId="77777777" w:rsidR="00162CE3" w:rsidRDefault="00162CE3" w:rsidP="00162CE3">
            <w:pPr>
              <w:pStyle w:val="TableParagraph"/>
              <w:ind w:right="97"/>
              <w:rPr>
                <w:sz w:val="24"/>
              </w:rPr>
            </w:pPr>
            <w:r>
              <w:rPr>
                <w:sz w:val="24"/>
              </w:rPr>
              <w:t>1,277.70</w:t>
            </w:r>
          </w:p>
        </w:tc>
        <w:tc>
          <w:tcPr>
            <w:tcW w:w="1658" w:type="dxa"/>
          </w:tcPr>
          <w:p w14:paraId="2DDDE48C" w14:textId="77777777" w:rsidR="00162CE3" w:rsidRDefault="00162CE3" w:rsidP="00162CE3">
            <w:pPr>
              <w:pStyle w:val="TableParagraph"/>
              <w:ind w:right="94"/>
              <w:rPr>
                <w:sz w:val="24"/>
              </w:rPr>
            </w:pPr>
            <w:r>
              <w:rPr>
                <w:sz w:val="24"/>
              </w:rPr>
              <w:t>-0.024508</w:t>
            </w:r>
          </w:p>
        </w:tc>
        <w:tc>
          <w:tcPr>
            <w:tcW w:w="1452" w:type="dxa"/>
          </w:tcPr>
          <w:p w14:paraId="349589FB" w14:textId="77777777" w:rsidR="00162CE3" w:rsidRDefault="00162CE3" w:rsidP="00162CE3">
            <w:pPr>
              <w:pStyle w:val="TableParagraph"/>
              <w:ind w:right="97"/>
              <w:rPr>
                <w:sz w:val="24"/>
              </w:rPr>
            </w:pPr>
            <w:r>
              <w:rPr>
                <w:sz w:val="24"/>
              </w:rPr>
              <w:t>0.004281</w:t>
            </w:r>
          </w:p>
        </w:tc>
        <w:tc>
          <w:tcPr>
            <w:tcW w:w="1408" w:type="dxa"/>
          </w:tcPr>
          <w:p w14:paraId="67DB21B8" w14:textId="77777777" w:rsidR="00162CE3" w:rsidRDefault="00162CE3" w:rsidP="00162CE3">
            <w:pPr>
              <w:pStyle w:val="TableParagraph"/>
              <w:ind w:right="101"/>
              <w:rPr>
                <w:sz w:val="24"/>
              </w:rPr>
            </w:pPr>
            <w:r>
              <w:rPr>
                <w:sz w:val="24"/>
              </w:rPr>
              <w:t>-0.02879</w:t>
            </w:r>
          </w:p>
        </w:tc>
        <w:tc>
          <w:tcPr>
            <w:tcW w:w="1840" w:type="dxa"/>
          </w:tcPr>
          <w:p w14:paraId="5CA9913E" w14:textId="77777777" w:rsidR="00162CE3" w:rsidRDefault="00162CE3" w:rsidP="00162CE3">
            <w:pPr>
              <w:pStyle w:val="TableParagraph"/>
              <w:ind w:right="98"/>
              <w:rPr>
                <w:sz w:val="24"/>
              </w:rPr>
            </w:pPr>
            <w:r>
              <w:rPr>
                <w:sz w:val="24"/>
              </w:rPr>
              <w:t>0.000828781</w:t>
            </w:r>
          </w:p>
        </w:tc>
      </w:tr>
      <w:tr w:rsidR="00162CE3" w14:paraId="1C991BA5" w14:textId="77777777" w:rsidTr="00162CE3">
        <w:trPr>
          <w:trHeight w:val="204"/>
        </w:trPr>
        <w:tc>
          <w:tcPr>
            <w:tcW w:w="1244" w:type="dxa"/>
          </w:tcPr>
          <w:p w14:paraId="5FAA208B" w14:textId="77777777" w:rsidR="00162CE3" w:rsidRDefault="00162CE3" w:rsidP="00162CE3">
            <w:pPr>
              <w:pStyle w:val="TableParagraph"/>
              <w:ind w:left="345"/>
              <w:jc w:val="left"/>
              <w:rPr>
                <w:sz w:val="24"/>
              </w:rPr>
            </w:pPr>
            <w:r>
              <w:rPr>
                <w:sz w:val="24"/>
              </w:rPr>
              <w:t>Jul-21</w:t>
            </w:r>
          </w:p>
        </w:tc>
        <w:tc>
          <w:tcPr>
            <w:tcW w:w="1360" w:type="dxa"/>
          </w:tcPr>
          <w:p w14:paraId="1CAF6F28" w14:textId="77777777" w:rsidR="00162CE3" w:rsidRDefault="00162CE3" w:rsidP="00162CE3">
            <w:pPr>
              <w:pStyle w:val="TableParagraph"/>
              <w:ind w:right="97"/>
              <w:rPr>
                <w:sz w:val="24"/>
              </w:rPr>
            </w:pPr>
            <w:r>
              <w:rPr>
                <w:sz w:val="24"/>
              </w:rPr>
              <w:t>1,309.80</w:t>
            </w:r>
          </w:p>
        </w:tc>
        <w:tc>
          <w:tcPr>
            <w:tcW w:w="1658" w:type="dxa"/>
          </w:tcPr>
          <w:p w14:paraId="11481246" w14:textId="77777777" w:rsidR="00162CE3" w:rsidRDefault="00162CE3" w:rsidP="00162CE3">
            <w:pPr>
              <w:pStyle w:val="TableParagraph"/>
              <w:ind w:right="94"/>
              <w:rPr>
                <w:sz w:val="24"/>
              </w:rPr>
            </w:pPr>
            <w:r>
              <w:rPr>
                <w:sz w:val="24"/>
              </w:rPr>
              <w:t>-0.025209</w:t>
            </w:r>
          </w:p>
        </w:tc>
        <w:tc>
          <w:tcPr>
            <w:tcW w:w="1452" w:type="dxa"/>
          </w:tcPr>
          <w:p w14:paraId="14F1B883" w14:textId="77777777" w:rsidR="00162CE3" w:rsidRDefault="00162CE3" w:rsidP="00162CE3">
            <w:pPr>
              <w:pStyle w:val="TableParagraph"/>
              <w:ind w:right="97"/>
              <w:rPr>
                <w:sz w:val="24"/>
              </w:rPr>
            </w:pPr>
            <w:r>
              <w:rPr>
                <w:sz w:val="24"/>
              </w:rPr>
              <w:t>0.004281</w:t>
            </w:r>
          </w:p>
        </w:tc>
        <w:tc>
          <w:tcPr>
            <w:tcW w:w="1408" w:type="dxa"/>
          </w:tcPr>
          <w:p w14:paraId="18402C18" w14:textId="77777777" w:rsidR="00162CE3" w:rsidRDefault="00162CE3" w:rsidP="00162CE3">
            <w:pPr>
              <w:pStyle w:val="TableParagraph"/>
              <w:ind w:right="101"/>
              <w:rPr>
                <w:sz w:val="24"/>
              </w:rPr>
            </w:pPr>
            <w:r>
              <w:rPr>
                <w:sz w:val="24"/>
              </w:rPr>
              <w:t>-0.02951</w:t>
            </w:r>
          </w:p>
        </w:tc>
        <w:tc>
          <w:tcPr>
            <w:tcW w:w="1840" w:type="dxa"/>
          </w:tcPr>
          <w:p w14:paraId="70E85887" w14:textId="77777777" w:rsidR="00162CE3" w:rsidRDefault="00162CE3" w:rsidP="00162CE3">
            <w:pPr>
              <w:pStyle w:val="TableParagraph"/>
              <w:ind w:right="98"/>
              <w:rPr>
                <w:sz w:val="24"/>
              </w:rPr>
            </w:pPr>
            <w:r>
              <w:rPr>
                <w:sz w:val="24"/>
              </w:rPr>
              <w:t>0.000870831</w:t>
            </w:r>
          </w:p>
        </w:tc>
      </w:tr>
      <w:tr w:rsidR="00162CE3" w14:paraId="53880BCC" w14:textId="77777777" w:rsidTr="00162CE3">
        <w:trPr>
          <w:trHeight w:val="205"/>
        </w:trPr>
        <w:tc>
          <w:tcPr>
            <w:tcW w:w="1244" w:type="dxa"/>
          </w:tcPr>
          <w:p w14:paraId="38C6524C" w14:textId="77777777" w:rsidR="00162CE3" w:rsidRDefault="00162CE3" w:rsidP="00162CE3">
            <w:pPr>
              <w:pStyle w:val="TableParagraph"/>
              <w:ind w:right="228"/>
              <w:rPr>
                <w:sz w:val="24"/>
              </w:rPr>
            </w:pPr>
            <w:r>
              <w:rPr>
                <w:sz w:val="24"/>
              </w:rPr>
              <w:t>Jun-21</w:t>
            </w:r>
          </w:p>
        </w:tc>
        <w:tc>
          <w:tcPr>
            <w:tcW w:w="1360" w:type="dxa"/>
          </w:tcPr>
          <w:p w14:paraId="2B5000C8" w14:textId="77777777" w:rsidR="00162CE3" w:rsidRDefault="00162CE3" w:rsidP="00162CE3">
            <w:pPr>
              <w:pStyle w:val="TableParagraph"/>
              <w:ind w:right="97"/>
              <w:rPr>
                <w:sz w:val="24"/>
              </w:rPr>
            </w:pPr>
            <w:r>
              <w:rPr>
                <w:sz w:val="24"/>
              </w:rPr>
              <w:t>1,343.70</w:t>
            </w:r>
          </w:p>
        </w:tc>
        <w:tc>
          <w:tcPr>
            <w:tcW w:w="1658" w:type="dxa"/>
          </w:tcPr>
          <w:p w14:paraId="373AC3F6" w14:textId="77777777" w:rsidR="00162CE3" w:rsidRDefault="00162CE3" w:rsidP="00162CE3">
            <w:pPr>
              <w:pStyle w:val="TableParagraph"/>
              <w:ind w:right="94"/>
              <w:rPr>
                <w:sz w:val="24"/>
              </w:rPr>
            </w:pPr>
            <w:r>
              <w:rPr>
                <w:sz w:val="24"/>
              </w:rPr>
              <w:t>-0.036774</w:t>
            </w:r>
          </w:p>
        </w:tc>
        <w:tc>
          <w:tcPr>
            <w:tcW w:w="1452" w:type="dxa"/>
          </w:tcPr>
          <w:p w14:paraId="647C7CE5" w14:textId="77777777" w:rsidR="00162CE3" w:rsidRDefault="00162CE3" w:rsidP="00162CE3">
            <w:pPr>
              <w:pStyle w:val="TableParagraph"/>
              <w:ind w:right="97"/>
              <w:rPr>
                <w:sz w:val="24"/>
              </w:rPr>
            </w:pPr>
            <w:r>
              <w:rPr>
                <w:sz w:val="24"/>
              </w:rPr>
              <w:t>0.004281</w:t>
            </w:r>
          </w:p>
        </w:tc>
        <w:tc>
          <w:tcPr>
            <w:tcW w:w="1408" w:type="dxa"/>
          </w:tcPr>
          <w:p w14:paraId="16D056CE" w14:textId="77777777" w:rsidR="00162CE3" w:rsidRDefault="00162CE3" w:rsidP="00162CE3">
            <w:pPr>
              <w:pStyle w:val="TableParagraph"/>
              <w:ind w:right="101"/>
              <w:rPr>
                <w:sz w:val="24"/>
              </w:rPr>
            </w:pPr>
            <w:r>
              <w:rPr>
                <w:sz w:val="24"/>
              </w:rPr>
              <w:t>-0.04106</w:t>
            </w:r>
          </w:p>
        </w:tc>
        <w:tc>
          <w:tcPr>
            <w:tcW w:w="1840" w:type="dxa"/>
          </w:tcPr>
          <w:p w14:paraId="519EC8BE" w14:textId="77777777" w:rsidR="00162CE3" w:rsidRDefault="00162CE3" w:rsidP="00162CE3">
            <w:pPr>
              <w:pStyle w:val="TableParagraph"/>
              <w:ind w:right="98"/>
              <w:rPr>
                <w:sz w:val="24"/>
              </w:rPr>
            </w:pPr>
            <w:r>
              <w:rPr>
                <w:sz w:val="24"/>
              </w:rPr>
              <w:t>0.001885529</w:t>
            </w:r>
          </w:p>
        </w:tc>
      </w:tr>
      <w:tr w:rsidR="00162CE3" w14:paraId="41D89D28" w14:textId="77777777" w:rsidTr="00162CE3">
        <w:trPr>
          <w:trHeight w:val="204"/>
        </w:trPr>
        <w:tc>
          <w:tcPr>
            <w:tcW w:w="1244" w:type="dxa"/>
          </w:tcPr>
          <w:p w14:paraId="253964BB" w14:textId="77777777" w:rsidR="00162CE3" w:rsidRDefault="00162CE3" w:rsidP="00162CE3">
            <w:pPr>
              <w:pStyle w:val="TableParagraph"/>
              <w:ind w:right="125"/>
              <w:rPr>
                <w:sz w:val="24"/>
              </w:rPr>
            </w:pPr>
            <w:r>
              <w:rPr>
                <w:sz w:val="24"/>
              </w:rPr>
              <w:t>May-21</w:t>
            </w:r>
          </w:p>
        </w:tc>
        <w:tc>
          <w:tcPr>
            <w:tcW w:w="1360" w:type="dxa"/>
          </w:tcPr>
          <w:p w14:paraId="25DA28AF" w14:textId="77777777" w:rsidR="00162CE3" w:rsidRDefault="00162CE3" w:rsidP="00162CE3">
            <w:pPr>
              <w:pStyle w:val="TableParagraph"/>
              <w:ind w:right="97"/>
              <w:rPr>
                <w:sz w:val="24"/>
              </w:rPr>
            </w:pPr>
            <w:r>
              <w:rPr>
                <w:sz w:val="24"/>
              </w:rPr>
              <w:t>1,395.00</w:t>
            </w:r>
          </w:p>
        </w:tc>
        <w:tc>
          <w:tcPr>
            <w:tcW w:w="1658" w:type="dxa"/>
          </w:tcPr>
          <w:p w14:paraId="3D5797BE" w14:textId="77777777" w:rsidR="00162CE3" w:rsidRDefault="00162CE3" w:rsidP="00162CE3">
            <w:pPr>
              <w:pStyle w:val="TableParagraph"/>
              <w:ind w:right="94"/>
              <w:rPr>
                <w:sz w:val="24"/>
              </w:rPr>
            </w:pPr>
            <w:r>
              <w:rPr>
                <w:sz w:val="24"/>
              </w:rPr>
              <w:t>-0.018983</w:t>
            </w:r>
          </w:p>
        </w:tc>
        <w:tc>
          <w:tcPr>
            <w:tcW w:w="1452" w:type="dxa"/>
          </w:tcPr>
          <w:p w14:paraId="64652984" w14:textId="77777777" w:rsidR="00162CE3" w:rsidRDefault="00162CE3" w:rsidP="00162CE3">
            <w:pPr>
              <w:pStyle w:val="TableParagraph"/>
              <w:ind w:right="97"/>
              <w:rPr>
                <w:sz w:val="24"/>
              </w:rPr>
            </w:pPr>
            <w:r>
              <w:rPr>
                <w:sz w:val="24"/>
              </w:rPr>
              <w:t>0.004281</w:t>
            </w:r>
          </w:p>
        </w:tc>
        <w:tc>
          <w:tcPr>
            <w:tcW w:w="1408" w:type="dxa"/>
          </w:tcPr>
          <w:p w14:paraId="17F69076" w14:textId="77777777" w:rsidR="00162CE3" w:rsidRDefault="00162CE3" w:rsidP="00162CE3">
            <w:pPr>
              <w:pStyle w:val="TableParagraph"/>
              <w:ind w:right="101"/>
              <w:rPr>
                <w:sz w:val="24"/>
              </w:rPr>
            </w:pPr>
            <w:r>
              <w:rPr>
                <w:sz w:val="24"/>
              </w:rPr>
              <w:t>-0.02126</w:t>
            </w:r>
          </w:p>
        </w:tc>
        <w:tc>
          <w:tcPr>
            <w:tcW w:w="1840" w:type="dxa"/>
          </w:tcPr>
          <w:p w14:paraId="6910BABC" w14:textId="77777777" w:rsidR="00162CE3" w:rsidRDefault="00162CE3" w:rsidP="00162CE3">
            <w:pPr>
              <w:pStyle w:val="TableParagraph"/>
              <w:ind w:right="98"/>
              <w:rPr>
                <w:sz w:val="24"/>
              </w:rPr>
            </w:pPr>
            <w:r>
              <w:rPr>
                <w:sz w:val="24"/>
              </w:rPr>
              <w:t>0.00045214</w:t>
            </w:r>
          </w:p>
        </w:tc>
      </w:tr>
      <w:tr w:rsidR="00162CE3" w14:paraId="6C8E0753" w14:textId="77777777" w:rsidTr="00162CE3">
        <w:trPr>
          <w:trHeight w:val="205"/>
        </w:trPr>
        <w:tc>
          <w:tcPr>
            <w:tcW w:w="1244" w:type="dxa"/>
          </w:tcPr>
          <w:p w14:paraId="2E11DFB9" w14:textId="77777777" w:rsidR="00162CE3" w:rsidRDefault="00162CE3" w:rsidP="00162CE3">
            <w:pPr>
              <w:pStyle w:val="TableParagraph"/>
              <w:ind w:right="192"/>
              <w:rPr>
                <w:sz w:val="24"/>
              </w:rPr>
            </w:pPr>
            <w:r>
              <w:rPr>
                <w:sz w:val="24"/>
              </w:rPr>
              <w:t>Apr-21</w:t>
            </w:r>
          </w:p>
        </w:tc>
        <w:tc>
          <w:tcPr>
            <w:tcW w:w="1360" w:type="dxa"/>
          </w:tcPr>
          <w:p w14:paraId="7EC08E06" w14:textId="77777777" w:rsidR="00162CE3" w:rsidRDefault="00162CE3" w:rsidP="00162CE3">
            <w:pPr>
              <w:pStyle w:val="TableParagraph"/>
              <w:ind w:right="97"/>
              <w:rPr>
                <w:sz w:val="24"/>
              </w:rPr>
            </w:pPr>
            <w:r>
              <w:rPr>
                <w:sz w:val="24"/>
              </w:rPr>
              <w:t>1,421.10</w:t>
            </w:r>
          </w:p>
        </w:tc>
        <w:tc>
          <w:tcPr>
            <w:tcW w:w="1658" w:type="dxa"/>
          </w:tcPr>
          <w:p w14:paraId="3C1589DF" w14:textId="77777777" w:rsidR="00162CE3" w:rsidRDefault="00162CE3" w:rsidP="00162CE3">
            <w:pPr>
              <w:pStyle w:val="TableParagraph"/>
              <w:ind w:right="94"/>
              <w:rPr>
                <w:sz w:val="24"/>
              </w:rPr>
            </w:pPr>
            <w:r>
              <w:rPr>
                <w:sz w:val="24"/>
              </w:rPr>
              <w:t>-0.004839</w:t>
            </w:r>
          </w:p>
        </w:tc>
        <w:tc>
          <w:tcPr>
            <w:tcW w:w="1452" w:type="dxa"/>
          </w:tcPr>
          <w:p w14:paraId="2156F612" w14:textId="77777777" w:rsidR="00162CE3" w:rsidRDefault="00162CE3" w:rsidP="00162CE3">
            <w:pPr>
              <w:pStyle w:val="TableParagraph"/>
              <w:ind w:right="97"/>
              <w:rPr>
                <w:sz w:val="24"/>
              </w:rPr>
            </w:pPr>
            <w:r>
              <w:rPr>
                <w:sz w:val="24"/>
              </w:rPr>
              <w:t>0.004281</w:t>
            </w:r>
          </w:p>
        </w:tc>
        <w:tc>
          <w:tcPr>
            <w:tcW w:w="1408" w:type="dxa"/>
          </w:tcPr>
          <w:p w14:paraId="202AE403" w14:textId="77777777" w:rsidR="00162CE3" w:rsidRDefault="00162CE3" w:rsidP="00162CE3">
            <w:pPr>
              <w:pStyle w:val="TableParagraph"/>
              <w:ind w:right="101"/>
              <w:rPr>
                <w:sz w:val="24"/>
              </w:rPr>
            </w:pPr>
            <w:r>
              <w:rPr>
                <w:sz w:val="24"/>
              </w:rPr>
              <w:t>-0.00912</w:t>
            </w:r>
          </w:p>
        </w:tc>
        <w:tc>
          <w:tcPr>
            <w:tcW w:w="1840" w:type="dxa"/>
          </w:tcPr>
          <w:p w14:paraId="287A07E8" w14:textId="77777777" w:rsidR="00162CE3" w:rsidRDefault="00162CE3" w:rsidP="00162CE3">
            <w:pPr>
              <w:pStyle w:val="TableParagraph"/>
              <w:ind w:right="98"/>
              <w:rPr>
                <w:sz w:val="24"/>
              </w:rPr>
            </w:pPr>
            <w:r>
              <w:rPr>
                <w:sz w:val="24"/>
              </w:rPr>
              <w:t>8.31891E-05</w:t>
            </w:r>
          </w:p>
        </w:tc>
      </w:tr>
      <w:tr w:rsidR="00162CE3" w14:paraId="3292BC89" w14:textId="77777777" w:rsidTr="00162CE3">
        <w:trPr>
          <w:trHeight w:val="203"/>
        </w:trPr>
        <w:tc>
          <w:tcPr>
            <w:tcW w:w="1244" w:type="dxa"/>
          </w:tcPr>
          <w:p w14:paraId="1FBBF643" w14:textId="77777777" w:rsidR="00162CE3" w:rsidRDefault="00162CE3" w:rsidP="00162CE3">
            <w:pPr>
              <w:pStyle w:val="TableParagraph"/>
              <w:ind w:right="166"/>
              <w:rPr>
                <w:sz w:val="24"/>
              </w:rPr>
            </w:pPr>
            <w:r>
              <w:rPr>
                <w:sz w:val="24"/>
              </w:rPr>
              <w:t>Mar-21</w:t>
            </w:r>
          </w:p>
        </w:tc>
        <w:tc>
          <w:tcPr>
            <w:tcW w:w="1360" w:type="dxa"/>
          </w:tcPr>
          <w:p w14:paraId="08E32C9A" w14:textId="77777777" w:rsidR="00162CE3" w:rsidRDefault="00162CE3" w:rsidP="00162CE3">
            <w:pPr>
              <w:pStyle w:val="TableParagraph"/>
              <w:ind w:right="97"/>
              <w:rPr>
                <w:sz w:val="24"/>
              </w:rPr>
            </w:pPr>
            <w:r>
              <w:rPr>
                <w:sz w:val="24"/>
              </w:rPr>
              <w:t>1,426.00</w:t>
            </w:r>
          </w:p>
        </w:tc>
        <w:tc>
          <w:tcPr>
            <w:tcW w:w="1658" w:type="dxa"/>
          </w:tcPr>
          <w:p w14:paraId="0E32D5A2" w14:textId="77777777" w:rsidR="00162CE3" w:rsidRDefault="00162CE3" w:rsidP="00162CE3">
            <w:pPr>
              <w:pStyle w:val="TableParagraph"/>
              <w:ind w:right="94"/>
              <w:rPr>
                <w:sz w:val="24"/>
              </w:rPr>
            </w:pPr>
            <w:r>
              <w:rPr>
                <w:sz w:val="24"/>
              </w:rPr>
              <w:t>0.004791</w:t>
            </w:r>
          </w:p>
        </w:tc>
        <w:tc>
          <w:tcPr>
            <w:tcW w:w="1452" w:type="dxa"/>
          </w:tcPr>
          <w:p w14:paraId="4F3A587B" w14:textId="77777777" w:rsidR="00162CE3" w:rsidRDefault="00162CE3" w:rsidP="00162CE3">
            <w:pPr>
              <w:pStyle w:val="TableParagraph"/>
              <w:ind w:right="97"/>
              <w:rPr>
                <w:sz w:val="24"/>
              </w:rPr>
            </w:pPr>
            <w:r>
              <w:rPr>
                <w:sz w:val="24"/>
              </w:rPr>
              <w:t>0.004281</w:t>
            </w:r>
          </w:p>
        </w:tc>
        <w:tc>
          <w:tcPr>
            <w:tcW w:w="1408" w:type="dxa"/>
          </w:tcPr>
          <w:p w14:paraId="0C613C1B" w14:textId="77777777" w:rsidR="00162CE3" w:rsidRDefault="00162CE3" w:rsidP="00162CE3">
            <w:pPr>
              <w:pStyle w:val="TableParagraph"/>
              <w:ind w:right="101"/>
              <w:rPr>
                <w:sz w:val="24"/>
              </w:rPr>
            </w:pPr>
            <w:r>
              <w:rPr>
                <w:sz w:val="24"/>
              </w:rPr>
              <w:t>0.00051</w:t>
            </w:r>
          </w:p>
        </w:tc>
        <w:tc>
          <w:tcPr>
            <w:tcW w:w="1840" w:type="dxa"/>
          </w:tcPr>
          <w:p w14:paraId="094B8DFC" w14:textId="77777777" w:rsidR="00162CE3" w:rsidRDefault="00162CE3" w:rsidP="00162CE3">
            <w:pPr>
              <w:pStyle w:val="TableParagraph"/>
              <w:ind w:right="98"/>
              <w:rPr>
                <w:sz w:val="24"/>
              </w:rPr>
            </w:pPr>
            <w:r>
              <w:rPr>
                <w:sz w:val="24"/>
              </w:rPr>
              <w:t>2.60541E-07</w:t>
            </w:r>
          </w:p>
        </w:tc>
      </w:tr>
      <w:tr w:rsidR="00162CE3" w14:paraId="111119D7" w14:textId="77777777" w:rsidTr="00162CE3">
        <w:trPr>
          <w:trHeight w:val="203"/>
        </w:trPr>
        <w:tc>
          <w:tcPr>
            <w:tcW w:w="1244" w:type="dxa"/>
          </w:tcPr>
          <w:p w14:paraId="4257B241" w14:textId="77777777" w:rsidR="00162CE3" w:rsidRDefault="00162CE3" w:rsidP="00162CE3">
            <w:pPr>
              <w:pStyle w:val="TableParagraph"/>
              <w:ind w:right="206"/>
              <w:rPr>
                <w:sz w:val="24"/>
              </w:rPr>
            </w:pPr>
            <w:r>
              <w:rPr>
                <w:sz w:val="24"/>
              </w:rPr>
              <w:t>Feb-21</w:t>
            </w:r>
          </w:p>
        </w:tc>
        <w:tc>
          <w:tcPr>
            <w:tcW w:w="1360" w:type="dxa"/>
          </w:tcPr>
          <w:p w14:paraId="395E4354" w14:textId="77777777" w:rsidR="00162CE3" w:rsidRDefault="00162CE3" w:rsidP="00162CE3">
            <w:pPr>
              <w:pStyle w:val="TableParagraph"/>
              <w:ind w:right="97"/>
              <w:rPr>
                <w:sz w:val="24"/>
              </w:rPr>
            </w:pPr>
            <w:r>
              <w:rPr>
                <w:sz w:val="24"/>
              </w:rPr>
              <w:t>1,421.20</w:t>
            </w:r>
          </w:p>
        </w:tc>
        <w:tc>
          <w:tcPr>
            <w:tcW w:w="1658" w:type="dxa"/>
          </w:tcPr>
          <w:p w14:paraId="7049AD94" w14:textId="77777777" w:rsidR="00162CE3" w:rsidRDefault="00162CE3" w:rsidP="00162CE3">
            <w:pPr>
              <w:pStyle w:val="TableParagraph"/>
              <w:ind w:right="94"/>
              <w:rPr>
                <w:sz w:val="24"/>
              </w:rPr>
            </w:pPr>
            <w:r>
              <w:rPr>
                <w:sz w:val="24"/>
              </w:rPr>
              <w:t>-0.014034</w:t>
            </w:r>
          </w:p>
        </w:tc>
        <w:tc>
          <w:tcPr>
            <w:tcW w:w="1452" w:type="dxa"/>
          </w:tcPr>
          <w:p w14:paraId="5594EC38" w14:textId="77777777" w:rsidR="00162CE3" w:rsidRDefault="00162CE3" w:rsidP="00162CE3">
            <w:pPr>
              <w:pStyle w:val="TableParagraph"/>
              <w:ind w:right="97"/>
              <w:rPr>
                <w:sz w:val="24"/>
              </w:rPr>
            </w:pPr>
            <w:r>
              <w:rPr>
                <w:sz w:val="24"/>
              </w:rPr>
              <w:t>0.004281</w:t>
            </w:r>
          </w:p>
        </w:tc>
        <w:tc>
          <w:tcPr>
            <w:tcW w:w="1408" w:type="dxa"/>
          </w:tcPr>
          <w:p w14:paraId="4D36F816" w14:textId="77777777" w:rsidR="00162CE3" w:rsidRDefault="00162CE3" w:rsidP="00162CE3">
            <w:pPr>
              <w:pStyle w:val="TableParagraph"/>
              <w:ind w:right="101"/>
              <w:rPr>
                <w:sz w:val="24"/>
              </w:rPr>
            </w:pPr>
            <w:r>
              <w:rPr>
                <w:sz w:val="24"/>
              </w:rPr>
              <w:t>-0.02031</w:t>
            </w:r>
          </w:p>
        </w:tc>
        <w:tc>
          <w:tcPr>
            <w:tcW w:w="1840" w:type="dxa"/>
          </w:tcPr>
          <w:p w14:paraId="50D8325E" w14:textId="77777777" w:rsidR="00162CE3" w:rsidRDefault="00162CE3" w:rsidP="00162CE3">
            <w:pPr>
              <w:pStyle w:val="TableParagraph"/>
              <w:ind w:right="98"/>
              <w:rPr>
                <w:sz w:val="24"/>
              </w:rPr>
            </w:pPr>
            <w:r>
              <w:rPr>
                <w:sz w:val="24"/>
              </w:rPr>
              <w:t>0.000335425</w:t>
            </w:r>
          </w:p>
        </w:tc>
      </w:tr>
      <w:tr w:rsidR="00162CE3" w14:paraId="74BD0850" w14:textId="77777777" w:rsidTr="00162CE3">
        <w:trPr>
          <w:trHeight w:val="205"/>
        </w:trPr>
        <w:tc>
          <w:tcPr>
            <w:tcW w:w="1244" w:type="dxa"/>
          </w:tcPr>
          <w:p w14:paraId="581910D7" w14:textId="77777777" w:rsidR="00162CE3" w:rsidRDefault="00162CE3" w:rsidP="00162CE3">
            <w:pPr>
              <w:pStyle w:val="TableParagraph"/>
              <w:ind w:right="242"/>
              <w:rPr>
                <w:sz w:val="24"/>
              </w:rPr>
            </w:pPr>
            <w:r>
              <w:rPr>
                <w:sz w:val="24"/>
              </w:rPr>
              <w:t>Jan-21</w:t>
            </w:r>
          </w:p>
        </w:tc>
        <w:tc>
          <w:tcPr>
            <w:tcW w:w="1360" w:type="dxa"/>
          </w:tcPr>
          <w:p w14:paraId="54A7E9BC" w14:textId="77777777" w:rsidR="00162CE3" w:rsidRDefault="00162CE3" w:rsidP="00162CE3">
            <w:pPr>
              <w:pStyle w:val="TableParagraph"/>
              <w:ind w:right="97"/>
              <w:rPr>
                <w:sz w:val="24"/>
              </w:rPr>
            </w:pPr>
            <w:r>
              <w:rPr>
                <w:sz w:val="24"/>
              </w:rPr>
              <w:t>1,439.40</w:t>
            </w:r>
          </w:p>
        </w:tc>
        <w:tc>
          <w:tcPr>
            <w:tcW w:w="1658" w:type="dxa"/>
          </w:tcPr>
          <w:p w14:paraId="48BEC523" w14:textId="77777777" w:rsidR="00162CE3" w:rsidRDefault="00162CE3" w:rsidP="00162CE3">
            <w:pPr>
              <w:pStyle w:val="TableParagraph"/>
              <w:ind w:right="94"/>
              <w:rPr>
                <w:sz w:val="24"/>
              </w:rPr>
            </w:pPr>
            <w:r>
              <w:rPr>
                <w:sz w:val="24"/>
              </w:rPr>
              <w:t>0.034126</w:t>
            </w:r>
          </w:p>
        </w:tc>
        <w:tc>
          <w:tcPr>
            <w:tcW w:w="1452" w:type="dxa"/>
          </w:tcPr>
          <w:p w14:paraId="599DA282" w14:textId="77777777" w:rsidR="00162CE3" w:rsidRDefault="00162CE3" w:rsidP="00162CE3">
            <w:pPr>
              <w:pStyle w:val="TableParagraph"/>
              <w:ind w:right="97"/>
              <w:rPr>
                <w:sz w:val="24"/>
              </w:rPr>
            </w:pPr>
            <w:r>
              <w:rPr>
                <w:sz w:val="24"/>
              </w:rPr>
              <w:t>0.004281</w:t>
            </w:r>
          </w:p>
        </w:tc>
        <w:tc>
          <w:tcPr>
            <w:tcW w:w="1408" w:type="dxa"/>
          </w:tcPr>
          <w:p w14:paraId="0F704A6B" w14:textId="77777777" w:rsidR="00162CE3" w:rsidRDefault="00162CE3" w:rsidP="00162CE3">
            <w:pPr>
              <w:pStyle w:val="TableParagraph"/>
              <w:ind w:right="101"/>
              <w:rPr>
                <w:sz w:val="24"/>
              </w:rPr>
            </w:pPr>
            <w:r>
              <w:rPr>
                <w:sz w:val="24"/>
              </w:rPr>
              <w:t>0.02985</w:t>
            </w:r>
          </w:p>
        </w:tc>
        <w:tc>
          <w:tcPr>
            <w:tcW w:w="1840" w:type="dxa"/>
          </w:tcPr>
          <w:p w14:paraId="61E3A1A4" w14:textId="77777777" w:rsidR="00162CE3" w:rsidRDefault="00162CE3" w:rsidP="00162CE3">
            <w:pPr>
              <w:pStyle w:val="TableParagraph"/>
              <w:ind w:right="98"/>
              <w:rPr>
                <w:sz w:val="24"/>
              </w:rPr>
            </w:pPr>
            <w:r>
              <w:rPr>
                <w:sz w:val="24"/>
              </w:rPr>
              <w:t>0.000890725</w:t>
            </w:r>
          </w:p>
        </w:tc>
      </w:tr>
      <w:tr w:rsidR="00162CE3" w14:paraId="581B3468" w14:textId="77777777" w:rsidTr="00162CE3">
        <w:trPr>
          <w:trHeight w:val="204"/>
        </w:trPr>
        <w:tc>
          <w:tcPr>
            <w:tcW w:w="1244" w:type="dxa"/>
          </w:tcPr>
          <w:p w14:paraId="12F4C8F2" w14:textId="77777777" w:rsidR="00162CE3" w:rsidRDefault="00162CE3" w:rsidP="00162CE3">
            <w:pPr>
              <w:pStyle w:val="TableParagraph"/>
              <w:ind w:right="180"/>
              <w:rPr>
                <w:sz w:val="24"/>
              </w:rPr>
            </w:pPr>
            <w:r>
              <w:rPr>
                <w:sz w:val="24"/>
              </w:rPr>
              <w:t>Dec-20</w:t>
            </w:r>
          </w:p>
        </w:tc>
        <w:tc>
          <w:tcPr>
            <w:tcW w:w="1360" w:type="dxa"/>
          </w:tcPr>
          <w:p w14:paraId="53CDA456" w14:textId="77777777" w:rsidR="00162CE3" w:rsidRDefault="00162CE3" w:rsidP="00162CE3">
            <w:pPr>
              <w:pStyle w:val="TableParagraph"/>
              <w:ind w:right="97"/>
              <w:rPr>
                <w:sz w:val="24"/>
              </w:rPr>
            </w:pPr>
            <w:r>
              <w:rPr>
                <w:sz w:val="24"/>
              </w:rPr>
              <w:t>1,391.90</w:t>
            </w:r>
          </w:p>
        </w:tc>
        <w:tc>
          <w:tcPr>
            <w:tcW w:w="1658" w:type="dxa"/>
          </w:tcPr>
          <w:p w14:paraId="13264878" w14:textId="77777777" w:rsidR="00162CE3" w:rsidRDefault="00162CE3" w:rsidP="00162CE3">
            <w:pPr>
              <w:pStyle w:val="TableParagraph"/>
              <w:ind w:right="94"/>
              <w:rPr>
                <w:sz w:val="24"/>
              </w:rPr>
            </w:pPr>
            <w:r>
              <w:rPr>
                <w:sz w:val="24"/>
              </w:rPr>
              <w:t>0.025492</w:t>
            </w:r>
          </w:p>
        </w:tc>
        <w:tc>
          <w:tcPr>
            <w:tcW w:w="1452" w:type="dxa"/>
          </w:tcPr>
          <w:p w14:paraId="3EB6D32C" w14:textId="77777777" w:rsidR="00162CE3" w:rsidRDefault="00162CE3" w:rsidP="00162CE3">
            <w:pPr>
              <w:pStyle w:val="TableParagraph"/>
              <w:ind w:right="97"/>
              <w:rPr>
                <w:sz w:val="24"/>
              </w:rPr>
            </w:pPr>
            <w:r>
              <w:rPr>
                <w:sz w:val="24"/>
              </w:rPr>
              <w:t>0.004281</w:t>
            </w:r>
          </w:p>
        </w:tc>
        <w:tc>
          <w:tcPr>
            <w:tcW w:w="1408" w:type="dxa"/>
          </w:tcPr>
          <w:p w14:paraId="06D025F1" w14:textId="77777777" w:rsidR="00162CE3" w:rsidRDefault="00162CE3" w:rsidP="00162CE3">
            <w:pPr>
              <w:pStyle w:val="TableParagraph"/>
              <w:ind w:right="101"/>
              <w:rPr>
                <w:sz w:val="24"/>
              </w:rPr>
            </w:pPr>
            <w:r>
              <w:rPr>
                <w:sz w:val="24"/>
              </w:rPr>
              <w:t>0.02121</w:t>
            </w:r>
          </w:p>
        </w:tc>
        <w:tc>
          <w:tcPr>
            <w:tcW w:w="1840" w:type="dxa"/>
          </w:tcPr>
          <w:p w14:paraId="7A4C31B0" w14:textId="77777777" w:rsidR="00162CE3" w:rsidRDefault="00162CE3" w:rsidP="00162CE3">
            <w:pPr>
              <w:pStyle w:val="TableParagraph"/>
              <w:ind w:right="98"/>
              <w:rPr>
                <w:sz w:val="24"/>
              </w:rPr>
            </w:pPr>
            <w:r>
              <w:rPr>
                <w:sz w:val="24"/>
              </w:rPr>
              <w:t>0.000449897</w:t>
            </w:r>
          </w:p>
        </w:tc>
      </w:tr>
      <w:tr w:rsidR="00162CE3" w14:paraId="3E0982E7" w14:textId="77777777" w:rsidTr="00162CE3">
        <w:trPr>
          <w:trHeight w:val="205"/>
        </w:trPr>
        <w:tc>
          <w:tcPr>
            <w:tcW w:w="1244" w:type="dxa"/>
          </w:tcPr>
          <w:p w14:paraId="26B66335" w14:textId="77777777" w:rsidR="00162CE3" w:rsidRDefault="00162CE3" w:rsidP="00162CE3">
            <w:pPr>
              <w:pStyle w:val="TableParagraph"/>
              <w:ind w:right="151"/>
              <w:rPr>
                <w:sz w:val="24"/>
              </w:rPr>
            </w:pPr>
            <w:r>
              <w:rPr>
                <w:sz w:val="24"/>
              </w:rPr>
              <w:t>Nov-20</w:t>
            </w:r>
          </w:p>
        </w:tc>
        <w:tc>
          <w:tcPr>
            <w:tcW w:w="1360" w:type="dxa"/>
          </w:tcPr>
          <w:p w14:paraId="3E08B189" w14:textId="77777777" w:rsidR="00162CE3" w:rsidRDefault="00162CE3" w:rsidP="00162CE3">
            <w:pPr>
              <w:pStyle w:val="TableParagraph"/>
              <w:ind w:right="97"/>
              <w:rPr>
                <w:sz w:val="24"/>
              </w:rPr>
            </w:pPr>
            <w:r>
              <w:rPr>
                <w:sz w:val="24"/>
              </w:rPr>
              <w:t>1,357.30</w:t>
            </w:r>
          </w:p>
        </w:tc>
        <w:tc>
          <w:tcPr>
            <w:tcW w:w="1658" w:type="dxa"/>
          </w:tcPr>
          <w:p w14:paraId="6E8FA0F8" w14:textId="77777777" w:rsidR="00162CE3" w:rsidRDefault="00162CE3" w:rsidP="00162CE3">
            <w:pPr>
              <w:pStyle w:val="TableParagraph"/>
              <w:ind w:right="94"/>
              <w:rPr>
                <w:sz w:val="24"/>
              </w:rPr>
            </w:pPr>
            <w:r>
              <w:rPr>
                <w:sz w:val="24"/>
              </w:rPr>
              <w:t>0.007123</w:t>
            </w:r>
          </w:p>
        </w:tc>
        <w:tc>
          <w:tcPr>
            <w:tcW w:w="1452" w:type="dxa"/>
          </w:tcPr>
          <w:p w14:paraId="171F3FE2" w14:textId="77777777" w:rsidR="00162CE3" w:rsidRDefault="00162CE3" w:rsidP="00162CE3">
            <w:pPr>
              <w:pStyle w:val="TableParagraph"/>
              <w:ind w:right="97"/>
              <w:rPr>
                <w:sz w:val="24"/>
              </w:rPr>
            </w:pPr>
            <w:r>
              <w:rPr>
                <w:sz w:val="24"/>
              </w:rPr>
              <w:t>0.004281</w:t>
            </w:r>
          </w:p>
        </w:tc>
        <w:tc>
          <w:tcPr>
            <w:tcW w:w="1408" w:type="dxa"/>
          </w:tcPr>
          <w:p w14:paraId="24E28942" w14:textId="77777777" w:rsidR="00162CE3" w:rsidRDefault="00162CE3" w:rsidP="00162CE3">
            <w:pPr>
              <w:pStyle w:val="TableParagraph"/>
              <w:ind w:right="101"/>
              <w:rPr>
                <w:sz w:val="24"/>
              </w:rPr>
            </w:pPr>
            <w:r>
              <w:rPr>
                <w:sz w:val="24"/>
              </w:rPr>
              <w:t>0.00284</w:t>
            </w:r>
          </w:p>
        </w:tc>
        <w:tc>
          <w:tcPr>
            <w:tcW w:w="1840" w:type="dxa"/>
          </w:tcPr>
          <w:p w14:paraId="21B87FBF" w14:textId="77777777" w:rsidR="00162CE3" w:rsidRDefault="00162CE3" w:rsidP="00162CE3">
            <w:pPr>
              <w:pStyle w:val="TableParagraph"/>
              <w:ind w:right="98"/>
              <w:rPr>
                <w:sz w:val="24"/>
              </w:rPr>
            </w:pPr>
            <w:r>
              <w:rPr>
                <w:sz w:val="24"/>
              </w:rPr>
              <w:t>8.07837E-06</w:t>
            </w:r>
          </w:p>
        </w:tc>
      </w:tr>
      <w:tr w:rsidR="00162CE3" w14:paraId="343D9428" w14:textId="77777777" w:rsidTr="00162CE3">
        <w:trPr>
          <w:trHeight w:val="203"/>
        </w:trPr>
        <w:tc>
          <w:tcPr>
            <w:tcW w:w="1244" w:type="dxa"/>
          </w:tcPr>
          <w:p w14:paraId="0DEF9A75" w14:textId="77777777" w:rsidR="00162CE3" w:rsidRDefault="00162CE3" w:rsidP="00162CE3">
            <w:pPr>
              <w:pStyle w:val="TableParagraph"/>
              <w:ind w:right="218"/>
              <w:rPr>
                <w:sz w:val="24"/>
              </w:rPr>
            </w:pPr>
            <w:r>
              <w:rPr>
                <w:sz w:val="24"/>
              </w:rPr>
              <w:t>Oct-20</w:t>
            </w:r>
          </w:p>
        </w:tc>
        <w:tc>
          <w:tcPr>
            <w:tcW w:w="1360" w:type="dxa"/>
          </w:tcPr>
          <w:p w14:paraId="3C05395F" w14:textId="77777777" w:rsidR="00162CE3" w:rsidRDefault="00162CE3" w:rsidP="00162CE3">
            <w:pPr>
              <w:pStyle w:val="TableParagraph"/>
              <w:ind w:right="97"/>
              <w:rPr>
                <w:sz w:val="24"/>
              </w:rPr>
            </w:pPr>
            <w:r>
              <w:rPr>
                <w:sz w:val="24"/>
              </w:rPr>
              <w:t>1,347.70</w:t>
            </w:r>
          </w:p>
        </w:tc>
        <w:tc>
          <w:tcPr>
            <w:tcW w:w="1658" w:type="dxa"/>
          </w:tcPr>
          <w:p w14:paraId="2F76B433" w14:textId="77777777" w:rsidR="00162CE3" w:rsidRDefault="00162CE3" w:rsidP="00162CE3">
            <w:pPr>
              <w:pStyle w:val="TableParagraph"/>
              <w:ind w:right="94"/>
              <w:rPr>
                <w:sz w:val="24"/>
              </w:rPr>
            </w:pPr>
            <w:r>
              <w:rPr>
                <w:sz w:val="24"/>
              </w:rPr>
              <w:t>-0.007292</w:t>
            </w:r>
          </w:p>
        </w:tc>
        <w:tc>
          <w:tcPr>
            <w:tcW w:w="1452" w:type="dxa"/>
          </w:tcPr>
          <w:p w14:paraId="77EBD553" w14:textId="77777777" w:rsidR="00162CE3" w:rsidRDefault="00162CE3" w:rsidP="00162CE3">
            <w:pPr>
              <w:pStyle w:val="TableParagraph"/>
              <w:ind w:right="97"/>
              <w:rPr>
                <w:sz w:val="24"/>
              </w:rPr>
            </w:pPr>
            <w:r>
              <w:rPr>
                <w:sz w:val="24"/>
              </w:rPr>
              <w:t>0.004281</w:t>
            </w:r>
          </w:p>
        </w:tc>
        <w:tc>
          <w:tcPr>
            <w:tcW w:w="1408" w:type="dxa"/>
          </w:tcPr>
          <w:p w14:paraId="2D63D853" w14:textId="77777777" w:rsidR="00162CE3" w:rsidRDefault="00162CE3" w:rsidP="00162CE3">
            <w:pPr>
              <w:pStyle w:val="TableParagraph"/>
              <w:ind w:right="101"/>
              <w:rPr>
                <w:sz w:val="24"/>
              </w:rPr>
            </w:pPr>
            <w:r>
              <w:rPr>
                <w:sz w:val="24"/>
              </w:rPr>
              <w:t>-0.01157</w:t>
            </w:r>
          </w:p>
        </w:tc>
        <w:tc>
          <w:tcPr>
            <w:tcW w:w="1840" w:type="dxa"/>
          </w:tcPr>
          <w:p w14:paraId="6A6EB5B3" w14:textId="77777777" w:rsidR="00162CE3" w:rsidRDefault="00162CE3" w:rsidP="00162CE3">
            <w:pPr>
              <w:pStyle w:val="TableParagraph"/>
              <w:ind w:right="98"/>
              <w:rPr>
                <w:sz w:val="24"/>
              </w:rPr>
            </w:pPr>
            <w:r>
              <w:rPr>
                <w:sz w:val="24"/>
              </w:rPr>
              <w:t>0.000133941</w:t>
            </w:r>
          </w:p>
        </w:tc>
      </w:tr>
      <w:tr w:rsidR="00162CE3" w14:paraId="692BDE52" w14:textId="77777777" w:rsidTr="00162CE3">
        <w:trPr>
          <w:trHeight w:val="203"/>
        </w:trPr>
        <w:tc>
          <w:tcPr>
            <w:tcW w:w="1244" w:type="dxa"/>
          </w:tcPr>
          <w:p w14:paraId="39698D3C" w14:textId="77777777" w:rsidR="00162CE3" w:rsidRDefault="00162CE3" w:rsidP="00162CE3">
            <w:pPr>
              <w:pStyle w:val="TableParagraph"/>
              <w:ind w:right="204"/>
              <w:rPr>
                <w:sz w:val="24"/>
              </w:rPr>
            </w:pPr>
            <w:r>
              <w:rPr>
                <w:sz w:val="24"/>
              </w:rPr>
              <w:t>Sep-20</w:t>
            </w:r>
          </w:p>
        </w:tc>
        <w:tc>
          <w:tcPr>
            <w:tcW w:w="1360" w:type="dxa"/>
          </w:tcPr>
          <w:p w14:paraId="215C144F" w14:textId="77777777" w:rsidR="00162CE3" w:rsidRDefault="00162CE3" w:rsidP="00162CE3">
            <w:pPr>
              <w:pStyle w:val="TableParagraph"/>
              <w:ind w:right="97"/>
              <w:rPr>
                <w:sz w:val="24"/>
              </w:rPr>
            </w:pPr>
            <w:r>
              <w:rPr>
                <w:sz w:val="24"/>
              </w:rPr>
              <w:t>1,357.60</w:t>
            </w:r>
          </w:p>
        </w:tc>
        <w:tc>
          <w:tcPr>
            <w:tcW w:w="1658" w:type="dxa"/>
          </w:tcPr>
          <w:p w14:paraId="6483E88C" w14:textId="77777777" w:rsidR="00162CE3" w:rsidRDefault="00162CE3" w:rsidP="00162CE3">
            <w:pPr>
              <w:pStyle w:val="TableParagraph"/>
              <w:ind w:right="94"/>
              <w:rPr>
                <w:sz w:val="24"/>
              </w:rPr>
            </w:pPr>
            <w:r>
              <w:rPr>
                <w:sz w:val="24"/>
              </w:rPr>
              <w:t>-0.020254</w:t>
            </w:r>
          </w:p>
        </w:tc>
        <w:tc>
          <w:tcPr>
            <w:tcW w:w="1452" w:type="dxa"/>
          </w:tcPr>
          <w:p w14:paraId="337D387F" w14:textId="77777777" w:rsidR="00162CE3" w:rsidRDefault="00162CE3" w:rsidP="00162CE3">
            <w:pPr>
              <w:pStyle w:val="TableParagraph"/>
              <w:ind w:right="97"/>
              <w:rPr>
                <w:sz w:val="24"/>
              </w:rPr>
            </w:pPr>
            <w:r>
              <w:rPr>
                <w:sz w:val="24"/>
              </w:rPr>
              <w:t>0.004281</w:t>
            </w:r>
          </w:p>
        </w:tc>
        <w:tc>
          <w:tcPr>
            <w:tcW w:w="1408" w:type="dxa"/>
          </w:tcPr>
          <w:p w14:paraId="65ED40B8" w14:textId="77777777" w:rsidR="00162CE3" w:rsidRDefault="00162CE3" w:rsidP="00162CE3">
            <w:pPr>
              <w:pStyle w:val="TableParagraph"/>
              <w:ind w:right="101"/>
              <w:rPr>
                <w:sz w:val="24"/>
              </w:rPr>
            </w:pPr>
            <w:r>
              <w:rPr>
                <w:sz w:val="24"/>
              </w:rPr>
              <w:t>-0.02654</w:t>
            </w:r>
          </w:p>
        </w:tc>
        <w:tc>
          <w:tcPr>
            <w:tcW w:w="1840" w:type="dxa"/>
          </w:tcPr>
          <w:p w14:paraId="59D8B1DA" w14:textId="77777777" w:rsidR="00162CE3" w:rsidRDefault="00162CE3" w:rsidP="00162CE3">
            <w:pPr>
              <w:pStyle w:val="TableParagraph"/>
              <w:ind w:right="98"/>
              <w:rPr>
                <w:sz w:val="24"/>
              </w:rPr>
            </w:pPr>
            <w:r>
              <w:rPr>
                <w:sz w:val="24"/>
              </w:rPr>
              <w:t>0.000704120</w:t>
            </w:r>
          </w:p>
        </w:tc>
      </w:tr>
      <w:tr w:rsidR="00162CE3" w14:paraId="0BE9B647" w14:textId="77777777" w:rsidTr="00162CE3">
        <w:trPr>
          <w:trHeight w:val="205"/>
        </w:trPr>
        <w:tc>
          <w:tcPr>
            <w:tcW w:w="1244" w:type="dxa"/>
          </w:tcPr>
          <w:p w14:paraId="52FCDFBB" w14:textId="77777777" w:rsidR="00162CE3" w:rsidRDefault="00162CE3" w:rsidP="00162CE3">
            <w:pPr>
              <w:pStyle w:val="TableParagraph"/>
              <w:ind w:right="151"/>
              <w:rPr>
                <w:sz w:val="24"/>
              </w:rPr>
            </w:pPr>
            <w:r>
              <w:rPr>
                <w:sz w:val="24"/>
              </w:rPr>
              <w:t>Aug-20</w:t>
            </w:r>
          </w:p>
        </w:tc>
        <w:tc>
          <w:tcPr>
            <w:tcW w:w="1360" w:type="dxa"/>
          </w:tcPr>
          <w:p w14:paraId="4A1FF102" w14:textId="77777777" w:rsidR="00162CE3" w:rsidRDefault="00162CE3" w:rsidP="00162CE3">
            <w:pPr>
              <w:pStyle w:val="TableParagraph"/>
              <w:ind w:right="97"/>
              <w:rPr>
                <w:sz w:val="24"/>
              </w:rPr>
            </w:pPr>
            <w:r>
              <w:rPr>
                <w:sz w:val="24"/>
              </w:rPr>
              <w:t>1,388.50</w:t>
            </w:r>
          </w:p>
        </w:tc>
        <w:tc>
          <w:tcPr>
            <w:tcW w:w="1658" w:type="dxa"/>
          </w:tcPr>
          <w:p w14:paraId="466DBF08" w14:textId="77777777" w:rsidR="00162CE3" w:rsidRDefault="00162CE3" w:rsidP="00162CE3">
            <w:pPr>
              <w:pStyle w:val="TableParagraph"/>
              <w:ind w:right="94"/>
              <w:rPr>
                <w:sz w:val="24"/>
              </w:rPr>
            </w:pPr>
            <w:r>
              <w:rPr>
                <w:sz w:val="24"/>
              </w:rPr>
              <w:t>0.035653</w:t>
            </w:r>
          </w:p>
        </w:tc>
        <w:tc>
          <w:tcPr>
            <w:tcW w:w="1452" w:type="dxa"/>
          </w:tcPr>
          <w:p w14:paraId="7B465F8F" w14:textId="77777777" w:rsidR="00162CE3" w:rsidRDefault="00162CE3" w:rsidP="00162CE3">
            <w:pPr>
              <w:pStyle w:val="TableParagraph"/>
              <w:ind w:right="97"/>
              <w:rPr>
                <w:sz w:val="24"/>
              </w:rPr>
            </w:pPr>
            <w:r>
              <w:rPr>
                <w:sz w:val="24"/>
              </w:rPr>
              <w:t>0.004281</w:t>
            </w:r>
          </w:p>
        </w:tc>
        <w:tc>
          <w:tcPr>
            <w:tcW w:w="1408" w:type="dxa"/>
          </w:tcPr>
          <w:p w14:paraId="55CCDFFE" w14:textId="77777777" w:rsidR="00162CE3" w:rsidRDefault="00162CE3" w:rsidP="00162CE3">
            <w:pPr>
              <w:pStyle w:val="TableParagraph"/>
              <w:ind w:right="101"/>
              <w:rPr>
                <w:sz w:val="24"/>
              </w:rPr>
            </w:pPr>
            <w:r>
              <w:rPr>
                <w:sz w:val="24"/>
              </w:rPr>
              <w:t>0.03137</w:t>
            </w:r>
          </w:p>
        </w:tc>
        <w:tc>
          <w:tcPr>
            <w:tcW w:w="1840" w:type="dxa"/>
          </w:tcPr>
          <w:p w14:paraId="2FB9F49B" w14:textId="77777777" w:rsidR="00162CE3" w:rsidRDefault="00162CE3" w:rsidP="00162CE3">
            <w:pPr>
              <w:pStyle w:val="TableParagraph"/>
              <w:ind w:right="98"/>
              <w:rPr>
                <w:sz w:val="24"/>
              </w:rPr>
            </w:pPr>
            <w:r>
              <w:rPr>
                <w:sz w:val="24"/>
              </w:rPr>
              <w:t>0.000984203</w:t>
            </w:r>
          </w:p>
        </w:tc>
      </w:tr>
      <w:tr w:rsidR="00162CE3" w14:paraId="48681F72" w14:textId="77777777" w:rsidTr="00162CE3">
        <w:trPr>
          <w:trHeight w:val="204"/>
        </w:trPr>
        <w:tc>
          <w:tcPr>
            <w:tcW w:w="1244" w:type="dxa"/>
            <w:tcBorders>
              <w:top w:val="nil"/>
            </w:tcBorders>
          </w:tcPr>
          <w:p w14:paraId="20027EB6" w14:textId="77777777" w:rsidR="00162CE3" w:rsidRDefault="00162CE3" w:rsidP="00162CE3">
            <w:pPr>
              <w:pStyle w:val="TableParagraph"/>
              <w:ind w:left="345"/>
              <w:jc w:val="left"/>
              <w:rPr>
                <w:sz w:val="24"/>
              </w:rPr>
            </w:pPr>
            <w:r>
              <w:rPr>
                <w:sz w:val="24"/>
              </w:rPr>
              <w:t>Jul-20</w:t>
            </w:r>
          </w:p>
        </w:tc>
        <w:tc>
          <w:tcPr>
            <w:tcW w:w="1360" w:type="dxa"/>
            <w:tcBorders>
              <w:top w:val="nil"/>
            </w:tcBorders>
          </w:tcPr>
          <w:p w14:paraId="1AC3D972" w14:textId="77777777" w:rsidR="00162CE3" w:rsidRDefault="00162CE3" w:rsidP="00162CE3">
            <w:pPr>
              <w:pStyle w:val="TableParagraph"/>
              <w:ind w:right="97"/>
              <w:rPr>
                <w:sz w:val="24"/>
              </w:rPr>
            </w:pPr>
            <w:r>
              <w:rPr>
                <w:sz w:val="24"/>
              </w:rPr>
              <w:t>1,340.70</w:t>
            </w:r>
          </w:p>
        </w:tc>
        <w:tc>
          <w:tcPr>
            <w:tcW w:w="1658" w:type="dxa"/>
            <w:tcBorders>
              <w:top w:val="nil"/>
            </w:tcBorders>
          </w:tcPr>
          <w:p w14:paraId="6679AF45" w14:textId="77777777" w:rsidR="00162CE3" w:rsidRDefault="00162CE3" w:rsidP="00162CE3">
            <w:pPr>
              <w:pStyle w:val="TableParagraph"/>
              <w:ind w:right="94"/>
              <w:rPr>
                <w:sz w:val="24"/>
              </w:rPr>
            </w:pPr>
            <w:r>
              <w:rPr>
                <w:sz w:val="24"/>
              </w:rPr>
              <w:t>0.020320</w:t>
            </w:r>
          </w:p>
        </w:tc>
        <w:tc>
          <w:tcPr>
            <w:tcW w:w="1452" w:type="dxa"/>
            <w:tcBorders>
              <w:top w:val="nil"/>
            </w:tcBorders>
          </w:tcPr>
          <w:p w14:paraId="6545E77F" w14:textId="77777777" w:rsidR="00162CE3" w:rsidRDefault="00162CE3" w:rsidP="00162CE3">
            <w:pPr>
              <w:pStyle w:val="TableParagraph"/>
              <w:ind w:right="97"/>
              <w:rPr>
                <w:sz w:val="24"/>
              </w:rPr>
            </w:pPr>
            <w:r>
              <w:rPr>
                <w:sz w:val="24"/>
              </w:rPr>
              <w:t>0.004281</w:t>
            </w:r>
          </w:p>
        </w:tc>
        <w:tc>
          <w:tcPr>
            <w:tcW w:w="1408" w:type="dxa"/>
            <w:tcBorders>
              <w:top w:val="nil"/>
            </w:tcBorders>
          </w:tcPr>
          <w:p w14:paraId="45CECF86" w14:textId="77777777" w:rsidR="00162CE3" w:rsidRDefault="00162CE3" w:rsidP="00162CE3">
            <w:pPr>
              <w:pStyle w:val="TableParagraph"/>
              <w:ind w:right="101"/>
              <w:rPr>
                <w:sz w:val="24"/>
              </w:rPr>
            </w:pPr>
            <w:r>
              <w:rPr>
                <w:sz w:val="24"/>
              </w:rPr>
              <w:t>0.01804</w:t>
            </w:r>
          </w:p>
        </w:tc>
        <w:tc>
          <w:tcPr>
            <w:tcW w:w="1840" w:type="dxa"/>
            <w:tcBorders>
              <w:top w:val="nil"/>
            </w:tcBorders>
          </w:tcPr>
          <w:p w14:paraId="29FC2019" w14:textId="77777777" w:rsidR="00162CE3" w:rsidRDefault="00162CE3" w:rsidP="00162CE3">
            <w:pPr>
              <w:pStyle w:val="TableParagraph"/>
              <w:ind w:right="98"/>
              <w:rPr>
                <w:sz w:val="24"/>
              </w:rPr>
            </w:pPr>
            <w:r>
              <w:rPr>
                <w:sz w:val="24"/>
              </w:rPr>
              <w:t>0.000257238</w:t>
            </w:r>
          </w:p>
        </w:tc>
      </w:tr>
      <w:tr w:rsidR="00162CE3" w14:paraId="053C02EA" w14:textId="77777777" w:rsidTr="00162CE3">
        <w:trPr>
          <w:trHeight w:val="205"/>
        </w:trPr>
        <w:tc>
          <w:tcPr>
            <w:tcW w:w="1244" w:type="dxa"/>
          </w:tcPr>
          <w:p w14:paraId="5D8B3360" w14:textId="77777777" w:rsidR="00162CE3" w:rsidRDefault="00162CE3" w:rsidP="00162CE3">
            <w:pPr>
              <w:pStyle w:val="TableParagraph"/>
              <w:ind w:left="345"/>
              <w:jc w:val="left"/>
              <w:rPr>
                <w:sz w:val="24"/>
              </w:rPr>
            </w:pPr>
            <w:r>
              <w:rPr>
                <w:sz w:val="24"/>
              </w:rPr>
              <w:t>Jun-20</w:t>
            </w:r>
          </w:p>
        </w:tc>
        <w:tc>
          <w:tcPr>
            <w:tcW w:w="1360" w:type="dxa"/>
          </w:tcPr>
          <w:p w14:paraId="403ED758" w14:textId="77777777" w:rsidR="00162CE3" w:rsidRDefault="00162CE3" w:rsidP="00162CE3">
            <w:pPr>
              <w:pStyle w:val="TableParagraph"/>
              <w:ind w:right="97"/>
              <w:rPr>
                <w:sz w:val="24"/>
              </w:rPr>
            </w:pPr>
            <w:r>
              <w:rPr>
                <w:sz w:val="24"/>
              </w:rPr>
              <w:t>1,314.00</w:t>
            </w:r>
          </w:p>
        </w:tc>
        <w:tc>
          <w:tcPr>
            <w:tcW w:w="1658" w:type="dxa"/>
          </w:tcPr>
          <w:p w14:paraId="45D83345" w14:textId="77777777" w:rsidR="00162CE3" w:rsidRDefault="00162CE3" w:rsidP="00162CE3">
            <w:pPr>
              <w:pStyle w:val="TableParagraph"/>
              <w:ind w:right="94"/>
              <w:rPr>
                <w:sz w:val="24"/>
              </w:rPr>
            </w:pPr>
            <w:r>
              <w:rPr>
                <w:sz w:val="24"/>
              </w:rPr>
              <w:t>-0.025584</w:t>
            </w:r>
          </w:p>
        </w:tc>
        <w:tc>
          <w:tcPr>
            <w:tcW w:w="1452" w:type="dxa"/>
          </w:tcPr>
          <w:p w14:paraId="1233B1EA" w14:textId="77777777" w:rsidR="00162CE3" w:rsidRDefault="00162CE3" w:rsidP="00162CE3">
            <w:pPr>
              <w:pStyle w:val="TableParagraph"/>
              <w:ind w:right="97"/>
              <w:rPr>
                <w:sz w:val="24"/>
              </w:rPr>
            </w:pPr>
            <w:r>
              <w:rPr>
                <w:sz w:val="24"/>
              </w:rPr>
              <w:t>0.004281</w:t>
            </w:r>
          </w:p>
        </w:tc>
        <w:tc>
          <w:tcPr>
            <w:tcW w:w="1408" w:type="dxa"/>
          </w:tcPr>
          <w:p w14:paraId="643D1B4C" w14:textId="77777777" w:rsidR="00162CE3" w:rsidRDefault="00162CE3" w:rsidP="00162CE3">
            <w:pPr>
              <w:pStyle w:val="TableParagraph"/>
              <w:ind w:right="101"/>
              <w:rPr>
                <w:sz w:val="24"/>
              </w:rPr>
            </w:pPr>
            <w:r>
              <w:rPr>
                <w:sz w:val="24"/>
              </w:rPr>
              <w:t>-0.02986</w:t>
            </w:r>
          </w:p>
        </w:tc>
        <w:tc>
          <w:tcPr>
            <w:tcW w:w="1840" w:type="dxa"/>
          </w:tcPr>
          <w:p w14:paraId="174D22C8" w14:textId="77777777" w:rsidR="00162CE3" w:rsidRDefault="00162CE3" w:rsidP="00162CE3">
            <w:pPr>
              <w:pStyle w:val="TableParagraph"/>
              <w:ind w:right="98"/>
              <w:rPr>
                <w:sz w:val="24"/>
              </w:rPr>
            </w:pPr>
            <w:r>
              <w:rPr>
                <w:sz w:val="24"/>
              </w:rPr>
              <w:t>0.000892119</w:t>
            </w:r>
          </w:p>
        </w:tc>
      </w:tr>
      <w:tr w:rsidR="00162CE3" w14:paraId="26B4BA8B" w14:textId="77777777" w:rsidTr="00162CE3">
        <w:trPr>
          <w:trHeight w:val="204"/>
        </w:trPr>
        <w:tc>
          <w:tcPr>
            <w:tcW w:w="1244" w:type="dxa"/>
          </w:tcPr>
          <w:p w14:paraId="6A487D95" w14:textId="77777777" w:rsidR="00162CE3" w:rsidRDefault="00162CE3" w:rsidP="00162CE3">
            <w:pPr>
              <w:pStyle w:val="TableParagraph"/>
              <w:ind w:left="345"/>
              <w:jc w:val="left"/>
              <w:rPr>
                <w:sz w:val="24"/>
              </w:rPr>
            </w:pPr>
            <w:r>
              <w:rPr>
                <w:sz w:val="24"/>
              </w:rPr>
              <w:t>May-20</w:t>
            </w:r>
          </w:p>
        </w:tc>
        <w:tc>
          <w:tcPr>
            <w:tcW w:w="1360" w:type="dxa"/>
          </w:tcPr>
          <w:p w14:paraId="7A06AE44" w14:textId="77777777" w:rsidR="00162CE3" w:rsidRDefault="00162CE3" w:rsidP="00162CE3">
            <w:pPr>
              <w:pStyle w:val="TableParagraph"/>
              <w:ind w:right="97"/>
              <w:rPr>
                <w:sz w:val="24"/>
              </w:rPr>
            </w:pPr>
            <w:r>
              <w:rPr>
                <w:sz w:val="24"/>
              </w:rPr>
              <w:t>1,348.50</w:t>
            </w:r>
          </w:p>
        </w:tc>
        <w:tc>
          <w:tcPr>
            <w:tcW w:w="1658" w:type="dxa"/>
          </w:tcPr>
          <w:p w14:paraId="6D58718B" w14:textId="77777777" w:rsidR="00162CE3" w:rsidRDefault="00162CE3" w:rsidP="00162CE3">
            <w:pPr>
              <w:pStyle w:val="TableParagraph"/>
              <w:ind w:right="94"/>
              <w:rPr>
                <w:sz w:val="24"/>
              </w:rPr>
            </w:pPr>
            <w:r>
              <w:rPr>
                <w:sz w:val="24"/>
              </w:rPr>
              <w:t>0.001039</w:t>
            </w:r>
          </w:p>
        </w:tc>
        <w:tc>
          <w:tcPr>
            <w:tcW w:w="1452" w:type="dxa"/>
          </w:tcPr>
          <w:p w14:paraId="7508D1A9" w14:textId="77777777" w:rsidR="00162CE3" w:rsidRDefault="00162CE3" w:rsidP="00162CE3">
            <w:pPr>
              <w:pStyle w:val="TableParagraph"/>
              <w:ind w:right="97"/>
              <w:rPr>
                <w:sz w:val="24"/>
              </w:rPr>
            </w:pPr>
            <w:r>
              <w:rPr>
                <w:sz w:val="24"/>
              </w:rPr>
              <w:t>0.004281</w:t>
            </w:r>
          </w:p>
        </w:tc>
        <w:tc>
          <w:tcPr>
            <w:tcW w:w="1408" w:type="dxa"/>
          </w:tcPr>
          <w:p w14:paraId="6E603D73" w14:textId="77777777" w:rsidR="00162CE3" w:rsidRDefault="00162CE3" w:rsidP="00162CE3">
            <w:pPr>
              <w:pStyle w:val="TableParagraph"/>
              <w:ind w:right="101"/>
              <w:rPr>
                <w:sz w:val="24"/>
              </w:rPr>
            </w:pPr>
            <w:r>
              <w:rPr>
                <w:sz w:val="24"/>
              </w:rPr>
              <w:t>-0.00324</w:t>
            </w:r>
          </w:p>
        </w:tc>
        <w:tc>
          <w:tcPr>
            <w:tcW w:w="1840" w:type="dxa"/>
          </w:tcPr>
          <w:p w14:paraId="7D2244C2" w14:textId="77777777" w:rsidR="00162CE3" w:rsidRDefault="00162CE3" w:rsidP="00162CE3">
            <w:pPr>
              <w:pStyle w:val="TableParagraph"/>
              <w:ind w:right="98"/>
              <w:rPr>
                <w:sz w:val="24"/>
              </w:rPr>
            </w:pPr>
            <w:r>
              <w:rPr>
                <w:sz w:val="24"/>
              </w:rPr>
              <w:t>1.05088E-05</w:t>
            </w:r>
          </w:p>
        </w:tc>
      </w:tr>
      <w:tr w:rsidR="00162CE3" w14:paraId="003D7E4C" w14:textId="77777777" w:rsidTr="00162CE3">
        <w:trPr>
          <w:trHeight w:val="203"/>
        </w:trPr>
        <w:tc>
          <w:tcPr>
            <w:tcW w:w="1244" w:type="dxa"/>
          </w:tcPr>
          <w:p w14:paraId="7E6527E8" w14:textId="77777777" w:rsidR="00162CE3" w:rsidRDefault="00162CE3" w:rsidP="00162CE3">
            <w:pPr>
              <w:pStyle w:val="TableParagraph"/>
              <w:ind w:left="345"/>
              <w:jc w:val="left"/>
              <w:rPr>
                <w:sz w:val="24"/>
              </w:rPr>
            </w:pPr>
            <w:r>
              <w:rPr>
                <w:sz w:val="24"/>
              </w:rPr>
              <w:t>Apr-20</w:t>
            </w:r>
          </w:p>
        </w:tc>
        <w:tc>
          <w:tcPr>
            <w:tcW w:w="1360" w:type="dxa"/>
          </w:tcPr>
          <w:p w14:paraId="09B8DF14" w14:textId="77777777" w:rsidR="00162CE3" w:rsidRDefault="00162CE3" w:rsidP="00162CE3">
            <w:pPr>
              <w:pStyle w:val="TableParagraph"/>
              <w:ind w:right="97"/>
              <w:rPr>
                <w:sz w:val="24"/>
              </w:rPr>
            </w:pPr>
            <w:r>
              <w:rPr>
                <w:sz w:val="24"/>
              </w:rPr>
              <w:t>1,347.10</w:t>
            </w:r>
          </w:p>
        </w:tc>
        <w:tc>
          <w:tcPr>
            <w:tcW w:w="1658" w:type="dxa"/>
          </w:tcPr>
          <w:p w14:paraId="1452B60B" w14:textId="77777777" w:rsidR="00162CE3" w:rsidRDefault="00162CE3" w:rsidP="00162CE3">
            <w:pPr>
              <w:pStyle w:val="TableParagraph"/>
              <w:ind w:right="94"/>
              <w:rPr>
                <w:sz w:val="24"/>
              </w:rPr>
            </w:pPr>
            <w:r>
              <w:rPr>
                <w:sz w:val="24"/>
              </w:rPr>
              <w:t>0.013009</w:t>
            </w:r>
          </w:p>
        </w:tc>
        <w:tc>
          <w:tcPr>
            <w:tcW w:w="1452" w:type="dxa"/>
          </w:tcPr>
          <w:p w14:paraId="441E8B2E" w14:textId="77777777" w:rsidR="00162CE3" w:rsidRDefault="00162CE3" w:rsidP="00162CE3">
            <w:pPr>
              <w:pStyle w:val="TableParagraph"/>
              <w:ind w:right="97"/>
              <w:rPr>
                <w:sz w:val="24"/>
              </w:rPr>
            </w:pPr>
            <w:r>
              <w:rPr>
                <w:sz w:val="24"/>
              </w:rPr>
              <w:t>0.004281</w:t>
            </w:r>
          </w:p>
        </w:tc>
        <w:tc>
          <w:tcPr>
            <w:tcW w:w="1408" w:type="dxa"/>
          </w:tcPr>
          <w:p w14:paraId="62CE2C9D" w14:textId="77777777" w:rsidR="00162CE3" w:rsidRDefault="00162CE3" w:rsidP="00162CE3">
            <w:pPr>
              <w:pStyle w:val="TableParagraph"/>
              <w:ind w:right="101"/>
              <w:rPr>
                <w:sz w:val="24"/>
              </w:rPr>
            </w:pPr>
            <w:r>
              <w:rPr>
                <w:sz w:val="24"/>
              </w:rPr>
              <w:t>0.00873</w:t>
            </w:r>
          </w:p>
        </w:tc>
        <w:tc>
          <w:tcPr>
            <w:tcW w:w="1840" w:type="dxa"/>
          </w:tcPr>
          <w:p w14:paraId="1A927920" w14:textId="77777777" w:rsidR="00162CE3" w:rsidRDefault="00162CE3" w:rsidP="00162CE3">
            <w:pPr>
              <w:pStyle w:val="TableParagraph"/>
              <w:ind w:right="98"/>
              <w:rPr>
                <w:sz w:val="24"/>
              </w:rPr>
            </w:pPr>
            <w:r>
              <w:rPr>
                <w:sz w:val="24"/>
              </w:rPr>
              <w:t>7.62063E-05</w:t>
            </w:r>
          </w:p>
        </w:tc>
      </w:tr>
      <w:tr w:rsidR="00162CE3" w14:paraId="65C41DED" w14:textId="77777777" w:rsidTr="00162CE3">
        <w:trPr>
          <w:trHeight w:val="205"/>
        </w:trPr>
        <w:tc>
          <w:tcPr>
            <w:tcW w:w="1244" w:type="dxa"/>
          </w:tcPr>
          <w:p w14:paraId="5222C987" w14:textId="77777777" w:rsidR="00162CE3" w:rsidRDefault="00162CE3" w:rsidP="00162CE3">
            <w:pPr>
              <w:pStyle w:val="TableParagraph"/>
              <w:ind w:left="345"/>
              <w:jc w:val="left"/>
              <w:rPr>
                <w:sz w:val="24"/>
              </w:rPr>
            </w:pPr>
            <w:r>
              <w:rPr>
                <w:sz w:val="24"/>
              </w:rPr>
              <w:t>Mar-20</w:t>
            </w:r>
          </w:p>
        </w:tc>
        <w:tc>
          <w:tcPr>
            <w:tcW w:w="1360" w:type="dxa"/>
          </w:tcPr>
          <w:p w14:paraId="1B9A286C" w14:textId="77777777" w:rsidR="00162CE3" w:rsidRDefault="00162CE3" w:rsidP="00162CE3">
            <w:pPr>
              <w:pStyle w:val="TableParagraph"/>
              <w:ind w:right="97"/>
              <w:rPr>
                <w:sz w:val="24"/>
              </w:rPr>
            </w:pPr>
            <w:r>
              <w:rPr>
                <w:sz w:val="24"/>
              </w:rPr>
              <w:t>1,329.80</w:t>
            </w:r>
          </w:p>
        </w:tc>
        <w:tc>
          <w:tcPr>
            <w:tcW w:w="1658" w:type="dxa"/>
          </w:tcPr>
          <w:p w14:paraId="040D7A13" w14:textId="77777777" w:rsidR="00162CE3" w:rsidRDefault="00162CE3" w:rsidP="00162CE3">
            <w:pPr>
              <w:pStyle w:val="TableParagraph"/>
              <w:ind w:right="94"/>
              <w:rPr>
                <w:sz w:val="24"/>
              </w:rPr>
            </w:pPr>
            <w:r>
              <w:rPr>
                <w:sz w:val="24"/>
              </w:rPr>
              <w:t>-0.003373</w:t>
            </w:r>
          </w:p>
        </w:tc>
        <w:tc>
          <w:tcPr>
            <w:tcW w:w="1452" w:type="dxa"/>
          </w:tcPr>
          <w:p w14:paraId="1410DF48" w14:textId="77777777" w:rsidR="00162CE3" w:rsidRDefault="00162CE3" w:rsidP="00162CE3">
            <w:pPr>
              <w:pStyle w:val="TableParagraph"/>
              <w:ind w:right="97"/>
              <w:rPr>
                <w:sz w:val="24"/>
              </w:rPr>
            </w:pPr>
            <w:r>
              <w:rPr>
                <w:sz w:val="24"/>
              </w:rPr>
              <w:t>0.004281</w:t>
            </w:r>
          </w:p>
        </w:tc>
        <w:tc>
          <w:tcPr>
            <w:tcW w:w="1408" w:type="dxa"/>
          </w:tcPr>
          <w:p w14:paraId="66527F5B" w14:textId="77777777" w:rsidR="00162CE3" w:rsidRDefault="00162CE3" w:rsidP="00162CE3">
            <w:pPr>
              <w:pStyle w:val="TableParagraph"/>
              <w:ind w:right="101"/>
              <w:rPr>
                <w:sz w:val="24"/>
              </w:rPr>
            </w:pPr>
            <w:r>
              <w:rPr>
                <w:sz w:val="24"/>
              </w:rPr>
              <w:t>-0.00765</w:t>
            </w:r>
          </w:p>
        </w:tc>
        <w:tc>
          <w:tcPr>
            <w:tcW w:w="1840" w:type="dxa"/>
          </w:tcPr>
          <w:p w14:paraId="05ECBABA" w14:textId="77777777" w:rsidR="00162CE3" w:rsidRDefault="00162CE3" w:rsidP="00162CE3">
            <w:pPr>
              <w:pStyle w:val="TableParagraph"/>
              <w:ind w:right="98"/>
              <w:rPr>
                <w:sz w:val="24"/>
              </w:rPr>
            </w:pPr>
            <w:r>
              <w:rPr>
                <w:sz w:val="24"/>
              </w:rPr>
              <w:t>5.85769E-05</w:t>
            </w:r>
          </w:p>
        </w:tc>
      </w:tr>
      <w:tr w:rsidR="00162CE3" w14:paraId="70D08F4D" w14:textId="77777777" w:rsidTr="00162CE3">
        <w:trPr>
          <w:trHeight w:val="204"/>
        </w:trPr>
        <w:tc>
          <w:tcPr>
            <w:tcW w:w="1244" w:type="dxa"/>
          </w:tcPr>
          <w:p w14:paraId="2FBCFB52" w14:textId="77777777" w:rsidR="00162CE3" w:rsidRDefault="00162CE3" w:rsidP="00162CE3">
            <w:pPr>
              <w:pStyle w:val="TableParagraph"/>
              <w:ind w:left="345"/>
              <w:jc w:val="left"/>
              <w:rPr>
                <w:sz w:val="24"/>
              </w:rPr>
            </w:pPr>
            <w:r>
              <w:rPr>
                <w:sz w:val="24"/>
              </w:rPr>
              <w:t>Feb-20</w:t>
            </w:r>
          </w:p>
        </w:tc>
        <w:tc>
          <w:tcPr>
            <w:tcW w:w="1360" w:type="dxa"/>
          </w:tcPr>
          <w:p w14:paraId="000233B0" w14:textId="77777777" w:rsidR="00162CE3" w:rsidRDefault="00162CE3" w:rsidP="00162CE3">
            <w:pPr>
              <w:pStyle w:val="TableParagraph"/>
              <w:ind w:right="97"/>
              <w:rPr>
                <w:sz w:val="24"/>
              </w:rPr>
            </w:pPr>
            <w:r>
              <w:rPr>
                <w:sz w:val="24"/>
              </w:rPr>
              <w:t>1,334.30</w:t>
            </w:r>
          </w:p>
        </w:tc>
        <w:tc>
          <w:tcPr>
            <w:tcW w:w="1658" w:type="dxa"/>
          </w:tcPr>
          <w:p w14:paraId="6F859192" w14:textId="77777777" w:rsidR="00162CE3" w:rsidRDefault="00162CE3" w:rsidP="00162CE3">
            <w:pPr>
              <w:pStyle w:val="TableParagraph"/>
              <w:ind w:right="94"/>
              <w:rPr>
                <w:sz w:val="24"/>
              </w:rPr>
            </w:pPr>
            <w:r>
              <w:rPr>
                <w:sz w:val="24"/>
              </w:rPr>
              <w:t>0.032900</w:t>
            </w:r>
          </w:p>
        </w:tc>
        <w:tc>
          <w:tcPr>
            <w:tcW w:w="1452" w:type="dxa"/>
          </w:tcPr>
          <w:p w14:paraId="722E7570" w14:textId="77777777" w:rsidR="00162CE3" w:rsidRDefault="00162CE3" w:rsidP="00162CE3">
            <w:pPr>
              <w:pStyle w:val="TableParagraph"/>
              <w:ind w:right="97"/>
              <w:rPr>
                <w:sz w:val="24"/>
              </w:rPr>
            </w:pPr>
            <w:r>
              <w:rPr>
                <w:sz w:val="24"/>
              </w:rPr>
              <w:t>0.004281</w:t>
            </w:r>
          </w:p>
        </w:tc>
        <w:tc>
          <w:tcPr>
            <w:tcW w:w="1408" w:type="dxa"/>
          </w:tcPr>
          <w:p w14:paraId="7B5C4AEF" w14:textId="77777777" w:rsidR="00162CE3" w:rsidRDefault="00162CE3" w:rsidP="00162CE3">
            <w:pPr>
              <w:pStyle w:val="TableParagraph"/>
              <w:ind w:right="101"/>
              <w:rPr>
                <w:sz w:val="24"/>
              </w:rPr>
            </w:pPr>
            <w:r>
              <w:rPr>
                <w:sz w:val="24"/>
              </w:rPr>
              <w:t>0.02862</w:t>
            </w:r>
          </w:p>
        </w:tc>
        <w:tc>
          <w:tcPr>
            <w:tcW w:w="1840" w:type="dxa"/>
          </w:tcPr>
          <w:p w14:paraId="1EB3BFC4" w14:textId="77777777" w:rsidR="00162CE3" w:rsidRDefault="00162CE3" w:rsidP="00162CE3">
            <w:pPr>
              <w:pStyle w:val="TableParagraph"/>
              <w:ind w:right="98"/>
              <w:rPr>
                <w:sz w:val="24"/>
              </w:rPr>
            </w:pPr>
            <w:r>
              <w:rPr>
                <w:sz w:val="24"/>
              </w:rPr>
              <w:t>0.000821037</w:t>
            </w:r>
          </w:p>
        </w:tc>
      </w:tr>
      <w:tr w:rsidR="00162CE3" w14:paraId="5991F445" w14:textId="77777777" w:rsidTr="00162CE3">
        <w:trPr>
          <w:trHeight w:val="205"/>
        </w:trPr>
        <w:tc>
          <w:tcPr>
            <w:tcW w:w="1244" w:type="dxa"/>
          </w:tcPr>
          <w:p w14:paraId="0C1679A8" w14:textId="77777777" w:rsidR="00162CE3" w:rsidRDefault="00162CE3" w:rsidP="00162CE3">
            <w:pPr>
              <w:pStyle w:val="TableParagraph"/>
              <w:ind w:left="345"/>
              <w:jc w:val="left"/>
              <w:rPr>
                <w:sz w:val="24"/>
              </w:rPr>
            </w:pPr>
            <w:r>
              <w:rPr>
                <w:sz w:val="24"/>
              </w:rPr>
              <w:t>Jan-20</w:t>
            </w:r>
          </w:p>
        </w:tc>
        <w:tc>
          <w:tcPr>
            <w:tcW w:w="1360" w:type="dxa"/>
          </w:tcPr>
          <w:p w14:paraId="5545DF19" w14:textId="77777777" w:rsidR="00162CE3" w:rsidRDefault="00162CE3" w:rsidP="00162CE3">
            <w:pPr>
              <w:pStyle w:val="TableParagraph"/>
              <w:ind w:right="97"/>
              <w:rPr>
                <w:sz w:val="24"/>
              </w:rPr>
            </w:pPr>
            <w:r>
              <w:rPr>
                <w:sz w:val="24"/>
              </w:rPr>
              <w:t>1,291.80</w:t>
            </w:r>
          </w:p>
        </w:tc>
        <w:tc>
          <w:tcPr>
            <w:tcW w:w="1658" w:type="dxa"/>
          </w:tcPr>
          <w:p w14:paraId="748C9D58" w14:textId="77777777" w:rsidR="00162CE3" w:rsidRDefault="00162CE3" w:rsidP="00162CE3">
            <w:pPr>
              <w:pStyle w:val="TableParagraph"/>
              <w:ind w:right="94"/>
              <w:rPr>
                <w:sz w:val="24"/>
              </w:rPr>
            </w:pPr>
            <w:r>
              <w:rPr>
                <w:sz w:val="24"/>
              </w:rPr>
              <w:t>0.046418</w:t>
            </w:r>
          </w:p>
        </w:tc>
        <w:tc>
          <w:tcPr>
            <w:tcW w:w="1452" w:type="dxa"/>
          </w:tcPr>
          <w:p w14:paraId="517D1BF3" w14:textId="77777777" w:rsidR="00162CE3" w:rsidRDefault="00162CE3" w:rsidP="00162CE3">
            <w:pPr>
              <w:pStyle w:val="TableParagraph"/>
              <w:ind w:right="97"/>
              <w:rPr>
                <w:sz w:val="24"/>
              </w:rPr>
            </w:pPr>
            <w:r>
              <w:rPr>
                <w:sz w:val="24"/>
              </w:rPr>
              <w:t>0.004281</w:t>
            </w:r>
          </w:p>
        </w:tc>
        <w:tc>
          <w:tcPr>
            <w:tcW w:w="1408" w:type="dxa"/>
          </w:tcPr>
          <w:p w14:paraId="47A6112B" w14:textId="77777777" w:rsidR="00162CE3" w:rsidRDefault="00162CE3" w:rsidP="00162CE3">
            <w:pPr>
              <w:pStyle w:val="TableParagraph"/>
              <w:ind w:right="101"/>
              <w:rPr>
                <w:sz w:val="24"/>
              </w:rPr>
            </w:pPr>
            <w:r>
              <w:rPr>
                <w:sz w:val="24"/>
              </w:rPr>
              <w:t>0.04213</w:t>
            </w:r>
          </w:p>
        </w:tc>
        <w:tc>
          <w:tcPr>
            <w:tcW w:w="1840" w:type="dxa"/>
          </w:tcPr>
          <w:p w14:paraId="48ED7AEF" w14:textId="77777777" w:rsidR="00162CE3" w:rsidRDefault="00162CE3" w:rsidP="00162CE3">
            <w:pPr>
              <w:pStyle w:val="TableParagraph"/>
              <w:ind w:right="98"/>
              <w:rPr>
                <w:sz w:val="24"/>
              </w:rPr>
            </w:pPr>
            <w:r>
              <w:rPr>
                <w:sz w:val="24"/>
              </w:rPr>
              <w:t>0.001975321</w:t>
            </w:r>
          </w:p>
        </w:tc>
      </w:tr>
      <w:tr w:rsidR="00162CE3" w14:paraId="780C75B4" w14:textId="77777777" w:rsidTr="00162CE3">
        <w:trPr>
          <w:trHeight w:val="203"/>
        </w:trPr>
        <w:tc>
          <w:tcPr>
            <w:tcW w:w="1244" w:type="dxa"/>
          </w:tcPr>
          <w:p w14:paraId="4F54E5EA" w14:textId="77777777" w:rsidR="00162CE3" w:rsidRDefault="00162CE3" w:rsidP="00162CE3">
            <w:pPr>
              <w:pStyle w:val="TableParagraph"/>
              <w:ind w:left="345"/>
              <w:jc w:val="left"/>
              <w:rPr>
                <w:sz w:val="24"/>
              </w:rPr>
            </w:pPr>
            <w:r>
              <w:rPr>
                <w:sz w:val="24"/>
              </w:rPr>
              <w:t>Dec-19</w:t>
            </w:r>
          </w:p>
        </w:tc>
        <w:tc>
          <w:tcPr>
            <w:tcW w:w="1360" w:type="dxa"/>
          </w:tcPr>
          <w:p w14:paraId="07051C9A" w14:textId="77777777" w:rsidR="00162CE3" w:rsidRDefault="00162CE3" w:rsidP="00162CE3">
            <w:pPr>
              <w:pStyle w:val="TableParagraph"/>
              <w:ind w:right="97"/>
              <w:rPr>
                <w:sz w:val="24"/>
              </w:rPr>
            </w:pPr>
            <w:r>
              <w:rPr>
                <w:sz w:val="24"/>
              </w:rPr>
              <w:t>1,234.50</w:t>
            </w:r>
          </w:p>
        </w:tc>
        <w:tc>
          <w:tcPr>
            <w:tcW w:w="1658" w:type="dxa"/>
          </w:tcPr>
          <w:p w14:paraId="6A26E435" w14:textId="77777777" w:rsidR="00162CE3" w:rsidRDefault="00162CE3" w:rsidP="00162CE3">
            <w:pPr>
              <w:pStyle w:val="TableParagraph"/>
              <w:ind w:right="94"/>
              <w:rPr>
                <w:sz w:val="24"/>
              </w:rPr>
            </w:pPr>
            <w:r>
              <w:rPr>
                <w:sz w:val="24"/>
              </w:rPr>
              <w:t>-0.003149</w:t>
            </w:r>
          </w:p>
        </w:tc>
        <w:tc>
          <w:tcPr>
            <w:tcW w:w="1452" w:type="dxa"/>
          </w:tcPr>
          <w:p w14:paraId="710DC228" w14:textId="77777777" w:rsidR="00162CE3" w:rsidRDefault="00162CE3" w:rsidP="00162CE3">
            <w:pPr>
              <w:pStyle w:val="TableParagraph"/>
              <w:ind w:right="97"/>
              <w:rPr>
                <w:sz w:val="24"/>
              </w:rPr>
            </w:pPr>
            <w:r>
              <w:rPr>
                <w:sz w:val="24"/>
              </w:rPr>
              <w:t>0.004281</w:t>
            </w:r>
          </w:p>
        </w:tc>
        <w:tc>
          <w:tcPr>
            <w:tcW w:w="1408" w:type="dxa"/>
          </w:tcPr>
          <w:p w14:paraId="37DE70DE" w14:textId="77777777" w:rsidR="00162CE3" w:rsidRDefault="00162CE3" w:rsidP="00162CE3">
            <w:pPr>
              <w:pStyle w:val="TableParagraph"/>
              <w:ind w:right="101"/>
              <w:rPr>
                <w:sz w:val="24"/>
              </w:rPr>
            </w:pPr>
            <w:r>
              <w:rPr>
                <w:sz w:val="24"/>
              </w:rPr>
              <w:t>-0.00743</w:t>
            </w:r>
          </w:p>
        </w:tc>
        <w:tc>
          <w:tcPr>
            <w:tcW w:w="1840" w:type="dxa"/>
          </w:tcPr>
          <w:p w14:paraId="6B9CC3B2" w14:textId="77777777" w:rsidR="00162CE3" w:rsidRDefault="00162CE3" w:rsidP="00162CE3">
            <w:pPr>
              <w:pStyle w:val="TableParagraph"/>
              <w:ind w:right="98"/>
              <w:rPr>
                <w:sz w:val="24"/>
              </w:rPr>
            </w:pPr>
            <w:r>
              <w:rPr>
                <w:sz w:val="24"/>
              </w:rPr>
              <w:t>5.52082E-05</w:t>
            </w:r>
          </w:p>
        </w:tc>
      </w:tr>
      <w:tr w:rsidR="00162CE3" w14:paraId="4EEEE320" w14:textId="77777777" w:rsidTr="00162CE3">
        <w:trPr>
          <w:trHeight w:val="205"/>
        </w:trPr>
        <w:tc>
          <w:tcPr>
            <w:tcW w:w="1244" w:type="dxa"/>
          </w:tcPr>
          <w:p w14:paraId="110C65EA" w14:textId="77777777" w:rsidR="00162CE3" w:rsidRDefault="00162CE3" w:rsidP="00162CE3">
            <w:pPr>
              <w:pStyle w:val="TableParagraph"/>
              <w:ind w:left="345"/>
              <w:jc w:val="left"/>
              <w:rPr>
                <w:sz w:val="24"/>
              </w:rPr>
            </w:pPr>
            <w:r>
              <w:rPr>
                <w:sz w:val="24"/>
              </w:rPr>
              <w:t>Nov-19</w:t>
            </w:r>
          </w:p>
        </w:tc>
        <w:tc>
          <w:tcPr>
            <w:tcW w:w="1360" w:type="dxa"/>
          </w:tcPr>
          <w:p w14:paraId="23AE8EA9" w14:textId="77777777" w:rsidR="00162CE3" w:rsidRDefault="00162CE3" w:rsidP="00162CE3">
            <w:pPr>
              <w:pStyle w:val="TableParagraph"/>
              <w:ind w:right="97"/>
              <w:rPr>
                <w:sz w:val="24"/>
              </w:rPr>
            </w:pPr>
            <w:r>
              <w:rPr>
                <w:sz w:val="24"/>
              </w:rPr>
              <w:t>1,238.40</w:t>
            </w:r>
          </w:p>
        </w:tc>
        <w:tc>
          <w:tcPr>
            <w:tcW w:w="1658" w:type="dxa"/>
          </w:tcPr>
          <w:p w14:paraId="7AA3BC43" w14:textId="77777777" w:rsidR="00162CE3" w:rsidRDefault="00162CE3" w:rsidP="00162CE3">
            <w:pPr>
              <w:pStyle w:val="TableParagraph"/>
              <w:ind w:right="94"/>
              <w:rPr>
                <w:sz w:val="24"/>
              </w:rPr>
            </w:pPr>
            <w:r>
              <w:rPr>
                <w:sz w:val="24"/>
              </w:rPr>
              <w:t>-0.071455</w:t>
            </w:r>
          </w:p>
        </w:tc>
        <w:tc>
          <w:tcPr>
            <w:tcW w:w="1452" w:type="dxa"/>
          </w:tcPr>
          <w:p w14:paraId="767A527E" w14:textId="77777777" w:rsidR="00162CE3" w:rsidRDefault="00162CE3" w:rsidP="00162CE3">
            <w:pPr>
              <w:pStyle w:val="TableParagraph"/>
              <w:ind w:right="97"/>
              <w:rPr>
                <w:sz w:val="24"/>
              </w:rPr>
            </w:pPr>
            <w:r>
              <w:rPr>
                <w:sz w:val="24"/>
              </w:rPr>
              <w:t>0.004281</w:t>
            </w:r>
          </w:p>
        </w:tc>
        <w:tc>
          <w:tcPr>
            <w:tcW w:w="1408" w:type="dxa"/>
          </w:tcPr>
          <w:p w14:paraId="4DBBAB3A" w14:textId="77777777" w:rsidR="00162CE3" w:rsidRDefault="00162CE3" w:rsidP="00162CE3">
            <w:pPr>
              <w:pStyle w:val="TableParagraph"/>
              <w:ind w:right="101"/>
              <w:rPr>
                <w:sz w:val="24"/>
              </w:rPr>
            </w:pPr>
            <w:r>
              <w:rPr>
                <w:sz w:val="24"/>
              </w:rPr>
              <w:t>-0.07574</w:t>
            </w:r>
          </w:p>
        </w:tc>
        <w:tc>
          <w:tcPr>
            <w:tcW w:w="1840" w:type="dxa"/>
          </w:tcPr>
          <w:p w14:paraId="33A4A8DD" w14:textId="77777777" w:rsidR="00162CE3" w:rsidRDefault="00162CE3" w:rsidP="00162CE3">
            <w:pPr>
              <w:pStyle w:val="TableParagraph"/>
              <w:ind w:right="98"/>
              <w:rPr>
                <w:sz w:val="24"/>
              </w:rPr>
            </w:pPr>
            <w:r>
              <w:rPr>
                <w:sz w:val="24"/>
              </w:rPr>
              <w:t>0.005735995</w:t>
            </w:r>
          </w:p>
        </w:tc>
      </w:tr>
      <w:tr w:rsidR="00162CE3" w14:paraId="4BE2A6CA" w14:textId="77777777" w:rsidTr="00162CE3">
        <w:trPr>
          <w:trHeight w:val="204"/>
        </w:trPr>
        <w:tc>
          <w:tcPr>
            <w:tcW w:w="1244" w:type="dxa"/>
          </w:tcPr>
          <w:p w14:paraId="3D8C2F59" w14:textId="77777777" w:rsidR="00162CE3" w:rsidRDefault="00162CE3" w:rsidP="00162CE3">
            <w:pPr>
              <w:pStyle w:val="TableParagraph"/>
              <w:ind w:left="345"/>
              <w:jc w:val="left"/>
              <w:rPr>
                <w:sz w:val="24"/>
              </w:rPr>
            </w:pPr>
            <w:r>
              <w:rPr>
                <w:sz w:val="24"/>
              </w:rPr>
              <w:t>Oct-19</w:t>
            </w:r>
          </w:p>
        </w:tc>
        <w:tc>
          <w:tcPr>
            <w:tcW w:w="1360" w:type="dxa"/>
          </w:tcPr>
          <w:p w14:paraId="46013250" w14:textId="77777777" w:rsidR="00162CE3" w:rsidRDefault="00162CE3" w:rsidP="00162CE3">
            <w:pPr>
              <w:pStyle w:val="TableParagraph"/>
              <w:ind w:right="97"/>
              <w:rPr>
                <w:sz w:val="24"/>
              </w:rPr>
            </w:pPr>
            <w:r>
              <w:rPr>
                <w:sz w:val="24"/>
              </w:rPr>
              <w:t>1,333.70</w:t>
            </w:r>
          </w:p>
        </w:tc>
        <w:tc>
          <w:tcPr>
            <w:tcW w:w="1658" w:type="dxa"/>
          </w:tcPr>
          <w:p w14:paraId="36F3FDC1" w14:textId="77777777" w:rsidR="00162CE3" w:rsidRDefault="00162CE3" w:rsidP="00162CE3">
            <w:pPr>
              <w:pStyle w:val="TableParagraph"/>
              <w:ind w:right="94"/>
              <w:rPr>
                <w:sz w:val="24"/>
              </w:rPr>
            </w:pPr>
            <w:r>
              <w:rPr>
                <w:sz w:val="24"/>
              </w:rPr>
              <w:t>-0.026781</w:t>
            </w:r>
          </w:p>
        </w:tc>
        <w:tc>
          <w:tcPr>
            <w:tcW w:w="1452" w:type="dxa"/>
          </w:tcPr>
          <w:p w14:paraId="495AB505" w14:textId="77777777" w:rsidR="00162CE3" w:rsidRDefault="00162CE3" w:rsidP="00162CE3">
            <w:pPr>
              <w:pStyle w:val="TableParagraph"/>
              <w:ind w:right="97"/>
              <w:rPr>
                <w:sz w:val="24"/>
              </w:rPr>
            </w:pPr>
            <w:r>
              <w:rPr>
                <w:sz w:val="24"/>
              </w:rPr>
              <w:t>0.004281</w:t>
            </w:r>
          </w:p>
        </w:tc>
        <w:tc>
          <w:tcPr>
            <w:tcW w:w="1408" w:type="dxa"/>
          </w:tcPr>
          <w:p w14:paraId="37DF6DD7" w14:textId="77777777" w:rsidR="00162CE3" w:rsidRDefault="00162CE3" w:rsidP="00162CE3">
            <w:pPr>
              <w:pStyle w:val="TableParagraph"/>
              <w:ind w:right="101"/>
              <w:rPr>
                <w:sz w:val="24"/>
              </w:rPr>
            </w:pPr>
            <w:r>
              <w:rPr>
                <w:sz w:val="24"/>
              </w:rPr>
              <w:t>-0.03106</w:t>
            </w:r>
          </w:p>
        </w:tc>
        <w:tc>
          <w:tcPr>
            <w:tcW w:w="1840" w:type="dxa"/>
          </w:tcPr>
          <w:p w14:paraId="11858F99" w14:textId="77777777" w:rsidR="00162CE3" w:rsidRDefault="00162CE3" w:rsidP="00162CE3">
            <w:pPr>
              <w:pStyle w:val="TableParagraph"/>
              <w:ind w:right="98"/>
              <w:rPr>
                <w:sz w:val="24"/>
              </w:rPr>
            </w:pPr>
            <w:r>
              <w:rPr>
                <w:sz w:val="24"/>
              </w:rPr>
              <w:t>0.000964819</w:t>
            </w:r>
          </w:p>
        </w:tc>
      </w:tr>
      <w:tr w:rsidR="00162CE3" w14:paraId="3B05D26A" w14:textId="77777777" w:rsidTr="00162CE3">
        <w:trPr>
          <w:trHeight w:val="204"/>
        </w:trPr>
        <w:tc>
          <w:tcPr>
            <w:tcW w:w="1244" w:type="dxa"/>
          </w:tcPr>
          <w:p w14:paraId="512574CA" w14:textId="77777777" w:rsidR="00162CE3" w:rsidRDefault="00162CE3" w:rsidP="00162CE3">
            <w:pPr>
              <w:pStyle w:val="TableParagraph"/>
              <w:ind w:left="345"/>
              <w:jc w:val="left"/>
              <w:rPr>
                <w:sz w:val="24"/>
              </w:rPr>
            </w:pPr>
            <w:r>
              <w:rPr>
                <w:sz w:val="24"/>
              </w:rPr>
              <w:t>Sep-19</w:t>
            </w:r>
          </w:p>
        </w:tc>
        <w:tc>
          <w:tcPr>
            <w:tcW w:w="1360" w:type="dxa"/>
          </w:tcPr>
          <w:p w14:paraId="24FE4852" w14:textId="77777777" w:rsidR="00162CE3" w:rsidRDefault="00162CE3" w:rsidP="00162CE3">
            <w:pPr>
              <w:pStyle w:val="TableParagraph"/>
              <w:ind w:right="97"/>
              <w:rPr>
                <w:sz w:val="24"/>
              </w:rPr>
            </w:pPr>
            <w:r>
              <w:rPr>
                <w:sz w:val="24"/>
              </w:rPr>
              <w:t>1,370.40</w:t>
            </w:r>
          </w:p>
        </w:tc>
        <w:tc>
          <w:tcPr>
            <w:tcW w:w="1658" w:type="dxa"/>
          </w:tcPr>
          <w:p w14:paraId="4A292A96" w14:textId="77777777" w:rsidR="00162CE3" w:rsidRDefault="00162CE3" w:rsidP="00162CE3">
            <w:pPr>
              <w:pStyle w:val="TableParagraph"/>
              <w:ind w:right="94"/>
              <w:rPr>
                <w:sz w:val="24"/>
              </w:rPr>
            </w:pPr>
            <w:r>
              <w:rPr>
                <w:sz w:val="24"/>
              </w:rPr>
              <w:t>0.002028</w:t>
            </w:r>
          </w:p>
        </w:tc>
        <w:tc>
          <w:tcPr>
            <w:tcW w:w="1452" w:type="dxa"/>
          </w:tcPr>
          <w:p w14:paraId="28538A32" w14:textId="77777777" w:rsidR="00162CE3" w:rsidRDefault="00162CE3" w:rsidP="00162CE3">
            <w:pPr>
              <w:pStyle w:val="TableParagraph"/>
              <w:ind w:right="97"/>
              <w:rPr>
                <w:sz w:val="24"/>
              </w:rPr>
            </w:pPr>
            <w:r>
              <w:rPr>
                <w:sz w:val="24"/>
              </w:rPr>
              <w:t>0.004281</w:t>
            </w:r>
          </w:p>
        </w:tc>
        <w:tc>
          <w:tcPr>
            <w:tcW w:w="1408" w:type="dxa"/>
          </w:tcPr>
          <w:p w14:paraId="27E96181" w14:textId="77777777" w:rsidR="00162CE3" w:rsidRDefault="00162CE3" w:rsidP="00162CE3">
            <w:pPr>
              <w:pStyle w:val="TableParagraph"/>
              <w:ind w:right="101"/>
              <w:rPr>
                <w:sz w:val="24"/>
              </w:rPr>
            </w:pPr>
            <w:r>
              <w:rPr>
                <w:sz w:val="24"/>
              </w:rPr>
              <w:t>-0.00245</w:t>
            </w:r>
          </w:p>
        </w:tc>
        <w:tc>
          <w:tcPr>
            <w:tcW w:w="1840" w:type="dxa"/>
          </w:tcPr>
          <w:p w14:paraId="3F4E5453" w14:textId="77777777" w:rsidR="00162CE3" w:rsidRDefault="00162CE3" w:rsidP="00162CE3">
            <w:pPr>
              <w:pStyle w:val="TableParagraph"/>
              <w:ind w:right="98"/>
              <w:rPr>
                <w:sz w:val="24"/>
              </w:rPr>
            </w:pPr>
            <w:r>
              <w:rPr>
                <w:sz w:val="24"/>
              </w:rPr>
              <w:t>6.02108E-06</w:t>
            </w:r>
          </w:p>
        </w:tc>
      </w:tr>
      <w:tr w:rsidR="00162CE3" w14:paraId="522523A3" w14:textId="77777777" w:rsidTr="00162CE3">
        <w:trPr>
          <w:trHeight w:val="205"/>
        </w:trPr>
        <w:tc>
          <w:tcPr>
            <w:tcW w:w="1244" w:type="dxa"/>
          </w:tcPr>
          <w:p w14:paraId="6965F350" w14:textId="77777777" w:rsidR="00162CE3" w:rsidRDefault="00162CE3" w:rsidP="00162CE3">
            <w:pPr>
              <w:pStyle w:val="TableParagraph"/>
              <w:ind w:left="345"/>
              <w:jc w:val="left"/>
              <w:rPr>
                <w:sz w:val="24"/>
              </w:rPr>
            </w:pPr>
            <w:r>
              <w:rPr>
                <w:sz w:val="24"/>
              </w:rPr>
              <w:t>Aug-19</w:t>
            </w:r>
          </w:p>
        </w:tc>
        <w:tc>
          <w:tcPr>
            <w:tcW w:w="1360" w:type="dxa"/>
          </w:tcPr>
          <w:p w14:paraId="073436DB" w14:textId="77777777" w:rsidR="00162CE3" w:rsidRDefault="00162CE3" w:rsidP="00162CE3">
            <w:pPr>
              <w:pStyle w:val="TableParagraph"/>
              <w:ind w:right="97"/>
              <w:rPr>
                <w:sz w:val="24"/>
              </w:rPr>
            </w:pPr>
            <w:r>
              <w:rPr>
                <w:sz w:val="24"/>
              </w:rPr>
              <w:t>1,367.90</w:t>
            </w:r>
          </w:p>
        </w:tc>
        <w:tc>
          <w:tcPr>
            <w:tcW w:w="1658" w:type="dxa"/>
          </w:tcPr>
          <w:p w14:paraId="79292D85" w14:textId="77777777" w:rsidR="00162CE3" w:rsidRDefault="00162CE3" w:rsidP="00162CE3">
            <w:pPr>
              <w:pStyle w:val="TableParagraph"/>
              <w:ind w:right="94"/>
              <w:rPr>
                <w:sz w:val="24"/>
              </w:rPr>
            </w:pPr>
            <w:r>
              <w:rPr>
                <w:sz w:val="24"/>
              </w:rPr>
              <w:t>-0.033764</w:t>
            </w:r>
          </w:p>
        </w:tc>
        <w:tc>
          <w:tcPr>
            <w:tcW w:w="1452" w:type="dxa"/>
          </w:tcPr>
          <w:p w14:paraId="3BC44FD6" w14:textId="77777777" w:rsidR="00162CE3" w:rsidRDefault="00162CE3" w:rsidP="00162CE3">
            <w:pPr>
              <w:pStyle w:val="TableParagraph"/>
              <w:ind w:right="97"/>
              <w:rPr>
                <w:sz w:val="24"/>
              </w:rPr>
            </w:pPr>
            <w:r>
              <w:rPr>
                <w:sz w:val="24"/>
              </w:rPr>
              <w:t>0.004281</w:t>
            </w:r>
          </w:p>
        </w:tc>
        <w:tc>
          <w:tcPr>
            <w:tcW w:w="1408" w:type="dxa"/>
          </w:tcPr>
          <w:p w14:paraId="75379CC8" w14:textId="77777777" w:rsidR="00162CE3" w:rsidRDefault="00162CE3" w:rsidP="00162CE3">
            <w:pPr>
              <w:pStyle w:val="TableParagraph"/>
              <w:ind w:right="101"/>
              <w:rPr>
                <w:sz w:val="24"/>
              </w:rPr>
            </w:pPr>
            <w:r>
              <w:rPr>
                <w:sz w:val="24"/>
              </w:rPr>
              <w:t>-0.03805</w:t>
            </w:r>
          </w:p>
        </w:tc>
        <w:tc>
          <w:tcPr>
            <w:tcW w:w="1840" w:type="dxa"/>
          </w:tcPr>
          <w:p w14:paraId="71868EE7" w14:textId="77777777" w:rsidR="00162CE3" w:rsidRDefault="00162CE3" w:rsidP="00162CE3">
            <w:pPr>
              <w:pStyle w:val="TableParagraph"/>
              <w:ind w:right="98"/>
              <w:rPr>
                <w:sz w:val="24"/>
              </w:rPr>
            </w:pPr>
            <w:r>
              <w:rPr>
                <w:sz w:val="24"/>
              </w:rPr>
              <w:t>0.001447438</w:t>
            </w:r>
          </w:p>
        </w:tc>
      </w:tr>
      <w:tr w:rsidR="00162CE3" w14:paraId="1F73B8A2" w14:textId="77777777" w:rsidTr="00162CE3">
        <w:trPr>
          <w:trHeight w:val="203"/>
        </w:trPr>
        <w:tc>
          <w:tcPr>
            <w:tcW w:w="1244" w:type="dxa"/>
          </w:tcPr>
          <w:p w14:paraId="75D4F775" w14:textId="77777777" w:rsidR="00162CE3" w:rsidRDefault="00162CE3" w:rsidP="00162CE3">
            <w:pPr>
              <w:pStyle w:val="TableParagraph"/>
              <w:ind w:left="345"/>
              <w:jc w:val="left"/>
              <w:rPr>
                <w:sz w:val="24"/>
              </w:rPr>
            </w:pPr>
            <w:r>
              <w:rPr>
                <w:sz w:val="24"/>
              </w:rPr>
              <w:t>Jul-19</w:t>
            </w:r>
          </w:p>
        </w:tc>
        <w:tc>
          <w:tcPr>
            <w:tcW w:w="1360" w:type="dxa"/>
          </w:tcPr>
          <w:p w14:paraId="06263C24" w14:textId="77777777" w:rsidR="00162CE3" w:rsidRDefault="00162CE3" w:rsidP="00162CE3">
            <w:pPr>
              <w:pStyle w:val="TableParagraph"/>
              <w:ind w:right="97"/>
              <w:rPr>
                <w:sz w:val="24"/>
              </w:rPr>
            </w:pPr>
            <w:r>
              <w:rPr>
                <w:sz w:val="24"/>
              </w:rPr>
              <w:t>1,415.70</w:t>
            </w:r>
          </w:p>
        </w:tc>
        <w:tc>
          <w:tcPr>
            <w:tcW w:w="1658" w:type="dxa"/>
          </w:tcPr>
          <w:p w14:paraId="03DDF5A4" w14:textId="77777777" w:rsidR="00162CE3" w:rsidRDefault="00162CE3" w:rsidP="00162CE3">
            <w:pPr>
              <w:pStyle w:val="TableParagraph"/>
              <w:ind w:right="94"/>
              <w:rPr>
                <w:sz w:val="24"/>
              </w:rPr>
            </w:pPr>
            <w:r>
              <w:rPr>
                <w:sz w:val="24"/>
              </w:rPr>
              <w:t>0.029600</w:t>
            </w:r>
          </w:p>
        </w:tc>
        <w:tc>
          <w:tcPr>
            <w:tcW w:w="1452" w:type="dxa"/>
          </w:tcPr>
          <w:p w14:paraId="75254FC5" w14:textId="77777777" w:rsidR="00162CE3" w:rsidRDefault="00162CE3" w:rsidP="00162CE3">
            <w:pPr>
              <w:pStyle w:val="TableParagraph"/>
              <w:ind w:right="97"/>
              <w:rPr>
                <w:sz w:val="24"/>
              </w:rPr>
            </w:pPr>
            <w:r>
              <w:rPr>
                <w:sz w:val="24"/>
              </w:rPr>
              <w:t>0.004281</w:t>
            </w:r>
          </w:p>
        </w:tc>
        <w:tc>
          <w:tcPr>
            <w:tcW w:w="1408" w:type="dxa"/>
          </w:tcPr>
          <w:p w14:paraId="33722570" w14:textId="77777777" w:rsidR="00162CE3" w:rsidRDefault="00162CE3" w:rsidP="00162CE3">
            <w:pPr>
              <w:pStyle w:val="TableParagraph"/>
              <w:ind w:right="101"/>
              <w:rPr>
                <w:sz w:val="24"/>
              </w:rPr>
            </w:pPr>
            <w:r>
              <w:rPr>
                <w:sz w:val="24"/>
              </w:rPr>
              <w:t>0.02532</w:t>
            </w:r>
          </w:p>
        </w:tc>
        <w:tc>
          <w:tcPr>
            <w:tcW w:w="1840" w:type="dxa"/>
          </w:tcPr>
          <w:p w14:paraId="3D1310AE" w14:textId="77777777" w:rsidR="00162CE3" w:rsidRDefault="00162CE3" w:rsidP="00162CE3">
            <w:pPr>
              <w:pStyle w:val="TableParagraph"/>
              <w:ind w:right="98"/>
              <w:rPr>
                <w:sz w:val="24"/>
              </w:rPr>
            </w:pPr>
            <w:r>
              <w:rPr>
                <w:sz w:val="24"/>
              </w:rPr>
              <w:t>0.000641052</w:t>
            </w:r>
          </w:p>
        </w:tc>
      </w:tr>
      <w:tr w:rsidR="00162CE3" w14:paraId="74A8D802" w14:textId="77777777" w:rsidTr="00162CE3">
        <w:trPr>
          <w:trHeight w:val="205"/>
        </w:trPr>
        <w:tc>
          <w:tcPr>
            <w:tcW w:w="1244" w:type="dxa"/>
          </w:tcPr>
          <w:p w14:paraId="357ED507" w14:textId="77777777" w:rsidR="00162CE3" w:rsidRDefault="00162CE3" w:rsidP="00162CE3">
            <w:pPr>
              <w:pStyle w:val="TableParagraph"/>
              <w:ind w:left="345"/>
              <w:jc w:val="left"/>
              <w:rPr>
                <w:sz w:val="24"/>
              </w:rPr>
            </w:pPr>
            <w:r>
              <w:rPr>
                <w:sz w:val="24"/>
              </w:rPr>
              <w:t>Jun-19</w:t>
            </w:r>
          </w:p>
        </w:tc>
        <w:tc>
          <w:tcPr>
            <w:tcW w:w="1360" w:type="dxa"/>
          </w:tcPr>
          <w:p w14:paraId="5DBF2D88" w14:textId="77777777" w:rsidR="00162CE3" w:rsidRDefault="00162CE3" w:rsidP="00162CE3">
            <w:pPr>
              <w:pStyle w:val="TableParagraph"/>
              <w:ind w:right="97"/>
              <w:rPr>
                <w:sz w:val="24"/>
              </w:rPr>
            </w:pPr>
            <w:r>
              <w:rPr>
                <w:sz w:val="24"/>
              </w:rPr>
              <w:t>1,375.00</w:t>
            </w:r>
          </w:p>
        </w:tc>
        <w:tc>
          <w:tcPr>
            <w:tcW w:w="1658" w:type="dxa"/>
          </w:tcPr>
          <w:p w14:paraId="0A4298E5" w14:textId="77777777" w:rsidR="00162CE3" w:rsidRDefault="00162CE3" w:rsidP="00162CE3">
            <w:pPr>
              <w:pStyle w:val="TableParagraph"/>
              <w:ind w:right="94"/>
              <w:rPr>
                <w:sz w:val="24"/>
              </w:rPr>
            </w:pPr>
            <w:r>
              <w:rPr>
                <w:sz w:val="24"/>
              </w:rPr>
              <w:t>0.083274</w:t>
            </w:r>
          </w:p>
        </w:tc>
        <w:tc>
          <w:tcPr>
            <w:tcW w:w="1452" w:type="dxa"/>
          </w:tcPr>
          <w:p w14:paraId="37F03E8B" w14:textId="77777777" w:rsidR="00162CE3" w:rsidRDefault="00162CE3" w:rsidP="00162CE3">
            <w:pPr>
              <w:pStyle w:val="TableParagraph"/>
              <w:ind w:right="97"/>
              <w:rPr>
                <w:sz w:val="24"/>
              </w:rPr>
            </w:pPr>
            <w:r>
              <w:rPr>
                <w:sz w:val="24"/>
              </w:rPr>
              <w:t>0.004281</w:t>
            </w:r>
          </w:p>
        </w:tc>
        <w:tc>
          <w:tcPr>
            <w:tcW w:w="1408" w:type="dxa"/>
          </w:tcPr>
          <w:p w14:paraId="169C1A90" w14:textId="77777777" w:rsidR="00162CE3" w:rsidRDefault="00162CE3" w:rsidP="00162CE3">
            <w:pPr>
              <w:pStyle w:val="TableParagraph"/>
              <w:ind w:right="101"/>
              <w:rPr>
                <w:sz w:val="24"/>
              </w:rPr>
            </w:pPr>
            <w:r>
              <w:rPr>
                <w:sz w:val="24"/>
              </w:rPr>
              <w:t>0.07899</w:t>
            </w:r>
          </w:p>
        </w:tc>
        <w:tc>
          <w:tcPr>
            <w:tcW w:w="1840" w:type="dxa"/>
          </w:tcPr>
          <w:p w14:paraId="7DB3C566" w14:textId="77777777" w:rsidR="00162CE3" w:rsidRDefault="00162CE3" w:rsidP="00162CE3">
            <w:pPr>
              <w:pStyle w:val="TableParagraph"/>
              <w:ind w:right="98"/>
              <w:rPr>
                <w:sz w:val="24"/>
              </w:rPr>
            </w:pPr>
            <w:r>
              <w:rPr>
                <w:sz w:val="24"/>
              </w:rPr>
              <w:t>0.006239933</w:t>
            </w:r>
          </w:p>
        </w:tc>
      </w:tr>
      <w:tr w:rsidR="00162CE3" w14:paraId="31C93230" w14:textId="77777777" w:rsidTr="00162CE3">
        <w:trPr>
          <w:trHeight w:val="204"/>
        </w:trPr>
        <w:tc>
          <w:tcPr>
            <w:tcW w:w="1244" w:type="dxa"/>
          </w:tcPr>
          <w:p w14:paraId="0C73AB9B" w14:textId="77777777" w:rsidR="00162CE3" w:rsidRDefault="00162CE3" w:rsidP="00162CE3">
            <w:pPr>
              <w:pStyle w:val="TableParagraph"/>
              <w:ind w:left="345"/>
              <w:jc w:val="left"/>
              <w:rPr>
                <w:sz w:val="24"/>
              </w:rPr>
            </w:pPr>
            <w:r>
              <w:rPr>
                <w:sz w:val="24"/>
              </w:rPr>
              <w:t>May-19</w:t>
            </w:r>
          </w:p>
        </w:tc>
        <w:tc>
          <w:tcPr>
            <w:tcW w:w="1360" w:type="dxa"/>
          </w:tcPr>
          <w:p w14:paraId="4C8B1BEB" w14:textId="77777777" w:rsidR="00162CE3" w:rsidRDefault="00162CE3" w:rsidP="00162CE3">
            <w:pPr>
              <w:pStyle w:val="TableParagraph"/>
              <w:ind w:right="97"/>
              <w:rPr>
                <w:sz w:val="24"/>
              </w:rPr>
            </w:pPr>
            <w:r>
              <w:rPr>
                <w:sz w:val="24"/>
              </w:rPr>
              <w:t>1,269.30</w:t>
            </w:r>
          </w:p>
        </w:tc>
        <w:tc>
          <w:tcPr>
            <w:tcW w:w="1658" w:type="dxa"/>
          </w:tcPr>
          <w:p w14:paraId="0FBAF292" w14:textId="77777777" w:rsidR="00162CE3" w:rsidRDefault="00162CE3" w:rsidP="00162CE3">
            <w:pPr>
              <w:pStyle w:val="TableParagraph"/>
              <w:ind w:right="94"/>
              <w:rPr>
                <w:sz w:val="24"/>
              </w:rPr>
            </w:pPr>
            <w:r>
              <w:rPr>
                <w:sz w:val="24"/>
              </w:rPr>
              <w:t>-0.053750</w:t>
            </w:r>
          </w:p>
        </w:tc>
        <w:tc>
          <w:tcPr>
            <w:tcW w:w="1452" w:type="dxa"/>
          </w:tcPr>
          <w:p w14:paraId="11F8899B" w14:textId="77777777" w:rsidR="00162CE3" w:rsidRDefault="00162CE3" w:rsidP="00162CE3">
            <w:pPr>
              <w:pStyle w:val="TableParagraph"/>
              <w:ind w:right="97"/>
              <w:rPr>
                <w:sz w:val="24"/>
              </w:rPr>
            </w:pPr>
            <w:r>
              <w:rPr>
                <w:sz w:val="24"/>
              </w:rPr>
              <w:t>0.004281</w:t>
            </w:r>
          </w:p>
        </w:tc>
        <w:tc>
          <w:tcPr>
            <w:tcW w:w="1408" w:type="dxa"/>
          </w:tcPr>
          <w:p w14:paraId="06C3CC7D" w14:textId="77777777" w:rsidR="00162CE3" w:rsidRDefault="00162CE3" w:rsidP="00162CE3">
            <w:pPr>
              <w:pStyle w:val="TableParagraph"/>
              <w:ind w:right="101"/>
              <w:rPr>
                <w:sz w:val="24"/>
              </w:rPr>
            </w:pPr>
            <w:r>
              <w:rPr>
                <w:sz w:val="24"/>
              </w:rPr>
              <w:t>-0.05803</w:t>
            </w:r>
          </w:p>
        </w:tc>
        <w:tc>
          <w:tcPr>
            <w:tcW w:w="1840" w:type="dxa"/>
          </w:tcPr>
          <w:p w14:paraId="20888E56" w14:textId="77777777" w:rsidR="00162CE3" w:rsidRDefault="00162CE3" w:rsidP="00162CE3">
            <w:pPr>
              <w:pStyle w:val="TableParagraph"/>
              <w:ind w:right="98"/>
              <w:rPr>
                <w:sz w:val="24"/>
              </w:rPr>
            </w:pPr>
            <w:r>
              <w:rPr>
                <w:sz w:val="24"/>
              </w:rPr>
              <w:t>0.003367575</w:t>
            </w:r>
          </w:p>
        </w:tc>
      </w:tr>
      <w:tr w:rsidR="00162CE3" w14:paraId="740B6CE0" w14:textId="77777777" w:rsidTr="00162CE3">
        <w:trPr>
          <w:trHeight w:val="414"/>
        </w:trPr>
        <w:tc>
          <w:tcPr>
            <w:tcW w:w="1244" w:type="dxa"/>
          </w:tcPr>
          <w:p w14:paraId="0E973714" w14:textId="77777777" w:rsidR="00162CE3" w:rsidRDefault="00162CE3" w:rsidP="00162CE3">
            <w:pPr>
              <w:pStyle w:val="TableParagraph"/>
              <w:jc w:val="left"/>
              <w:rPr>
                <w:sz w:val="24"/>
              </w:rPr>
            </w:pPr>
          </w:p>
        </w:tc>
        <w:tc>
          <w:tcPr>
            <w:tcW w:w="1360" w:type="dxa"/>
          </w:tcPr>
          <w:p w14:paraId="5A28B35C" w14:textId="77777777" w:rsidR="00162CE3" w:rsidRDefault="00162CE3" w:rsidP="00162CE3">
            <w:pPr>
              <w:pStyle w:val="TableParagraph"/>
              <w:jc w:val="left"/>
              <w:rPr>
                <w:sz w:val="24"/>
              </w:rPr>
            </w:pPr>
          </w:p>
        </w:tc>
        <w:tc>
          <w:tcPr>
            <w:tcW w:w="1658" w:type="dxa"/>
          </w:tcPr>
          <w:p w14:paraId="6675B9FE" w14:textId="77777777" w:rsidR="00162CE3" w:rsidRDefault="00162CE3" w:rsidP="00162CE3">
            <w:pPr>
              <w:pStyle w:val="TableParagraph"/>
              <w:jc w:val="left"/>
              <w:rPr>
                <w:sz w:val="24"/>
              </w:rPr>
            </w:pPr>
          </w:p>
        </w:tc>
        <w:tc>
          <w:tcPr>
            <w:tcW w:w="1452" w:type="dxa"/>
          </w:tcPr>
          <w:p w14:paraId="4D6D42DA" w14:textId="77777777" w:rsidR="00162CE3" w:rsidRDefault="00162CE3" w:rsidP="00162CE3">
            <w:pPr>
              <w:pStyle w:val="TableParagraph"/>
              <w:jc w:val="left"/>
              <w:rPr>
                <w:sz w:val="24"/>
              </w:rPr>
            </w:pPr>
          </w:p>
        </w:tc>
        <w:tc>
          <w:tcPr>
            <w:tcW w:w="1408" w:type="dxa"/>
          </w:tcPr>
          <w:p w14:paraId="73AA8F84" w14:textId="77777777" w:rsidR="00162CE3" w:rsidRDefault="00162CE3" w:rsidP="00162CE3">
            <w:pPr>
              <w:pStyle w:val="TableParagraph"/>
              <w:jc w:val="left"/>
              <w:rPr>
                <w:b/>
                <w:sz w:val="6"/>
              </w:rPr>
            </w:pPr>
          </w:p>
          <w:p w14:paraId="7150B17D" w14:textId="77777777" w:rsidR="00162CE3" w:rsidRDefault="00162CE3" w:rsidP="00162CE3">
            <w:pPr>
              <w:pStyle w:val="TableParagraph"/>
              <w:ind w:left="347"/>
              <w:jc w:val="left"/>
              <w:rPr>
                <w:sz w:val="20"/>
              </w:rPr>
            </w:pPr>
            <w:r>
              <w:rPr>
                <w:noProof/>
                <w:sz w:val="20"/>
              </w:rPr>
              <w:drawing>
                <wp:inline distT="0" distB="0" distL="0" distR="0" wp14:anchorId="103F4D09" wp14:editId="677B0C90">
                  <wp:extent cx="590261" cy="245173"/>
                  <wp:effectExtent l="0" t="0" r="0" b="0"/>
                  <wp:docPr id="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3.png"/>
                          <pic:cNvPicPr/>
                        </pic:nvPicPr>
                        <pic:blipFill>
                          <a:blip r:embed="rId23" cstate="print"/>
                          <a:stretch>
                            <a:fillRect/>
                          </a:stretch>
                        </pic:blipFill>
                        <pic:spPr>
                          <a:xfrm>
                            <a:off x="0" y="0"/>
                            <a:ext cx="590261" cy="245173"/>
                          </a:xfrm>
                          <a:prstGeom prst="rect">
                            <a:avLst/>
                          </a:prstGeom>
                        </pic:spPr>
                      </pic:pic>
                    </a:graphicData>
                  </a:graphic>
                </wp:inline>
              </w:drawing>
            </w:r>
          </w:p>
        </w:tc>
        <w:tc>
          <w:tcPr>
            <w:tcW w:w="1840" w:type="dxa"/>
          </w:tcPr>
          <w:p w14:paraId="3FB5F009" w14:textId="77777777" w:rsidR="00162CE3" w:rsidRDefault="00162CE3" w:rsidP="00162CE3">
            <w:pPr>
              <w:pStyle w:val="TableParagraph"/>
              <w:jc w:val="left"/>
              <w:rPr>
                <w:b/>
                <w:sz w:val="26"/>
              </w:rPr>
            </w:pPr>
          </w:p>
          <w:p w14:paraId="41C66B33" w14:textId="77777777" w:rsidR="00162CE3" w:rsidRDefault="00162CE3" w:rsidP="00162CE3">
            <w:pPr>
              <w:pStyle w:val="TableParagraph"/>
              <w:ind w:right="98"/>
              <w:rPr>
                <w:sz w:val="24"/>
              </w:rPr>
            </w:pPr>
            <w:r>
              <w:rPr>
                <w:sz w:val="24"/>
              </w:rPr>
              <w:t>0.046147777</w:t>
            </w:r>
          </w:p>
        </w:tc>
      </w:tr>
    </w:tbl>
    <w:p w14:paraId="755CB60C" w14:textId="77777777" w:rsidR="00162CE3" w:rsidRPr="00162CE3" w:rsidRDefault="00162CE3" w:rsidP="00162CE3">
      <w:pPr>
        <w:spacing w:line="434" w:lineRule="auto"/>
        <w:ind w:left="720" w:right="597"/>
        <w:jc w:val="center"/>
        <w:rPr>
          <w:sz w:val="2"/>
        </w:rPr>
      </w:pPr>
    </w:p>
    <w:p w14:paraId="00C0E120" w14:textId="77777777" w:rsidR="00162CE3" w:rsidRDefault="00162CE3" w:rsidP="00162CE3">
      <w:pPr>
        <w:spacing w:line="434" w:lineRule="auto"/>
        <w:ind w:left="720" w:right="597"/>
        <w:jc w:val="center"/>
      </w:pPr>
      <w:r w:rsidRPr="007001BF">
        <w:rPr>
          <w:noProof/>
          <w:lang w:val="en-US"/>
        </w:rPr>
        <w:drawing>
          <wp:inline distT="0" distB="0" distL="0" distR="0" wp14:anchorId="769DD649" wp14:editId="2032B6E4">
            <wp:extent cx="4127647" cy="2335353"/>
            <wp:effectExtent l="19050" t="0" r="25253" b="7797"/>
            <wp:docPr id="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289385C" w14:textId="77777777" w:rsidR="00162CE3" w:rsidRDefault="00162CE3" w:rsidP="00162CE3">
      <w:pPr>
        <w:pStyle w:val="Heading5"/>
        <w:spacing w:line="332" w:lineRule="exact"/>
      </w:pPr>
      <w:r>
        <w:t>Average Returns (</w:t>
      </w:r>
      <w:r>
        <w:rPr>
          <w:spacing w:val="26"/>
        </w:rPr>
        <w:t xml:space="preserve"> </w:t>
      </w:r>
      <w:r>
        <w:rPr>
          <w:i/>
          <w:position w:val="5"/>
          <w:sz w:val="29"/>
        </w:rPr>
        <w:t>R</w:t>
      </w:r>
      <w:r>
        <w:rPr>
          <w:i/>
          <w:spacing w:val="-6"/>
          <w:position w:val="5"/>
          <w:sz w:val="29"/>
        </w:rPr>
        <w:t xml:space="preserve"> </w:t>
      </w:r>
      <w:r>
        <w:t>) =</w:t>
      </w:r>
      <w:r>
        <w:rPr>
          <w:spacing w:val="-1"/>
        </w:rPr>
        <w:t xml:space="preserve"> </w:t>
      </w:r>
      <w:r>
        <w:t>0.004281</w:t>
      </w:r>
    </w:p>
    <w:p w14:paraId="6543C995" w14:textId="77777777" w:rsidR="00162CE3" w:rsidRDefault="00162CE3" w:rsidP="00162CE3">
      <w:pPr>
        <w:rPr>
          <w:sz w:val="16"/>
        </w:rPr>
        <w:sectPr w:rsidR="00162CE3" w:rsidSect="009D5CEF">
          <w:pgSz w:w="11910" w:h="16840"/>
          <w:pgMar w:top="1420" w:right="840" w:bottom="1160" w:left="1380" w:header="0" w:footer="0" w:gutter="0"/>
          <w:cols w:space="720"/>
        </w:sectPr>
      </w:pPr>
    </w:p>
    <w:p w14:paraId="74994C40" w14:textId="77777777" w:rsidR="00162CE3" w:rsidRDefault="00162CE3" w:rsidP="00162CE3">
      <w:pPr>
        <w:pStyle w:val="BodyText"/>
        <w:spacing w:before="1"/>
        <w:rPr>
          <w:b/>
          <w:sz w:val="27"/>
        </w:rPr>
      </w:pPr>
    </w:p>
    <w:p w14:paraId="380F3327" w14:textId="77777777" w:rsidR="00162CE3" w:rsidRDefault="00162CE3" w:rsidP="00162CE3">
      <w:pPr>
        <w:pStyle w:val="BodyText"/>
        <w:ind w:left="387"/>
      </w:pPr>
      <w:r>
        <w:rPr>
          <w:spacing w:val="-1"/>
        </w:rPr>
        <w:t>Variance</w:t>
      </w:r>
    </w:p>
    <w:p w14:paraId="3A2A3B68" w14:textId="77777777" w:rsidR="00162CE3" w:rsidRDefault="00162CE3" w:rsidP="00162CE3">
      <w:pPr>
        <w:pStyle w:val="BodyText"/>
        <w:spacing w:before="8" w:after="39"/>
        <w:rPr>
          <w:sz w:val="2"/>
        </w:rPr>
      </w:pPr>
      <w:r>
        <w:br w:type="column"/>
      </w:r>
      <w:r w:rsidR="00000000">
        <w:rPr>
          <w:sz w:val="2"/>
        </w:rPr>
      </w:r>
      <w:r w:rsidR="00000000">
        <w:rPr>
          <w:sz w:val="2"/>
        </w:rPr>
        <w:pict w14:anchorId="75A06735">
          <v:group id="_x0000_s2261" style="width:7.35pt;height:.5pt;mso-position-horizontal-relative:char;mso-position-vertical-relative:line" coordsize="147,10">
            <v:line id="_x0000_s2262" style="position:absolute" from="0,5" to="146,5" strokeweight=".17428mm"/>
            <w10:anchorlock/>
          </v:group>
        </w:pict>
      </w:r>
    </w:p>
    <w:p w14:paraId="0135CF44" w14:textId="77777777" w:rsidR="00162CE3" w:rsidRDefault="00162CE3" w:rsidP="00162CE3">
      <w:pPr>
        <w:tabs>
          <w:tab w:val="left" w:pos="806"/>
        </w:tabs>
        <w:spacing w:line="136" w:lineRule="auto"/>
        <w:ind w:left="295" w:right="6626" w:hanging="227"/>
        <w:rPr>
          <w:sz w:val="24"/>
        </w:rPr>
      </w:pPr>
      <w:r>
        <w:rPr>
          <w:w w:val="103"/>
          <w:sz w:val="24"/>
        </w:rPr>
        <w:t>=</w:t>
      </w:r>
      <w:r>
        <w:rPr>
          <w:spacing w:val="-2"/>
          <w:sz w:val="24"/>
        </w:rPr>
        <w:t xml:space="preserve"> </w:t>
      </w:r>
      <w:r>
        <w:rPr>
          <w:w w:val="103"/>
          <w:position w:val="16"/>
          <w:sz w:val="24"/>
          <w:u w:val="single"/>
        </w:rPr>
        <w:t xml:space="preserve"> </w:t>
      </w:r>
      <w:r>
        <w:rPr>
          <w:position w:val="16"/>
          <w:sz w:val="24"/>
          <w:u w:val="single"/>
        </w:rPr>
        <w:t xml:space="preserve"> </w:t>
      </w:r>
      <w:r>
        <w:rPr>
          <w:spacing w:val="27"/>
          <w:position w:val="16"/>
          <w:sz w:val="24"/>
          <w:u w:val="single"/>
        </w:rPr>
        <w:t xml:space="preserve"> </w:t>
      </w:r>
      <w:r>
        <w:rPr>
          <w:w w:val="103"/>
          <w:position w:val="16"/>
          <w:sz w:val="24"/>
          <w:u w:val="single"/>
        </w:rPr>
        <w:t>1</w:t>
      </w:r>
      <w:r>
        <w:rPr>
          <w:position w:val="16"/>
          <w:sz w:val="24"/>
          <w:u w:val="single"/>
        </w:rPr>
        <w:tab/>
      </w:r>
      <w:r>
        <w:rPr>
          <w:spacing w:val="-18"/>
          <w:position w:val="16"/>
          <w:sz w:val="24"/>
        </w:rPr>
        <w:t xml:space="preserve"> </w:t>
      </w:r>
      <w:r>
        <w:rPr>
          <w:rFonts w:ascii="Symbol" w:hAnsi="Symbol"/>
          <w:w w:val="103"/>
          <w:sz w:val="24"/>
        </w:rPr>
        <w:t></w:t>
      </w:r>
      <w:r>
        <w:rPr>
          <w:rFonts w:ascii="Symbol" w:hAnsi="Symbol"/>
          <w:spacing w:val="-15"/>
          <w:w w:val="56"/>
          <w:sz w:val="43"/>
        </w:rPr>
        <w:t></w:t>
      </w:r>
      <w:r>
        <w:rPr>
          <w:i/>
          <w:w w:val="103"/>
          <w:sz w:val="24"/>
        </w:rPr>
        <w:t>R</w:t>
      </w:r>
      <w:r>
        <w:rPr>
          <w:i/>
          <w:spacing w:val="-6"/>
          <w:sz w:val="24"/>
        </w:rPr>
        <w:t xml:space="preserve"> </w:t>
      </w:r>
      <w:r>
        <w:rPr>
          <w:rFonts w:ascii="Symbol" w:hAnsi="Symbol"/>
          <w:w w:val="103"/>
          <w:sz w:val="24"/>
        </w:rPr>
        <w:t></w:t>
      </w:r>
      <w:r>
        <w:rPr>
          <w:spacing w:val="-2"/>
          <w:sz w:val="24"/>
        </w:rPr>
        <w:t xml:space="preserve"> </w:t>
      </w:r>
      <w:r>
        <w:rPr>
          <w:i/>
          <w:spacing w:val="5"/>
          <w:w w:val="103"/>
          <w:sz w:val="24"/>
        </w:rPr>
        <w:t>R</w:t>
      </w:r>
      <w:r>
        <w:rPr>
          <w:rFonts w:ascii="Symbol" w:hAnsi="Symbol"/>
          <w:spacing w:val="-16"/>
          <w:w w:val="56"/>
          <w:sz w:val="43"/>
        </w:rPr>
        <w:t></w:t>
      </w:r>
      <w:r>
        <w:rPr>
          <w:spacing w:val="-4"/>
          <w:w w:val="103"/>
          <w:position w:val="18"/>
          <w:sz w:val="14"/>
        </w:rPr>
        <w:t>2</w:t>
      </w:r>
      <w:r>
        <w:rPr>
          <w:w w:val="103"/>
          <w:position w:val="18"/>
          <w:sz w:val="14"/>
        </w:rPr>
        <w:t xml:space="preserve"> </w:t>
      </w:r>
      <w:r>
        <w:rPr>
          <w:i/>
          <w:sz w:val="24"/>
        </w:rPr>
        <w:t>N</w:t>
      </w:r>
      <w:r>
        <w:rPr>
          <w:i/>
          <w:spacing w:val="14"/>
          <w:sz w:val="24"/>
        </w:rPr>
        <w:t xml:space="preserve"> </w:t>
      </w:r>
      <w:r>
        <w:rPr>
          <w:rFonts w:ascii="Symbol" w:hAnsi="Symbol"/>
          <w:sz w:val="24"/>
        </w:rPr>
        <w:t></w:t>
      </w:r>
      <w:r>
        <w:rPr>
          <w:spacing w:val="-35"/>
          <w:sz w:val="24"/>
        </w:rPr>
        <w:t xml:space="preserve"> </w:t>
      </w:r>
      <w:r>
        <w:rPr>
          <w:sz w:val="24"/>
        </w:rPr>
        <w:t>1</w:t>
      </w:r>
    </w:p>
    <w:p w14:paraId="085D05F3" w14:textId="77777777" w:rsidR="00162CE3" w:rsidRDefault="00162CE3" w:rsidP="00162CE3">
      <w:pPr>
        <w:pStyle w:val="Heading5"/>
        <w:spacing w:before="61"/>
        <w:ind w:left="1342"/>
      </w:pPr>
      <w:r>
        <w:t>=</w:t>
      </w:r>
      <w:r>
        <w:rPr>
          <w:spacing w:val="-1"/>
        </w:rPr>
        <w:t xml:space="preserve"> </w:t>
      </w:r>
      <w:r>
        <w:t>1/47-1(0.04615)</w:t>
      </w:r>
    </w:p>
    <w:p w14:paraId="73B9EF20" w14:textId="77777777" w:rsidR="00162CE3" w:rsidRPr="00162CE3" w:rsidRDefault="00162CE3" w:rsidP="00162CE3">
      <w:pPr>
        <w:ind w:left="1342"/>
        <w:rPr>
          <w:rFonts w:ascii="Times New Roman" w:hAnsi="Times New Roman" w:cs="Times New Roman"/>
          <w:b/>
          <w:sz w:val="24"/>
        </w:rPr>
      </w:pPr>
      <w:r w:rsidRPr="00162CE3">
        <w:rPr>
          <w:rFonts w:ascii="Times New Roman" w:hAnsi="Times New Roman" w:cs="Times New Roman"/>
          <w:b/>
          <w:sz w:val="24"/>
        </w:rPr>
        <w:t>= 0.001</w:t>
      </w:r>
    </w:p>
    <w:p w14:paraId="3F179EA4" w14:textId="77777777" w:rsidR="00162CE3" w:rsidRPr="00162CE3" w:rsidRDefault="00162CE3" w:rsidP="00162CE3">
      <w:pPr>
        <w:pStyle w:val="BodyText"/>
        <w:spacing w:before="5"/>
        <w:rPr>
          <w:rFonts w:ascii="Times New Roman" w:hAnsi="Times New Roman" w:cs="Times New Roman"/>
          <w:b/>
          <w:sz w:val="24"/>
        </w:rPr>
      </w:pPr>
      <w:r w:rsidRPr="00162CE3">
        <w:rPr>
          <w:rFonts w:ascii="Times New Roman" w:hAnsi="Times New Roman" w:cs="Times New Roman"/>
          <w:b/>
          <w:noProof/>
          <w:lang w:val="en-US"/>
        </w:rPr>
        <w:drawing>
          <wp:anchor distT="0" distB="0" distL="0" distR="0" simplePos="0" relativeHeight="251660288" behindDoc="0" locked="0" layoutInCell="1" allowOverlap="1" wp14:anchorId="25A45351" wp14:editId="2C1D1608">
            <wp:simplePos x="0" y="0"/>
            <wp:positionH relativeFrom="page">
              <wp:posOffset>1156318</wp:posOffset>
            </wp:positionH>
            <wp:positionV relativeFrom="paragraph">
              <wp:posOffset>145171</wp:posOffset>
            </wp:positionV>
            <wp:extent cx="2091976" cy="161925"/>
            <wp:effectExtent l="0" t="0" r="0" b="0"/>
            <wp:wrapTopAndBottom/>
            <wp:docPr id="10"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5.png"/>
                    <pic:cNvPicPr/>
                  </pic:nvPicPr>
                  <pic:blipFill>
                    <a:blip r:embed="rId25" cstate="print"/>
                    <a:stretch>
                      <a:fillRect/>
                    </a:stretch>
                  </pic:blipFill>
                  <pic:spPr>
                    <a:xfrm>
                      <a:off x="0" y="0"/>
                      <a:ext cx="2091976" cy="161925"/>
                    </a:xfrm>
                    <a:prstGeom prst="rect">
                      <a:avLst/>
                    </a:prstGeom>
                  </pic:spPr>
                </pic:pic>
              </a:graphicData>
            </a:graphic>
          </wp:anchor>
        </w:drawing>
      </w:r>
      <w:r w:rsidRPr="00162CE3">
        <w:rPr>
          <w:rFonts w:ascii="Times New Roman" w:hAnsi="Times New Roman" w:cs="Times New Roman"/>
          <w:b/>
          <w:noProof/>
          <w:lang w:val="en-US"/>
        </w:rPr>
        <w:drawing>
          <wp:anchor distT="0" distB="0" distL="0" distR="0" simplePos="0" relativeHeight="251661312" behindDoc="0" locked="0" layoutInCell="1" allowOverlap="1" wp14:anchorId="72E2EEF2" wp14:editId="06F5A30B">
            <wp:simplePos x="0" y="0"/>
            <wp:positionH relativeFrom="page">
              <wp:posOffset>2499254</wp:posOffset>
            </wp:positionH>
            <wp:positionV relativeFrom="paragraph">
              <wp:posOffset>123751</wp:posOffset>
            </wp:positionV>
            <wp:extent cx="716425" cy="180975"/>
            <wp:effectExtent l="0" t="0" r="0" b="0"/>
            <wp:wrapTopAndBottom/>
            <wp:docPr id="1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6.png"/>
                    <pic:cNvPicPr/>
                  </pic:nvPicPr>
                  <pic:blipFill>
                    <a:blip r:embed="rId26" cstate="print"/>
                    <a:stretch>
                      <a:fillRect/>
                    </a:stretch>
                  </pic:blipFill>
                  <pic:spPr>
                    <a:xfrm>
                      <a:off x="0" y="0"/>
                      <a:ext cx="716425" cy="180975"/>
                    </a:xfrm>
                    <a:prstGeom prst="rect">
                      <a:avLst/>
                    </a:prstGeom>
                  </pic:spPr>
                </pic:pic>
              </a:graphicData>
            </a:graphic>
          </wp:anchor>
        </w:drawing>
      </w:r>
      <w:r w:rsidRPr="00162CE3">
        <w:rPr>
          <w:rFonts w:ascii="Times New Roman" w:hAnsi="Times New Roman" w:cs="Times New Roman"/>
          <w:b/>
          <w:sz w:val="24"/>
        </w:rPr>
        <w:t>= 0.03187</w:t>
      </w:r>
    </w:p>
    <w:p w14:paraId="082DCD20" w14:textId="77777777" w:rsidR="00162CE3" w:rsidRPr="00162CE3" w:rsidRDefault="00162CE3" w:rsidP="00162CE3">
      <w:pPr>
        <w:pStyle w:val="BodyText"/>
        <w:spacing w:before="5"/>
        <w:rPr>
          <w:rFonts w:ascii="Times New Roman" w:hAnsi="Times New Roman" w:cs="Times New Roman"/>
          <w:b/>
          <w:sz w:val="16"/>
        </w:rPr>
      </w:pPr>
      <w:r w:rsidRPr="00162CE3">
        <w:rPr>
          <w:rFonts w:ascii="Times New Roman" w:hAnsi="Times New Roman" w:cs="Times New Roman"/>
          <w:b/>
        </w:rPr>
        <w:t>Interpretation</w:t>
      </w:r>
    </w:p>
    <w:p w14:paraId="60230C68" w14:textId="77777777" w:rsidR="00162CE3" w:rsidRDefault="00162CE3" w:rsidP="00162CE3">
      <w:pPr>
        <w:pStyle w:val="BodyText"/>
        <w:tabs>
          <w:tab w:val="left" w:pos="8280"/>
        </w:tabs>
        <w:spacing w:line="360" w:lineRule="auto"/>
        <w:ind w:right="593"/>
        <w:jc w:val="both"/>
      </w:pPr>
      <w:r>
        <w:t>The</w:t>
      </w:r>
      <w:r>
        <w:rPr>
          <w:spacing w:val="-2"/>
        </w:rPr>
        <w:t xml:space="preserve"> </w:t>
      </w:r>
      <w:r>
        <w:t>above table shows</w:t>
      </w:r>
      <w:r>
        <w:rPr>
          <w:spacing w:val="1"/>
        </w:rPr>
        <w:t xml:space="preserve"> </w:t>
      </w:r>
      <w:r>
        <w:t>that,</w:t>
      </w:r>
      <w:r>
        <w:rPr>
          <w:spacing w:val="2"/>
        </w:rPr>
        <w:t xml:space="preserve"> </w:t>
      </w:r>
      <w:r>
        <w:t>gold</w:t>
      </w:r>
      <w:r>
        <w:rPr>
          <w:spacing w:val="1"/>
        </w:rPr>
        <w:t xml:space="preserve"> </w:t>
      </w:r>
      <w:r>
        <w:t>returns</w:t>
      </w:r>
      <w:r>
        <w:rPr>
          <w:spacing w:val="1"/>
        </w:rPr>
        <w:t xml:space="preserve"> </w:t>
      </w:r>
      <w:r>
        <w:t>value</w:t>
      </w:r>
      <w:r>
        <w:rPr>
          <w:b/>
        </w:rPr>
        <w:t>,</w:t>
      </w:r>
      <w:r>
        <w:rPr>
          <w:b/>
          <w:spacing w:val="1"/>
        </w:rPr>
        <w:t xml:space="preserve"> </w:t>
      </w:r>
      <w:r>
        <w:t>i.e.</w:t>
      </w:r>
      <w:r>
        <w:rPr>
          <w:spacing w:val="2"/>
        </w:rPr>
        <w:t xml:space="preserve"> </w:t>
      </w:r>
      <w:r>
        <w:t>average returns</w:t>
      </w:r>
      <w:r>
        <w:rPr>
          <w:spacing w:val="1"/>
        </w:rPr>
        <w:t xml:space="preserve"> </w:t>
      </w:r>
      <w:r>
        <w:t>is</w:t>
      </w:r>
      <w:r>
        <w:rPr>
          <w:spacing w:val="3"/>
        </w:rPr>
        <w:t xml:space="preserve"> </w:t>
      </w:r>
      <w:r>
        <w:t>0.004281,</w:t>
      </w:r>
      <w:r>
        <w:rPr>
          <w:spacing w:val="1"/>
        </w:rPr>
        <w:t xml:space="preserve"> </w:t>
      </w:r>
      <w:r>
        <w:t>variance is</w:t>
      </w:r>
      <w:r>
        <w:rPr>
          <w:spacing w:val="-57"/>
        </w:rPr>
        <w:t xml:space="preserve"> </w:t>
      </w:r>
      <w:r>
        <w:t>0.001,</w:t>
      </w:r>
      <w:r>
        <w:rPr>
          <w:spacing w:val="-1"/>
        </w:rPr>
        <w:t xml:space="preserve"> </w:t>
      </w:r>
      <w:r>
        <w:t>and standard deviation is</w:t>
      </w:r>
      <w:r>
        <w:rPr>
          <w:spacing w:val="1"/>
        </w:rPr>
        <w:t xml:space="preserve"> </w:t>
      </w:r>
      <w:r>
        <w:t>0.03187 for</w:t>
      </w:r>
      <w:r>
        <w:rPr>
          <w:spacing w:val="-2"/>
        </w:rPr>
        <w:t xml:space="preserve"> </w:t>
      </w:r>
      <w:r>
        <w:t>the</w:t>
      </w:r>
      <w:r>
        <w:rPr>
          <w:spacing w:val="-1"/>
        </w:rPr>
        <w:t xml:space="preserve"> </w:t>
      </w:r>
      <w:r>
        <w:t>period of</w:t>
      </w:r>
      <w:r>
        <w:rPr>
          <w:spacing w:val="-1"/>
        </w:rPr>
        <w:t xml:space="preserve"> </w:t>
      </w:r>
      <w:r>
        <w:t>2018 to 2023.</w:t>
      </w:r>
    </w:p>
    <w:p w14:paraId="3B9FCC12" w14:textId="77777777" w:rsidR="00162CE3" w:rsidRDefault="00162CE3" w:rsidP="00162CE3">
      <w:pPr>
        <w:pStyle w:val="BodyText"/>
        <w:tabs>
          <w:tab w:val="left" w:pos="8280"/>
        </w:tabs>
        <w:spacing w:line="360" w:lineRule="auto"/>
        <w:ind w:right="593"/>
        <w:jc w:val="both"/>
      </w:pPr>
    </w:p>
    <w:p w14:paraId="7C64A3A7" w14:textId="77777777" w:rsidR="00162CE3" w:rsidRDefault="00162CE3" w:rsidP="00162CE3">
      <w:pPr>
        <w:pStyle w:val="BodyText"/>
        <w:tabs>
          <w:tab w:val="left" w:pos="8280"/>
        </w:tabs>
        <w:spacing w:line="360" w:lineRule="auto"/>
        <w:ind w:right="593"/>
        <w:jc w:val="both"/>
      </w:pPr>
    </w:p>
    <w:p w14:paraId="3BE74B0F" w14:textId="77777777" w:rsidR="00162CE3" w:rsidRDefault="00162CE3" w:rsidP="00162CE3">
      <w:pPr>
        <w:pStyle w:val="BodyText"/>
        <w:tabs>
          <w:tab w:val="left" w:pos="8280"/>
        </w:tabs>
        <w:spacing w:line="360" w:lineRule="auto"/>
        <w:ind w:right="593"/>
        <w:jc w:val="both"/>
      </w:pPr>
    </w:p>
    <w:p w14:paraId="33374F00" w14:textId="77777777" w:rsidR="00162CE3" w:rsidRDefault="00162CE3" w:rsidP="00162CE3">
      <w:pPr>
        <w:pStyle w:val="BodyText"/>
        <w:tabs>
          <w:tab w:val="left" w:pos="8280"/>
        </w:tabs>
        <w:spacing w:line="360" w:lineRule="auto"/>
        <w:ind w:right="593"/>
        <w:jc w:val="both"/>
      </w:pPr>
    </w:p>
    <w:p w14:paraId="6BDE7097" w14:textId="77777777" w:rsidR="00162CE3" w:rsidRDefault="00162CE3" w:rsidP="00162CE3">
      <w:pPr>
        <w:pStyle w:val="BodyText"/>
        <w:tabs>
          <w:tab w:val="left" w:pos="8280"/>
        </w:tabs>
        <w:spacing w:line="360" w:lineRule="auto"/>
        <w:ind w:right="593"/>
        <w:jc w:val="both"/>
      </w:pPr>
    </w:p>
    <w:p w14:paraId="4F923688" w14:textId="77777777" w:rsidR="00162CE3" w:rsidRDefault="00000000" w:rsidP="00162CE3">
      <w:pPr>
        <w:pStyle w:val="Heading4"/>
        <w:spacing w:before="59"/>
      </w:pPr>
      <w:r>
        <w:pict w14:anchorId="187C8A7B">
          <v:line id="_x0000_s2268" style="position:absolute;z-index:-251651072;mso-position-horizontal-relative:page" from="483.7pt,33.1pt" to="491.25pt,33.1pt" strokeweight=".19942mm">
            <w10:wrap anchorx="page"/>
          </v:line>
        </w:pict>
      </w:r>
      <w:r w:rsidR="00162CE3">
        <w:t>SILVER</w:t>
      </w:r>
      <w:r w:rsidR="00162CE3">
        <w:rPr>
          <w:spacing w:val="-3"/>
        </w:rPr>
        <w:t xml:space="preserve"> </w:t>
      </w:r>
      <w:r w:rsidR="00162CE3">
        <w:t>RETURNS</w:t>
      </w:r>
      <w:r w:rsidR="00162CE3">
        <w:rPr>
          <w:spacing w:val="-1"/>
        </w:rPr>
        <w:t xml:space="preserve"> </w:t>
      </w:r>
      <w:r w:rsidR="00162CE3">
        <w:t>AT</w:t>
      </w:r>
      <w:r w:rsidR="00162CE3">
        <w:rPr>
          <w:spacing w:val="-1"/>
        </w:rPr>
        <w:t xml:space="preserve"> </w:t>
      </w:r>
      <w:r w:rsidR="00162CE3">
        <w:t>A</w:t>
      </w:r>
      <w:r w:rsidR="00162CE3">
        <w:rPr>
          <w:spacing w:val="-4"/>
        </w:rPr>
        <w:t xml:space="preserve"> </w:t>
      </w:r>
      <w:r w:rsidR="00162CE3">
        <w:t>GLANCE</w:t>
      </w:r>
    </w:p>
    <w:p w14:paraId="3742EBFA" w14:textId="77777777" w:rsidR="00162CE3" w:rsidRDefault="00162CE3" w:rsidP="00162CE3">
      <w:pPr>
        <w:spacing w:line="136" w:lineRule="auto"/>
        <w:rPr>
          <w:sz w:val="24"/>
        </w:rPr>
        <w:sectPr w:rsidR="00162CE3">
          <w:type w:val="continuous"/>
          <w:pgSz w:w="11910" w:h="16840"/>
          <w:pgMar w:top="1360" w:right="840" w:bottom="280" w:left="1380" w:header="720" w:footer="720" w:gutter="0"/>
          <w:cols w:num="2" w:space="720" w:equalWidth="0">
            <w:col w:w="1247" w:space="40"/>
            <w:col w:w="8403"/>
          </w:cols>
        </w:sectPr>
      </w:pPr>
    </w:p>
    <w:tbl>
      <w:tblPr>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1179"/>
        <w:gridCol w:w="1690"/>
        <w:gridCol w:w="1402"/>
        <w:gridCol w:w="1376"/>
        <w:gridCol w:w="1939"/>
      </w:tblGrid>
      <w:tr w:rsidR="00162CE3" w14:paraId="237EB725" w14:textId="77777777" w:rsidTr="007117E2">
        <w:trPr>
          <w:trHeight w:val="856"/>
        </w:trPr>
        <w:tc>
          <w:tcPr>
            <w:tcW w:w="1325" w:type="dxa"/>
          </w:tcPr>
          <w:p w14:paraId="1D63B73B" w14:textId="77777777" w:rsidR="00162CE3" w:rsidRDefault="00162CE3" w:rsidP="001C6C0E">
            <w:pPr>
              <w:pStyle w:val="TableParagraph"/>
              <w:ind w:left="105"/>
              <w:jc w:val="left"/>
              <w:rPr>
                <w:sz w:val="24"/>
              </w:rPr>
            </w:pPr>
            <w:r>
              <w:rPr>
                <w:sz w:val="24"/>
              </w:rPr>
              <w:t>Date</w:t>
            </w:r>
          </w:p>
        </w:tc>
        <w:tc>
          <w:tcPr>
            <w:tcW w:w="1179" w:type="dxa"/>
          </w:tcPr>
          <w:p w14:paraId="15790B02" w14:textId="77777777" w:rsidR="00162CE3" w:rsidRDefault="00162CE3" w:rsidP="001C6C0E">
            <w:pPr>
              <w:pStyle w:val="TableParagraph"/>
              <w:ind w:left="107"/>
              <w:jc w:val="left"/>
              <w:rPr>
                <w:sz w:val="24"/>
              </w:rPr>
            </w:pPr>
            <w:r>
              <w:rPr>
                <w:sz w:val="24"/>
              </w:rPr>
              <w:t>Price</w:t>
            </w:r>
          </w:p>
        </w:tc>
        <w:tc>
          <w:tcPr>
            <w:tcW w:w="1690" w:type="dxa"/>
          </w:tcPr>
          <w:p w14:paraId="5FA80485" w14:textId="77777777" w:rsidR="00162CE3" w:rsidRDefault="00162CE3" w:rsidP="001C6C0E">
            <w:pPr>
              <w:pStyle w:val="TableParagraph"/>
              <w:ind w:left="107"/>
              <w:jc w:val="left"/>
              <w:rPr>
                <w:b/>
                <w:sz w:val="24"/>
              </w:rPr>
            </w:pPr>
            <w:r>
              <w:rPr>
                <w:b/>
                <w:sz w:val="24"/>
              </w:rPr>
              <w:t>Returns(R)</w:t>
            </w:r>
          </w:p>
        </w:tc>
        <w:tc>
          <w:tcPr>
            <w:tcW w:w="1402" w:type="dxa"/>
          </w:tcPr>
          <w:p w14:paraId="4BC25661" w14:textId="77777777" w:rsidR="00162CE3" w:rsidRDefault="00162CE3" w:rsidP="001C6C0E">
            <w:pPr>
              <w:pStyle w:val="TableParagraph"/>
              <w:jc w:val="left"/>
              <w:rPr>
                <w:b/>
                <w:sz w:val="9"/>
              </w:rPr>
            </w:pPr>
          </w:p>
          <w:p w14:paraId="7978AEF0" w14:textId="77777777" w:rsidR="00162CE3" w:rsidRDefault="00000000" w:rsidP="001C6C0E">
            <w:pPr>
              <w:pStyle w:val="TableParagraph"/>
              <w:ind w:left="575"/>
              <w:jc w:val="left"/>
              <w:rPr>
                <w:sz w:val="2"/>
              </w:rPr>
            </w:pPr>
            <w:r>
              <w:rPr>
                <w:sz w:val="2"/>
              </w:rPr>
            </w:r>
            <w:r>
              <w:rPr>
                <w:sz w:val="2"/>
              </w:rPr>
              <w:pict w14:anchorId="379139A0">
                <v:group id="_x0000_s2259" style="width:9.35pt;height:.65pt;mso-position-horizontal-relative:char;mso-position-vertical-relative:line" coordsize="187,13">
                  <v:line id="_x0000_s2260" style="position:absolute" from="0,6" to="186,6" strokeweight=".21767mm"/>
                  <w10:wrap type="none"/>
                  <w10:anchorlock/>
                </v:group>
              </w:pict>
            </w:r>
          </w:p>
          <w:p w14:paraId="25DC1604" w14:textId="77777777" w:rsidR="00162CE3" w:rsidRDefault="00162CE3" w:rsidP="001C6C0E">
            <w:pPr>
              <w:pStyle w:val="TableParagraph"/>
              <w:ind w:right="35"/>
              <w:jc w:val="center"/>
              <w:rPr>
                <w:i/>
                <w:sz w:val="29"/>
              </w:rPr>
            </w:pPr>
            <w:r>
              <w:rPr>
                <w:i/>
                <w:w w:val="101"/>
                <w:sz w:val="29"/>
              </w:rPr>
              <w:t>R</w:t>
            </w:r>
          </w:p>
        </w:tc>
        <w:tc>
          <w:tcPr>
            <w:tcW w:w="1376" w:type="dxa"/>
          </w:tcPr>
          <w:p w14:paraId="07454F6E" w14:textId="77777777" w:rsidR="00162CE3" w:rsidRDefault="00162CE3" w:rsidP="001C6C0E">
            <w:pPr>
              <w:pStyle w:val="TableParagraph"/>
              <w:jc w:val="left"/>
              <w:rPr>
                <w:b/>
                <w:sz w:val="8"/>
              </w:rPr>
            </w:pPr>
          </w:p>
          <w:p w14:paraId="0904D660" w14:textId="77777777" w:rsidR="00162CE3" w:rsidRDefault="00000000" w:rsidP="001C6C0E">
            <w:pPr>
              <w:pStyle w:val="TableParagraph"/>
              <w:ind w:left="825"/>
              <w:jc w:val="left"/>
              <w:rPr>
                <w:sz w:val="2"/>
              </w:rPr>
            </w:pPr>
            <w:r>
              <w:rPr>
                <w:sz w:val="2"/>
              </w:rPr>
            </w:r>
            <w:r>
              <w:rPr>
                <w:sz w:val="2"/>
              </w:rPr>
              <w:pict w14:anchorId="4D8682D5">
                <v:group id="_x0000_s2257" style="width:10.55pt;height:.65pt;mso-position-horizontal-relative:char;mso-position-vertical-relative:line" coordsize="211,13">
                  <v:line id="_x0000_s2258" style="position:absolute" from="0,6" to="211,6" strokeweight=".21767mm"/>
                  <w10:wrap type="none"/>
                  <w10:anchorlock/>
                </v:group>
              </w:pict>
            </w:r>
          </w:p>
          <w:p w14:paraId="19A0E92F" w14:textId="77777777" w:rsidR="00162CE3" w:rsidRDefault="00162CE3" w:rsidP="001C6C0E">
            <w:pPr>
              <w:pStyle w:val="TableParagraph"/>
              <w:ind w:left="301"/>
              <w:jc w:val="left"/>
              <w:rPr>
                <w:i/>
                <w:sz w:val="29"/>
              </w:rPr>
            </w:pPr>
            <w:r>
              <w:rPr>
                <w:i/>
                <w:w w:val="115"/>
                <w:sz w:val="29"/>
              </w:rPr>
              <w:t>R</w:t>
            </w:r>
            <w:r>
              <w:rPr>
                <w:i/>
                <w:spacing w:val="-13"/>
                <w:w w:val="115"/>
                <w:sz w:val="29"/>
              </w:rPr>
              <w:t xml:space="preserve"> </w:t>
            </w:r>
            <w:r>
              <w:rPr>
                <w:rFonts w:ascii="Symbol" w:hAnsi="Symbol"/>
                <w:w w:val="115"/>
                <w:sz w:val="29"/>
              </w:rPr>
              <w:t></w:t>
            </w:r>
            <w:r>
              <w:rPr>
                <w:spacing w:val="-7"/>
                <w:w w:val="115"/>
                <w:sz w:val="29"/>
              </w:rPr>
              <w:t xml:space="preserve"> </w:t>
            </w:r>
            <w:r>
              <w:rPr>
                <w:i/>
                <w:w w:val="115"/>
                <w:sz w:val="29"/>
              </w:rPr>
              <w:t>R</w:t>
            </w:r>
          </w:p>
        </w:tc>
        <w:tc>
          <w:tcPr>
            <w:tcW w:w="1939" w:type="dxa"/>
          </w:tcPr>
          <w:p w14:paraId="4D1E6E6A" w14:textId="77777777" w:rsidR="00162CE3" w:rsidRDefault="00162CE3" w:rsidP="001C6C0E">
            <w:pPr>
              <w:pStyle w:val="TableParagraph"/>
              <w:ind w:left="252" w:right="314"/>
              <w:jc w:val="center"/>
              <w:rPr>
                <w:sz w:val="16"/>
              </w:rPr>
            </w:pPr>
            <w:r>
              <w:rPr>
                <w:rFonts w:ascii="Symbol" w:hAnsi="Symbol"/>
                <w:spacing w:val="-13"/>
                <w:w w:val="51"/>
                <w:sz w:val="48"/>
              </w:rPr>
              <w:t></w:t>
            </w:r>
            <w:r>
              <w:rPr>
                <w:i/>
                <w:w w:val="92"/>
                <w:sz w:val="27"/>
              </w:rPr>
              <w:t>R</w:t>
            </w:r>
            <w:r>
              <w:rPr>
                <w:i/>
                <w:spacing w:val="-8"/>
                <w:sz w:val="27"/>
              </w:rPr>
              <w:t xml:space="preserve"> </w:t>
            </w:r>
            <w:r>
              <w:rPr>
                <w:rFonts w:ascii="Symbol" w:hAnsi="Symbol"/>
                <w:w w:val="92"/>
                <w:sz w:val="27"/>
              </w:rPr>
              <w:t></w:t>
            </w:r>
            <w:r>
              <w:rPr>
                <w:spacing w:val="-4"/>
                <w:sz w:val="27"/>
              </w:rPr>
              <w:t xml:space="preserve"> </w:t>
            </w:r>
            <w:r>
              <w:rPr>
                <w:i/>
                <w:spacing w:val="13"/>
                <w:w w:val="92"/>
                <w:sz w:val="27"/>
              </w:rPr>
              <w:t>R</w:t>
            </w:r>
            <w:r>
              <w:rPr>
                <w:rFonts w:ascii="Symbol" w:hAnsi="Symbol"/>
                <w:spacing w:val="-11"/>
                <w:w w:val="51"/>
                <w:sz w:val="48"/>
              </w:rPr>
              <w:t></w:t>
            </w:r>
            <w:r>
              <w:rPr>
                <w:w w:val="91"/>
                <w:position w:val="20"/>
                <w:sz w:val="16"/>
              </w:rPr>
              <w:t>2</w:t>
            </w:r>
          </w:p>
        </w:tc>
      </w:tr>
      <w:tr w:rsidR="00162CE3" w14:paraId="0F82BCF0" w14:textId="77777777" w:rsidTr="007117E2">
        <w:trPr>
          <w:trHeight w:val="345"/>
        </w:trPr>
        <w:tc>
          <w:tcPr>
            <w:tcW w:w="1325" w:type="dxa"/>
          </w:tcPr>
          <w:p w14:paraId="4F44C9BA" w14:textId="77777777" w:rsidR="00162CE3" w:rsidRDefault="00162CE3" w:rsidP="001C6C0E">
            <w:pPr>
              <w:pStyle w:val="TableParagraph"/>
              <w:ind w:right="166"/>
              <w:rPr>
                <w:sz w:val="24"/>
              </w:rPr>
            </w:pPr>
            <w:r>
              <w:rPr>
                <w:sz w:val="24"/>
              </w:rPr>
              <w:t>Mar-23</w:t>
            </w:r>
          </w:p>
        </w:tc>
        <w:tc>
          <w:tcPr>
            <w:tcW w:w="1179" w:type="dxa"/>
          </w:tcPr>
          <w:p w14:paraId="1CFBC2C2" w14:textId="77777777" w:rsidR="00162CE3" w:rsidRDefault="00162CE3" w:rsidP="001C6C0E">
            <w:pPr>
              <w:pStyle w:val="TableParagraph"/>
              <w:ind w:right="248"/>
              <w:rPr>
                <w:sz w:val="24"/>
              </w:rPr>
            </w:pPr>
            <w:r>
              <w:rPr>
                <w:sz w:val="24"/>
              </w:rPr>
              <w:t>14.331</w:t>
            </w:r>
          </w:p>
        </w:tc>
        <w:tc>
          <w:tcPr>
            <w:tcW w:w="1690" w:type="dxa"/>
          </w:tcPr>
          <w:p w14:paraId="016B4C52" w14:textId="77777777" w:rsidR="00162CE3" w:rsidRDefault="00162CE3" w:rsidP="001C6C0E">
            <w:pPr>
              <w:pStyle w:val="TableParagraph"/>
              <w:ind w:right="344"/>
              <w:rPr>
                <w:sz w:val="24"/>
              </w:rPr>
            </w:pPr>
            <w:r>
              <w:rPr>
                <w:sz w:val="24"/>
              </w:rPr>
              <w:t>-0.147520</w:t>
            </w:r>
          </w:p>
        </w:tc>
        <w:tc>
          <w:tcPr>
            <w:tcW w:w="1402" w:type="dxa"/>
          </w:tcPr>
          <w:p w14:paraId="0C5B8FFA" w14:textId="77777777" w:rsidR="00162CE3" w:rsidRDefault="00162CE3" w:rsidP="001C6C0E">
            <w:pPr>
              <w:pStyle w:val="TableParagraph"/>
              <w:ind w:left="229" w:right="223"/>
              <w:jc w:val="center"/>
              <w:rPr>
                <w:sz w:val="24"/>
              </w:rPr>
            </w:pPr>
            <w:r>
              <w:rPr>
                <w:sz w:val="24"/>
              </w:rPr>
              <w:t>0.000466</w:t>
            </w:r>
          </w:p>
        </w:tc>
        <w:tc>
          <w:tcPr>
            <w:tcW w:w="1376" w:type="dxa"/>
          </w:tcPr>
          <w:p w14:paraId="2FAF276A" w14:textId="77777777" w:rsidR="00162CE3" w:rsidRDefault="00162CE3" w:rsidP="001C6C0E">
            <w:pPr>
              <w:pStyle w:val="TableParagraph"/>
              <w:ind w:left="253"/>
              <w:jc w:val="left"/>
              <w:rPr>
                <w:sz w:val="24"/>
              </w:rPr>
            </w:pPr>
            <w:r>
              <w:rPr>
                <w:sz w:val="24"/>
              </w:rPr>
              <w:t>-0.14799</w:t>
            </w:r>
          </w:p>
        </w:tc>
        <w:tc>
          <w:tcPr>
            <w:tcW w:w="1939" w:type="dxa"/>
          </w:tcPr>
          <w:p w14:paraId="6D87D852" w14:textId="77777777" w:rsidR="00162CE3" w:rsidRDefault="00162CE3" w:rsidP="001C6C0E">
            <w:pPr>
              <w:pStyle w:val="TableParagraph"/>
              <w:ind w:left="314" w:right="314"/>
              <w:jc w:val="center"/>
              <w:rPr>
                <w:sz w:val="24"/>
              </w:rPr>
            </w:pPr>
            <w:r>
              <w:rPr>
                <w:sz w:val="24"/>
              </w:rPr>
              <w:t>0.020100583</w:t>
            </w:r>
          </w:p>
        </w:tc>
      </w:tr>
      <w:tr w:rsidR="00162CE3" w14:paraId="5972A0E1" w14:textId="77777777" w:rsidTr="007117E2">
        <w:trPr>
          <w:trHeight w:val="345"/>
        </w:trPr>
        <w:tc>
          <w:tcPr>
            <w:tcW w:w="1325" w:type="dxa"/>
          </w:tcPr>
          <w:p w14:paraId="2596F7B7" w14:textId="77777777" w:rsidR="00162CE3" w:rsidRDefault="00162CE3" w:rsidP="001C6C0E">
            <w:pPr>
              <w:pStyle w:val="TableParagraph"/>
              <w:ind w:right="206"/>
              <w:rPr>
                <w:sz w:val="24"/>
              </w:rPr>
            </w:pPr>
            <w:r>
              <w:rPr>
                <w:sz w:val="24"/>
              </w:rPr>
              <w:t>Feb-23</w:t>
            </w:r>
          </w:p>
        </w:tc>
        <w:tc>
          <w:tcPr>
            <w:tcW w:w="1179" w:type="dxa"/>
          </w:tcPr>
          <w:p w14:paraId="2BA9E79F" w14:textId="77777777" w:rsidR="00162CE3" w:rsidRDefault="00162CE3" w:rsidP="001C6C0E">
            <w:pPr>
              <w:pStyle w:val="TableParagraph"/>
              <w:ind w:right="248"/>
              <w:rPr>
                <w:sz w:val="24"/>
              </w:rPr>
            </w:pPr>
            <w:r>
              <w:rPr>
                <w:sz w:val="24"/>
              </w:rPr>
              <w:t>18.811</w:t>
            </w:r>
          </w:p>
        </w:tc>
        <w:tc>
          <w:tcPr>
            <w:tcW w:w="1690" w:type="dxa"/>
          </w:tcPr>
          <w:p w14:paraId="302784D2" w14:textId="77777777" w:rsidR="00162CE3" w:rsidRDefault="00162CE3" w:rsidP="001C6C0E">
            <w:pPr>
              <w:pStyle w:val="TableParagraph"/>
              <w:ind w:right="344"/>
              <w:rPr>
                <w:sz w:val="24"/>
              </w:rPr>
            </w:pPr>
            <w:r>
              <w:rPr>
                <w:sz w:val="24"/>
              </w:rPr>
              <w:t>-0.089920</w:t>
            </w:r>
          </w:p>
        </w:tc>
        <w:tc>
          <w:tcPr>
            <w:tcW w:w="1402" w:type="dxa"/>
          </w:tcPr>
          <w:p w14:paraId="771F3FC2" w14:textId="77777777" w:rsidR="00162CE3" w:rsidRDefault="00162CE3" w:rsidP="001C6C0E">
            <w:pPr>
              <w:pStyle w:val="TableParagraph"/>
              <w:ind w:left="229" w:right="223"/>
              <w:jc w:val="center"/>
              <w:rPr>
                <w:sz w:val="24"/>
              </w:rPr>
            </w:pPr>
            <w:r>
              <w:rPr>
                <w:sz w:val="24"/>
              </w:rPr>
              <w:t>0.000466</w:t>
            </w:r>
          </w:p>
        </w:tc>
        <w:tc>
          <w:tcPr>
            <w:tcW w:w="1376" w:type="dxa"/>
          </w:tcPr>
          <w:p w14:paraId="04DDDCA8" w14:textId="77777777" w:rsidR="00162CE3" w:rsidRDefault="00162CE3" w:rsidP="001C6C0E">
            <w:pPr>
              <w:pStyle w:val="TableParagraph"/>
              <w:ind w:left="253"/>
              <w:jc w:val="left"/>
              <w:rPr>
                <w:sz w:val="24"/>
              </w:rPr>
            </w:pPr>
            <w:r>
              <w:rPr>
                <w:sz w:val="24"/>
              </w:rPr>
              <w:t>-0.09039</w:t>
            </w:r>
          </w:p>
        </w:tc>
        <w:tc>
          <w:tcPr>
            <w:tcW w:w="1939" w:type="dxa"/>
          </w:tcPr>
          <w:p w14:paraId="4E66D127" w14:textId="77777777" w:rsidR="00162CE3" w:rsidRDefault="00162CE3" w:rsidP="001C6C0E">
            <w:pPr>
              <w:pStyle w:val="TableParagraph"/>
              <w:ind w:left="314" w:right="314"/>
              <w:jc w:val="center"/>
              <w:rPr>
                <w:sz w:val="24"/>
              </w:rPr>
            </w:pPr>
            <w:r>
              <w:rPr>
                <w:sz w:val="24"/>
              </w:rPr>
              <w:t>0.008189607</w:t>
            </w:r>
          </w:p>
        </w:tc>
      </w:tr>
      <w:tr w:rsidR="00162CE3" w14:paraId="36F39985" w14:textId="77777777" w:rsidTr="007117E2">
        <w:trPr>
          <w:trHeight w:val="345"/>
        </w:trPr>
        <w:tc>
          <w:tcPr>
            <w:tcW w:w="1325" w:type="dxa"/>
          </w:tcPr>
          <w:p w14:paraId="1D92BE2B" w14:textId="77777777" w:rsidR="00162CE3" w:rsidRDefault="00162CE3" w:rsidP="001C6C0E">
            <w:pPr>
              <w:pStyle w:val="TableParagraph"/>
              <w:ind w:right="242"/>
              <w:rPr>
                <w:sz w:val="24"/>
              </w:rPr>
            </w:pPr>
            <w:r>
              <w:rPr>
                <w:sz w:val="24"/>
              </w:rPr>
              <w:t>Jan-23</w:t>
            </w:r>
          </w:p>
        </w:tc>
        <w:tc>
          <w:tcPr>
            <w:tcW w:w="1179" w:type="dxa"/>
          </w:tcPr>
          <w:p w14:paraId="219636B7" w14:textId="77777777" w:rsidR="00162CE3" w:rsidRDefault="00162CE3" w:rsidP="001C6C0E">
            <w:pPr>
              <w:pStyle w:val="TableParagraph"/>
              <w:ind w:right="248"/>
              <w:rPr>
                <w:sz w:val="24"/>
              </w:rPr>
            </w:pPr>
            <w:r>
              <w:rPr>
                <w:sz w:val="24"/>
              </w:rPr>
              <w:t>20.472</w:t>
            </w:r>
          </w:p>
        </w:tc>
        <w:tc>
          <w:tcPr>
            <w:tcW w:w="1690" w:type="dxa"/>
          </w:tcPr>
          <w:p w14:paraId="1ABDBBB6" w14:textId="77777777" w:rsidR="00162CE3" w:rsidRDefault="00162CE3" w:rsidP="001C6C0E">
            <w:pPr>
              <w:pStyle w:val="TableParagraph"/>
              <w:ind w:right="384"/>
              <w:rPr>
                <w:sz w:val="24"/>
              </w:rPr>
            </w:pPr>
            <w:r>
              <w:rPr>
                <w:sz w:val="24"/>
              </w:rPr>
              <w:t>0.003695</w:t>
            </w:r>
          </w:p>
        </w:tc>
        <w:tc>
          <w:tcPr>
            <w:tcW w:w="1402" w:type="dxa"/>
          </w:tcPr>
          <w:p w14:paraId="7BD6F58D" w14:textId="77777777" w:rsidR="00162CE3" w:rsidRDefault="00162CE3" w:rsidP="001C6C0E">
            <w:pPr>
              <w:pStyle w:val="TableParagraph"/>
              <w:ind w:left="229" w:right="223"/>
              <w:jc w:val="center"/>
              <w:rPr>
                <w:sz w:val="24"/>
              </w:rPr>
            </w:pPr>
            <w:r>
              <w:rPr>
                <w:sz w:val="24"/>
              </w:rPr>
              <w:t>0.000466</w:t>
            </w:r>
          </w:p>
        </w:tc>
        <w:tc>
          <w:tcPr>
            <w:tcW w:w="1376" w:type="dxa"/>
          </w:tcPr>
          <w:p w14:paraId="00972A85" w14:textId="77777777" w:rsidR="00162CE3" w:rsidRDefault="00162CE3" w:rsidP="001C6C0E">
            <w:pPr>
              <w:pStyle w:val="TableParagraph"/>
              <w:ind w:left="294"/>
              <w:jc w:val="left"/>
              <w:rPr>
                <w:sz w:val="24"/>
              </w:rPr>
            </w:pPr>
            <w:r>
              <w:rPr>
                <w:sz w:val="24"/>
              </w:rPr>
              <w:t>0.00323</w:t>
            </w:r>
          </w:p>
        </w:tc>
        <w:tc>
          <w:tcPr>
            <w:tcW w:w="1939" w:type="dxa"/>
          </w:tcPr>
          <w:p w14:paraId="4246F361" w14:textId="77777777" w:rsidR="00162CE3" w:rsidRDefault="00162CE3" w:rsidP="001C6C0E">
            <w:pPr>
              <w:pStyle w:val="TableParagraph"/>
              <w:ind w:left="314" w:right="314"/>
              <w:jc w:val="center"/>
              <w:rPr>
                <w:sz w:val="24"/>
              </w:rPr>
            </w:pPr>
            <w:r>
              <w:rPr>
                <w:sz w:val="24"/>
              </w:rPr>
              <w:t>1.04255E-05</w:t>
            </w:r>
          </w:p>
        </w:tc>
      </w:tr>
      <w:tr w:rsidR="00162CE3" w14:paraId="7C91266E" w14:textId="77777777" w:rsidTr="007117E2">
        <w:trPr>
          <w:trHeight w:val="345"/>
        </w:trPr>
        <w:tc>
          <w:tcPr>
            <w:tcW w:w="1325" w:type="dxa"/>
          </w:tcPr>
          <w:p w14:paraId="3A555AFC" w14:textId="77777777" w:rsidR="00162CE3" w:rsidRDefault="00162CE3" w:rsidP="001C6C0E">
            <w:pPr>
              <w:pStyle w:val="TableParagraph"/>
              <w:ind w:right="180"/>
              <w:rPr>
                <w:sz w:val="24"/>
              </w:rPr>
            </w:pPr>
            <w:r>
              <w:rPr>
                <w:sz w:val="24"/>
              </w:rPr>
              <w:t>Dec-22</w:t>
            </w:r>
          </w:p>
        </w:tc>
        <w:tc>
          <w:tcPr>
            <w:tcW w:w="1179" w:type="dxa"/>
          </w:tcPr>
          <w:p w14:paraId="77903CF3" w14:textId="77777777" w:rsidR="00162CE3" w:rsidRDefault="00162CE3" w:rsidP="001C6C0E">
            <w:pPr>
              <w:pStyle w:val="TableParagraph"/>
              <w:ind w:right="248"/>
              <w:rPr>
                <w:sz w:val="24"/>
              </w:rPr>
            </w:pPr>
            <w:r>
              <w:rPr>
                <w:sz w:val="24"/>
              </w:rPr>
              <w:t>20.404</w:t>
            </w:r>
          </w:p>
        </w:tc>
        <w:tc>
          <w:tcPr>
            <w:tcW w:w="1690" w:type="dxa"/>
          </w:tcPr>
          <w:p w14:paraId="737F3A73" w14:textId="77777777" w:rsidR="00162CE3" w:rsidRDefault="00162CE3" w:rsidP="001C6C0E">
            <w:pPr>
              <w:pStyle w:val="TableParagraph"/>
              <w:ind w:right="384"/>
              <w:rPr>
                <w:sz w:val="24"/>
              </w:rPr>
            </w:pPr>
            <w:r>
              <w:rPr>
                <w:sz w:val="24"/>
              </w:rPr>
              <w:t>0.044139</w:t>
            </w:r>
          </w:p>
        </w:tc>
        <w:tc>
          <w:tcPr>
            <w:tcW w:w="1402" w:type="dxa"/>
          </w:tcPr>
          <w:p w14:paraId="72F23780" w14:textId="77777777" w:rsidR="00162CE3" w:rsidRDefault="00162CE3" w:rsidP="001C6C0E">
            <w:pPr>
              <w:pStyle w:val="TableParagraph"/>
              <w:ind w:left="229" w:right="223"/>
              <w:jc w:val="center"/>
              <w:rPr>
                <w:sz w:val="24"/>
              </w:rPr>
            </w:pPr>
            <w:r>
              <w:rPr>
                <w:sz w:val="24"/>
              </w:rPr>
              <w:t>0.000466</w:t>
            </w:r>
          </w:p>
        </w:tc>
        <w:tc>
          <w:tcPr>
            <w:tcW w:w="1376" w:type="dxa"/>
          </w:tcPr>
          <w:p w14:paraId="51480EBA" w14:textId="77777777" w:rsidR="00162CE3" w:rsidRDefault="00162CE3" w:rsidP="001C6C0E">
            <w:pPr>
              <w:pStyle w:val="TableParagraph"/>
              <w:ind w:left="294"/>
              <w:jc w:val="left"/>
              <w:rPr>
                <w:sz w:val="24"/>
              </w:rPr>
            </w:pPr>
            <w:r>
              <w:rPr>
                <w:sz w:val="24"/>
              </w:rPr>
              <w:t>0.04367</w:t>
            </w:r>
          </w:p>
        </w:tc>
        <w:tc>
          <w:tcPr>
            <w:tcW w:w="1939" w:type="dxa"/>
          </w:tcPr>
          <w:p w14:paraId="5469DEB2" w14:textId="77777777" w:rsidR="00162CE3" w:rsidRDefault="00162CE3" w:rsidP="001C6C0E">
            <w:pPr>
              <w:pStyle w:val="TableParagraph"/>
              <w:ind w:left="314" w:right="314"/>
              <w:jc w:val="center"/>
              <w:rPr>
                <w:sz w:val="24"/>
              </w:rPr>
            </w:pPr>
            <w:r>
              <w:rPr>
                <w:sz w:val="24"/>
              </w:rPr>
              <w:t>0.002107361</w:t>
            </w:r>
          </w:p>
        </w:tc>
      </w:tr>
      <w:tr w:rsidR="00162CE3" w14:paraId="508AEEDD" w14:textId="77777777" w:rsidTr="007117E2">
        <w:trPr>
          <w:trHeight w:val="345"/>
        </w:trPr>
        <w:tc>
          <w:tcPr>
            <w:tcW w:w="1325" w:type="dxa"/>
          </w:tcPr>
          <w:p w14:paraId="677C4D02" w14:textId="77777777" w:rsidR="00162CE3" w:rsidRDefault="00162CE3" w:rsidP="001C6C0E">
            <w:pPr>
              <w:pStyle w:val="TableParagraph"/>
              <w:ind w:right="151"/>
              <w:rPr>
                <w:sz w:val="24"/>
              </w:rPr>
            </w:pPr>
            <w:r>
              <w:rPr>
                <w:sz w:val="24"/>
              </w:rPr>
              <w:t>Nov-22</w:t>
            </w:r>
          </w:p>
        </w:tc>
        <w:tc>
          <w:tcPr>
            <w:tcW w:w="1179" w:type="dxa"/>
          </w:tcPr>
          <w:p w14:paraId="26A33A18" w14:textId="77777777" w:rsidR="00162CE3" w:rsidRDefault="00162CE3" w:rsidP="001C6C0E">
            <w:pPr>
              <w:pStyle w:val="TableParagraph"/>
              <w:ind w:right="248"/>
              <w:rPr>
                <w:sz w:val="24"/>
              </w:rPr>
            </w:pPr>
            <w:r>
              <w:rPr>
                <w:sz w:val="24"/>
              </w:rPr>
              <w:t>19.626</w:t>
            </w:r>
          </w:p>
        </w:tc>
        <w:tc>
          <w:tcPr>
            <w:tcW w:w="1690" w:type="dxa"/>
          </w:tcPr>
          <w:p w14:paraId="5EF86191" w14:textId="77777777" w:rsidR="00162CE3" w:rsidRDefault="00162CE3" w:rsidP="001C6C0E">
            <w:pPr>
              <w:pStyle w:val="TableParagraph"/>
              <w:ind w:right="344"/>
              <w:rPr>
                <w:sz w:val="24"/>
              </w:rPr>
            </w:pPr>
            <w:r>
              <w:rPr>
                <w:sz w:val="24"/>
              </w:rPr>
              <w:t>-0.057383</w:t>
            </w:r>
          </w:p>
        </w:tc>
        <w:tc>
          <w:tcPr>
            <w:tcW w:w="1402" w:type="dxa"/>
          </w:tcPr>
          <w:p w14:paraId="79C3D003" w14:textId="77777777" w:rsidR="00162CE3" w:rsidRDefault="00162CE3" w:rsidP="001C6C0E">
            <w:pPr>
              <w:pStyle w:val="TableParagraph"/>
              <w:ind w:left="229" w:right="223"/>
              <w:jc w:val="center"/>
              <w:rPr>
                <w:sz w:val="24"/>
              </w:rPr>
            </w:pPr>
            <w:r>
              <w:rPr>
                <w:sz w:val="24"/>
              </w:rPr>
              <w:t>0.000466</w:t>
            </w:r>
          </w:p>
        </w:tc>
        <w:tc>
          <w:tcPr>
            <w:tcW w:w="1376" w:type="dxa"/>
          </w:tcPr>
          <w:p w14:paraId="68100936" w14:textId="77777777" w:rsidR="00162CE3" w:rsidRDefault="00162CE3" w:rsidP="001C6C0E">
            <w:pPr>
              <w:pStyle w:val="TableParagraph"/>
              <w:ind w:left="253"/>
              <w:jc w:val="left"/>
              <w:rPr>
                <w:sz w:val="24"/>
              </w:rPr>
            </w:pPr>
            <w:r>
              <w:rPr>
                <w:sz w:val="24"/>
              </w:rPr>
              <w:t>-0.05785</w:t>
            </w:r>
          </w:p>
        </w:tc>
        <w:tc>
          <w:tcPr>
            <w:tcW w:w="1939" w:type="dxa"/>
          </w:tcPr>
          <w:p w14:paraId="4A3E3BDA" w14:textId="77777777" w:rsidR="00162CE3" w:rsidRDefault="00162CE3" w:rsidP="001C6C0E">
            <w:pPr>
              <w:pStyle w:val="TableParagraph"/>
              <w:ind w:left="314" w:right="314"/>
              <w:jc w:val="center"/>
              <w:rPr>
                <w:sz w:val="24"/>
              </w:rPr>
            </w:pPr>
            <w:r>
              <w:rPr>
                <w:sz w:val="24"/>
              </w:rPr>
              <w:t>0.003346478</w:t>
            </w:r>
          </w:p>
        </w:tc>
      </w:tr>
      <w:tr w:rsidR="00162CE3" w14:paraId="10EB5D74" w14:textId="77777777" w:rsidTr="007117E2">
        <w:trPr>
          <w:trHeight w:val="345"/>
        </w:trPr>
        <w:tc>
          <w:tcPr>
            <w:tcW w:w="1325" w:type="dxa"/>
          </w:tcPr>
          <w:p w14:paraId="7CFA77DD" w14:textId="77777777" w:rsidR="00162CE3" w:rsidRDefault="00162CE3" w:rsidP="001C6C0E">
            <w:pPr>
              <w:pStyle w:val="TableParagraph"/>
              <w:ind w:right="218"/>
              <w:rPr>
                <w:sz w:val="24"/>
              </w:rPr>
            </w:pPr>
            <w:r>
              <w:rPr>
                <w:sz w:val="24"/>
              </w:rPr>
              <w:t>Oct-22</w:t>
            </w:r>
          </w:p>
        </w:tc>
        <w:tc>
          <w:tcPr>
            <w:tcW w:w="1179" w:type="dxa"/>
          </w:tcPr>
          <w:p w14:paraId="2FD5427C" w14:textId="77777777" w:rsidR="00162CE3" w:rsidRDefault="00162CE3" w:rsidP="001C6C0E">
            <w:pPr>
              <w:pStyle w:val="TableParagraph"/>
              <w:ind w:right="248"/>
              <w:rPr>
                <w:sz w:val="24"/>
              </w:rPr>
            </w:pPr>
            <w:r>
              <w:rPr>
                <w:sz w:val="24"/>
              </w:rPr>
              <w:t>20.699</w:t>
            </w:r>
          </w:p>
        </w:tc>
        <w:tc>
          <w:tcPr>
            <w:tcW w:w="1690" w:type="dxa"/>
          </w:tcPr>
          <w:p w14:paraId="236469C9" w14:textId="77777777" w:rsidR="00162CE3" w:rsidRDefault="00162CE3" w:rsidP="001C6C0E">
            <w:pPr>
              <w:pStyle w:val="TableParagraph"/>
              <w:ind w:right="384"/>
              <w:rPr>
                <w:sz w:val="24"/>
              </w:rPr>
            </w:pPr>
            <w:r>
              <w:rPr>
                <w:sz w:val="24"/>
              </w:rPr>
              <w:t>0.063470</w:t>
            </w:r>
          </w:p>
        </w:tc>
        <w:tc>
          <w:tcPr>
            <w:tcW w:w="1402" w:type="dxa"/>
          </w:tcPr>
          <w:p w14:paraId="5E3B1C95" w14:textId="77777777" w:rsidR="00162CE3" w:rsidRDefault="00162CE3" w:rsidP="001C6C0E">
            <w:pPr>
              <w:pStyle w:val="TableParagraph"/>
              <w:ind w:left="229" w:right="223"/>
              <w:jc w:val="center"/>
              <w:rPr>
                <w:sz w:val="24"/>
              </w:rPr>
            </w:pPr>
            <w:r>
              <w:rPr>
                <w:sz w:val="24"/>
              </w:rPr>
              <w:t>0.000466</w:t>
            </w:r>
          </w:p>
        </w:tc>
        <w:tc>
          <w:tcPr>
            <w:tcW w:w="1376" w:type="dxa"/>
          </w:tcPr>
          <w:p w14:paraId="1CC474CB" w14:textId="77777777" w:rsidR="00162CE3" w:rsidRDefault="00162CE3" w:rsidP="001C6C0E">
            <w:pPr>
              <w:pStyle w:val="TableParagraph"/>
              <w:ind w:left="294"/>
              <w:jc w:val="left"/>
              <w:rPr>
                <w:sz w:val="24"/>
              </w:rPr>
            </w:pPr>
            <w:r>
              <w:rPr>
                <w:sz w:val="24"/>
              </w:rPr>
              <w:t>0.06300</w:t>
            </w:r>
          </w:p>
        </w:tc>
        <w:tc>
          <w:tcPr>
            <w:tcW w:w="1939" w:type="dxa"/>
          </w:tcPr>
          <w:p w14:paraId="37C16278" w14:textId="77777777" w:rsidR="00162CE3" w:rsidRDefault="00162CE3" w:rsidP="001C6C0E">
            <w:pPr>
              <w:pStyle w:val="TableParagraph"/>
              <w:ind w:left="314" w:right="314"/>
              <w:jc w:val="center"/>
              <w:rPr>
                <w:sz w:val="24"/>
              </w:rPr>
            </w:pPr>
            <w:r>
              <w:rPr>
                <w:sz w:val="24"/>
              </w:rPr>
              <w:t>0.003969554</w:t>
            </w:r>
          </w:p>
        </w:tc>
      </w:tr>
      <w:tr w:rsidR="00162CE3" w14:paraId="04718096" w14:textId="77777777" w:rsidTr="007117E2">
        <w:trPr>
          <w:trHeight w:val="343"/>
        </w:trPr>
        <w:tc>
          <w:tcPr>
            <w:tcW w:w="1325" w:type="dxa"/>
          </w:tcPr>
          <w:p w14:paraId="306CE609" w14:textId="77777777" w:rsidR="00162CE3" w:rsidRDefault="00162CE3" w:rsidP="001C6C0E">
            <w:pPr>
              <w:pStyle w:val="TableParagraph"/>
              <w:ind w:right="204"/>
              <w:rPr>
                <w:sz w:val="24"/>
              </w:rPr>
            </w:pPr>
            <w:r>
              <w:rPr>
                <w:sz w:val="24"/>
              </w:rPr>
              <w:t>Sep-22</w:t>
            </w:r>
          </w:p>
        </w:tc>
        <w:tc>
          <w:tcPr>
            <w:tcW w:w="1179" w:type="dxa"/>
          </w:tcPr>
          <w:p w14:paraId="5CC1B844" w14:textId="77777777" w:rsidR="00162CE3" w:rsidRDefault="00162CE3" w:rsidP="001C6C0E">
            <w:pPr>
              <w:pStyle w:val="TableParagraph"/>
              <w:ind w:right="248"/>
              <w:rPr>
                <w:sz w:val="24"/>
              </w:rPr>
            </w:pPr>
            <w:r>
              <w:rPr>
                <w:sz w:val="24"/>
              </w:rPr>
              <w:t>19.583</w:t>
            </w:r>
          </w:p>
        </w:tc>
        <w:tc>
          <w:tcPr>
            <w:tcW w:w="1690" w:type="dxa"/>
          </w:tcPr>
          <w:p w14:paraId="0EC6F01C" w14:textId="77777777" w:rsidR="00162CE3" w:rsidRDefault="00162CE3" w:rsidP="001C6C0E">
            <w:pPr>
              <w:pStyle w:val="TableParagraph"/>
              <w:ind w:right="344"/>
              <w:rPr>
                <w:sz w:val="24"/>
              </w:rPr>
            </w:pPr>
            <w:r>
              <w:rPr>
                <w:sz w:val="24"/>
              </w:rPr>
              <w:t>-0.068549</w:t>
            </w:r>
          </w:p>
        </w:tc>
        <w:tc>
          <w:tcPr>
            <w:tcW w:w="1402" w:type="dxa"/>
          </w:tcPr>
          <w:p w14:paraId="00F608C4" w14:textId="77777777" w:rsidR="00162CE3" w:rsidRDefault="00162CE3" w:rsidP="001C6C0E">
            <w:pPr>
              <w:pStyle w:val="TableParagraph"/>
              <w:ind w:left="229" w:right="223"/>
              <w:jc w:val="center"/>
              <w:rPr>
                <w:sz w:val="24"/>
              </w:rPr>
            </w:pPr>
            <w:r>
              <w:rPr>
                <w:sz w:val="24"/>
              </w:rPr>
              <w:t>0.000466</w:t>
            </w:r>
          </w:p>
        </w:tc>
        <w:tc>
          <w:tcPr>
            <w:tcW w:w="1376" w:type="dxa"/>
          </w:tcPr>
          <w:p w14:paraId="79BAE938" w14:textId="77777777" w:rsidR="00162CE3" w:rsidRDefault="00162CE3" w:rsidP="001C6C0E">
            <w:pPr>
              <w:pStyle w:val="TableParagraph"/>
              <w:ind w:left="253"/>
              <w:jc w:val="left"/>
              <w:rPr>
                <w:sz w:val="24"/>
              </w:rPr>
            </w:pPr>
            <w:r>
              <w:rPr>
                <w:sz w:val="24"/>
              </w:rPr>
              <w:t>-0.06902</w:t>
            </w:r>
          </w:p>
        </w:tc>
        <w:tc>
          <w:tcPr>
            <w:tcW w:w="1939" w:type="dxa"/>
          </w:tcPr>
          <w:p w14:paraId="1291F505" w14:textId="77777777" w:rsidR="00162CE3" w:rsidRDefault="00162CE3" w:rsidP="001C6C0E">
            <w:pPr>
              <w:pStyle w:val="TableParagraph"/>
              <w:ind w:left="314" w:right="314"/>
              <w:jc w:val="center"/>
              <w:rPr>
                <w:sz w:val="24"/>
              </w:rPr>
            </w:pPr>
            <w:r>
              <w:rPr>
                <w:sz w:val="24"/>
              </w:rPr>
              <w:t>0.004763074</w:t>
            </w:r>
          </w:p>
        </w:tc>
      </w:tr>
      <w:tr w:rsidR="00162CE3" w14:paraId="78ACA3F2" w14:textId="77777777" w:rsidTr="007117E2">
        <w:trPr>
          <w:trHeight w:val="345"/>
        </w:trPr>
        <w:tc>
          <w:tcPr>
            <w:tcW w:w="1325" w:type="dxa"/>
          </w:tcPr>
          <w:p w14:paraId="115E9DB6" w14:textId="77777777" w:rsidR="00162CE3" w:rsidRDefault="00162CE3" w:rsidP="001C6C0E">
            <w:pPr>
              <w:pStyle w:val="TableParagraph"/>
              <w:ind w:right="151"/>
              <w:rPr>
                <w:sz w:val="24"/>
              </w:rPr>
            </w:pPr>
            <w:r>
              <w:rPr>
                <w:sz w:val="24"/>
              </w:rPr>
              <w:t>Aug-22</w:t>
            </w:r>
          </w:p>
        </w:tc>
        <w:tc>
          <w:tcPr>
            <w:tcW w:w="1179" w:type="dxa"/>
          </w:tcPr>
          <w:p w14:paraId="75D510D4" w14:textId="77777777" w:rsidR="00162CE3" w:rsidRDefault="00162CE3" w:rsidP="001C6C0E">
            <w:pPr>
              <w:pStyle w:val="TableParagraph"/>
              <w:ind w:right="248"/>
              <w:rPr>
                <w:sz w:val="24"/>
              </w:rPr>
            </w:pPr>
            <w:r>
              <w:rPr>
                <w:sz w:val="24"/>
              </w:rPr>
              <w:t>20.877</w:t>
            </w:r>
          </w:p>
        </w:tc>
        <w:tc>
          <w:tcPr>
            <w:tcW w:w="1690" w:type="dxa"/>
          </w:tcPr>
          <w:p w14:paraId="09F37A53" w14:textId="77777777" w:rsidR="00162CE3" w:rsidRDefault="00162CE3" w:rsidP="001C6C0E">
            <w:pPr>
              <w:pStyle w:val="TableParagraph"/>
              <w:ind w:right="384"/>
              <w:rPr>
                <w:sz w:val="24"/>
              </w:rPr>
            </w:pPr>
            <w:r>
              <w:rPr>
                <w:sz w:val="24"/>
              </w:rPr>
              <w:t>0.106961</w:t>
            </w:r>
          </w:p>
        </w:tc>
        <w:tc>
          <w:tcPr>
            <w:tcW w:w="1402" w:type="dxa"/>
          </w:tcPr>
          <w:p w14:paraId="5CA86571" w14:textId="77777777" w:rsidR="00162CE3" w:rsidRDefault="00162CE3" w:rsidP="001C6C0E">
            <w:pPr>
              <w:pStyle w:val="TableParagraph"/>
              <w:ind w:left="229" w:right="223"/>
              <w:jc w:val="center"/>
              <w:rPr>
                <w:sz w:val="24"/>
              </w:rPr>
            </w:pPr>
            <w:r>
              <w:rPr>
                <w:sz w:val="24"/>
              </w:rPr>
              <w:t>0.000466</w:t>
            </w:r>
          </w:p>
        </w:tc>
        <w:tc>
          <w:tcPr>
            <w:tcW w:w="1376" w:type="dxa"/>
          </w:tcPr>
          <w:p w14:paraId="43488F18" w14:textId="77777777" w:rsidR="00162CE3" w:rsidRDefault="00162CE3" w:rsidP="001C6C0E">
            <w:pPr>
              <w:pStyle w:val="TableParagraph"/>
              <w:ind w:left="294"/>
              <w:jc w:val="left"/>
              <w:rPr>
                <w:sz w:val="24"/>
              </w:rPr>
            </w:pPr>
            <w:r>
              <w:rPr>
                <w:sz w:val="24"/>
              </w:rPr>
              <w:t>0.10649</w:t>
            </w:r>
          </w:p>
        </w:tc>
        <w:tc>
          <w:tcPr>
            <w:tcW w:w="1939" w:type="dxa"/>
          </w:tcPr>
          <w:p w14:paraId="51A66CE6" w14:textId="77777777" w:rsidR="00162CE3" w:rsidRDefault="00162CE3" w:rsidP="001C6C0E">
            <w:pPr>
              <w:pStyle w:val="TableParagraph"/>
              <w:ind w:left="314" w:right="314"/>
              <w:jc w:val="center"/>
              <w:rPr>
                <w:sz w:val="24"/>
              </w:rPr>
            </w:pPr>
            <w:r>
              <w:rPr>
                <w:sz w:val="24"/>
              </w:rPr>
              <w:t>0.011341111</w:t>
            </w:r>
          </w:p>
        </w:tc>
      </w:tr>
      <w:tr w:rsidR="00162CE3" w14:paraId="690E8673" w14:textId="77777777" w:rsidTr="007117E2">
        <w:trPr>
          <w:trHeight w:val="345"/>
        </w:trPr>
        <w:tc>
          <w:tcPr>
            <w:tcW w:w="1325" w:type="dxa"/>
          </w:tcPr>
          <w:p w14:paraId="121A6670" w14:textId="77777777" w:rsidR="00162CE3" w:rsidRDefault="00162CE3" w:rsidP="001C6C0E">
            <w:pPr>
              <w:pStyle w:val="TableParagraph"/>
              <w:ind w:left="345"/>
              <w:jc w:val="left"/>
              <w:rPr>
                <w:sz w:val="24"/>
              </w:rPr>
            </w:pPr>
            <w:r>
              <w:rPr>
                <w:sz w:val="24"/>
              </w:rPr>
              <w:t>Jul-22</w:t>
            </w:r>
          </w:p>
        </w:tc>
        <w:tc>
          <w:tcPr>
            <w:tcW w:w="1179" w:type="dxa"/>
          </w:tcPr>
          <w:p w14:paraId="19D8A358" w14:textId="77777777" w:rsidR="00162CE3" w:rsidRDefault="00162CE3" w:rsidP="001C6C0E">
            <w:pPr>
              <w:pStyle w:val="TableParagraph"/>
              <w:ind w:right="248"/>
              <w:rPr>
                <w:sz w:val="24"/>
              </w:rPr>
            </w:pPr>
            <w:r>
              <w:rPr>
                <w:sz w:val="24"/>
              </w:rPr>
              <w:t>19.053</w:t>
            </w:r>
          </w:p>
        </w:tc>
        <w:tc>
          <w:tcPr>
            <w:tcW w:w="1690" w:type="dxa"/>
          </w:tcPr>
          <w:p w14:paraId="26FF137A" w14:textId="77777777" w:rsidR="00162CE3" w:rsidRDefault="00162CE3" w:rsidP="001C6C0E">
            <w:pPr>
              <w:pStyle w:val="TableParagraph"/>
              <w:ind w:right="384"/>
              <w:rPr>
                <w:sz w:val="24"/>
              </w:rPr>
            </w:pPr>
            <w:r>
              <w:rPr>
                <w:sz w:val="24"/>
              </w:rPr>
              <w:t>0.069690</w:t>
            </w:r>
          </w:p>
        </w:tc>
        <w:tc>
          <w:tcPr>
            <w:tcW w:w="1402" w:type="dxa"/>
          </w:tcPr>
          <w:p w14:paraId="229B051E" w14:textId="77777777" w:rsidR="00162CE3" w:rsidRDefault="00162CE3" w:rsidP="001C6C0E">
            <w:pPr>
              <w:pStyle w:val="TableParagraph"/>
              <w:ind w:left="229" w:right="223"/>
              <w:jc w:val="center"/>
              <w:rPr>
                <w:sz w:val="24"/>
              </w:rPr>
            </w:pPr>
            <w:r>
              <w:rPr>
                <w:sz w:val="24"/>
              </w:rPr>
              <w:t>0.000466</w:t>
            </w:r>
          </w:p>
        </w:tc>
        <w:tc>
          <w:tcPr>
            <w:tcW w:w="1376" w:type="dxa"/>
          </w:tcPr>
          <w:p w14:paraId="3020028D" w14:textId="77777777" w:rsidR="00162CE3" w:rsidRDefault="00162CE3" w:rsidP="001C6C0E">
            <w:pPr>
              <w:pStyle w:val="TableParagraph"/>
              <w:ind w:left="294"/>
              <w:jc w:val="left"/>
              <w:rPr>
                <w:sz w:val="24"/>
              </w:rPr>
            </w:pPr>
            <w:r>
              <w:rPr>
                <w:sz w:val="24"/>
              </w:rPr>
              <w:t>0.06920</w:t>
            </w:r>
          </w:p>
        </w:tc>
        <w:tc>
          <w:tcPr>
            <w:tcW w:w="1939" w:type="dxa"/>
          </w:tcPr>
          <w:p w14:paraId="570EACF8" w14:textId="77777777" w:rsidR="00162CE3" w:rsidRDefault="00162CE3" w:rsidP="001C6C0E">
            <w:pPr>
              <w:pStyle w:val="TableParagraph"/>
              <w:ind w:left="314" w:right="314"/>
              <w:jc w:val="center"/>
              <w:rPr>
                <w:sz w:val="24"/>
              </w:rPr>
            </w:pPr>
            <w:r>
              <w:rPr>
                <w:sz w:val="24"/>
              </w:rPr>
              <w:t>0.00479200</w:t>
            </w:r>
          </w:p>
        </w:tc>
      </w:tr>
      <w:tr w:rsidR="00162CE3" w14:paraId="0EFC051B" w14:textId="77777777" w:rsidTr="007117E2">
        <w:trPr>
          <w:trHeight w:val="345"/>
        </w:trPr>
        <w:tc>
          <w:tcPr>
            <w:tcW w:w="1325" w:type="dxa"/>
          </w:tcPr>
          <w:p w14:paraId="6D48DA3E" w14:textId="77777777" w:rsidR="00162CE3" w:rsidRDefault="00162CE3" w:rsidP="001C6C0E">
            <w:pPr>
              <w:pStyle w:val="TableParagraph"/>
              <w:ind w:right="228"/>
              <w:rPr>
                <w:sz w:val="24"/>
              </w:rPr>
            </w:pPr>
            <w:r>
              <w:rPr>
                <w:sz w:val="24"/>
              </w:rPr>
              <w:t>Jun-22</w:t>
            </w:r>
          </w:p>
        </w:tc>
        <w:tc>
          <w:tcPr>
            <w:tcW w:w="1179" w:type="dxa"/>
          </w:tcPr>
          <w:p w14:paraId="1EE96F04" w14:textId="77777777" w:rsidR="00162CE3" w:rsidRDefault="00162CE3" w:rsidP="001C6C0E">
            <w:pPr>
              <w:pStyle w:val="TableParagraph"/>
              <w:ind w:right="248"/>
              <w:rPr>
                <w:sz w:val="24"/>
              </w:rPr>
            </w:pPr>
            <w:r>
              <w:rPr>
                <w:sz w:val="24"/>
              </w:rPr>
              <w:t>15.942</w:t>
            </w:r>
          </w:p>
        </w:tc>
        <w:tc>
          <w:tcPr>
            <w:tcW w:w="1690" w:type="dxa"/>
          </w:tcPr>
          <w:p w14:paraId="7C54B4E8" w14:textId="77777777" w:rsidR="00162CE3" w:rsidRDefault="00162CE3" w:rsidP="001C6C0E">
            <w:pPr>
              <w:pStyle w:val="TableParagraph"/>
              <w:ind w:right="384"/>
              <w:rPr>
                <w:sz w:val="24"/>
              </w:rPr>
            </w:pPr>
            <w:r>
              <w:rPr>
                <w:sz w:val="24"/>
              </w:rPr>
              <w:t>0.044760</w:t>
            </w:r>
          </w:p>
        </w:tc>
        <w:tc>
          <w:tcPr>
            <w:tcW w:w="1402" w:type="dxa"/>
          </w:tcPr>
          <w:p w14:paraId="58AD1AEC" w14:textId="77777777" w:rsidR="00162CE3" w:rsidRDefault="00162CE3" w:rsidP="001C6C0E">
            <w:pPr>
              <w:pStyle w:val="TableParagraph"/>
              <w:ind w:left="229" w:right="223"/>
              <w:jc w:val="center"/>
              <w:rPr>
                <w:sz w:val="24"/>
              </w:rPr>
            </w:pPr>
            <w:r>
              <w:rPr>
                <w:sz w:val="24"/>
              </w:rPr>
              <w:t>0.000466</w:t>
            </w:r>
          </w:p>
        </w:tc>
        <w:tc>
          <w:tcPr>
            <w:tcW w:w="1376" w:type="dxa"/>
          </w:tcPr>
          <w:p w14:paraId="03EEA648" w14:textId="77777777" w:rsidR="00162CE3" w:rsidRDefault="00162CE3" w:rsidP="001C6C0E">
            <w:pPr>
              <w:pStyle w:val="TableParagraph"/>
              <w:ind w:left="294"/>
              <w:jc w:val="left"/>
              <w:rPr>
                <w:sz w:val="24"/>
              </w:rPr>
            </w:pPr>
            <w:r>
              <w:rPr>
                <w:sz w:val="24"/>
              </w:rPr>
              <w:t>0.04429</w:t>
            </w:r>
          </w:p>
        </w:tc>
        <w:tc>
          <w:tcPr>
            <w:tcW w:w="1939" w:type="dxa"/>
          </w:tcPr>
          <w:p w14:paraId="756DC3C3" w14:textId="77777777" w:rsidR="00162CE3" w:rsidRDefault="00162CE3" w:rsidP="001C6C0E">
            <w:pPr>
              <w:pStyle w:val="TableParagraph"/>
              <w:ind w:left="314" w:right="314"/>
              <w:jc w:val="center"/>
              <w:rPr>
                <w:sz w:val="24"/>
              </w:rPr>
            </w:pPr>
            <w:r>
              <w:rPr>
                <w:sz w:val="24"/>
              </w:rPr>
              <w:t>0.002182</w:t>
            </w:r>
          </w:p>
        </w:tc>
      </w:tr>
      <w:tr w:rsidR="00162CE3" w14:paraId="558154E4" w14:textId="77777777" w:rsidTr="007117E2">
        <w:trPr>
          <w:trHeight w:val="345"/>
        </w:trPr>
        <w:tc>
          <w:tcPr>
            <w:tcW w:w="1325" w:type="dxa"/>
          </w:tcPr>
          <w:p w14:paraId="755C9A9F" w14:textId="77777777" w:rsidR="00162CE3" w:rsidRDefault="00162CE3" w:rsidP="001C6C0E">
            <w:pPr>
              <w:pStyle w:val="TableParagraph"/>
              <w:ind w:right="125"/>
              <w:rPr>
                <w:sz w:val="24"/>
              </w:rPr>
            </w:pPr>
            <w:r>
              <w:rPr>
                <w:sz w:val="24"/>
              </w:rPr>
              <w:t>May-22</w:t>
            </w:r>
          </w:p>
        </w:tc>
        <w:tc>
          <w:tcPr>
            <w:tcW w:w="1179" w:type="dxa"/>
          </w:tcPr>
          <w:p w14:paraId="7CA4C057" w14:textId="77777777" w:rsidR="00162CE3" w:rsidRDefault="00162CE3" w:rsidP="001C6C0E">
            <w:pPr>
              <w:pStyle w:val="TableParagraph"/>
              <w:ind w:right="248"/>
              <w:rPr>
                <w:sz w:val="24"/>
              </w:rPr>
            </w:pPr>
            <w:r>
              <w:rPr>
                <w:sz w:val="24"/>
              </w:rPr>
              <w:t>15.259</w:t>
            </w:r>
          </w:p>
        </w:tc>
        <w:tc>
          <w:tcPr>
            <w:tcW w:w="1690" w:type="dxa"/>
          </w:tcPr>
          <w:p w14:paraId="5773D01A" w14:textId="77777777" w:rsidR="00162CE3" w:rsidRDefault="00162CE3" w:rsidP="001C6C0E">
            <w:pPr>
              <w:pStyle w:val="TableParagraph"/>
              <w:ind w:right="344"/>
              <w:rPr>
                <w:sz w:val="24"/>
              </w:rPr>
            </w:pPr>
            <w:r>
              <w:rPr>
                <w:sz w:val="24"/>
              </w:rPr>
              <w:t>-0.031544</w:t>
            </w:r>
          </w:p>
        </w:tc>
        <w:tc>
          <w:tcPr>
            <w:tcW w:w="1402" w:type="dxa"/>
          </w:tcPr>
          <w:p w14:paraId="11035116" w14:textId="77777777" w:rsidR="00162CE3" w:rsidRDefault="00162CE3" w:rsidP="001C6C0E">
            <w:pPr>
              <w:pStyle w:val="TableParagraph"/>
              <w:ind w:left="229" w:right="223"/>
              <w:jc w:val="center"/>
              <w:rPr>
                <w:sz w:val="24"/>
              </w:rPr>
            </w:pPr>
            <w:r>
              <w:rPr>
                <w:sz w:val="24"/>
              </w:rPr>
              <w:t>0.000466</w:t>
            </w:r>
          </w:p>
        </w:tc>
        <w:tc>
          <w:tcPr>
            <w:tcW w:w="1376" w:type="dxa"/>
          </w:tcPr>
          <w:p w14:paraId="474A7216" w14:textId="77777777" w:rsidR="00162CE3" w:rsidRDefault="00162CE3" w:rsidP="001C6C0E">
            <w:pPr>
              <w:pStyle w:val="TableParagraph"/>
              <w:ind w:left="253"/>
              <w:jc w:val="left"/>
              <w:rPr>
                <w:sz w:val="24"/>
              </w:rPr>
            </w:pPr>
            <w:r>
              <w:rPr>
                <w:sz w:val="24"/>
              </w:rPr>
              <w:t>-0.03201</w:t>
            </w:r>
          </w:p>
        </w:tc>
        <w:tc>
          <w:tcPr>
            <w:tcW w:w="1939" w:type="dxa"/>
          </w:tcPr>
          <w:p w14:paraId="0E079F92" w14:textId="77777777" w:rsidR="00162CE3" w:rsidRDefault="00162CE3" w:rsidP="001C6C0E">
            <w:pPr>
              <w:pStyle w:val="TableParagraph"/>
              <w:ind w:left="314" w:right="314"/>
              <w:jc w:val="center"/>
              <w:rPr>
                <w:sz w:val="24"/>
              </w:rPr>
            </w:pPr>
            <w:r>
              <w:rPr>
                <w:sz w:val="24"/>
              </w:rPr>
              <w:t>0.001024611</w:t>
            </w:r>
          </w:p>
        </w:tc>
      </w:tr>
      <w:tr w:rsidR="00162CE3" w14:paraId="6A6972EC" w14:textId="77777777" w:rsidTr="007117E2">
        <w:trPr>
          <w:trHeight w:val="345"/>
        </w:trPr>
        <w:tc>
          <w:tcPr>
            <w:tcW w:w="1325" w:type="dxa"/>
          </w:tcPr>
          <w:p w14:paraId="5DA29926" w14:textId="77777777" w:rsidR="00162CE3" w:rsidRDefault="00162CE3" w:rsidP="001C6C0E">
            <w:pPr>
              <w:pStyle w:val="TableParagraph"/>
              <w:ind w:right="192"/>
              <w:rPr>
                <w:sz w:val="24"/>
              </w:rPr>
            </w:pPr>
            <w:r>
              <w:rPr>
                <w:sz w:val="24"/>
              </w:rPr>
              <w:t>Apr-22</w:t>
            </w:r>
          </w:p>
        </w:tc>
        <w:tc>
          <w:tcPr>
            <w:tcW w:w="1179" w:type="dxa"/>
          </w:tcPr>
          <w:p w14:paraId="41DA3D57" w14:textId="77777777" w:rsidR="00162CE3" w:rsidRDefault="00162CE3" w:rsidP="001C6C0E">
            <w:pPr>
              <w:pStyle w:val="TableParagraph"/>
              <w:ind w:right="248"/>
              <w:rPr>
                <w:sz w:val="24"/>
              </w:rPr>
            </w:pPr>
            <w:r>
              <w:rPr>
                <w:sz w:val="24"/>
              </w:rPr>
              <w:t>15.756</w:t>
            </w:r>
          </w:p>
        </w:tc>
        <w:tc>
          <w:tcPr>
            <w:tcW w:w="1690" w:type="dxa"/>
          </w:tcPr>
          <w:p w14:paraId="6C701A14" w14:textId="77777777" w:rsidR="00162CE3" w:rsidRDefault="00162CE3" w:rsidP="001C6C0E">
            <w:pPr>
              <w:pStyle w:val="TableParagraph"/>
              <w:ind w:right="384"/>
              <w:rPr>
                <w:sz w:val="24"/>
              </w:rPr>
            </w:pPr>
            <w:r>
              <w:rPr>
                <w:sz w:val="24"/>
              </w:rPr>
              <w:t>0.030141</w:t>
            </w:r>
          </w:p>
        </w:tc>
        <w:tc>
          <w:tcPr>
            <w:tcW w:w="1402" w:type="dxa"/>
          </w:tcPr>
          <w:p w14:paraId="23A56B8D" w14:textId="77777777" w:rsidR="00162CE3" w:rsidRDefault="00162CE3" w:rsidP="001C6C0E">
            <w:pPr>
              <w:pStyle w:val="TableParagraph"/>
              <w:ind w:left="229" w:right="223"/>
              <w:jc w:val="center"/>
              <w:rPr>
                <w:sz w:val="24"/>
              </w:rPr>
            </w:pPr>
            <w:r>
              <w:rPr>
                <w:sz w:val="24"/>
              </w:rPr>
              <w:t>0.000466</w:t>
            </w:r>
          </w:p>
        </w:tc>
        <w:tc>
          <w:tcPr>
            <w:tcW w:w="1376" w:type="dxa"/>
          </w:tcPr>
          <w:p w14:paraId="1C1BC47C" w14:textId="77777777" w:rsidR="00162CE3" w:rsidRDefault="00162CE3" w:rsidP="001C6C0E">
            <w:pPr>
              <w:pStyle w:val="TableParagraph"/>
              <w:ind w:left="294"/>
              <w:jc w:val="left"/>
              <w:rPr>
                <w:sz w:val="24"/>
              </w:rPr>
            </w:pPr>
            <w:r>
              <w:rPr>
                <w:sz w:val="24"/>
              </w:rPr>
              <w:t>0.02967</w:t>
            </w:r>
          </w:p>
        </w:tc>
        <w:tc>
          <w:tcPr>
            <w:tcW w:w="1939" w:type="dxa"/>
          </w:tcPr>
          <w:p w14:paraId="704D8EBA" w14:textId="77777777" w:rsidR="00162CE3" w:rsidRDefault="00162CE3" w:rsidP="001C6C0E">
            <w:pPr>
              <w:pStyle w:val="TableParagraph"/>
              <w:ind w:left="314" w:right="314"/>
              <w:jc w:val="center"/>
              <w:rPr>
                <w:sz w:val="24"/>
              </w:rPr>
            </w:pPr>
            <w:r>
              <w:rPr>
                <w:sz w:val="24"/>
              </w:rPr>
              <w:t>0.00088058</w:t>
            </w:r>
          </w:p>
        </w:tc>
      </w:tr>
      <w:tr w:rsidR="00162CE3" w14:paraId="0FB005BA" w14:textId="77777777" w:rsidTr="007117E2">
        <w:trPr>
          <w:trHeight w:val="345"/>
        </w:trPr>
        <w:tc>
          <w:tcPr>
            <w:tcW w:w="1325" w:type="dxa"/>
          </w:tcPr>
          <w:p w14:paraId="6A6AC397" w14:textId="77777777" w:rsidR="00162CE3" w:rsidRDefault="00162CE3" w:rsidP="001C6C0E">
            <w:pPr>
              <w:pStyle w:val="TableParagraph"/>
              <w:ind w:right="166"/>
              <w:rPr>
                <w:sz w:val="24"/>
              </w:rPr>
            </w:pPr>
            <w:r>
              <w:rPr>
                <w:sz w:val="24"/>
              </w:rPr>
              <w:t>Mar-22</w:t>
            </w:r>
          </w:p>
        </w:tc>
        <w:tc>
          <w:tcPr>
            <w:tcW w:w="1179" w:type="dxa"/>
          </w:tcPr>
          <w:p w14:paraId="1CDE5B5D" w14:textId="77777777" w:rsidR="00162CE3" w:rsidRDefault="00162CE3" w:rsidP="001C6C0E">
            <w:pPr>
              <w:pStyle w:val="TableParagraph"/>
              <w:ind w:right="248"/>
              <w:rPr>
                <w:sz w:val="24"/>
              </w:rPr>
            </w:pPr>
            <w:r>
              <w:rPr>
                <w:sz w:val="24"/>
              </w:rPr>
              <w:t>15.295</w:t>
            </w:r>
          </w:p>
        </w:tc>
        <w:tc>
          <w:tcPr>
            <w:tcW w:w="1690" w:type="dxa"/>
          </w:tcPr>
          <w:p w14:paraId="1963BAA8" w14:textId="77777777" w:rsidR="00162CE3" w:rsidRDefault="00162CE3" w:rsidP="001C6C0E">
            <w:pPr>
              <w:pStyle w:val="TableParagraph"/>
              <w:ind w:right="344"/>
              <w:rPr>
                <w:sz w:val="24"/>
              </w:rPr>
            </w:pPr>
            <w:r>
              <w:rPr>
                <w:sz w:val="24"/>
              </w:rPr>
              <w:t>-0.015639</w:t>
            </w:r>
          </w:p>
        </w:tc>
        <w:tc>
          <w:tcPr>
            <w:tcW w:w="1402" w:type="dxa"/>
          </w:tcPr>
          <w:p w14:paraId="21FC7788" w14:textId="77777777" w:rsidR="00162CE3" w:rsidRDefault="00162CE3" w:rsidP="001C6C0E">
            <w:pPr>
              <w:pStyle w:val="TableParagraph"/>
              <w:ind w:left="229" w:right="223"/>
              <w:jc w:val="center"/>
              <w:rPr>
                <w:sz w:val="24"/>
              </w:rPr>
            </w:pPr>
            <w:r>
              <w:rPr>
                <w:sz w:val="24"/>
              </w:rPr>
              <w:t>0.000466</w:t>
            </w:r>
          </w:p>
        </w:tc>
        <w:tc>
          <w:tcPr>
            <w:tcW w:w="1376" w:type="dxa"/>
          </w:tcPr>
          <w:p w14:paraId="6D824E3B" w14:textId="77777777" w:rsidR="00162CE3" w:rsidRDefault="00162CE3" w:rsidP="001C6C0E">
            <w:pPr>
              <w:pStyle w:val="TableParagraph"/>
              <w:ind w:left="253"/>
              <w:jc w:val="left"/>
              <w:rPr>
                <w:sz w:val="24"/>
              </w:rPr>
            </w:pPr>
            <w:r>
              <w:rPr>
                <w:sz w:val="24"/>
              </w:rPr>
              <w:t>-0.01811</w:t>
            </w:r>
          </w:p>
        </w:tc>
        <w:tc>
          <w:tcPr>
            <w:tcW w:w="1939" w:type="dxa"/>
          </w:tcPr>
          <w:p w14:paraId="3B00259F" w14:textId="77777777" w:rsidR="00162CE3" w:rsidRDefault="00162CE3" w:rsidP="001C6C0E">
            <w:pPr>
              <w:pStyle w:val="TableParagraph"/>
              <w:ind w:left="314" w:right="314"/>
              <w:jc w:val="center"/>
              <w:rPr>
                <w:sz w:val="24"/>
              </w:rPr>
            </w:pPr>
            <w:r>
              <w:rPr>
                <w:sz w:val="24"/>
              </w:rPr>
              <w:t>0.000259374</w:t>
            </w:r>
          </w:p>
        </w:tc>
      </w:tr>
      <w:tr w:rsidR="00162CE3" w14:paraId="0A361436" w14:textId="77777777" w:rsidTr="007117E2">
        <w:trPr>
          <w:trHeight w:val="345"/>
        </w:trPr>
        <w:tc>
          <w:tcPr>
            <w:tcW w:w="1325" w:type="dxa"/>
          </w:tcPr>
          <w:p w14:paraId="6ED8768D" w14:textId="77777777" w:rsidR="00162CE3" w:rsidRDefault="00162CE3" w:rsidP="001C6C0E">
            <w:pPr>
              <w:pStyle w:val="TableParagraph"/>
              <w:ind w:right="206"/>
              <w:rPr>
                <w:sz w:val="24"/>
              </w:rPr>
            </w:pPr>
            <w:r>
              <w:rPr>
                <w:sz w:val="24"/>
              </w:rPr>
              <w:t>Feb-22</w:t>
            </w:r>
          </w:p>
        </w:tc>
        <w:tc>
          <w:tcPr>
            <w:tcW w:w="1179" w:type="dxa"/>
          </w:tcPr>
          <w:p w14:paraId="0148F218" w14:textId="77777777" w:rsidR="00162CE3" w:rsidRDefault="00162CE3" w:rsidP="001C6C0E">
            <w:pPr>
              <w:pStyle w:val="TableParagraph"/>
              <w:ind w:right="248"/>
              <w:rPr>
                <w:sz w:val="24"/>
              </w:rPr>
            </w:pPr>
            <w:r>
              <w:rPr>
                <w:sz w:val="24"/>
              </w:rPr>
              <w:t>15.538</w:t>
            </w:r>
          </w:p>
        </w:tc>
        <w:tc>
          <w:tcPr>
            <w:tcW w:w="1690" w:type="dxa"/>
          </w:tcPr>
          <w:p w14:paraId="667C215D" w14:textId="77777777" w:rsidR="00162CE3" w:rsidRDefault="00162CE3" w:rsidP="001C6C0E">
            <w:pPr>
              <w:pStyle w:val="TableParagraph"/>
              <w:ind w:right="344"/>
              <w:rPr>
                <w:sz w:val="24"/>
              </w:rPr>
            </w:pPr>
            <w:r>
              <w:rPr>
                <w:sz w:val="24"/>
              </w:rPr>
              <w:t>-0.030208</w:t>
            </w:r>
          </w:p>
        </w:tc>
        <w:tc>
          <w:tcPr>
            <w:tcW w:w="1402" w:type="dxa"/>
          </w:tcPr>
          <w:p w14:paraId="4318D1CA" w14:textId="77777777" w:rsidR="00162CE3" w:rsidRDefault="00162CE3" w:rsidP="001C6C0E">
            <w:pPr>
              <w:pStyle w:val="TableParagraph"/>
              <w:ind w:left="229" w:right="223"/>
              <w:jc w:val="center"/>
              <w:rPr>
                <w:sz w:val="24"/>
              </w:rPr>
            </w:pPr>
            <w:r>
              <w:rPr>
                <w:sz w:val="24"/>
              </w:rPr>
              <w:t>0.000466</w:t>
            </w:r>
          </w:p>
        </w:tc>
        <w:tc>
          <w:tcPr>
            <w:tcW w:w="1376" w:type="dxa"/>
          </w:tcPr>
          <w:p w14:paraId="2A3511FE" w14:textId="77777777" w:rsidR="00162CE3" w:rsidRDefault="00162CE3" w:rsidP="001C6C0E">
            <w:pPr>
              <w:pStyle w:val="TableParagraph"/>
              <w:ind w:left="253"/>
              <w:jc w:val="left"/>
              <w:rPr>
                <w:sz w:val="24"/>
              </w:rPr>
            </w:pPr>
            <w:r>
              <w:rPr>
                <w:sz w:val="24"/>
              </w:rPr>
              <w:t>-0.03067</w:t>
            </w:r>
          </w:p>
        </w:tc>
        <w:tc>
          <w:tcPr>
            <w:tcW w:w="1939" w:type="dxa"/>
          </w:tcPr>
          <w:p w14:paraId="51000E6C" w14:textId="77777777" w:rsidR="00162CE3" w:rsidRDefault="00162CE3" w:rsidP="001C6C0E">
            <w:pPr>
              <w:pStyle w:val="TableParagraph"/>
              <w:ind w:left="314" w:right="314"/>
              <w:jc w:val="center"/>
              <w:rPr>
                <w:sz w:val="24"/>
              </w:rPr>
            </w:pPr>
            <w:r>
              <w:rPr>
                <w:sz w:val="24"/>
              </w:rPr>
              <w:t>0.000940923</w:t>
            </w:r>
          </w:p>
        </w:tc>
      </w:tr>
      <w:tr w:rsidR="00162CE3" w14:paraId="512378E6" w14:textId="77777777" w:rsidTr="007117E2">
        <w:trPr>
          <w:trHeight w:val="345"/>
        </w:trPr>
        <w:tc>
          <w:tcPr>
            <w:tcW w:w="1325" w:type="dxa"/>
          </w:tcPr>
          <w:p w14:paraId="57B22053" w14:textId="77777777" w:rsidR="00162CE3" w:rsidRDefault="00162CE3" w:rsidP="001C6C0E">
            <w:pPr>
              <w:pStyle w:val="TableParagraph"/>
              <w:ind w:right="242"/>
              <w:rPr>
                <w:sz w:val="24"/>
              </w:rPr>
            </w:pPr>
            <w:r>
              <w:rPr>
                <w:sz w:val="24"/>
              </w:rPr>
              <w:t>Jan-22</w:t>
            </w:r>
          </w:p>
        </w:tc>
        <w:tc>
          <w:tcPr>
            <w:tcW w:w="1179" w:type="dxa"/>
          </w:tcPr>
          <w:p w14:paraId="678EFFA5" w14:textId="77777777" w:rsidR="00162CE3" w:rsidRDefault="00162CE3" w:rsidP="001C6C0E">
            <w:pPr>
              <w:pStyle w:val="TableParagraph"/>
              <w:ind w:right="248"/>
              <w:rPr>
                <w:sz w:val="24"/>
              </w:rPr>
            </w:pPr>
            <w:r>
              <w:rPr>
                <w:sz w:val="24"/>
              </w:rPr>
              <w:t>18.020</w:t>
            </w:r>
          </w:p>
        </w:tc>
        <w:tc>
          <w:tcPr>
            <w:tcW w:w="1690" w:type="dxa"/>
          </w:tcPr>
          <w:p w14:paraId="73F24191" w14:textId="77777777" w:rsidR="00162CE3" w:rsidRDefault="00162CE3" w:rsidP="001C6C0E">
            <w:pPr>
              <w:pStyle w:val="TableParagraph"/>
              <w:ind w:right="384"/>
              <w:rPr>
                <w:sz w:val="24"/>
              </w:rPr>
            </w:pPr>
            <w:r>
              <w:rPr>
                <w:sz w:val="24"/>
              </w:rPr>
              <w:t>0.038185</w:t>
            </w:r>
          </w:p>
        </w:tc>
        <w:tc>
          <w:tcPr>
            <w:tcW w:w="1402" w:type="dxa"/>
          </w:tcPr>
          <w:p w14:paraId="2FCA55B5" w14:textId="77777777" w:rsidR="00162CE3" w:rsidRDefault="00162CE3" w:rsidP="001C6C0E">
            <w:pPr>
              <w:pStyle w:val="TableParagraph"/>
              <w:ind w:left="229" w:right="223"/>
              <w:jc w:val="center"/>
              <w:rPr>
                <w:sz w:val="24"/>
              </w:rPr>
            </w:pPr>
            <w:r>
              <w:rPr>
                <w:sz w:val="24"/>
              </w:rPr>
              <w:t>0.000466</w:t>
            </w:r>
          </w:p>
        </w:tc>
        <w:tc>
          <w:tcPr>
            <w:tcW w:w="1376" w:type="dxa"/>
          </w:tcPr>
          <w:p w14:paraId="0046C851" w14:textId="77777777" w:rsidR="00162CE3" w:rsidRDefault="00162CE3" w:rsidP="001C6C0E">
            <w:pPr>
              <w:pStyle w:val="TableParagraph"/>
              <w:ind w:left="294"/>
              <w:jc w:val="left"/>
              <w:rPr>
                <w:sz w:val="24"/>
              </w:rPr>
            </w:pPr>
            <w:r>
              <w:rPr>
                <w:sz w:val="24"/>
              </w:rPr>
              <w:t>0.03770</w:t>
            </w:r>
          </w:p>
        </w:tc>
        <w:tc>
          <w:tcPr>
            <w:tcW w:w="1939" w:type="dxa"/>
          </w:tcPr>
          <w:p w14:paraId="367F6A72" w14:textId="77777777" w:rsidR="00162CE3" w:rsidRDefault="00162CE3" w:rsidP="001C6C0E">
            <w:pPr>
              <w:pStyle w:val="TableParagraph"/>
              <w:ind w:left="314" w:right="314"/>
              <w:jc w:val="center"/>
              <w:rPr>
                <w:sz w:val="24"/>
              </w:rPr>
            </w:pPr>
            <w:r>
              <w:rPr>
                <w:sz w:val="24"/>
              </w:rPr>
              <w:t>0.001421212</w:t>
            </w:r>
          </w:p>
        </w:tc>
      </w:tr>
      <w:tr w:rsidR="00162CE3" w14:paraId="39B32AF5" w14:textId="77777777" w:rsidTr="007117E2">
        <w:trPr>
          <w:trHeight w:val="345"/>
        </w:trPr>
        <w:tc>
          <w:tcPr>
            <w:tcW w:w="1325" w:type="dxa"/>
          </w:tcPr>
          <w:p w14:paraId="58E1DD7B" w14:textId="77777777" w:rsidR="00162CE3" w:rsidRDefault="00162CE3" w:rsidP="001C6C0E">
            <w:pPr>
              <w:pStyle w:val="TableParagraph"/>
              <w:ind w:right="180"/>
              <w:rPr>
                <w:sz w:val="24"/>
              </w:rPr>
            </w:pPr>
            <w:r>
              <w:rPr>
                <w:sz w:val="24"/>
              </w:rPr>
              <w:t>Dec-21</w:t>
            </w:r>
          </w:p>
        </w:tc>
        <w:tc>
          <w:tcPr>
            <w:tcW w:w="1179" w:type="dxa"/>
          </w:tcPr>
          <w:p w14:paraId="6BFA8DEC" w14:textId="77777777" w:rsidR="00162CE3" w:rsidRDefault="00162CE3" w:rsidP="001C6C0E">
            <w:pPr>
              <w:pStyle w:val="TableParagraph"/>
              <w:ind w:right="248"/>
              <w:rPr>
                <w:sz w:val="24"/>
              </w:rPr>
            </w:pPr>
            <w:r>
              <w:rPr>
                <w:sz w:val="24"/>
              </w:rPr>
              <w:t>15.433</w:t>
            </w:r>
          </w:p>
        </w:tc>
        <w:tc>
          <w:tcPr>
            <w:tcW w:w="1690" w:type="dxa"/>
          </w:tcPr>
          <w:p w14:paraId="06239990" w14:textId="77777777" w:rsidR="00162CE3" w:rsidRDefault="00162CE3" w:rsidP="001C6C0E">
            <w:pPr>
              <w:pStyle w:val="TableParagraph"/>
              <w:ind w:right="384"/>
              <w:rPr>
                <w:sz w:val="24"/>
              </w:rPr>
            </w:pPr>
            <w:r>
              <w:rPr>
                <w:sz w:val="24"/>
              </w:rPr>
              <w:t>0.095005</w:t>
            </w:r>
          </w:p>
        </w:tc>
        <w:tc>
          <w:tcPr>
            <w:tcW w:w="1402" w:type="dxa"/>
          </w:tcPr>
          <w:p w14:paraId="1EC6E27C" w14:textId="77777777" w:rsidR="00162CE3" w:rsidRDefault="00162CE3" w:rsidP="001C6C0E">
            <w:pPr>
              <w:pStyle w:val="TableParagraph"/>
              <w:ind w:left="229" w:right="223"/>
              <w:jc w:val="center"/>
              <w:rPr>
                <w:sz w:val="24"/>
              </w:rPr>
            </w:pPr>
            <w:r>
              <w:rPr>
                <w:sz w:val="24"/>
              </w:rPr>
              <w:t>0.000466</w:t>
            </w:r>
          </w:p>
        </w:tc>
        <w:tc>
          <w:tcPr>
            <w:tcW w:w="1376" w:type="dxa"/>
          </w:tcPr>
          <w:p w14:paraId="4EEB793A" w14:textId="77777777" w:rsidR="00162CE3" w:rsidRDefault="00162CE3" w:rsidP="001C6C0E">
            <w:pPr>
              <w:pStyle w:val="TableParagraph"/>
              <w:ind w:left="294"/>
              <w:jc w:val="left"/>
              <w:rPr>
                <w:sz w:val="24"/>
              </w:rPr>
            </w:pPr>
            <w:r>
              <w:rPr>
                <w:sz w:val="24"/>
              </w:rPr>
              <w:t>0.09454</w:t>
            </w:r>
          </w:p>
        </w:tc>
        <w:tc>
          <w:tcPr>
            <w:tcW w:w="1939" w:type="dxa"/>
          </w:tcPr>
          <w:p w14:paraId="3A96792B" w14:textId="77777777" w:rsidR="00162CE3" w:rsidRDefault="00162CE3" w:rsidP="001C6C0E">
            <w:pPr>
              <w:pStyle w:val="TableParagraph"/>
              <w:ind w:left="314" w:right="314"/>
              <w:jc w:val="center"/>
              <w:rPr>
                <w:sz w:val="24"/>
              </w:rPr>
            </w:pPr>
            <w:r>
              <w:rPr>
                <w:sz w:val="24"/>
              </w:rPr>
              <w:t>0.008937618</w:t>
            </w:r>
          </w:p>
        </w:tc>
      </w:tr>
      <w:tr w:rsidR="00162CE3" w14:paraId="60F60427" w14:textId="77777777" w:rsidTr="007117E2">
        <w:trPr>
          <w:trHeight w:val="345"/>
        </w:trPr>
        <w:tc>
          <w:tcPr>
            <w:tcW w:w="1325" w:type="dxa"/>
          </w:tcPr>
          <w:p w14:paraId="2983C5A8" w14:textId="77777777" w:rsidR="00162CE3" w:rsidRDefault="00162CE3" w:rsidP="001C6C0E">
            <w:pPr>
              <w:pStyle w:val="TableParagraph"/>
              <w:ind w:right="151"/>
              <w:rPr>
                <w:sz w:val="24"/>
              </w:rPr>
            </w:pPr>
            <w:r>
              <w:rPr>
                <w:sz w:val="24"/>
              </w:rPr>
              <w:t>Nov-21</w:t>
            </w:r>
          </w:p>
        </w:tc>
        <w:tc>
          <w:tcPr>
            <w:tcW w:w="1179" w:type="dxa"/>
          </w:tcPr>
          <w:p w14:paraId="3F4290E7" w14:textId="77777777" w:rsidR="00162CE3" w:rsidRDefault="00162CE3" w:rsidP="001C6C0E">
            <w:pPr>
              <w:pStyle w:val="TableParagraph"/>
              <w:ind w:right="248"/>
              <w:rPr>
                <w:sz w:val="24"/>
              </w:rPr>
            </w:pPr>
            <w:r>
              <w:rPr>
                <w:sz w:val="24"/>
              </w:rPr>
              <w:t>14.094</w:t>
            </w:r>
          </w:p>
        </w:tc>
        <w:tc>
          <w:tcPr>
            <w:tcW w:w="1690" w:type="dxa"/>
          </w:tcPr>
          <w:p w14:paraId="77BDC3B5" w14:textId="77777777" w:rsidR="00162CE3" w:rsidRDefault="00162CE3" w:rsidP="001C6C0E">
            <w:pPr>
              <w:pStyle w:val="TableParagraph"/>
              <w:ind w:right="344"/>
              <w:rPr>
                <w:sz w:val="24"/>
              </w:rPr>
            </w:pPr>
            <w:r>
              <w:rPr>
                <w:sz w:val="24"/>
              </w:rPr>
              <w:t>-0.009488</w:t>
            </w:r>
          </w:p>
        </w:tc>
        <w:tc>
          <w:tcPr>
            <w:tcW w:w="1402" w:type="dxa"/>
          </w:tcPr>
          <w:p w14:paraId="4609F622" w14:textId="77777777" w:rsidR="00162CE3" w:rsidRDefault="00162CE3" w:rsidP="001C6C0E">
            <w:pPr>
              <w:pStyle w:val="TableParagraph"/>
              <w:ind w:left="229" w:right="223"/>
              <w:jc w:val="center"/>
              <w:rPr>
                <w:sz w:val="24"/>
              </w:rPr>
            </w:pPr>
            <w:r>
              <w:rPr>
                <w:sz w:val="24"/>
              </w:rPr>
              <w:t>0.000466</w:t>
            </w:r>
          </w:p>
        </w:tc>
        <w:tc>
          <w:tcPr>
            <w:tcW w:w="1376" w:type="dxa"/>
          </w:tcPr>
          <w:p w14:paraId="0734481A" w14:textId="77777777" w:rsidR="00162CE3" w:rsidRDefault="00162CE3" w:rsidP="001C6C0E">
            <w:pPr>
              <w:pStyle w:val="TableParagraph"/>
              <w:ind w:left="253"/>
              <w:jc w:val="left"/>
              <w:rPr>
                <w:sz w:val="24"/>
              </w:rPr>
            </w:pPr>
            <w:r>
              <w:rPr>
                <w:sz w:val="24"/>
              </w:rPr>
              <w:t>-0.00995</w:t>
            </w:r>
          </w:p>
        </w:tc>
        <w:tc>
          <w:tcPr>
            <w:tcW w:w="1939" w:type="dxa"/>
          </w:tcPr>
          <w:p w14:paraId="7BBEC770" w14:textId="77777777" w:rsidR="00162CE3" w:rsidRDefault="00162CE3" w:rsidP="001C6C0E">
            <w:pPr>
              <w:pStyle w:val="TableParagraph"/>
              <w:ind w:left="314" w:right="314"/>
              <w:jc w:val="center"/>
              <w:rPr>
                <w:sz w:val="24"/>
              </w:rPr>
            </w:pPr>
            <w:r>
              <w:rPr>
                <w:sz w:val="24"/>
              </w:rPr>
              <w:t>9.90755E-05</w:t>
            </w:r>
          </w:p>
        </w:tc>
      </w:tr>
      <w:tr w:rsidR="00162CE3" w14:paraId="1FC8619E" w14:textId="77777777" w:rsidTr="007117E2">
        <w:trPr>
          <w:trHeight w:val="345"/>
        </w:trPr>
        <w:tc>
          <w:tcPr>
            <w:tcW w:w="1325" w:type="dxa"/>
          </w:tcPr>
          <w:p w14:paraId="590A3EBB" w14:textId="77777777" w:rsidR="00162CE3" w:rsidRDefault="00162CE3" w:rsidP="001C6C0E">
            <w:pPr>
              <w:pStyle w:val="TableParagraph"/>
              <w:ind w:right="218"/>
              <w:rPr>
                <w:sz w:val="24"/>
              </w:rPr>
            </w:pPr>
            <w:r>
              <w:rPr>
                <w:sz w:val="24"/>
              </w:rPr>
              <w:t>Oct-21</w:t>
            </w:r>
          </w:p>
        </w:tc>
        <w:tc>
          <w:tcPr>
            <w:tcW w:w="1179" w:type="dxa"/>
          </w:tcPr>
          <w:p w14:paraId="791581B8" w14:textId="77777777" w:rsidR="00162CE3" w:rsidRDefault="00162CE3" w:rsidP="001C6C0E">
            <w:pPr>
              <w:pStyle w:val="TableParagraph"/>
              <w:ind w:right="248"/>
              <w:rPr>
                <w:sz w:val="24"/>
              </w:rPr>
            </w:pPr>
            <w:r>
              <w:rPr>
                <w:sz w:val="24"/>
              </w:rPr>
              <w:t>14.209</w:t>
            </w:r>
          </w:p>
        </w:tc>
        <w:tc>
          <w:tcPr>
            <w:tcW w:w="1690" w:type="dxa"/>
          </w:tcPr>
          <w:p w14:paraId="491E5E5D" w14:textId="77777777" w:rsidR="00162CE3" w:rsidRDefault="00162CE3" w:rsidP="001C6C0E">
            <w:pPr>
              <w:pStyle w:val="TableParagraph"/>
              <w:ind w:right="344"/>
              <w:rPr>
                <w:sz w:val="24"/>
              </w:rPr>
            </w:pPr>
            <w:r>
              <w:rPr>
                <w:sz w:val="24"/>
              </w:rPr>
              <w:t>-0.026944</w:t>
            </w:r>
          </w:p>
        </w:tc>
        <w:tc>
          <w:tcPr>
            <w:tcW w:w="1402" w:type="dxa"/>
          </w:tcPr>
          <w:p w14:paraId="2D16ECA1" w14:textId="77777777" w:rsidR="00162CE3" w:rsidRDefault="00162CE3" w:rsidP="001C6C0E">
            <w:pPr>
              <w:pStyle w:val="TableParagraph"/>
              <w:ind w:left="229" w:right="223"/>
              <w:jc w:val="center"/>
              <w:rPr>
                <w:sz w:val="24"/>
              </w:rPr>
            </w:pPr>
            <w:r>
              <w:rPr>
                <w:sz w:val="24"/>
              </w:rPr>
              <w:t>0.000466</w:t>
            </w:r>
          </w:p>
        </w:tc>
        <w:tc>
          <w:tcPr>
            <w:tcW w:w="1376" w:type="dxa"/>
          </w:tcPr>
          <w:p w14:paraId="6380A3F8" w14:textId="77777777" w:rsidR="00162CE3" w:rsidRDefault="00162CE3" w:rsidP="001C6C0E">
            <w:pPr>
              <w:pStyle w:val="TableParagraph"/>
              <w:ind w:left="253"/>
              <w:jc w:val="left"/>
              <w:rPr>
                <w:sz w:val="24"/>
              </w:rPr>
            </w:pPr>
            <w:r>
              <w:rPr>
                <w:sz w:val="24"/>
              </w:rPr>
              <w:t>-0.02741</w:t>
            </w:r>
          </w:p>
        </w:tc>
        <w:tc>
          <w:tcPr>
            <w:tcW w:w="1939" w:type="dxa"/>
          </w:tcPr>
          <w:p w14:paraId="591F45DF" w14:textId="77777777" w:rsidR="00162CE3" w:rsidRDefault="00162CE3" w:rsidP="001C6C0E">
            <w:pPr>
              <w:pStyle w:val="TableParagraph"/>
              <w:ind w:left="314" w:right="314"/>
              <w:jc w:val="center"/>
              <w:rPr>
                <w:sz w:val="24"/>
              </w:rPr>
            </w:pPr>
            <w:r>
              <w:rPr>
                <w:sz w:val="24"/>
              </w:rPr>
              <w:t>0.0007513</w:t>
            </w:r>
          </w:p>
        </w:tc>
      </w:tr>
      <w:tr w:rsidR="00162CE3" w14:paraId="277A8B38" w14:textId="77777777" w:rsidTr="007117E2">
        <w:trPr>
          <w:trHeight w:val="342"/>
        </w:trPr>
        <w:tc>
          <w:tcPr>
            <w:tcW w:w="1325" w:type="dxa"/>
          </w:tcPr>
          <w:p w14:paraId="6555A990" w14:textId="77777777" w:rsidR="00162CE3" w:rsidRDefault="00162CE3" w:rsidP="001C6C0E">
            <w:pPr>
              <w:pStyle w:val="TableParagraph"/>
              <w:ind w:right="204"/>
              <w:rPr>
                <w:sz w:val="24"/>
              </w:rPr>
            </w:pPr>
            <w:r>
              <w:rPr>
                <w:sz w:val="24"/>
              </w:rPr>
              <w:t>Sep-21</w:t>
            </w:r>
          </w:p>
        </w:tc>
        <w:tc>
          <w:tcPr>
            <w:tcW w:w="1179" w:type="dxa"/>
          </w:tcPr>
          <w:p w14:paraId="2256D7E0" w14:textId="77777777" w:rsidR="00162CE3" w:rsidRDefault="00162CE3" w:rsidP="001C6C0E">
            <w:pPr>
              <w:pStyle w:val="TableParagraph"/>
              <w:ind w:right="248"/>
              <w:rPr>
                <w:sz w:val="24"/>
              </w:rPr>
            </w:pPr>
            <w:r>
              <w:rPr>
                <w:sz w:val="24"/>
              </w:rPr>
              <w:t>14.623</w:t>
            </w:r>
          </w:p>
        </w:tc>
        <w:tc>
          <w:tcPr>
            <w:tcW w:w="1690" w:type="dxa"/>
          </w:tcPr>
          <w:p w14:paraId="78A468B0" w14:textId="77777777" w:rsidR="00162CE3" w:rsidRDefault="00162CE3" w:rsidP="001C6C0E">
            <w:pPr>
              <w:pStyle w:val="TableParagraph"/>
              <w:ind w:right="384"/>
              <w:rPr>
                <w:sz w:val="24"/>
              </w:rPr>
            </w:pPr>
            <w:r>
              <w:rPr>
                <w:sz w:val="24"/>
              </w:rPr>
              <w:t>0.012813</w:t>
            </w:r>
          </w:p>
        </w:tc>
        <w:tc>
          <w:tcPr>
            <w:tcW w:w="1402" w:type="dxa"/>
          </w:tcPr>
          <w:p w14:paraId="5651309B" w14:textId="77777777" w:rsidR="00162CE3" w:rsidRDefault="00162CE3" w:rsidP="001C6C0E">
            <w:pPr>
              <w:pStyle w:val="TableParagraph"/>
              <w:ind w:left="229" w:right="223"/>
              <w:jc w:val="center"/>
              <w:rPr>
                <w:sz w:val="24"/>
              </w:rPr>
            </w:pPr>
            <w:r>
              <w:rPr>
                <w:sz w:val="24"/>
              </w:rPr>
              <w:t>0.000466</w:t>
            </w:r>
          </w:p>
        </w:tc>
        <w:tc>
          <w:tcPr>
            <w:tcW w:w="1376" w:type="dxa"/>
          </w:tcPr>
          <w:p w14:paraId="03C29024" w14:textId="77777777" w:rsidR="00162CE3" w:rsidRDefault="00162CE3" w:rsidP="001C6C0E">
            <w:pPr>
              <w:pStyle w:val="TableParagraph"/>
              <w:ind w:left="294"/>
              <w:jc w:val="left"/>
              <w:rPr>
                <w:sz w:val="24"/>
              </w:rPr>
            </w:pPr>
            <w:r>
              <w:rPr>
                <w:sz w:val="24"/>
              </w:rPr>
              <w:t>0.01235</w:t>
            </w:r>
          </w:p>
        </w:tc>
        <w:tc>
          <w:tcPr>
            <w:tcW w:w="1939" w:type="dxa"/>
          </w:tcPr>
          <w:p w14:paraId="5A2062C8" w14:textId="77777777" w:rsidR="00162CE3" w:rsidRDefault="00162CE3" w:rsidP="001C6C0E">
            <w:pPr>
              <w:pStyle w:val="TableParagraph"/>
              <w:ind w:left="314" w:right="314"/>
              <w:jc w:val="center"/>
              <w:rPr>
                <w:sz w:val="24"/>
              </w:rPr>
            </w:pPr>
            <w:r>
              <w:rPr>
                <w:sz w:val="24"/>
              </w:rPr>
              <w:t>0.000152459</w:t>
            </w:r>
          </w:p>
        </w:tc>
      </w:tr>
      <w:tr w:rsidR="00162CE3" w14:paraId="2C11374C" w14:textId="77777777" w:rsidTr="007117E2">
        <w:trPr>
          <w:trHeight w:val="345"/>
        </w:trPr>
        <w:tc>
          <w:tcPr>
            <w:tcW w:w="1325" w:type="dxa"/>
          </w:tcPr>
          <w:p w14:paraId="233BA0C9" w14:textId="77777777" w:rsidR="00162CE3" w:rsidRDefault="00162CE3" w:rsidP="001C6C0E">
            <w:pPr>
              <w:pStyle w:val="TableParagraph"/>
              <w:ind w:right="151"/>
              <w:rPr>
                <w:sz w:val="24"/>
              </w:rPr>
            </w:pPr>
            <w:r>
              <w:rPr>
                <w:sz w:val="24"/>
              </w:rPr>
              <w:t>Aug-21</w:t>
            </w:r>
          </w:p>
        </w:tc>
        <w:tc>
          <w:tcPr>
            <w:tcW w:w="1179" w:type="dxa"/>
          </w:tcPr>
          <w:p w14:paraId="419416C3" w14:textId="77777777" w:rsidR="00162CE3" w:rsidRDefault="00162CE3" w:rsidP="001C6C0E">
            <w:pPr>
              <w:pStyle w:val="TableParagraph"/>
              <w:ind w:right="248"/>
              <w:rPr>
                <w:sz w:val="24"/>
              </w:rPr>
            </w:pPr>
            <w:r>
              <w:rPr>
                <w:sz w:val="24"/>
              </w:rPr>
              <w:t>14.438</w:t>
            </w:r>
          </w:p>
        </w:tc>
        <w:tc>
          <w:tcPr>
            <w:tcW w:w="1690" w:type="dxa"/>
          </w:tcPr>
          <w:p w14:paraId="693A0536" w14:textId="77777777" w:rsidR="00162CE3" w:rsidRDefault="00162CE3" w:rsidP="001C6C0E">
            <w:pPr>
              <w:pStyle w:val="TableParagraph"/>
              <w:ind w:right="344"/>
              <w:rPr>
                <w:sz w:val="24"/>
              </w:rPr>
            </w:pPr>
            <w:r>
              <w:rPr>
                <w:sz w:val="24"/>
              </w:rPr>
              <w:t>-0.068518</w:t>
            </w:r>
          </w:p>
        </w:tc>
        <w:tc>
          <w:tcPr>
            <w:tcW w:w="1402" w:type="dxa"/>
          </w:tcPr>
          <w:p w14:paraId="71E6E8AB" w14:textId="77777777" w:rsidR="00162CE3" w:rsidRDefault="00162CE3" w:rsidP="001C6C0E">
            <w:pPr>
              <w:pStyle w:val="TableParagraph"/>
              <w:ind w:left="229" w:right="223"/>
              <w:jc w:val="center"/>
              <w:rPr>
                <w:sz w:val="24"/>
              </w:rPr>
            </w:pPr>
            <w:r>
              <w:rPr>
                <w:sz w:val="24"/>
              </w:rPr>
              <w:t>0.000466</w:t>
            </w:r>
          </w:p>
        </w:tc>
        <w:tc>
          <w:tcPr>
            <w:tcW w:w="1376" w:type="dxa"/>
          </w:tcPr>
          <w:p w14:paraId="4278D238" w14:textId="77777777" w:rsidR="00162CE3" w:rsidRDefault="00162CE3" w:rsidP="001C6C0E">
            <w:pPr>
              <w:pStyle w:val="TableParagraph"/>
              <w:ind w:left="253"/>
              <w:jc w:val="left"/>
              <w:rPr>
                <w:sz w:val="24"/>
              </w:rPr>
            </w:pPr>
            <w:r>
              <w:rPr>
                <w:sz w:val="24"/>
              </w:rPr>
              <w:t>-0.06898</w:t>
            </w:r>
          </w:p>
        </w:tc>
        <w:tc>
          <w:tcPr>
            <w:tcW w:w="1939" w:type="dxa"/>
          </w:tcPr>
          <w:p w14:paraId="30258FFA" w14:textId="77777777" w:rsidR="00162CE3" w:rsidRDefault="00162CE3" w:rsidP="001C6C0E">
            <w:pPr>
              <w:pStyle w:val="TableParagraph"/>
              <w:ind w:left="314" w:right="314"/>
              <w:jc w:val="center"/>
              <w:rPr>
                <w:sz w:val="24"/>
              </w:rPr>
            </w:pPr>
            <w:r>
              <w:rPr>
                <w:sz w:val="24"/>
              </w:rPr>
              <w:t>0.004758534</w:t>
            </w:r>
          </w:p>
        </w:tc>
      </w:tr>
      <w:tr w:rsidR="00162CE3" w14:paraId="4FA16CF5" w14:textId="77777777" w:rsidTr="007117E2">
        <w:trPr>
          <w:trHeight w:val="345"/>
        </w:trPr>
        <w:tc>
          <w:tcPr>
            <w:tcW w:w="1325" w:type="dxa"/>
          </w:tcPr>
          <w:p w14:paraId="2B833168" w14:textId="77777777" w:rsidR="00162CE3" w:rsidRDefault="00162CE3" w:rsidP="001C6C0E">
            <w:pPr>
              <w:pStyle w:val="TableParagraph"/>
              <w:ind w:left="345"/>
              <w:jc w:val="left"/>
              <w:rPr>
                <w:sz w:val="24"/>
              </w:rPr>
            </w:pPr>
            <w:r>
              <w:rPr>
                <w:sz w:val="24"/>
              </w:rPr>
              <w:t>Jul-21</w:t>
            </w:r>
          </w:p>
        </w:tc>
        <w:tc>
          <w:tcPr>
            <w:tcW w:w="1179" w:type="dxa"/>
          </w:tcPr>
          <w:p w14:paraId="630B319B" w14:textId="77777777" w:rsidR="00162CE3" w:rsidRDefault="00162CE3" w:rsidP="001C6C0E">
            <w:pPr>
              <w:pStyle w:val="TableParagraph"/>
              <w:ind w:left="378"/>
              <w:jc w:val="left"/>
              <w:rPr>
                <w:sz w:val="24"/>
              </w:rPr>
            </w:pPr>
            <w:r>
              <w:rPr>
                <w:sz w:val="24"/>
              </w:rPr>
              <w:t>15.5</w:t>
            </w:r>
          </w:p>
        </w:tc>
        <w:tc>
          <w:tcPr>
            <w:tcW w:w="1690" w:type="dxa"/>
          </w:tcPr>
          <w:p w14:paraId="3F7AE472" w14:textId="77777777" w:rsidR="00162CE3" w:rsidRDefault="00162CE3" w:rsidP="001C6C0E">
            <w:pPr>
              <w:pStyle w:val="TableParagraph"/>
              <w:ind w:right="344"/>
              <w:rPr>
                <w:sz w:val="24"/>
              </w:rPr>
            </w:pPr>
            <w:r>
              <w:rPr>
                <w:sz w:val="24"/>
              </w:rPr>
              <w:t>-0.037506</w:t>
            </w:r>
          </w:p>
        </w:tc>
        <w:tc>
          <w:tcPr>
            <w:tcW w:w="1402" w:type="dxa"/>
          </w:tcPr>
          <w:p w14:paraId="689ABAC9" w14:textId="77777777" w:rsidR="00162CE3" w:rsidRDefault="00162CE3" w:rsidP="001C6C0E">
            <w:pPr>
              <w:pStyle w:val="TableParagraph"/>
              <w:ind w:left="229" w:right="223"/>
              <w:jc w:val="center"/>
              <w:rPr>
                <w:sz w:val="24"/>
              </w:rPr>
            </w:pPr>
            <w:r>
              <w:rPr>
                <w:sz w:val="24"/>
              </w:rPr>
              <w:t>0.000466</w:t>
            </w:r>
          </w:p>
        </w:tc>
        <w:tc>
          <w:tcPr>
            <w:tcW w:w="1376" w:type="dxa"/>
          </w:tcPr>
          <w:p w14:paraId="12FC94E7" w14:textId="77777777" w:rsidR="00162CE3" w:rsidRDefault="00162CE3" w:rsidP="001C6C0E">
            <w:pPr>
              <w:pStyle w:val="TableParagraph"/>
              <w:ind w:left="253"/>
              <w:jc w:val="left"/>
              <w:rPr>
                <w:sz w:val="24"/>
              </w:rPr>
            </w:pPr>
            <w:r>
              <w:rPr>
                <w:sz w:val="24"/>
              </w:rPr>
              <w:t>-0.03797</w:t>
            </w:r>
          </w:p>
        </w:tc>
        <w:tc>
          <w:tcPr>
            <w:tcW w:w="1939" w:type="dxa"/>
          </w:tcPr>
          <w:p w14:paraId="7EE91A43" w14:textId="77777777" w:rsidR="00162CE3" w:rsidRDefault="00162CE3" w:rsidP="001C6C0E">
            <w:pPr>
              <w:pStyle w:val="TableParagraph"/>
              <w:ind w:left="314" w:right="314"/>
              <w:jc w:val="center"/>
              <w:rPr>
                <w:sz w:val="24"/>
              </w:rPr>
            </w:pPr>
            <w:r>
              <w:rPr>
                <w:sz w:val="24"/>
              </w:rPr>
              <w:t>0.001442089</w:t>
            </w:r>
          </w:p>
        </w:tc>
      </w:tr>
      <w:tr w:rsidR="00162CE3" w14:paraId="28450C7A" w14:textId="77777777" w:rsidTr="007117E2">
        <w:trPr>
          <w:trHeight w:val="345"/>
        </w:trPr>
        <w:tc>
          <w:tcPr>
            <w:tcW w:w="1325" w:type="dxa"/>
          </w:tcPr>
          <w:p w14:paraId="7EDDCD24" w14:textId="77777777" w:rsidR="00162CE3" w:rsidRDefault="00162CE3" w:rsidP="001C6C0E">
            <w:pPr>
              <w:pStyle w:val="TableParagraph"/>
              <w:ind w:right="228"/>
              <w:rPr>
                <w:sz w:val="24"/>
              </w:rPr>
            </w:pPr>
            <w:r>
              <w:rPr>
                <w:sz w:val="24"/>
              </w:rPr>
              <w:t>Jun-21</w:t>
            </w:r>
          </w:p>
        </w:tc>
        <w:tc>
          <w:tcPr>
            <w:tcW w:w="1179" w:type="dxa"/>
          </w:tcPr>
          <w:p w14:paraId="1E13CBA0" w14:textId="77777777" w:rsidR="00162CE3" w:rsidRDefault="00162CE3" w:rsidP="001C6C0E">
            <w:pPr>
              <w:pStyle w:val="TableParagraph"/>
              <w:ind w:right="248"/>
              <w:rPr>
                <w:sz w:val="24"/>
              </w:rPr>
            </w:pPr>
            <w:r>
              <w:rPr>
                <w:sz w:val="24"/>
              </w:rPr>
              <w:t>18.104</w:t>
            </w:r>
          </w:p>
        </w:tc>
        <w:tc>
          <w:tcPr>
            <w:tcW w:w="1690" w:type="dxa"/>
          </w:tcPr>
          <w:p w14:paraId="7877822D" w14:textId="77777777" w:rsidR="00162CE3" w:rsidRDefault="00162CE3" w:rsidP="001C6C0E">
            <w:pPr>
              <w:pStyle w:val="TableParagraph"/>
              <w:ind w:right="344"/>
              <w:rPr>
                <w:sz w:val="24"/>
              </w:rPr>
            </w:pPr>
            <w:r>
              <w:rPr>
                <w:sz w:val="24"/>
              </w:rPr>
              <w:t>-0.020189</w:t>
            </w:r>
          </w:p>
        </w:tc>
        <w:tc>
          <w:tcPr>
            <w:tcW w:w="1402" w:type="dxa"/>
          </w:tcPr>
          <w:p w14:paraId="1BC9FC60" w14:textId="77777777" w:rsidR="00162CE3" w:rsidRDefault="00162CE3" w:rsidP="001C6C0E">
            <w:pPr>
              <w:pStyle w:val="TableParagraph"/>
              <w:ind w:left="229" w:right="223"/>
              <w:jc w:val="center"/>
              <w:rPr>
                <w:sz w:val="24"/>
              </w:rPr>
            </w:pPr>
            <w:r>
              <w:rPr>
                <w:sz w:val="24"/>
              </w:rPr>
              <w:t>0.000466</w:t>
            </w:r>
          </w:p>
        </w:tc>
        <w:tc>
          <w:tcPr>
            <w:tcW w:w="1376" w:type="dxa"/>
          </w:tcPr>
          <w:p w14:paraId="2EE3A473" w14:textId="77777777" w:rsidR="00162CE3" w:rsidRDefault="00162CE3" w:rsidP="001C6C0E">
            <w:pPr>
              <w:pStyle w:val="TableParagraph"/>
              <w:ind w:left="253"/>
              <w:jc w:val="left"/>
              <w:rPr>
                <w:sz w:val="24"/>
              </w:rPr>
            </w:pPr>
            <w:r>
              <w:rPr>
                <w:sz w:val="24"/>
              </w:rPr>
              <w:t>-0.02063</w:t>
            </w:r>
          </w:p>
        </w:tc>
        <w:tc>
          <w:tcPr>
            <w:tcW w:w="1939" w:type="dxa"/>
          </w:tcPr>
          <w:p w14:paraId="6E28A4BE" w14:textId="77777777" w:rsidR="00162CE3" w:rsidRDefault="00162CE3" w:rsidP="001C6C0E">
            <w:pPr>
              <w:pStyle w:val="TableParagraph"/>
              <w:ind w:left="314" w:right="314"/>
              <w:jc w:val="center"/>
              <w:rPr>
                <w:sz w:val="24"/>
              </w:rPr>
            </w:pPr>
            <w:r>
              <w:rPr>
                <w:sz w:val="24"/>
              </w:rPr>
              <w:t>0.000347245</w:t>
            </w:r>
          </w:p>
        </w:tc>
      </w:tr>
      <w:tr w:rsidR="00162CE3" w14:paraId="46B3FBDE" w14:textId="77777777" w:rsidTr="007117E2">
        <w:trPr>
          <w:trHeight w:val="345"/>
        </w:trPr>
        <w:tc>
          <w:tcPr>
            <w:tcW w:w="1325" w:type="dxa"/>
          </w:tcPr>
          <w:p w14:paraId="7BFC7D1B" w14:textId="77777777" w:rsidR="00162CE3" w:rsidRDefault="00162CE3" w:rsidP="001C6C0E">
            <w:pPr>
              <w:pStyle w:val="TableParagraph"/>
              <w:ind w:right="125"/>
              <w:rPr>
                <w:sz w:val="24"/>
              </w:rPr>
            </w:pPr>
            <w:r>
              <w:rPr>
                <w:sz w:val="24"/>
              </w:rPr>
              <w:t>May-21</w:t>
            </w:r>
          </w:p>
        </w:tc>
        <w:tc>
          <w:tcPr>
            <w:tcW w:w="1179" w:type="dxa"/>
          </w:tcPr>
          <w:p w14:paraId="20587E61" w14:textId="77777777" w:rsidR="00162CE3" w:rsidRDefault="00162CE3" w:rsidP="001C6C0E">
            <w:pPr>
              <w:pStyle w:val="TableParagraph"/>
              <w:ind w:right="248"/>
              <w:rPr>
                <w:sz w:val="24"/>
              </w:rPr>
            </w:pPr>
            <w:r>
              <w:rPr>
                <w:sz w:val="24"/>
              </w:rPr>
              <w:t>18.402</w:t>
            </w:r>
          </w:p>
        </w:tc>
        <w:tc>
          <w:tcPr>
            <w:tcW w:w="1690" w:type="dxa"/>
          </w:tcPr>
          <w:p w14:paraId="7DF51598" w14:textId="77777777" w:rsidR="00162CE3" w:rsidRDefault="00162CE3" w:rsidP="001C6C0E">
            <w:pPr>
              <w:pStyle w:val="TableParagraph"/>
              <w:ind w:right="384"/>
              <w:rPr>
                <w:sz w:val="24"/>
              </w:rPr>
            </w:pPr>
            <w:r>
              <w:rPr>
                <w:sz w:val="24"/>
              </w:rPr>
              <w:t>0.005519</w:t>
            </w:r>
          </w:p>
        </w:tc>
        <w:tc>
          <w:tcPr>
            <w:tcW w:w="1402" w:type="dxa"/>
          </w:tcPr>
          <w:p w14:paraId="3E4A5790" w14:textId="77777777" w:rsidR="00162CE3" w:rsidRDefault="00162CE3" w:rsidP="001C6C0E">
            <w:pPr>
              <w:pStyle w:val="TableParagraph"/>
              <w:ind w:left="229" w:right="223"/>
              <w:jc w:val="center"/>
              <w:rPr>
                <w:sz w:val="24"/>
              </w:rPr>
            </w:pPr>
            <w:r>
              <w:rPr>
                <w:sz w:val="24"/>
              </w:rPr>
              <w:t>0.000466</w:t>
            </w:r>
          </w:p>
        </w:tc>
        <w:tc>
          <w:tcPr>
            <w:tcW w:w="1376" w:type="dxa"/>
          </w:tcPr>
          <w:p w14:paraId="450E0628" w14:textId="77777777" w:rsidR="00162CE3" w:rsidRDefault="00162CE3" w:rsidP="001C6C0E">
            <w:pPr>
              <w:pStyle w:val="TableParagraph"/>
              <w:ind w:left="294"/>
              <w:jc w:val="left"/>
              <w:rPr>
                <w:sz w:val="24"/>
              </w:rPr>
            </w:pPr>
            <w:r>
              <w:rPr>
                <w:sz w:val="24"/>
              </w:rPr>
              <w:t>0.00505</w:t>
            </w:r>
          </w:p>
        </w:tc>
        <w:tc>
          <w:tcPr>
            <w:tcW w:w="1939" w:type="dxa"/>
          </w:tcPr>
          <w:p w14:paraId="460EF403" w14:textId="77777777" w:rsidR="00162CE3" w:rsidRDefault="00162CE3" w:rsidP="001C6C0E">
            <w:pPr>
              <w:pStyle w:val="TableParagraph"/>
              <w:ind w:left="314" w:right="314"/>
              <w:jc w:val="center"/>
              <w:rPr>
                <w:sz w:val="24"/>
              </w:rPr>
            </w:pPr>
            <w:r>
              <w:rPr>
                <w:sz w:val="24"/>
              </w:rPr>
              <w:t>2.55187E-05</w:t>
            </w:r>
          </w:p>
        </w:tc>
      </w:tr>
      <w:tr w:rsidR="00162CE3" w14:paraId="09CD803C" w14:textId="77777777" w:rsidTr="007117E2">
        <w:trPr>
          <w:trHeight w:val="345"/>
        </w:trPr>
        <w:tc>
          <w:tcPr>
            <w:tcW w:w="1325" w:type="dxa"/>
          </w:tcPr>
          <w:p w14:paraId="01D25941" w14:textId="77777777" w:rsidR="00162CE3" w:rsidRDefault="00162CE3" w:rsidP="001C6C0E">
            <w:pPr>
              <w:pStyle w:val="TableParagraph"/>
              <w:ind w:right="192"/>
              <w:rPr>
                <w:sz w:val="24"/>
              </w:rPr>
            </w:pPr>
            <w:r>
              <w:rPr>
                <w:sz w:val="24"/>
              </w:rPr>
              <w:t>Apr-21</w:t>
            </w:r>
          </w:p>
        </w:tc>
        <w:tc>
          <w:tcPr>
            <w:tcW w:w="1179" w:type="dxa"/>
          </w:tcPr>
          <w:p w14:paraId="7DB6D1C6" w14:textId="77777777" w:rsidR="00162CE3" w:rsidRDefault="00162CE3" w:rsidP="001C6C0E">
            <w:pPr>
              <w:pStyle w:val="TableParagraph"/>
              <w:ind w:right="248"/>
              <w:rPr>
                <w:sz w:val="24"/>
              </w:rPr>
            </w:pPr>
            <w:r>
              <w:rPr>
                <w:sz w:val="24"/>
              </w:rPr>
              <w:t>18.312</w:t>
            </w:r>
          </w:p>
        </w:tc>
        <w:tc>
          <w:tcPr>
            <w:tcW w:w="1690" w:type="dxa"/>
          </w:tcPr>
          <w:p w14:paraId="699A9DDA" w14:textId="77777777" w:rsidR="00162CE3" w:rsidRDefault="00162CE3" w:rsidP="001C6C0E">
            <w:pPr>
              <w:pStyle w:val="TableParagraph"/>
              <w:ind w:right="384"/>
              <w:rPr>
                <w:sz w:val="24"/>
              </w:rPr>
            </w:pPr>
            <w:r>
              <w:rPr>
                <w:sz w:val="24"/>
              </w:rPr>
              <w:t>0.005486</w:t>
            </w:r>
          </w:p>
        </w:tc>
        <w:tc>
          <w:tcPr>
            <w:tcW w:w="1402" w:type="dxa"/>
          </w:tcPr>
          <w:p w14:paraId="6BA6ADF4" w14:textId="77777777" w:rsidR="00162CE3" w:rsidRDefault="00162CE3" w:rsidP="001C6C0E">
            <w:pPr>
              <w:pStyle w:val="TableParagraph"/>
              <w:ind w:left="229" w:right="223"/>
              <w:jc w:val="center"/>
              <w:rPr>
                <w:sz w:val="24"/>
              </w:rPr>
            </w:pPr>
            <w:r>
              <w:rPr>
                <w:sz w:val="24"/>
              </w:rPr>
              <w:t>0.000466</w:t>
            </w:r>
          </w:p>
        </w:tc>
        <w:tc>
          <w:tcPr>
            <w:tcW w:w="1376" w:type="dxa"/>
          </w:tcPr>
          <w:p w14:paraId="746C49D8" w14:textId="77777777" w:rsidR="00162CE3" w:rsidRDefault="00162CE3" w:rsidP="001C6C0E">
            <w:pPr>
              <w:pStyle w:val="TableParagraph"/>
              <w:ind w:left="294"/>
              <w:jc w:val="left"/>
              <w:rPr>
                <w:sz w:val="24"/>
              </w:rPr>
            </w:pPr>
            <w:r>
              <w:rPr>
                <w:sz w:val="24"/>
              </w:rPr>
              <w:t>0.00502</w:t>
            </w:r>
          </w:p>
        </w:tc>
        <w:tc>
          <w:tcPr>
            <w:tcW w:w="1939" w:type="dxa"/>
          </w:tcPr>
          <w:p w14:paraId="7959EC5C" w14:textId="77777777" w:rsidR="00162CE3" w:rsidRDefault="00162CE3" w:rsidP="001C6C0E">
            <w:pPr>
              <w:pStyle w:val="TableParagraph"/>
              <w:ind w:left="314" w:right="314"/>
              <w:jc w:val="center"/>
              <w:rPr>
                <w:sz w:val="24"/>
              </w:rPr>
            </w:pPr>
            <w:r>
              <w:rPr>
                <w:sz w:val="24"/>
              </w:rPr>
              <w:t>2.52008E-05</w:t>
            </w:r>
          </w:p>
        </w:tc>
      </w:tr>
      <w:tr w:rsidR="00162CE3" w14:paraId="62B7812A" w14:textId="77777777" w:rsidTr="007117E2">
        <w:trPr>
          <w:trHeight w:val="345"/>
        </w:trPr>
        <w:tc>
          <w:tcPr>
            <w:tcW w:w="1325" w:type="dxa"/>
          </w:tcPr>
          <w:p w14:paraId="2BBD262F" w14:textId="77777777" w:rsidR="00162CE3" w:rsidRDefault="00162CE3" w:rsidP="001C6C0E">
            <w:pPr>
              <w:pStyle w:val="TableParagraph"/>
              <w:ind w:right="166"/>
              <w:rPr>
                <w:sz w:val="24"/>
              </w:rPr>
            </w:pPr>
            <w:r>
              <w:rPr>
                <w:sz w:val="24"/>
              </w:rPr>
              <w:t>Mar-21</w:t>
            </w:r>
          </w:p>
        </w:tc>
        <w:tc>
          <w:tcPr>
            <w:tcW w:w="1179" w:type="dxa"/>
          </w:tcPr>
          <w:p w14:paraId="126EAF3F" w14:textId="77777777" w:rsidR="00162CE3" w:rsidRDefault="00162CE3" w:rsidP="001C6C0E">
            <w:pPr>
              <w:pStyle w:val="TableParagraph"/>
              <w:ind w:right="248"/>
              <w:rPr>
                <w:sz w:val="24"/>
              </w:rPr>
            </w:pPr>
            <w:r>
              <w:rPr>
                <w:sz w:val="24"/>
              </w:rPr>
              <w:t>18.203</w:t>
            </w:r>
          </w:p>
        </w:tc>
        <w:tc>
          <w:tcPr>
            <w:tcW w:w="1690" w:type="dxa"/>
          </w:tcPr>
          <w:p w14:paraId="3B45B304" w14:textId="77777777" w:rsidR="00162CE3" w:rsidRDefault="00162CE3" w:rsidP="001C6C0E">
            <w:pPr>
              <w:pStyle w:val="TableParagraph"/>
              <w:ind w:right="344"/>
              <w:rPr>
                <w:sz w:val="24"/>
              </w:rPr>
            </w:pPr>
            <w:r>
              <w:rPr>
                <w:sz w:val="24"/>
              </w:rPr>
              <w:t>-0.006207</w:t>
            </w:r>
          </w:p>
        </w:tc>
        <w:tc>
          <w:tcPr>
            <w:tcW w:w="1402" w:type="dxa"/>
          </w:tcPr>
          <w:p w14:paraId="7BF183F4" w14:textId="77777777" w:rsidR="00162CE3" w:rsidRDefault="00162CE3" w:rsidP="001C6C0E">
            <w:pPr>
              <w:pStyle w:val="TableParagraph"/>
              <w:ind w:left="229" w:right="223"/>
              <w:jc w:val="center"/>
              <w:rPr>
                <w:sz w:val="24"/>
              </w:rPr>
            </w:pPr>
            <w:r>
              <w:rPr>
                <w:sz w:val="24"/>
              </w:rPr>
              <w:t>0.000466</w:t>
            </w:r>
          </w:p>
        </w:tc>
        <w:tc>
          <w:tcPr>
            <w:tcW w:w="1376" w:type="dxa"/>
          </w:tcPr>
          <w:p w14:paraId="7B60303B" w14:textId="77777777" w:rsidR="00162CE3" w:rsidRDefault="00162CE3" w:rsidP="001C6C0E">
            <w:pPr>
              <w:pStyle w:val="TableParagraph"/>
              <w:ind w:left="253"/>
              <w:jc w:val="left"/>
              <w:rPr>
                <w:sz w:val="24"/>
              </w:rPr>
            </w:pPr>
            <w:r>
              <w:rPr>
                <w:sz w:val="24"/>
              </w:rPr>
              <w:t>-0.00665</w:t>
            </w:r>
          </w:p>
        </w:tc>
        <w:tc>
          <w:tcPr>
            <w:tcW w:w="1939" w:type="dxa"/>
          </w:tcPr>
          <w:p w14:paraId="34274CBB" w14:textId="77777777" w:rsidR="00162CE3" w:rsidRDefault="00162CE3" w:rsidP="001C6C0E">
            <w:pPr>
              <w:pStyle w:val="TableParagraph"/>
              <w:ind w:left="314" w:right="314"/>
              <w:jc w:val="center"/>
              <w:rPr>
                <w:sz w:val="24"/>
              </w:rPr>
            </w:pPr>
            <w:r>
              <w:rPr>
                <w:sz w:val="24"/>
              </w:rPr>
              <w:t>4.42652E-05</w:t>
            </w:r>
          </w:p>
        </w:tc>
      </w:tr>
      <w:tr w:rsidR="00162CE3" w14:paraId="4798111C" w14:textId="77777777" w:rsidTr="007117E2">
        <w:trPr>
          <w:trHeight w:val="345"/>
        </w:trPr>
        <w:tc>
          <w:tcPr>
            <w:tcW w:w="1325" w:type="dxa"/>
          </w:tcPr>
          <w:p w14:paraId="34E3234B" w14:textId="77777777" w:rsidR="00162CE3" w:rsidRDefault="00162CE3" w:rsidP="001C6C0E">
            <w:pPr>
              <w:pStyle w:val="TableParagraph"/>
              <w:ind w:right="206"/>
              <w:rPr>
                <w:sz w:val="24"/>
              </w:rPr>
            </w:pPr>
            <w:r>
              <w:rPr>
                <w:sz w:val="24"/>
              </w:rPr>
              <w:t>Feb-21</w:t>
            </w:r>
          </w:p>
        </w:tc>
        <w:tc>
          <w:tcPr>
            <w:tcW w:w="1179" w:type="dxa"/>
          </w:tcPr>
          <w:p w14:paraId="08CDB177" w14:textId="77777777" w:rsidR="00162CE3" w:rsidRDefault="00162CE3" w:rsidP="001C6C0E">
            <w:pPr>
              <w:pStyle w:val="TableParagraph"/>
              <w:ind w:right="248"/>
              <w:rPr>
                <w:sz w:val="24"/>
              </w:rPr>
            </w:pPr>
            <w:r>
              <w:rPr>
                <w:sz w:val="24"/>
              </w:rPr>
              <w:t>18.324</w:t>
            </w:r>
          </w:p>
        </w:tc>
        <w:tc>
          <w:tcPr>
            <w:tcW w:w="1690" w:type="dxa"/>
          </w:tcPr>
          <w:p w14:paraId="561DE511" w14:textId="77777777" w:rsidR="00162CE3" w:rsidRDefault="00162CE3" w:rsidP="001C6C0E">
            <w:pPr>
              <w:pStyle w:val="TableParagraph"/>
              <w:ind w:right="344"/>
              <w:rPr>
                <w:sz w:val="24"/>
              </w:rPr>
            </w:pPr>
            <w:r>
              <w:rPr>
                <w:sz w:val="24"/>
              </w:rPr>
              <w:t>-0.051151</w:t>
            </w:r>
          </w:p>
        </w:tc>
        <w:tc>
          <w:tcPr>
            <w:tcW w:w="1402" w:type="dxa"/>
          </w:tcPr>
          <w:p w14:paraId="53E997EA" w14:textId="77777777" w:rsidR="00162CE3" w:rsidRDefault="00162CE3" w:rsidP="001C6C0E">
            <w:pPr>
              <w:pStyle w:val="TableParagraph"/>
              <w:ind w:left="229" w:right="223"/>
              <w:jc w:val="center"/>
              <w:rPr>
                <w:sz w:val="24"/>
              </w:rPr>
            </w:pPr>
            <w:r>
              <w:rPr>
                <w:sz w:val="24"/>
              </w:rPr>
              <w:t>0.000466</w:t>
            </w:r>
          </w:p>
        </w:tc>
        <w:tc>
          <w:tcPr>
            <w:tcW w:w="1376" w:type="dxa"/>
          </w:tcPr>
          <w:p w14:paraId="4375C493" w14:textId="77777777" w:rsidR="00162CE3" w:rsidRDefault="00162CE3" w:rsidP="001C6C0E">
            <w:pPr>
              <w:pStyle w:val="TableParagraph"/>
              <w:ind w:left="253"/>
              <w:jc w:val="left"/>
              <w:rPr>
                <w:sz w:val="24"/>
              </w:rPr>
            </w:pPr>
            <w:r>
              <w:rPr>
                <w:sz w:val="24"/>
              </w:rPr>
              <w:t>-0.05182</w:t>
            </w:r>
          </w:p>
        </w:tc>
        <w:tc>
          <w:tcPr>
            <w:tcW w:w="1939" w:type="dxa"/>
          </w:tcPr>
          <w:p w14:paraId="180309B5" w14:textId="77777777" w:rsidR="00162CE3" w:rsidRDefault="00162CE3" w:rsidP="001C6C0E">
            <w:pPr>
              <w:pStyle w:val="TableParagraph"/>
              <w:ind w:left="314" w:right="314"/>
              <w:jc w:val="center"/>
              <w:rPr>
                <w:sz w:val="24"/>
              </w:rPr>
            </w:pPr>
            <w:r>
              <w:rPr>
                <w:sz w:val="24"/>
              </w:rPr>
              <w:t>0.002664304</w:t>
            </w:r>
          </w:p>
        </w:tc>
      </w:tr>
      <w:tr w:rsidR="00162CE3" w14:paraId="5E96137F" w14:textId="77777777" w:rsidTr="007117E2">
        <w:trPr>
          <w:trHeight w:val="345"/>
        </w:trPr>
        <w:tc>
          <w:tcPr>
            <w:tcW w:w="1325" w:type="dxa"/>
          </w:tcPr>
          <w:p w14:paraId="2FD54D65" w14:textId="77777777" w:rsidR="00162CE3" w:rsidRDefault="00162CE3" w:rsidP="001C6C0E">
            <w:pPr>
              <w:pStyle w:val="TableParagraph"/>
              <w:ind w:right="242"/>
              <w:rPr>
                <w:sz w:val="24"/>
              </w:rPr>
            </w:pPr>
            <w:r>
              <w:rPr>
                <w:sz w:val="24"/>
              </w:rPr>
              <w:t>Jan-21</w:t>
            </w:r>
          </w:p>
        </w:tc>
        <w:tc>
          <w:tcPr>
            <w:tcW w:w="1179" w:type="dxa"/>
          </w:tcPr>
          <w:p w14:paraId="2506D696" w14:textId="77777777" w:rsidR="00162CE3" w:rsidRDefault="00162CE3" w:rsidP="001C6C0E">
            <w:pPr>
              <w:pStyle w:val="TableParagraph"/>
              <w:ind w:right="248"/>
              <w:rPr>
                <w:sz w:val="24"/>
              </w:rPr>
            </w:pPr>
            <w:r>
              <w:rPr>
                <w:sz w:val="24"/>
              </w:rPr>
              <w:t>19.204</w:t>
            </w:r>
          </w:p>
        </w:tc>
        <w:tc>
          <w:tcPr>
            <w:tcW w:w="1690" w:type="dxa"/>
          </w:tcPr>
          <w:p w14:paraId="1263097E" w14:textId="77777777" w:rsidR="00162CE3" w:rsidRDefault="00162CE3" w:rsidP="001C6C0E">
            <w:pPr>
              <w:pStyle w:val="TableParagraph"/>
              <w:ind w:right="384"/>
              <w:rPr>
                <w:sz w:val="24"/>
              </w:rPr>
            </w:pPr>
            <w:r>
              <w:rPr>
                <w:sz w:val="24"/>
              </w:rPr>
              <w:t>0.008441</w:t>
            </w:r>
          </w:p>
        </w:tc>
        <w:tc>
          <w:tcPr>
            <w:tcW w:w="1402" w:type="dxa"/>
          </w:tcPr>
          <w:p w14:paraId="7C6FE7CF" w14:textId="77777777" w:rsidR="00162CE3" w:rsidRDefault="00162CE3" w:rsidP="001C6C0E">
            <w:pPr>
              <w:pStyle w:val="TableParagraph"/>
              <w:ind w:left="229" w:right="223"/>
              <w:jc w:val="center"/>
              <w:rPr>
                <w:sz w:val="24"/>
              </w:rPr>
            </w:pPr>
            <w:r>
              <w:rPr>
                <w:sz w:val="24"/>
              </w:rPr>
              <w:t>0.000466</w:t>
            </w:r>
          </w:p>
        </w:tc>
        <w:tc>
          <w:tcPr>
            <w:tcW w:w="1376" w:type="dxa"/>
          </w:tcPr>
          <w:p w14:paraId="6C1CE383" w14:textId="77777777" w:rsidR="00162CE3" w:rsidRDefault="00162CE3" w:rsidP="001C6C0E">
            <w:pPr>
              <w:pStyle w:val="TableParagraph"/>
              <w:ind w:left="294"/>
              <w:jc w:val="left"/>
              <w:rPr>
                <w:sz w:val="24"/>
              </w:rPr>
            </w:pPr>
            <w:r>
              <w:rPr>
                <w:sz w:val="24"/>
              </w:rPr>
              <w:t>0.00797</w:t>
            </w:r>
          </w:p>
        </w:tc>
        <w:tc>
          <w:tcPr>
            <w:tcW w:w="1939" w:type="dxa"/>
          </w:tcPr>
          <w:p w14:paraId="2B510769" w14:textId="77777777" w:rsidR="00162CE3" w:rsidRDefault="00162CE3" w:rsidP="001C6C0E">
            <w:pPr>
              <w:pStyle w:val="TableParagraph"/>
              <w:ind w:left="314" w:right="314"/>
              <w:jc w:val="center"/>
              <w:rPr>
                <w:sz w:val="24"/>
              </w:rPr>
            </w:pPr>
            <w:r>
              <w:rPr>
                <w:sz w:val="24"/>
              </w:rPr>
              <w:t>6.35974E-05</w:t>
            </w:r>
          </w:p>
        </w:tc>
      </w:tr>
      <w:tr w:rsidR="00162CE3" w14:paraId="03690FEC" w14:textId="77777777" w:rsidTr="007117E2">
        <w:trPr>
          <w:trHeight w:val="345"/>
        </w:trPr>
        <w:tc>
          <w:tcPr>
            <w:tcW w:w="1325" w:type="dxa"/>
          </w:tcPr>
          <w:p w14:paraId="3E76CC7F" w14:textId="77777777" w:rsidR="00162CE3" w:rsidRDefault="00162CE3" w:rsidP="001C6C0E">
            <w:pPr>
              <w:pStyle w:val="TableParagraph"/>
              <w:ind w:right="180"/>
              <w:rPr>
                <w:sz w:val="24"/>
              </w:rPr>
            </w:pPr>
            <w:r>
              <w:rPr>
                <w:sz w:val="24"/>
              </w:rPr>
              <w:t>Dec-20</w:t>
            </w:r>
          </w:p>
        </w:tc>
        <w:tc>
          <w:tcPr>
            <w:tcW w:w="1179" w:type="dxa"/>
          </w:tcPr>
          <w:p w14:paraId="6E900A69" w14:textId="77777777" w:rsidR="00162CE3" w:rsidRDefault="00162CE3" w:rsidP="001C6C0E">
            <w:pPr>
              <w:pStyle w:val="TableParagraph"/>
              <w:ind w:left="318"/>
              <w:jc w:val="left"/>
              <w:rPr>
                <w:sz w:val="24"/>
              </w:rPr>
            </w:pPr>
            <w:r>
              <w:rPr>
                <w:sz w:val="24"/>
              </w:rPr>
              <w:t>19.06</w:t>
            </w:r>
          </w:p>
        </w:tc>
        <w:tc>
          <w:tcPr>
            <w:tcW w:w="1690" w:type="dxa"/>
          </w:tcPr>
          <w:p w14:paraId="26EC5C07" w14:textId="77777777" w:rsidR="00162CE3" w:rsidRDefault="00162CE3" w:rsidP="001C6C0E">
            <w:pPr>
              <w:pStyle w:val="TableParagraph"/>
              <w:ind w:right="384"/>
              <w:rPr>
                <w:sz w:val="24"/>
              </w:rPr>
            </w:pPr>
            <w:r>
              <w:rPr>
                <w:sz w:val="24"/>
              </w:rPr>
              <w:t>0.041387</w:t>
            </w:r>
          </w:p>
        </w:tc>
        <w:tc>
          <w:tcPr>
            <w:tcW w:w="1402" w:type="dxa"/>
          </w:tcPr>
          <w:p w14:paraId="54933203" w14:textId="77777777" w:rsidR="00162CE3" w:rsidRDefault="00162CE3" w:rsidP="001C6C0E">
            <w:pPr>
              <w:pStyle w:val="TableParagraph"/>
              <w:ind w:left="229" w:right="223"/>
              <w:jc w:val="center"/>
              <w:rPr>
                <w:sz w:val="24"/>
              </w:rPr>
            </w:pPr>
            <w:r>
              <w:rPr>
                <w:sz w:val="24"/>
              </w:rPr>
              <w:t>0.000466</w:t>
            </w:r>
          </w:p>
        </w:tc>
        <w:tc>
          <w:tcPr>
            <w:tcW w:w="1376" w:type="dxa"/>
          </w:tcPr>
          <w:p w14:paraId="2DF28325" w14:textId="77777777" w:rsidR="00162CE3" w:rsidRDefault="00162CE3" w:rsidP="001C6C0E">
            <w:pPr>
              <w:pStyle w:val="TableParagraph"/>
              <w:ind w:left="294"/>
              <w:jc w:val="left"/>
              <w:rPr>
                <w:sz w:val="24"/>
              </w:rPr>
            </w:pPr>
            <w:r>
              <w:rPr>
                <w:sz w:val="24"/>
              </w:rPr>
              <w:t>0.04092</w:t>
            </w:r>
          </w:p>
        </w:tc>
        <w:tc>
          <w:tcPr>
            <w:tcW w:w="1939" w:type="dxa"/>
          </w:tcPr>
          <w:p w14:paraId="4B9DE50D" w14:textId="77777777" w:rsidR="00162CE3" w:rsidRDefault="00162CE3" w:rsidP="001C6C0E">
            <w:pPr>
              <w:pStyle w:val="TableParagraph"/>
              <w:ind w:left="314" w:right="314"/>
              <w:jc w:val="center"/>
              <w:rPr>
                <w:sz w:val="24"/>
              </w:rPr>
            </w:pPr>
            <w:r>
              <w:rPr>
                <w:sz w:val="24"/>
              </w:rPr>
              <w:t>0.001874521</w:t>
            </w:r>
          </w:p>
        </w:tc>
      </w:tr>
      <w:tr w:rsidR="00162CE3" w14:paraId="431176FD" w14:textId="77777777" w:rsidTr="007117E2">
        <w:trPr>
          <w:trHeight w:val="345"/>
        </w:trPr>
        <w:tc>
          <w:tcPr>
            <w:tcW w:w="1325" w:type="dxa"/>
          </w:tcPr>
          <w:p w14:paraId="70948F4C" w14:textId="77777777" w:rsidR="00162CE3" w:rsidRDefault="00162CE3" w:rsidP="001C6C0E">
            <w:pPr>
              <w:pStyle w:val="TableParagraph"/>
              <w:ind w:right="151"/>
              <w:rPr>
                <w:sz w:val="24"/>
              </w:rPr>
            </w:pPr>
            <w:r>
              <w:rPr>
                <w:sz w:val="24"/>
              </w:rPr>
              <w:t>Nov-20</w:t>
            </w:r>
          </w:p>
        </w:tc>
        <w:tc>
          <w:tcPr>
            <w:tcW w:w="1179" w:type="dxa"/>
          </w:tcPr>
          <w:p w14:paraId="0E4A4A27" w14:textId="77777777" w:rsidR="00162CE3" w:rsidRDefault="00162CE3" w:rsidP="001C6C0E">
            <w:pPr>
              <w:pStyle w:val="TableParagraph"/>
              <w:ind w:right="248"/>
              <w:rPr>
                <w:sz w:val="24"/>
              </w:rPr>
            </w:pPr>
            <w:r>
              <w:rPr>
                <w:sz w:val="24"/>
              </w:rPr>
              <w:t>18.382</w:t>
            </w:r>
          </w:p>
        </w:tc>
        <w:tc>
          <w:tcPr>
            <w:tcW w:w="1690" w:type="dxa"/>
          </w:tcPr>
          <w:p w14:paraId="530B713D" w14:textId="77777777" w:rsidR="00162CE3" w:rsidRDefault="00162CE3" w:rsidP="001C6C0E">
            <w:pPr>
              <w:pStyle w:val="TableParagraph"/>
              <w:ind w:right="344"/>
              <w:rPr>
                <w:sz w:val="24"/>
              </w:rPr>
            </w:pPr>
            <w:r>
              <w:rPr>
                <w:sz w:val="24"/>
              </w:rPr>
              <w:t>-0.015801</w:t>
            </w:r>
          </w:p>
        </w:tc>
        <w:tc>
          <w:tcPr>
            <w:tcW w:w="1402" w:type="dxa"/>
          </w:tcPr>
          <w:p w14:paraId="79041E67" w14:textId="77777777" w:rsidR="00162CE3" w:rsidRDefault="00162CE3" w:rsidP="001C6C0E">
            <w:pPr>
              <w:pStyle w:val="TableParagraph"/>
              <w:ind w:left="229" w:right="223"/>
              <w:jc w:val="center"/>
              <w:rPr>
                <w:sz w:val="24"/>
              </w:rPr>
            </w:pPr>
            <w:r>
              <w:rPr>
                <w:sz w:val="24"/>
              </w:rPr>
              <w:t>0.000466</w:t>
            </w:r>
          </w:p>
        </w:tc>
        <w:tc>
          <w:tcPr>
            <w:tcW w:w="1376" w:type="dxa"/>
          </w:tcPr>
          <w:p w14:paraId="2E0F4F2E" w14:textId="77777777" w:rsidR="00162CE3" w:rsidRDefault="00162CE3" w:rsidP="001C6C0E">
            <w:pPr>
              <w:pStyle w:val="TableParagraph"/>
              <w:ind w:left="253"/>
              <w:jc w:val="left"/>
              <w:rPr>
                <w:sz w:val="24"/>
              </w:rPr>
            </w:pPr>
            <w:r>
              <w:rPr>
                <w:sz w:val="24"/>
              </w:rPr>
              <w:t>-0.01827</w:t>
            </w:r>
          </w:p>
        </w:tc>
        <w:tc>
          <w:tcPr>
            <w:tcW w:w="1939" w:type="dxa"/>
          </w:tcPr>
          <w:p w14:paraId="1C5D51A2" w14:textId="77777777" w:rsidR="00162CE3" w:rsidRDefault="00162CE3" w:rsidP="001C6C0E">
            <w:pPr>
              <w:pStyle w:val="TableParagraph"/>
              <w:ind w:left="314" w:right="314"/>
              <w:jc w:val="center"/>
              <w:rPr>
                <w:sz w:val="24"/>
              </w:rPr>
            </w:pPr>
            <w:r>
              <w:rPr>
                <w:sz w:val="24"/>
              </w:rPr>
              <w:t>0.0002646</w:t>
            </w:r>
          </w:p>
        </w:tc>
      </w:tr>
      <w:tr w:rsidR="00162CE3" w14:paraId="1F0CC03A" w14:textId="77777777" w:rsidTr="007117E2">
        <w:trPr>
          <w:trHeight w:val="345"/>
        </w:trPr>
        <w:tc>
          <w:tcPr>
            <w:tcW w:w="1325" w:type="dxa"/>
          </w:tcPr>
          <w:p w14:paraId="100E9829" w14:textId="77777777" w:rsidR="00162CE3" w:rsidRDefault="00162CE3" w:rsidP="001C6C0E">
            <w:pPr>
              <w:pStyle w:val="TableParagraph"/>
              <w:ind w:right="218"/>
              <w:rPr>
                <w:sz w:val="24"/>
              </w:rPr>
            </w:pPr>
            <w:r>
              <w:rPr>
                <w:sz w:val="24"/>
              </w:rPr>
              <w:t>Oct-20</w:t>
            </w:r>
          </w:p>
        </w:tc>
        <w:tc>
          <w:tcPr>
            <w:tcW w:w="1179" w:type="dxa"/>
          </w:tcPr>
          <w:p w14:paraId="1AF024FA" w14:textId="77777777" w:rsidR="00162CE3" w:rsidRDefault="00162CE3" w:rsidP="001C6C0E">
            <w:pPr>
              <w:pStyle w:val="TableParagraph"/>
              <w:ind w:right="248"/>
              <w:rPr>
                <w:sz w:val="24"/>
              </w:rPr>
            </w:pPr>
            <w:r>
              <w:rPr>
                <w:sz w:val="24"/>
              </w:rPr>
              <w:t>18.645</w:t>
            </w:r>
          </w:p>
        </w:tc>
        <w:tc>
          <w:tcPr>
            <w:tcW w:w="1690" w:type="dxa"/>
          </w:tcPr>
          <w:p w14:paraId="09C75A9F" w14:textId="77777777" w:rsidR="00162CE3" w:rsidRDefault="00162CE3" w:rsidP="001C6C0E">
            <w:pPr>
              <w:pStyle w:val="TableParagraph"/>
              <w:ind w:right="384"/>
              <w:rPr>
                <w:sz w:val="24"/>
              </w:rPr>
            </w:pPr>
            <w:r>
              <w:rPr>
                <w:sz w:val="24"/>
              </w:rPr>
              <w:t>0.002088</w:t>
            </w:r>
          </w:p>
        </w:tc>
        <w:tc>
          <w:tcPr>
            <w:tcW w:w="1402" w:type="dxa"/>
          </w:tcPr>
          <w:p w14:paraId="3FEC4A65" w14:textId="77777777" w:rsidR="00162CE3" w:rsidRDefault="00162CE3" w:rsidP="001C6C0E">
            <w:pPr>
              <w:pStyle w:val="TableParagraph"/>
              <w:ind w:left="229" w:right="223"/>
              <w:jc w:val="center"/>
              <w:rPr>
                <w:sz w:val="24"/>
              </w:rPr>
            </w:pPr>
            <w:r>
              <w:rPr>
                <w:sz w:val="24"/>
              </w:rPr>
              <w:t>0.000466</w:t>
            </w:r>
          </w:p>
        </w:tc>
        <w:tc>
          <w:tcPr>
            <w:tcW w:w="1376" w:type="dxa"/>
          </w:tcPr>
          <w:p w14:paraId="66EEED37" w14:textId="77777777" w:rsidR="00162CE3" w:rsidRDefault="00162CE3" w:rsidP="001C6C0E">
            <w:pPr>
              <w:pStyle w:val="TableParagraph"/>
              <w:ind w:left="294"/>
              <w:jc w:val="left"/>
              <w:rPr>
                <w:sz w:val="24"/>
              </w:rPr>
            </w:pPr>
            <w:r>
              <w:rPr>
                <w:sz w:val="24"/>
              </w:rPr>
              <w:t>0.00202</w:t>
            </w:r>
          </w:p>
        </w:tc>
        <w:tc>
          <w:tcPr>
            <w:tcW w:w="1939" w:type="dxa"/>
          </w:tcPr>
          <w:p w14:paraId="770F3FBA" w14:textId="77777777" w:rsidR="00162CE3" w:rsidRDefault="00162CE3" w:rsidP="001C6C0E">
            <w:pPr>
              <w:pStyle w:val="TableParagraph"/>
              <w:ind w:left="314" w:right="314"/>
              <w:jc w:val="center"/>
              <w:rPr>
                <w:sz w:val="24"/>
              </w:rPr>
            </w:pPr>
            <w:r>
              <w:rPr>
                <w:sz w:val="24"/>
              </w:rPr>
              <w:t>3.32038E-06</w:t>
            </w:r>
          </w:p>
        </w:tc>
      </w:tr>
      <w:tr w:rsidR="00162CE3" w14:paraId="72170A6A" w14:textId="77777777" w:rsidTr="007117E2">
        <w:trPr>
          <w:trHeight w:val="342"/>
        </w:trPr>
        <w:tc>
          <w:tcPr>
            <w:tcW w:w="1325" w:type="dxa"/>
          </w:tcPr>
          <w:p w14:paraId="47373C13" w14:textId="77777777" w:rsidR="00162CE3" w:rsidRDefault="00162CE3" w:rsidP="001C6C0E">
            <w:pPr>
              <w:pStyle w:val="TableParagraph"/>
              <w:ind w:right="204"/>
              <w:rPr>
                <w:sz w:val="24"/>
              </w:rPr>
            </w:pPr>
            <w:r>
              <w:rPr>
                <w:sz w:val="24"/>
              </w:rPr>
              <w:t>Sep-20</w:t>
            </w:r>
          </w:p>
        </w:tc>
        <w:tc>
          <w:tcPr>
            <w:tcW w:w="1179" w:type="dxa"/>
          </w:tcPr>
          <w:p w14:paraId="2D0877ED" w14:textId="77777777" w:rsidR="00162CE3" w:rsidRDefault="00162CE3" w:rsidP="001C6C0E">
            <w:pPr>
              <w:pStyle w:val="TableParagraph"/>
              <w:ind w:right="248"/>
              <w:rPr>
                <w:sz w:val="24"/>
              </w:rPr>
            </w:pPr>
            <w:r>
              <w:rPr>
                <w:sz w:val="24"/>
              </w:rPr>
              <w:t>18.607</w:t>
            </w:r>
          </w:p>
        </w:tc>
        <w:tc>
          <w:tcPr>
            <w:tcW w:w="1690" w:type="dxa"/>
          </w:tcPr>
          <w:p w14:paraId="38ED7C77" w14:textId="77777777" w:rsidR="00162CE3" w:rsidRDefault="00162CE3" w:rsidP="001C6C0E">
            <w:pPr>
              <w:pStyle w:val="TableParagraph"/>
              <w:ind w:right="344"/>
              <w:rPr>
                <w:sz w:val="24"/>
              </w:rPr>
            </w:pPr>
            <w:r>
              <w:rPr>
                <w:sz w:val="24"/>
              </w:rPr>
              <w:t>-0.049943</w:t>
            </w:r>
          </w:p>
        </w:tc>
        <w:tc>
          <w:tcPr>
            <w:tcW w:w="1402" w:type="dxa"/>
          </w:tcPr>
          <w:p w14:paraId="09CCB202" w14:textId="77777777" w:rsidR="00162CE3" w:rsidRDefault="00162CE3" w:rsidP="001C6C0E">
            <w:pPr>
              <w:pStyle w:val="TableParagraph"/>
              <w:ind w:left="229" w:right="223"/>
              <w:jc w:val="center"/>
              <w:rPr>
                <w:sz w:val="24"/>
              </w:rPr>
            </w:pPr>
            <w:r>
              <w:rPr>
                <w:sz w:val="24"/>
              </w:rPr>
              <w:t>0.000466</w:t>
            </w:r>
          </w:p>
        </w:tc>
        <w:tc>
          <w:tcPr>
            <w:tcW w:w="1376" w:type="dxa"/>
          </w:tcPr>
          <w:p w14:paraId="0CD5A2DD" w14:textId="77777777" w:rsidR="00162CE3" w:rsidRDefault="00162CE3" w:rsidP="001C6C0E">
            <w:pPr>
              <w:pStyle w:val="TableParagraph"/>
              <w:ind w:left="253"/>
              <w:jc w:val="left"/>
              <w:rPr>
                <w:sz w:val="24"/>
              </w:rPr>
            </w:pPr>
            <w:r>
              <w:rPr>
                <w:sz w:val="24"/>
              </w:rPr>
              <w:t>-0.05041</w:t>
            </w:r>
          </w:p>
        </w:tc>
        <w:tc>
          <w:tcPr>
            <w:tcW w:w="1939" w:type="dxa"/>
          </w:tcPr>
          <w:p w14:paraId="7AD5AB3C" w14:textId="77777777" w:rsidR="00162CE3" w:rsidRDefault="00162CE3" w:rsidP="001C6C0E">
            <w:pPr>
              <w:pStyle w:val="TableParagraph"/>
              <w:ind w:left="314" w:right="314"/>
              <w:jc w:val="center"/>
              <w:rPr>
                <w:sz w:val="24"/>
              </w:rPr>
            </w:pPr>
            <w:r>
              <w:rPr>
                <w:sz w:val="24"/>
              </w:rPr>
              <w:t>0.002541046</w:t>
            </w:r>
          </w:p>
        </w:tc>
      </w:tr>
      <w:tr w:rsidR="00162CE3" w14:paraId="6AB4E3E8" w14:textId="77777777" w:rsidTr="007117E2">
        <w:trPr>
          <w:trHeight w:val="345"/>
        </w:trPr>
        <w:tc>
          <w:tcPr>
            <w:tcW w:w="1325" w:type="dxa"/>
          </w:tcPr>
          <w:p w14:paraId="78F77AD1" w14:textId="77777777" w:rsidR="00162CE3" w:rsidRDefault="00162CE3" w:rsidP="001C6C0E">
            <w:pPr>
              <w:pStyle w:val="TableParagraph"/>
              <w:ind w:right="151"/>
              <w:rPr>
                <w:sz w:val="24"/>
              </w:rPr>
            </w:pPr>
            <w:r>
              <w:rPr>
                <w:sz w:val="24"/>
              </w:rPr>
              <w:t>Aug-20</w:t>
            </w:r>
          </w:p>
        </w:tc>
        <w:tc>
          <w:tcPr>
            <w:tcW w:w="1179" w:type="dxa"/>
          </w:tcPr>
          <w:p w14:paraId="492F9CEF" w14:textId="77777777" w:rsidR="00162CE3" w:rsidRDefault="00162CE3" w:rsidP="001C6C0E">
            <w:pPr>
              <w:pStyle w:val="TableParagraph"/>
              <w:ind w:left="318"/>
              <w:jc w:val="left"/>
              <w:rPr>
                <w:sz w:val="24"/>
              </w:rPr>
            </w:pPr>
            <w:r>
              <w:rPr>
                <w:sz w:val="24"/>
              </w:rPr>
              <w:t>19.48</w:t>
            </w:r>
          </w:p>
        </w:tc>
        <w:tc>
          <w:tcPr>
            <w:tcW w:w="1690" w:type="dxa"/>
          </w:tcPr>
          <w:p w14:paraId="42A46427" w14:textId="77777777" w:rsidR="00162CE3" w:rsidRDefault="00162CE3" w:rsidP="001C6C0E">
            <w:pPr>
              <w:pStyle w:val="TableParagraph"/>
              <w:ind w:right="384"/>
              <w:rPr>
                <w:sz w:val="24"/>
              </w:rPr>
            </w:pPr>
            <w:r>
              <w:rPr>
                <w:sz w:val="24"/>
              </w:rPr>
              <w:t>0.043582</w:t>
            </w:r>
          </w:p>
        </w:tc>
        <w:tc>
          <w:tcPr>
            <w:tcW w:w="1402" w:type="dxa"/>
          </w:tcPr>
          <w:p w14:paraId="37A2F227" w14:textId="77777777" w:rsidR="00162CE3" w:rsidRDefault="00162CE3" w:rsidP="001C6C0E">
            <w:pPr>
              <w:pStyle w:val="TableParagraph"/>
              <w:ind w:left="229" w:right="223"/>
              <w:jc w:val="center"/>
              <w:rPr>
                <w:sz w:val="24"/>
              </w:rPr>
            </w:pPr>
            <w:r>
              <w:rPr>
                <w:sz w:val="24"/>
              </w:rPr>
              <w:t>0.000466</w:t>
            </w:r>
          </w:p>
        </w:tc>
        <w:tc>
          <w:tcPr>
            <w:tcW w:w="1376" w:type="dxa"/>
          </w:tcPr>
          <w:p w14:paraId="01308EAD" w14:textId="77777777" w:rsidR="00162CE3" w:rsidRDefault="00162CE3" w:rsidP="001C6C0E">
            <w:pPr>
              <w:pStyle w:val="TableParagraph"/>
              <w:ind w:left="294"/>
              <w:jc w:val="left"/>
              <w:rPr>
                <w:sz w:val="24"/>
              </w:rPr>
            </w:pPr>
            <w:r>
              <w:rPr>
                <w:sz w:val="24"/>
              </w:rPr>
              <w:t>0.04312</w:t>
            </w:r>
          </w:p>
        </w:tc>
        <w:tc>
          <w:tcPr>
            <w:tcW w:w="1939" w:type="dxa"/>
          </w:tcPr>
          <w:p w14:paraId="3EDE216B" w14:textId="77777777" w:rsidR="00162CE3" w:rsidRDefault="00162CE3" w:rsidP="001C6C0E">
            <w:pPr>
              <w:pStyle w:val="TableParagraph"/>
              <w:ind w:left="314" w:right="314"/>
              <w:jc w:val="center"/>
              <w:rPr>
                <w:sz w:val="24"/>
              </w:rPr>
            </w:pPr>
            <w:r>
              <w:rPr>
                <w:sz w:val="24"/>
              </w:rPr>
              <w:t>0.002058997</w:t>
            </w:r>
          </w:p>
        </w:tc>
      </w:tr>
      <w:tr w:rsidR="00162CE3" w14:paraId="67A45CA9" w14:textId="77777777" w:rsidTr="007117E2">
        <w:trPr>
          <w:trHeight w:val="345"/>
        </w:trPr>
        <w:tc>
          <w:tcPr>
            <w:tcW w:w="1325" w:type="dxa"/>
          </w:tcPr>
          <w:p w14:paraId="38981F03" w14:textId="77777777" w:rsidR="00162CE3" w:rsidRDefault="00162CE3" w:rsidP="001C6C0E">
            <w:pPr>
              <w:pStyle w:val="TableParagraph"/>
              <w:ind w:left="345"/>
              <w:jc w:val="left"/>
              <w:rPr>
                <w:sz w:val="24"/>
              </w:rPr>
            </w:pPr>
            <w:r>
              <w:rPr>
                <w:sz w:val="24"/>
              </w:rPr>
              <w:t>Jul-20</w:t>
            </w:r>
          </w:p>
        </w:tc>
        <w:tc>
          <w:tcPr>
            <w:tcW w:w="1179" w:type="dxa"/>
          </w:tcPr>
          <w:p w14:paraId="3EEA86DD" w14:textId="77777777" w:rsidR="00162CE3" w:rsidRDefault="00162CE3" w:rsidP="001C6C0E">
            <w:pPr>
              <w:pStyle w:val="TableParagraph"/>
              <w:ind w:left="318"/>
              <w:jc w:val="left"/>
              <w:rPr>
                <w:sz w:val="24"/>
              </w:rPr>
            </w:pPr>
            <w:r>
              <w:rPr>
                <w:sz w:val="24"/>
              </w:rPr>
              <w:t>18.75</w:t>
            </w:r>
          </w:p>
        </w:tc>
        <w:tc>
          <w:tcPr>
            <w:tcW w:w="1690" w:type="dxa"/>
          </w:tcPr>
          <w:p w14:paraId="46449EC8" w14:textId="77777777" w:rsidR="00162CE3" w:rsidRDefault="00162CE3" w:rsidP="001C6C0E">
            <w:pPr>
              <w:pStyle w:val="TableParagraph"/>
              <w:ind w:right="384"/>
              <w:rPr>
                <w:sz w:val="24"/>
              </w:rPr>
            </w:pPr>
            <w:r>
              <w:rPr>
                <w:sz w:val="24"/>
              </w:rPr>
              <w:t>0.010985</w:t>
            </w:r>
          </w:p>
        </w:tc>
        <w:tc>
          <w:tcPr>
            <w:tcW w:w="1402" w:type="dxa"/>
          </w:tcPr>
          <w:p w14:paraId="518C37F8" w14:textId="77777777" w:rsidR="00162CE3" w:rsidRDefault="00162CE3" w:rsidP="001C6C0E">
            <w:pPr>
              <w:pStyle w:val="TableParagraph"/>
              <w:ind w:left="229" w:right="223"/>
              <w:jc w:val="center"/>
              <w:rPr>
                <w:sz w:val="24"/>
              </w:rPr>
            </w:pPr>
            <w:r>
              <w:rPr>
                <w:sz w:val="24"/>
              </w:rPr>
              <w:t>0.000466</w:t>
            </w:r>
          </w:p>
        </w:tc>
        <w:tc>
          <w:tcPr>
            <w:tcW w:w="1376" w:type="dxa"/>
          </w:tcPr>
          <w:p w14:paraId="0B4C12B8" w14:textId="77777777" w:rsidR="00162CE3" w:rsidRDefault="00162CE3" w:rsidP="001C6C0E">
            <w:pPr>
              <w:pStyle w:val="TableParagraph"/>
              <w:ind w:left="294"/>
              <w:jc w:val="left"/>
              <w:rPr>
                <w:sz w:val="24"/>
              </w:rPr>
            </w:pPr>
            <w:r>
              <w:rPr>
                <w:sz w:val="24"/>
              </w:rPr>
              <w:t>0.01052</w:t>
            </w:r>
          </w:p>
        </w:tc>
        <w:tc>
          <w:tcPr>
            <w:tcW w:w="1939" w:type="dxa"/>
          </w:tcPr>
          <w:p w14:paraId="0076C65C" w14:textId="77777777" w:rsidR="00162CE3" w:rsidRDefault="00162CE3" w:rsidP="001C6C0E">
            <w:pPr>
              <w:pStyle w:val="TableParagraph"/>
              <w:ind w:left="314" w:right="314"/>
              <w:jc w:val="center"/>
              <w:rPr>
                <w:sz w:val="24"/>
              </w:rPr>
            </w:pPr>
            <w:r>
              <w:rPr>
                <w:sz w:val="24"/>
              </w:rPr>
              <w:t>0.00011065</w:t>
            </w:r>
          </w:p>
        </w:tc>
      </w:tr>
      <w:tr w:rsidR="00162CE3" w14:paraId="24B4FC94" w14:textId="77777777" w:rsidTr="007117E2">
        <w:trPr>
          <w:trHeight w:val="345"/>
        </w:trPr>
        <w:tc>
          <w:tcPr>
            <w:tcW w:w="1325" w:type="dxa"/>
          </w:tcPr>
          <w:p w14:paraId="2783A3CD" w14:textId="77777777" w:rsidR="00162CE3" w:rsidRDefault="00162CE3" w:rsidP="001C6C0E">
            <w:pPr>
              <w:pStyle w:val="TableParagraph"/>
              <w:ind w:left="345"/>
              <w:jc w:val="left"/>
              <w:rPr>
                <w:sz w:val="24"/>
              </w:rPr>
            </w:pPr>
            <w:r>
              <w:rPr>
                <w:sz w:val="24"/>
              </w:rPr>
              <w:t>Jun-20</w:t>
            </w:r>
          </w:p>
        </w:tc>
        <w:tc>
          <w:tcPr>
            <w:tcW w:w="1179" w:type="dxa"/>
          </w:tcPr>
          <w:p w14:paraId="002FBDB4" w14:textId="77777777" w:rsidR="00162CE3" w:rsidRDefault="00162CE3" w:rsidP="001C6C0E">
            <w:pPr>
              <w:pStyle w:val="TableParagraph"/>
              <w:ind w:right="248"/>
              <w:rPr>
                <w:sz w:val="24"/>
              </w:rPr>
            </w:pPr>
            <w:r>
              <w:rPr>
                <w:sz w:val="24"/>
              </w:rPr>
              <w:t>18.568</w:t>
            </w:r>
          </w:p>
        </w:tc>
        <w:tc>
          <w:tcPr>
            <w:tcW w:w="1690" w:type="dxa"/>
          </w:tcPr>
          <w:p w14:paraId="428D47C8" w14:textId="77777777" w:rsidR="00162CE3" w:rsidRDefault="00162CE3" w:rsidP="001C6C0E">
            <w:pPr>
              <w:pStyle w:val="TableParagraph"/>
              <w:ind w:right="344"/>
              <w:rPr>
                <w:sz w:val="24"/>
              </w:rPr>
            </w:pPr>
            <w:r>
              <w:rPr>
                <w:sz w:val="24"/>
              </w:rPr>
              <w:t>-0.046062</w:t>
            </w:r>
          </w:p>
        </w:tc>
        <w:tc>
          <w:tcPr>
            <w:tcW w:w="1402" w:type="dxa"/>
          </w:tcPr>
          <w:p w14:paraId="41078FA3" w14:textId="77777777" w:rsidR="00162CE3" w:rsidRDefault="00162CE3" w:rsidP="001C6C0E">
            <w:pPr>
              <w:pStyle w:val="TableParagraph"/>
              <w:ind w:left="229" w:right="223"/>
              <w:jc w:val="center"/>
              <w:rPr>
                <w:sz w:val="24"/>
              </w:rPr>
            </w:pPr>
            <w:r>
              <w:rPr>
                <w:sz w:val="24"/>
              </w:rPr>
              <w:t>0.000466</w:t>
            </w:r>
          </w:p>
        </w:tc>
        <w:tc>
          <w:tcPr>
            <w:tcW w:w="1376" w:type="dxa"/>
          </w:tcPr>
          <w:p w14:paraId="5A1E291E" w14:textId="77777777" w:rsidR="00162CE3" w:rsidRDefault="00162CE3" w:rsidP="001C6C0E">
            <w:pPr>
              <w:pStyle w:val="TableParagraph"/>
              <w:ind w:left="253"/>
              <w:jc w:val="left"/>
              <w:rPr>
                <w:sz w:val="24"/>
              </w:rPr>
            </w:pPr>
            <w:r>
              <w:rPr>
                <w:sz w:val="24"/>
              </w:rPr>
              <w:t>-0.04653</w:t>
            </w:r>
          </w:p>
        </w:tc>
        <w:tc>
          <w:tcPr>
            <w:tcW w:w="1939" w:type="dxa"/>
          </w:tcPr>
          <w:p w14:paraId="521C59FC" w14:textId="77777777" w:rsidR="00162CE3" w:rsidRDefault="00162CE3" w:rsidP="001C6C0E">
            <w:pPr>
              <w:pStyle w:val="TableParagraph"/>
              <w:ind w:left="314" w:right="314"/>
              <w:jc w:val="center"/>
              <w:rPr>
                <w:sz w:val="24"/>
              </w:rPr>
            </w:pPr>
            <w:r>
              <w:rPr>
                <w:sz w:val="24"/>
              </w:rPr>
              <w:t>0.002184829</w:t>
            </w:r>
          </w:p>
        </w:tc>
      </w:tr>
      <w:tr w:rsidR="00162CE3" w14:paraId="20687A12" w14:textId="77777777" w:rsidTr="007117E2">
        <w:trPr>
          <w:trHeight w:val="345"/>
        </w:trPr>
        <w:tc>
          <w:tcPr>
            <w:tcW w:w="1325" w:type="dxa"/>
          </w:tcPr>
          <w:p w14:paraId="4E4A800C" w14:textId="77777777" w:rsidR="00162CE3" w:rsidRDefault="00162CE3" w:rsidP="001C6C0E">
            <w:pPr>
              <w:pStyle w:val="TableParagraph"/>
              <w:ind w:left="345"/>
              <w:jc w:val="left"/>
              <w:rPr>
                <w:sz w:val="24"/>
              </w:rPr>
            </w:pPr>
            <w:r>
              <w:rPr>
                <w:sz w:val="24"/>
              </w:rPr>
              <w:t>May-20</w:t>
            </w:r>
          </w:p>
        </w:tc>
        <w:tc>
          <w:tcPr>
            <w:tcW w:w="1179" w:type="dxa"/>
          </w:tcPr>
          <w:p w14:paraId="1B1F34BD" w14:textId="77777777" w:rsidR="00162CE3" w:rsidRDefault="00162CE3" w:rsidP="001C6C0E">
            <w:pPr>
              <w:pStyle w:val="TableParagraph"/>
              <w:ind w:right="248"/>
              <w:rPr>
                <w:sz w:val="24"/>
              </w:rPr>
            </w:pPr>
            <w:r>
              <w:rPr>
                <w:sz w:val="24"/>
              </w:rPr>
              <w:t>19.368</w:t>
            </w:r>
          </w:p>
        </w:tc>
        <w:tc>
          <w:tcPr>
            <w:tcW w:w="1690" w:type="dxa"/>
          </w:tcPr>
          <w:p w14:paraId="1736EB1D" w14:textId="77777777" w:rsidR="00162CE3" w:rsidRDefault="00162CE3" w:rsidP="001C6C0E">
            <w:pPr>
              <w:pStyle w:val="TableParagraph"/>
              <w:ind w:right="384"/>
              <w:rPr>
                <w:sz w:val="24"/>
              </w:rPr>
            </w:pPr>
            <w:r>
              <w:rPr>
                <w:sz w:val="24"/>
              </w:rPr>
              <w:t>0.010296</w:t>
            </w:r>
          </w:p>
        </w:tc>
        <w:tc>
          <w:tcPr>
            <w:tcW w:w="1402" w:type="dxa"/>
          </w:tcPr>
          <w:p w14:paraId="30E670B5" w14:textId="77777777" w:rsidR="00162CE3" w:rsidRDefault="00162CE3" w:rsidP="001C6C0E">
            <w:pPr>
              <w:pStyle w:val="TableParagraph"/>
              <w:ind w:left="229" w:right="223"/>
              <w:jc w:val="center"/>
              <w:rPr>
                <w:sz w:val="24"/>
              </w:rPr>
            </w:pPr>
            <w:r>
              <w:rPr>
                <w:sz w:val="24"/>
              </w:rPr>
              <w:t>0.000466</w:t>
            </w:r>
          </w:p>
        </w:tc>
        <w:tc>
          <w:tcPr>
            <w:tcW w:w="1376" w:type="dxa"/>
          </w:tcPr>
          <w:p w14:paraId="137E99F0" w14:textId="77777777" w:rsidR="00162CE3" w:rsidRDefault="00162CE3" w:rsidP="001C6C0E">
            <w:pPr>
              <w:pStyle w:val="TableParagraph"/>
              <w:ind w:left="294"/>
              <w:jc w:val="left"/>
              <w:rPr>
                <w:sz w:val="24"/>
              </w:rPr>
            </w:pPr>
            <w:r>
              <w:rPr>
                <w:sz w:val="24"/>
              </w:rPr>
              <w:t>0.00983</w:t>
            </w:r>
          </w:p>
        </w:tc>
        <w:tc>
          <w:tcPr>
            <w:tcW w:w="1939" w:type="dxa"/>
          </w:tcPr>
          <w:p w14:paraId="7AE438EB" w14:textId="77777777" w:rsidR="00162CE3" w:rsidRDefault="00162CE3" w:rsidP="001C6C0E">
            <w:pPr>
              <w:pStyle w:val="TableParagraph"/>
              <w:ind w:left="314" w:right="314"/>
              <w:jc w:val="center"/>
              <w:rPr>
                <w:sz w:val="24"/>
              </w:rPr>
            </w:pPr>
            <w:r>
              <w:rPr>
                <w:sz w:val="24"/>
              </w:rPr>
              <w:t>9.66306E-05</w:t>
            </w:r>
          </w:p>
        </w:tc>
      </w:tr>
      <w:tr w:rsidR="00162CE3" w14:paraId="74BF7488" w14:textId="77777777" w:rsidTr="007117E2">
        <w:trPr>
          <w:trHeight w:val="345"/>
        </w:trPr>
        <w:tc>
          <w:tcPr>
            <w:tcW w:w="1325" w:type="dxa"/>
          </w:tcPr>
          <w:p w14:paraId="631FD130" w14:textId="77777777" w:rsidR="00162CE3" w:rsidRDefault="00162CE3" w:rsidP="001C6C0E">
            <w:pPr>
              <w:pStyle w:val="TableParagraph"/>
              <w:ind w:left="345"/>
              <w:jc w:val="left"/>
              <w:rPr>
                <w:sz w:val="24"/>
              </w:rPr>
            </w:pPr>
            <w:r>
              <w:rPr>
                <w:sz w:val="24"/>
              </w:rPr>
              <w:t>Apr-20</w:t>
            </w:r>
          </w:p>
        </w:tc>
        <w:tc>
          <w:tcPr>
            <w:tcW w:w="1179" w:type="dxa"/>
          </w:tcPr>
          <w:p w14:paraId="56A917AC" w14:textId="77777777" w:rsidR="00162CE3" w:rsidRDefault="00162CE3" w:rsidP="001C6C0E">
            <w:pPr>
              <w:pStyle w:val="TableParagraph"/>
              <w:ind w:right="248"/>
              <w:rPr>
                <w:sz w:val="24"/>
              </w:rPr>
            </w:pPr>
            <w:r>
              <w:rPr>
                <w:sz w:val="24"/>
              </w:rPr>
              <w:t>19.211</w:t>
            </w:r>
          </w:p>
        </w:tc>
        <w:tc>
          <w:tcPr>
            <w:tcW w:w="1690" w:type="dxa"/>
          </w:tcPr>
          <w:p w14:paraId="2FFDF747" w14:textId="77777777" w:rsidR="00162CE3" w:rsidRDefault="00162CE3" w:rsidP="001C6C0E">
            <w:pPr>
              <w:pStyle w:val="TableParagraph"/>
              <w:ind w:right="344"/>
              <w:rPr>
                <w:sz w:val="24"/>
              </w:rPr>
            </w:pPr>
            <w:r>
              <w:rPr>
                <w:sz w:val="24"/>
              </w:rPr>
              <w:t>-0.057253</w:t>
            </w:r>
          </w:p>
        </w:tc>
        <w:tc>
          <w:tcPr>
            <w:tcW w:w="1402" w:type="dxa"/>
          </w:tcPr>
          <w:p w14:paraId="3D0437CF" w14:textId="77777777" w:rsidR="00162CE3" w:rsidRDefault="00162CE3" w:rsidP="001C6C0E">
            <w:pPr>
              <w:pStyle w:val="TableParagraph"/>
              <w:ind w:left="229" w:right="223"/>
              <w:jc w:val="center"/>
              <w:rPr>
                <w:sz w:val="24"/>
              </w:rPr>
            </w:pPr>
            <w:r>
              <w:rPr>
                <w:sz w:val="24"/>
              </w:rPr>
              <w:t>0.000466</w:t>
            </w:r>
          </w:p>
        </w:tc>
        <w:tc>
          <w:tcPr>
            <w:tcW w:w="1376" w:type="dxa"/>
          </w:tcPr>
          <w:p w14:paraId="65DDD1F2" w14:textId="77777777" w:rsidR="00162CE3" w:rsidRDefault="00162CE3" w:rsidP="001C6C0E">
            <w:pPr>
              <w:pStyle w:val="TableParagraph"/>
              <w:ind w:left="253"/>
              <w:jc w:val="left"/>
              <w:rPr>
                <w:sz w:val="24"/>
              </w:rPr>
            </w:pPr>
            <w:r>
              <w:rPr>
                <w:sz w:val="24"/>
              </w:rPr>
              <w:t>-0.05772</w:t>
            </w:r>
          </w:p>
        </w:tc>
        <w:tc>
          <w:tcPr>
            <w:tcW w:w="1939" w:type="dxa"/>
          </w:tcPr>
          <w:p w14:paraId="09CC1147" w14:textId="77777777" w:rsidR="00162CE3" w:rsidRDefault="00162CE3" w:rsidP="001C6C0E">
            <w:pPr>
              <w:pStyle w:val="TableParagraph"/>
              <w:ind w:left="314" w:right="314"/>
              <w:jc w:val="center"/>
              <w:rPr>
                <w:sz w:val="24"/>
              </w:rPr>
            </w:pPr>
            <w:r>
              <w:rPr>
                <w:sz w:val="24"/>
              </w:rPr>
              <w:t>0.003331429</w:t>
            </w:r>
          </w:p>
        </w:tc>
      </w:tr>
      <w:tr w:rsidR="00162CE3" w14:paraId="2E089FCA" w14:textId="77777777" w:rsidTr="007117E2">
        <w:trPr>
          <w:trHeight w:val="345"/>
        </w:trPr>
        <w:tc>
          <w:tcPr>
            <w:tcW w:w="1325" w:type="dxa"/>
            <w:tcBorders>
              <w:top w:val="single" w:sz="4" w:space="0" w:color="000000"/>
              <w:left w:val="single" w:sz="4" w:space="0" w:color="000000"/>
              <w:bottom w:val="single" w:sz="4" w:space="0" w:color="000000"/>
              <w:right w:val="single" w:sz="4" w:space="0" w:color="000000"/>
            </w:tcBorders>
          </w:tcPr>
          <w:p w14:paraId="6FE677E5" w14:textId="77777777" w:rsidR="00162CE3" w:rsidRDefault="00162CE3" w:rsidP="001C6C0E">
            <w:pPr>
              <w:pStyle w:val="TableParagraph"/>
              <w:ind w:left="345"/>
              <w:jc w:val="left"/>
              <w:rPr>
                <w:sz w:val="24"/>
              </w:rPr>
            </w:pPr>
            <w:r>
              <w:rPr>
                <w:sz w:val="24"/>
              </w:rPr>
              <w:t>Mar-20</w:t>
            </w:r>
          </w:p>
        </w:tc>
        <w:tc>
          <w:tcPr>
            <w:tcW w:w="1179" w:type="dxa"/>
            <w:tcBorders>
              <w:top w:val="single" w:sz="4" w:space="0" w:color="000000"/>
              <w:left w:val="single" w:sz="4" w:space="0" w:color="000000"/>
              <w:bottom w:val="single" w:sz="4" w:space="0" w:color="000000"/>
              <w:right w:val="single" w:sz="4" w:space="0" w:color="000000"/>
            </w:tcBorders>
          </w:tcPr>
          <w:p w14:paraId="77927B02" w14:textId="77777777" w:rsidR="00162CE3" w:rsidRDefault="00162CE3" w:rsidP="001C6C0E">
            <w:pPr>
              <w:pStyle w:val="TableParagraph"/>
              <w:ind w:right="248"/>
              <w:rPr>
                <w:sz w:val="24"/>
              </w:rPr>
            </w:pPr>
            <w:r>
              <w:rPr>
                <w:sz w:val="24"/>
              </w:rPr>
              <w:t>20.235</w:t>
            </w:r>
          </w:p>
        </w:tc>
        <w:tc>
          <w:tcPr>
            <w:tcW w:w="1690" w:type="dxa"/>
            <w:tcBorders>
              <w:top w:val="single" w:sz="4" w:space="0" w:color="000000"/>
              <w:left w:val="single" w:sz="4" w:space="0" w:color="000000"/>
              <w:bottom w:val="single" w:sz="4" w:space="0" w:color="000000"/>
              <w:right w:val="single" w:sz="4" w:space="0" w:color="000000"/>
            </w:tcBorders>
          </w:tcPr>
          <w:p w14:paraId="4985EE71" w14:textId="77777777" w:rsidR="00162CE3" w:rsidRDefault="00162CE3" w:rsidP="001C6C0E">
            <w:pPr>
              <w:pStyle w:val="TableParagraph"/>
              <w:ind w:right="344"/>
              <w:rPr>
                <w:sz w:val="24"/>
              </w:rPr>
            </w:pPr>
            <w:r>
              <w:rPr>
                <w:sz w:val="24"/>
              </w:rPr>
              <w:t>-0.010043</w:t>
            </w:r>
          </w:p>
        </w:tc>
        <w:tc>
          <w:tcPr>
            <w:tcW w:w="1402" w:type="dxa"/>
            <w:tcBorders>
              <w:top w:val="single" w:sz="4" w:space="0" w:color="000000"/>
              <w:left w:val="single" w:sz="4" w:space="0" w:color="000000"/>
              <w:bottom w:val="single" w:sz="4" w:space="0" w:color="000000"/>
              <w:right w:val="single" w:sz="4" w:space="0" w:color="000000"/>
            </w:tcBorders>
          </w:tcPr>
          <w:p w14:paraId="3219427D" w14:textId="77777777" w:rsidR="00162CE3" w:rsidRDefault="00162CE3" w:rsidP="001C6C0E">
            <w:pPr>
              <w:pStyle w:val="TableParagraph"/>
              <w:ind w:left="229" w:right="223"/>
              <w:jc w:val="center"/>
              <w:rPr>
                <w:sz w:val="24"/>
              </w:rPr>
            </w:pPr>
            <w:r>
              <w:rPr>
                <w:sz w:val="24"/>
              </w:rPr>
              <w:t>0.000466</w:t>
            </w:r>
          </w:p>
        </w:tc>
        <w:tc>
          <w:tcPr>
            <w:tcW w:w="1376" w:type="dxa"/>
            <w:tcBorders>
              <w:top w:val="single" w:sz="4" w:space="0" w:color="000000"/>
              <w:left w:val="single" w:sz="4" w:space="0" w:color="000000"/>
              <w:bottom w:val="single" w:sz="4" w:space="0" w:color="000000"/>
              <w:right w:val="single" w:sz="4" w:space="0" w:color="000000"/>
            </w:tcBorders>
          </w:tcPr>
          <w:p w14:paraId="0E187C4C" w14:textId="77777777" w:rsidR="00162CE3" w:rsidRDefault="00162CE3" w:rsidP="001C6C0E">
            <w:pPr>
              <w:pStyle w:val="TableParagraph"/>
              <w:ind w:left="253"/>
              <w:jc w:val="left"/>
              <w:rPr>
                <w:sz w:val="24"/>
              </w:rPr>
            </w:pPr>
            <w:r>
              <w:rPr>
                <w:sz w:val="24"/>
              </w:rPr>
              <w:t>-0.01051</w:t>
            </w:r>
          </w:p>
        </w:tc>
        <w:tc>
          <w:tcPr>
            <w:tcW w:w="1939" w:type="dxa"/>
            <w:tcBorders>
              <w:top w:val="single" w:sz="4" w:space="0" w:color="000000"/>
              <w:left w:val="single" w:sz="4" w:space="0" w:color="000000"/>
              <w:bottom w:val="single" w:sz="4" w:space="0" w:color="000000"/>
              <w:right w:val="single" w:sz="4" w:space="0" w:color="000000"/>
            </w:tcBorders>
          </w:tcPr>
          <w:p w14:paraId="5C651CA4" w14:textId="77777777" w:rsidR="00162CE3" w:rsidRDefault="00162CE3" w:rsidP="001C6C0E">
            <w:pPr>
              <w:pStyle w:val="TableParagraph"/>
              <w:ind w:left="314" w:right="314"/>
              <w:jc w:val="center"/>
              <w:rPr>
                <w:sz w:val="24"/>
              </w:rPr>
            </w:pPr>
            <w:r>
              <w:rPr>
                <w:sz w:val="24"/>
              </w:rPr>
              <w:t>0.000110448</w:t>
            </w:r>
          </w:p>
        </w:tc>
      </w:tr>
      <w:tr w:rsidR="00162CE3" w14:paraId="0FFD82DA" w14:textId="77777777" w:rsidTr="007117E2">
        <w:trPr>
          <w:trHeight w:val="345"/>
        </w:trPr>
        <w:tc>
          <w:tcPr>
            <w:tcW w:w="1325" w:type="dxa"/>
            <w:tcBorders>
              <w:top w:val="single" w:sz="4" w:space="0" w:color="000000"/>
              <w:left w:val="single" w:sz="4" w:space="0" w:color="000000"/>
              <w:bottom w:val="single" w:sz="4" w:space="0" w:color="000000"/>
              <w:right w:val="single" w:sz="4" w:space="0" w:color="000000"/>
            </w:tcBorders>
          </w:tcPr>
          <w:p w14:paraId="1BE6C48E" w14:textId="77777777" w:rsidR="00162CE3" w:rsidRDefault="00162CE3" w:rsidP="001C6C0E">
            <w:pPr>
              <w:pStyle w:val="TableParagraph"/>
              <w:ind w:left="345"/>
              <w:jc w:val="left"/>
              <w:rPr>
                <w:sz w:val="24"/>
              </w:rPr>
            </w:pPr>
            <w:r>
              <w:rPr>
                <w:sz w:val="24"/>
              </w:rPr>
              <w:t>Feb-20</w:t>
            </w:r>
          </w:p>
        </w:tc>
        <w:tc>
          <w:tcPr>
            <w:tcW w:w="1179" w:type="dxa"/>
            <w:tcBorders>
              <w:top w:val="single" w:sz="4" w:space="0" w:color="000000"/>
              <w:left w:val="single" w:sz="4" w:space="0" w:color="000000"/>
              <w:bottom w:val="single" w:sz="4" w:space="0" w:color="000000"/>
              <w:right w:val="single" w:sz="4" w:space="0" w:color="000000"/>
            </w:tcBorders>
          </w:tcPr>
          <w:p w14:paraId="7F0F2997" w14:textId="77777777" w:rsidR="00162CE3" w:rsidRDefault="00162CE3" w:rsidP="001C6C0E">
            <w:pPr>
              <w:pStyle w:val="TableParagraph"/>
              <w:ind w:right="248"/>
              <w:rPr>
                <w:sz w:val="24"/>
              </w:rPr>
            </w:pPr>
            <w:r>
              <w:rPr>
                <w:sz w:val="24"/>
              </w:rPr>
              <w:t>20.42</w:t>
            </w:r>
          </w:p>
        </w:tc>
        <w:tc>
          <w:tcPr>
            <w:tcW w:w="1690" w:type="dxa"/>
            <w:tcBorders>
              <w:top w:val="single" w:sz="4" w:space="0" w:color="000000"/>
              <w:left w:val="single" w:sz="4" w:space="0" w:color="000000"/>
              <w:bottom w:val="single" w:sz="4" w:space="0" w:color="000000"/>
              <w:right w:val="single" w:sz="4" w:space="0" w:color="000000"/>
            </w:tcBorders>
          </w:tcPr>
          <w:p w14:paraId="03BB73EE" w14:textId="77777777" w:rsidR="00162CE3" w:rsidRDefault="00162CE3" w:rsidP="001C6C0E">
            <w:pPr>
              <w:pStyle w:val="TableParagraph"/>
              <w:ind w:right="344"/>
              <w:rPr>
                <w:sz w:val="24"/>
              </w:rPr>
            </w:pPr>
            <w:r>
              <w:rPr>
                <w:sz w:val="24"/>
              </w:rPr>
              <w:t>0.052050</w:t>
            </w:r>
          </w:p>
        </w:tc>
        <w:tc>
          <w:tcPr>
            <w:tcW w:w="1402" w:type="dxa"/>
            <w:tcBorders>
              <w:top w:val="single" w:sz="4" w:space="0" w:color="000000"/>
              <w:left w:val="single" w:sz="4" w:space="0" w:color="000000"/>
              <w:bottom w:val="single" w:sz="4" w:space="0" w:color="000000"/>
              <w:right w:val="single" w:sz="4" w:space="0" w:color="000000"/>
            </w:tcBorders>
          </w:tcPr>
          <w:p w14:paraId="495B1E7E" w14:textId="77777777" w:rsidR="00162CE3" w:rsidRDefault="00162CE3" w:rsidP="001C6C0E">
            <w:pPr>
              <w:pStyle w:val="TableParagraph"/>
              <w:ind w:left="229" w:right="223"/>
              <w:jc w:val="center"/>
              <w:rPr>
                <w:sz w:val="24"/>
              </w:rPr>
            </w:pPr>
            <w:r>
              <w:rPr>
                <w:sz w:val="24"/>
              </w:rPr>
              <w:t>0.000466</w:t>
            </w:r>
          </w:p>
        </w:tc>
        <w:tc>
          <w:tcPr>
            <w:tcW w:w="1376" w:type="dxa"/>
            <w:tcBorders>
              <w:top w:val="single" w:sz="4" w:space="0" w:color="000000"/>
              <w:left w:val="single" w:sz="4" w:space="0" w:color="000000"/>
              <w:bottom w:val="single" w:sz="4" w:space="0" w:color="000000"/>
              <w:right w:val="single" w:sz="4" w:space="0" w:color="000000"/>
            </w:tcBorders>
          </w:tcPr>
          <w:p w14:paraId="47ADA7FB" w14:textId="77777777" w:rsidR="00162CE3" w:rsidRDefault="00162CE3" w:rsidP="001C6C0E">
            <w:pPr>
              <w:pStyle w:val="TableParagraph"/>
              <w:ind w:left="253"/>
              <w:jc w:val="left"/>
              <w:rPr>
                <w:sz w:val="24"/>
              </w:rPr>
            </w:pPr>
            <w:r>
              <w:rPr>
                <w:sz w:val="24"/>
              </w:rPr>
              <w:t>0.05138</w:t>
            </w:r>
          </w:p>
        </w:tc>
        <w:tc>
          <w:tcPr>
            <w:tcW w:w="1939" w:type="dxa"/>
            <w:tcBorders>
              <w:top w:val="single" w:sz="4" w:space="0" w:color="000000"/>
              <w:left w:val="single" w:sz="4" w:space="0" w:color="000000"/>
              <w:bottom w:val="single" w:sz="4" w:space="0" w:color="000000"/>
              <w:right w:val="single" w:sz="4" w:space="0" w:color="000000"/>
            </w:tcBorders>
          </w:tcPr>
          <w:p w14:paraId="6C122AB6" w14:textId="77777777" w:rsidR="00162CE3" w:rsidRDefault="00162CE3" w:rsidP="001C6C0E">
            <w:pPr>
              <w:pStyle w:val="TableParagraph"/>
              <w:ind w:left="314" w:right="314"/>
              <w:jc w:val="center"/>
              <w:rPr>
                <w:sz w:val="24"/>
              </w:rPr>
            </w:pPr>
            <w:r>
              <w:rPr>
                <w:sz w:val="24"/>
              </w:rPr>
              <w:t>0.002640332</w:t>
            </w:r>
          </w:p>
        </w:tc>
      </w:tr>
      <w:tr w:rsidR="00162CE3" w14:paraId="43CB2B42" w14:textId="77777777" w:rsidTr="007117E2">
        <w:trPr>
          <w:trHeight w:val="345"/>
        </w:trPr>
        <w:tc>
          <w:tcPr>
            <w:tcW w:w="1325" w:type="dxa"/>
            <w:tcBorders>
              <w:top w:val="single" w:sz="4" w:space="0" w:color="000000"/>
              <w:left w:val="single" w:sz="4" w:space="0" w:color="000000"/>
              <w:bottom w:val="single" w:sz="4" w:space="0" w:color="000000"/>
              <w:right w:val="single" w:sz="4" w:space="0" w:color="000000"/>
            </w:tcBorders>
          </w:tcPr>
          <w:p w14:paraId="0B91AD0E" w14:textId="77777777" w:rsidR="00162CE3" w:rsidRDefault="00162CE3" w:rsidP="001C6C0E">
            <w:pPr>
              <w:pStyle w:val="TableParagraph"/>
              <w:ind w:left="345"/>
              <w:jc w:val="left"/>
              <w:rPr>
                <w:sz w:val="24"/>
              </w:rPr>
            </w:pPr>
            <w:r>
              <w:rPr>
                <w:sz w:val="24"/>
              </w:rPr>
              <w:t>Jan-20</w:t>
            </w:r>
          </w:p>
        </w:tc>
        <w:tc>
          <w:tcPr>
            <w:tcW w:w="1179" w:type="dxa"/>
            <w:tcBorders>
              <w:top w:val="single" w:sz="4" w:space="0" w:color="000000"/>
              <w:left w:val="single" w:sz="4" w:space="0" w:color="000000"/>
              <w:bottom w:val="single" w:sz="4" w:space="0" w:color="000000"/>
              <w:right w:val="single" w:sz="4" w:space="0" w:color="000000"/>
            </w:tcBorders>
          </w:tcPr>
          <w:p w14:paraId="6EA8ACFA" w14:textId="77777777" w:rsidR="00162CE3" w:rsidRDefault="00162CE3" w:rsidP="001C6C0E">
            <w:pPr>
              <w:pStyle w:val="TableParagraph"/>
              <w:ind w:right="248"/>
              <w:rPr>
                <w:sz w:val="24"/>
              </w:rPr>
            </w:pPr>
            <w:r>
              <w:rPr>
                <w:sz w:val="24"/>
              </w:rPr>
              <w:t>19.512</w:t>
            </w:r>
          </w:p>
        </w:tc>
        <w:tc>
          <w:tcPr>
            <w:tcW w:w="1690" w:type="dxa"/>
            <w:tcBorders>
              <w:top w:val="single" w:sz="4" w:space="0" w:color="000000"/>
              <w:left w:val="single" w:sz="4" w:space="0" w:color="000000"/>
              <w:bottom w:val="single" w:sz="4" w:space="0" w:color="000000"/>
              <w:right w:val="single" w:sz="4" w:space="0" w:color="000000"/>
            </w:tcBorders>
          </w:tcPr>
          <w:p w14:paraId="5800EA2E" w14:textId="77777777" w:rsidR="00162CE3" w:rsidRDefault="00162CE3" w:rsidP="001C6C0E">
            <w:pPr>
              <w:pStyle w:val="TableParagraph"/>
              <w:ind w:right="344"/>
              <w:rPr>
                <w:sz w:val="24"/>
              </w:rPr>
            </w:pPr>
            <w:r>
              <w:rPr>
                <w:sz w:val="24"/>
              </w:rPr>
              <w:t>0.098896</w:t>
            </w:r>
          </w:p>
        </w:tc>
        <w:tc>
          <w:tcPr>
            <w:tcW w:w="1402" w:type="dxa"/>
            <w:tcBorders>
              <w:top w:val="single" w:sz="4" w:space="0" w:color="000000"/>
              <w:left w:val="single" w:sz="4" w:space="0" w:color="000000"/>
              <w:bottom w:val="single" w:sz="4" w:space="0" w:color="000000"/>
              <w:right w:val="single" w:sz="4" w:space="0" w:color="000000"/>
            </w:tcBorders>
          </w:tcPr>
          <w:p w14:paraId="3624CE30" w14:textId="77777777" w:rsidR="00162CE3" w:rsidRDefault="00162CE3" w:rsidP="001C6C0E">
            <w:pPr>
              <w:pStyle w:val="TableParagraph"/>
              <w:ind w:left="229" w:right="223"/>
              <w:jc w:val="center"/>
              <w:rPr>
                <w:sz w:val="24"/>
              </w:rPr>
            </w:pPr>
            <w:r>
              <w:rPr>
                <w:sz w:val="24"/>
              </w:rPr>
              <w:t>0.000466</w:t>
            </w:r>
          </w:p>
        </w:tc>
        <w:tc>
          <w:tcPr>
            <w:tcW w:w="1376" w:type="dxa"/>
            <w:tcBorders>
              <w:top w:val="single" w:sz="4" w:space="0" w:color="000000"/>
              <w:left w:val="single" w:sz="4" w:space="0" w:color="000000"/>
              <w:bottom w:val="single" w:sz="4" w:space="0" w:color="000000"/>
              <w:right w:val="single" w:sz="4" w:space="0" w:color="000000"/>
            </w:tcBorders>
          </w:tcPr>
          <w:p w14:paraId="3D06DB5C" w14:textId="77777777" w:rsidR="00162CE3" w:rsidRDefault="00162CE3" w:rsidP="001C6C0E">
            <w:pPr>
              <w:pStyle w:val="TableParagraph"/>
              <w:ind w:left="253"/>
              <w:jc w:val="left"/>
              <w:rPr>
                <w:sz w:val="24"/>
              </w:rPr>
            </w:pPr>
            <w:r>
              <w:rPr>
                <w:sz w:val="24"/>
              </w:rPr>
              <w:t>0.09843</w:t>
            </w:r>
          </w:p>
        </w:tc>
        <w:tc>
          <w:tcPr>
            <w:tcW w:w="1939" w:type="dxa"/>
            <w:tcBorders>
              <w:top w:val="single" w:sz="4" w:space="0" w:color="000000"/>
              <w:left w:val="single" w:sz="4" w:space="0" w:color="000000"/>
              <w:bottom w:val="single" w:sz="4" w:space="0" w:color="000000"/>
              <w:right w:val="single" w:sz="4" w:space="0" w:color="000000"/>
            </w:tcBorders>
          </w:tcPr>
          <w:p w14:paraId="4B1A1CAE" w14:textId="77777777" w:rsidR="00162CE3" w:rsidRDefault="00162CE3" w:rsidP="001C6C0E">
            <w:pPr>
              <w:pStyle w:val="TableParagraph"/>
              <w:ind w:left="314" w:right="314"/>
              <w:jc w:val="center"/>
              <w:rPr>
                <w:sz w:val="24"/>
              </w:rPr>
            </w:pPr>
            <w:r>
              <w:rPr>
                <w:sz w:val="24"/>
              </w:rPr>
              <w:t>0.009688383</w:t>
            </w:r>
          </w:p>
        </w:tc>
      </w:tr>
      <w:tr w:rsidR="00162CE3" w14:paraId="71B562C9" w14:textId="77777777" w:rsidTr="007117E2">
        <w:trPr>
          <w:trHeight w:val="345"/>
        </w:trPr>
        <w:tc>
          <w:tcPr>
            <w:tcW w:w="1325" w:type="dxa"/>
            <w:tcBorders>
              <w:top w:val="single" w:sz="4" w:space="0" w:color="000000"/>
              <w:left w:val="single" w:sz="4" w:space="0" w:color="000000"/>
              <w:bottom w:val="single" w:sz="4" w:space="0" w:color="000000"/>
              <w:right w:val="single" w:sz="4" w:space="0" w:color="000000"/>
            </w:tcBorders>
          </w:tcPr>
          <w:p w14:paraId="644759F7" w14:textId="77777777" w:rsidR="00162CE3" w:rsidRDefault="00162CE3" w:rsidP="001C6C0E">
            <w:pPr>
              <w:pStyle w:val="TableParagraph"/>
              <w:ind w:left="345"/>
              <w:jc w:val="left"/>
              <w:rPr>
                <w:sz w:val="24"/>
              </w:rPr>
            </w:pPr>
            <w:r>
              <w:rPr>
                <w:sz w:val="24"/>
              </w:rPr>
              <w:t>Dec-19</w:t>
            </w:r>
          </w:p>
        </w:tc>
        <w:tc>
          <w:tcPr>
            <w:tcW w:w="1179" w:type="dxa"/>
            <w:tcBorders>
              <w:top w:val="single" w:sz="4" w:space="0" w:color="000000"/>
              <w:left w:val="single" w:sz="4" w:space="0" w:color="000000"/>
              <w:bottom w:val="single" w:sz="4" w:space="0" w:color="000000"/>
              <w:right w:val="single" w:sz="4" w:space="0" w:color="000000"/>
            </w:tcBorders>
          </w:tcPr>
          <w:p w14:paraId="20535484" w14:textId="77777777" w:rsidR="00162CE3" w:rsidRDefault="00162CE3" w:rsidP="001C6C0E">
            <w:pPr>
              <w:pStyle w:val="TableParagraph"/>
              <w:ind w:right="248"/>
              <w:rPr>
                <w:sz w:val="24"/>
              </w:rPr>
            </w:pPr>
            <w:r>
              <w:rPr>
                <w:sz w:val="24"/>
              </w:rPr>
              <w:t>15.936</w:t>
            </w:r>
          </w:p>
        </w:tc>
        <w:tc>
          <w:tcPr>
            <w:tcW w:w="1690" w:type="dxa"/>
            <w:tcBorders>
              <w:top w:val="single" w:sz="4" w:space="0" w:color="000000"/>
              <w:left w:val="single" w:sz="4" w:space="0" w:color="000000"/>
              <w:bottom w:val="single" w:sz="4" w:space="0" w:color="000000"/>
              <w:right w:val="single" w:sz="4" w:space="0" w:color="000000"/>
            </w:tcBorders>
          </w:tcPr>
          <w:p w14:paraId="37DE0221" w14:textId="77777777" w:rsidR="00162CE3" w:rsidRDefault="00162CE3" w:rsidP="001C6C0E">
            <w:pPr>
              <w:pStyle w:val="TableParagraph"/>
              <w:ind w:right="344"/>
              <w:rPr>
                <w:sz w:val="24"/>
              </w:rPr>
            </w:pPr>
            <w:r>
              <w:rPr>
                <w:sz w:val="24"/>
              </w:rPr>
              <w:t>-0.028648</w:t>
            </w:r>
          </w:p>
        </w:tc>
        <w:tc>
          <w:tcPr>
            <w:tcW w:w="1402" w:type="dxa"/>
            <w:tcBorders>
              <w:top w:val="single" w:sz="4" w:space="0" w:color="000000"/>
              <w:left w:val="single" w:sz="4" w:space="0" w:color="000000"/>
              <w:bottom w:val="single" w:sz="4" w:space="0" w:color="000000"/>
              <w:right w:val="single" w:sz="4" w:space="0" w:color="000000"/>
            </w:tcBorders>
          </w:tcPr>
          <w:p w14:paraId="5B046BFA" w14:textId="77777777" w:rsidR="00162CE3" w:rsidRDefault="00162CE3" w:rsidP="001C6C0E">
            <w:pPr>
              <w:pStyle w:val="TableParagraph"/>
              <w:ind w:left="229" w:right="223"/>
              <w:jc w:val="center"/>
              <w:rPr>
                <w:sz w:val="24"/>
              </w:rPr>
            </w:pPr>
            <w:r>
              <w:rPr>
                <w:sz w:val="24"/>
              </w:rPr>
              <w:t>0.000466</w:t>
            </w:r>
          </w:p>
        </w:tc>
        <w:tc>
          <w:tcPr>
            <w:tcW w:w="1376" w:type="dxa"/>
            <w:tcBorders>
              <w:top w:val="single" w:sz="4" w:space="0" w:color="000000"/>
              <w:left w:val="single" w:sz="4" w:space="0" w:color="000000"/>
              <w:bottom w:val="single" w:sz="4" w:space="0" w:color="000000"/>
              <w:right w:val="single" w:sz="4" w:space="0" w:color="000000"/>
            </w:tcBorders>
          </w:tcPr>
          <w:p w14:paraId="53AF344E" w14:textId="77777777" w:rsidR="00162CE3" w:rsidRDefault="00162CE3" w:rsidP="001C6C0E">
            <w:pPr>
              <w:pStyle w:val="TableParagraph"/>
              <w:ind w:left="253"/>
              <w:jc w:val="left"/>
              <w:rPr>
                <w:sz w:val="24"/>
              </w:rPr>
            </w:pPr>
            <w:r>
              <w:rPr>
                <w:sz w:val="24"/>
              </w:rPr>
              <w:t>-0.02911</w:t>
            </w:r>
          </w:p>
        </w:tc>
        <w:tc>
          <w:tcPr>
            <w:tcW w:w="1939" w:type="dxa"/>
            <w:tcBorders>
              <w:top w:val="single" w:sz="4" w:space="0" w:color="000000"/>
              <w:left w:val="single" w:sz="4" w:space="0" w:color="000000"/>
              <w:bottom w:val="single" w:sz="4" w:space="0" w:color="000000"/>
              <w:right w:val="single" w:sz="4" w:space="0" w:color="000000"/>
            </w:tcBorders>
          </w:tcPr>
          <w:p w14:paraId="0376700D" w14:textId="77777777" w:rsidR="00162CE3" w:rsidRDefault="00162CE3" w:rsidP="001C6C0E">
            <w:pPr>
              <w:pStyle w:val="TableParagraph"/>
              <w:ind w:left="314" w:right="314"/>
              <w:jc w:val="center"/>
              <w:rPr>
                <w:sz w:val="24"/>
              </w:rPr>
            </w:pPr>
            <w:r>
              <w:rPr>
                <w:sz w:val="24"/>
              </w:rPr>
              <w:t>0.000847628</w:t>
            </w:r>
          </w:p>
        </w:tc>
      </w:tr>
      <w:tr w:rsidR="00162CE3" w14:paraId="3AFFFD7C" w14:textId="77777777" w:rsidTr="007117E2">
        <w:trPr>
          <w:trHeight w:val="345"/>
        </w:trPr>
        <w:tc>
          <w:tcPr>
            <w:tcW w:w="1325" w:type="dxa"/>
            <w:tcBorders>
              <w:top w:val="single" w:sz="4" w:space="0" w:color="000000"/>
              <w:left w:val="single" w:sz="4" w:space="0" w:color="000000"/>
              <w:bottom w:val="single" w:sz="4" w:space="0" w:color="000000"/>
              <w:right w:val="single" w:sz="4" w:space="0" w:color="000000"/>
            </w:tcBorders>
          </w:tcPr>
          <w:p w14:paraId="569B9E79" w14:textId="77777777" w:rsidR="00162CE3" w:rsidRDefault="00162CE3" w:rsidP="001C6C0E">
            <w:pPr>
              <w:pStyle w:val="TableParagraph"/>
              <w:ind w:left="345"/>
              <w:jc w:val="left"/>
              <w:rPr>
                <w:sz w:val="24"/>
              </w:rPr>
            </w:pPr>
            <w:r>
              <w:rPr>
                <w:sz w:val="24"/>
              </w:rPr>
              <w:t>Nov-19</w:t>
            </w:r>
          </w:p>
        </w:tc>
        <w:tc>
          <w:tcPr>
            <w:tcW w:w="1179" w:type="dxa"/>
            <w:tcBorders>
              <w:top w:val="single" w:sz="4" w:space="0" w:color="000000"/>
              <w:left w:val="single" w:sz="4" w:space="0" w:color="000000"/>
              <w:bottom w:val="single" w:sz="4" w:space="0" w:color="000000"/>
              <w:right w:val="single" w:sz="4" w:space="0" w:color="000000"/>
            </w:tcBorders>
          </w:tcPr>
          <w:p w14:paraId="2B1B5FB3" w14:textId="77777777" w:rsidR="00162CE3" w:rsidRDefault="00162CE3" w:rsidP="001C6C0E">
            <w:pPr>
              <w:pStyle w:val="TableParagraph"/>
              <w:ind w:right="248"/>
              <w:rPr>
                <w:sz w:val="24"/>
              </w:rPr>
            </w:pPr>
            <w:r>
              <w:rPr>
                <w:sz w:val="24"/>
              </w:rPr>
              <w:t>18.406</w:t>
            </w:r>
          </w:p>
        </w:tc>
        <w:tc>
          <w:tcPr>
            <w:tcW w:w="1690" w:type="dxa"/>
            <w:tcBorders>
              <w:top w:val="single" w:sz="4" w:space="0" w:color="000000"/>
              <w:left w:val="single" w:sz="4" w:space="0" w:color="000000"/>
              <w:bottom w:val="single" w:sz="4" w:space="0" w:color="000000"/>
              <w:right w:val="single" w:sz="4" w:space="0" w:color="000000"/>
            </w:tcBorders>
          </w:tcPr>
          <w:p w14:paraId="54332467" w14:textId="77777777" w:rsidR="00162CE3" w:rsidRDefault="00162CE3" w:rsidP="001C6C0E">
            <w:pPr>
              <w:pStyle w:val="TableParagraph"/>
              <w:ind w:right="344"/>
              <w:rPr>
                <w:sz w:val="24"/>
              </w:rPr>
            </w:pPr>
            <w:r>
              <w:rPr>
                <w:sz w:val="24"/>
              </w:rPr>
              <w:t>-0.076343</w:t>
            </w:r>
          </w:p>
        </w:tc>
        <w:tc>
          <w:tcPr>
            <w:tcW w:w="1402" w:type="dxa"/>
            <w:tcBorders>
              <w:top w:val="single" w:sz="4" w:space="0" w:color="000000"/>
              <w:left w:val="single" w:sz="4" w:space="0" w:color="000000"/>
              <w:bottom w:val="single" w:sz="4" w:space="0" w:color="000000"/>
              <w:right w:val="single" w:sz="4" w:space="0" w:color="000000"/>
            </w:tcBorders>
          </w:tcPr>
          <w:p w14:paraId="49085D1B" w14:textId="77777777" w:rsidR="00162CE3" w:rsidRDefault="00162CE3" w:rsidP="001C6C0E">
            <w:pPr>
              <w:pStyle w:val="TableParagraph"/>
              <w:ind w:left="229" w:right="223"/>
              <w:jc w:val="center"/>
              <w:rPr>
                <w:sz w:val="24"/>
              </w:rPr>
            </w:pPr>
            <w:r>
              <w:rPr>
                <w:sz w:val="24"/>
              </w:rPr>
              <w:t>0.000466</w:t>
            </w:r>
          </w:p>
        </w:tc>
        <w:tc>
          <w:tcPr>
            <w:tcW w:w="1376" w:type="dxa"/>
            <w:tcBorders>
              <w:top w:val="single" w:sz="4" w:space="0" w:color="000000"/>
              <w:left w:val="single" w:sz="4" w:space="0" w:color="000000"/>
              <w:bottom w:val="single" w:sz="4" w:space="0" w:color="000000"/>
              <w:right w:val="single" w:sz="4" w:space="0" w:color="000000"/>
            </w:tcBorders>
          </w:tcPr>
          <w:p w14:paraId="60E8BEE8" w14:textId="77777777" w:rsidR="00162CE3" w:rsidRDefault="00162CE3" w:rsidP="001C6C0E">
            <w:pPr>
              <w:pStyle w:val="TableParagraph"/>
              <w:ind w:left="253"/>
              <w:jc w:val="left"/>
              <w:rPr>
                <w:sz w:val="24"/>
              </w:rPr>
            </w:pPr>
            <w:r>
              <w:rPr>
                <w:sz w:val="24"/>
              </w:rPr>
              <w:t>-0.07681</w:t>
            </w:r>
          </w:p>
        </w:tc>
        <w:tc>
          <w:tcPr>
            <w:tcW w:w="1939" w:type="dxa"/>
            <w:tcBorders>
              <w:top w:val="single" w:sz="4" w:space="0" w:color="000000"/>
              <w:left w:val="single" w:sz="4" w:space="0" w:color="000000"/>
              <w:bottom w:val="single" w:sz="4" w:space="0" w:color="000000"/>
              <w:right w:val="single" w:sz="4" w:space="0" w:color="000000"/>
            </w:tcBorders>
          </w:tcPr>
          <w:p w14:paraId="5BF0ABE9" w14:textId="77777777" w:rsidR="00162CE3" w:rsidRDefault="00162CE3" w:rsidP="001C6C0E">
            <w:pPr>
              <w:pStyle w:val="TableParagraph"/>
              <w:ind w:left="314" w:right="314"/>
              <w:jc w:val="center"/>
              <w:rPr>
                <w:sz w:val="24"/>
              </w:rPr>
            </w:pPr>
            <w:r>
              <w:rPr>
                <w:sz w:val="24"/>
              </w:rPr>
              <w:t>0.005899585</w:t>
            </w:r>
          </w:p>
        </w:tc>
      </w:tr>
      <w:tr w:rsidR="00162CE3" w14:paraId="00607EE6" w14:textId="77777777" w:rsidTr="007117E2">
        <w:trPr>
          <w:trHeight w:val="345"/>
        </w:trPr>
        <w:tc>
          <w:tcPr>
            <w:tcW w:w="1325" w:type="dxa"/>
            <w:tcBorders>
              <w:top w:val="single" w:sz="4" w:space="0" w:color="000000"/>
              <w:left w:val="single" w:sz="4" w:space="0" w:color="000000"/>
              <w:bottom w:val="single" w:sz="4" w:space="0" w:color="000000"/>
              <w:right w:val="single" w:sz="4" w:space="0" w:color="000000"/>
            </w:tcBorders>
          </w:tcPr>
          <w:p w14:paraId="09AC50D9" w14:textId="77777777" w:rsidR="00162CE3" w:rsidRDefault="00162CE3" w:rsidP="001C6C0E">
            <w:pPr>
              <w:pStyle w:val="TableParagraph"/>
              <w:ind w:left="345"/>
              <w:jc w:val="left"/>
              <w:rPr>
                <w:sz w:val="24"/>
              </w:rPr>
            </w:pPr>
            <w:r>
              <w:rPr>
                <w:sz w:val="24"/>
              </w:rPr>
              <w:t>Oct-19</w:t>
            </w:r>
          </w:p>
        </w:tc>
        <w:tc>
          <w:tcPr>
            <w:tcW w:w="1179" w:type="dxa"/>
            <w:tcBorders>
              <w:top w:val="single" w:sz="4" w:space="0" w:color="000000"/>
              <w:left w:val="single" w:sz="4" w:space="0" w:color="000000"/>
              <w:bottom w:val="single" w:sz="4" w:space="0" w:color="000000"/>
              <w:right w:val="single" w:sz="4" w:space="0" w:color="000000"/>
            </w:tcBorders>
          </w:tcPr>
          <w:p w14:paraId="32A63D4B" w14:textId="77777777" w:rsidR="00162CE3" w:rsidRDefault="00162CE3" w:rsidP="001C6C0E">
            <w:pPr>
              <w:pStyle w:val="TableParagraph"/>
              <w:ind w:right="248"/>
              <w:rPr>
                <w:sz w:val="24"/>
              </w:rPr>
            </w:pPr>
            <w:r>
              <w:rPr>
                <w:sz w:val="24"/>
              </w:rPr>
              <w:t>19.762</w:t>
            </w:r>
          </w:p>
        </w:tc>
        <w:tc>
          <w:tcPr>
            <w:tcW w:w="1690" w:type="dxa"/>
            <w:tcBorders>
              <w:top w:val="single" w:sz="4" w:space="0" w:color="000000"/>
              <w:left w:val="single" w:sz="4" w:space="0" w:color="000000"/>
              <w:bottom w:val="single" w:sz="4" w:space="0" w:color="000000"/>
              <w:right w:val="single" w:sz="4" w:space="0" w:color="000000"/>
            </w:tcBorders>
          </w:tcPr>
          <w:p w14:paraId="2E8A4362" w14:textId="77777777" w:rsidR="00162CE3" w:rsidRDefault="00162CE3" w:rsidP="001C6C0E">
            <w:pPr>
              <w:pStyle w:val="TableParagraph"/>
              <w:ind w:right="344"/>
              <w:rPr>
                <w:sz w:val="24"/>
              </w:rPr>
            </w:pPr>
            <w:r>
              <w:rPr>
                <w:sz w:val="24"/>
              </w:rPr>
              <w:t>-0.072147</w:t>
            </w:r>
          </w:p>
        </w:tc>
        <w:tc>
          <w:tcPr>
            <w:tcW w:w="1402" w:type="dxa"/>
            <w:tcBorders>
              <w:top w:val="single" w:sz="4" w:space="0" w:color="000000"/>
              <w:left w:val="single" w:sz="4" w:space="0" w:color="000000"/>
              <w:bottom w:val="single" w:sz="4" w:space="0" w:color="000000"/>
              <w:right w:val="single" w:sz="4" w:space="0" w:color="000000"/>
            </w:tcBorders>
          </w:tcPr>
          <w:p w14:paraId="0947D7FA" w14:textId="77777777" w:rsidR="00162CE3" w:rsidRDefault="00162CE3" w:rsidP="001C6C0E">
            <w:pPr>
              <w:pStyle w:val="TableParagraph"/>
              <w:ind w:left="229" w:right="223"/>
              <w:jc w:val="center"/>
              <w:rPr>
                <w:sz w:val="24"/>
              </w:rPr>
            </w:pPr>
            <w:r>
              <w:rPr>
                <w:sz w:val="24"/>
              </w:rPr>
              <w:t>0.000466</w:t>
            </w:r>
          </w:p>
        </w:tc>
        <w:tc>
          <w:tcPr>
            <w:tcW w:w="1376" w:type="dxa"/>
            <w:tcBorders>
              <w:top w:val="single" w:sz="4" w:space="0" w:color="000000"/>
              <w:left w:val="single" w:sz="4" w:space="0" w:color="000000"/>
              <w:bottom w:val="single" w:sz="4" w:space="0" w:color="000000"/>
              <w:right w:val="single" w:sz="4" w:space="0" w:color="000000"/>
            </w:tcBorders>
          </w:tcPr>
          <w:p w14:paraId="24354F57" w14:textId="77777777" w:rsidR="00162CE3" w:rsidRDefault="00162CE3" w:rsidP="001C6C0E">
            <w:pPr>
              <w:pStyle w:val="TableParagraph"/>
              <w:ind w:left="253"/>
              <w:jc w:val="left"/>
              <w:rPr>
                <w:sz w:val="24"/>
              </w:rPr>
            </w:pPr>
            <w:r>
              <w:rPr>
                <w:sz w:val="24"/>
              </w:rPr>
              <w:t>-0.07241</w:t>
            </w:r>
          </w:p>
        </w:tc>
        <w:tc>
          <w:tcPr>
            <w:tcW w:w="1939" w:type="dxa"/>
            <w:tcBorders>
              <w:top w:val="single" w:sz="4" w:space="0" w:color="000000"/>
              <w:left w:val="single" w:sz="4" w:space="0" w:color="000000"/>
              <w:bottom w:val="single" w:sz="4" w:space="0" w:color="000000"/>
              <w:right w:val="single" w:sz="4" w:space="0" w:color="000000"/>
            </w:tcBorders>
          </w:tcPr>
          <w:p w14:paraId="2C3174F4" w14:textId="77777777" w:rsidR="00162CE3" w:rsidRDefault="00162CE3" w:rsidP="001C6C0E">
            <w:pPr>
              <w:pStyle w:val="TableParagraph"/>
              <w:ind w:left="314" w:right="314"/>
              <w:jc w:val="center"/>
              <w:rPr>
                <w:sz w:val="24"/>
              </w:rPr>
            </w:pPr>
            <w:r>
              <w:rPr>
                <w:sz w:val="24"/>
              </w:rPr>
              <w:t>0.005243691</w:t>
            </w:r>
          </w:p>
        </w:tc>
      </w:tr>
      <w:tr w:rsidR="00162CE3" w14:paraId="74223E0A" w14:textId="77777777" w:rsidTr="007117E2">
        <w:trPr>
          <w:trHeight w:val="345"/>
        </w:trPr>
        <w:tc>
          <w:tcPr>
            <w:tcW w:w="1325" w:type="dxa"/>
            <w:tcBorders>
              <w:top w:val="single" w:sz="4" w:space="0" w:color="000000"/>
              <w:left w:val="single" w:sz="4" w:space="0" w:color="000000"/>
              <w:bottom w:val="single" w:sz="4" w:space="0" w:color="000000"/>
              <w:right w:val="single" w:sz="4" w:space="0" w:color="000000"/>
            </w:tcBorders>
          </w:tcPr>
          <w:p w14:paraId="10F0F142" w14:textId="77777777" w:rsidR="00162CE3" w:rsidRDefault="00162CE3" w:rsidP="001C6C0E">
            <w:pPr>
              <w:pStyle w:val="TableParagraph"/>
              <w:ind w:left="345"/>
              <w:jc w:val="left"/>
              <w:rPr>
                <w:sz w:val="24"/>
              </w:rPr>
            </w:pPr>
            <w:r>
              <w:rPr>
                <w:sz w:val="24"/>
              </w:rPr>
              <w:t>Sep-19</w:t>
            </w:r>
          </w:p>
        </w:tc>
        <w:tc>
          <w:tcPr>
            <w:tcW w:w="1179" w:type="dxa"/>
            <w:tcBorders>
              <w:top w:val="single" w:sz="4" w:space="0" w:color="000000"/>
              <w:left w:val="single" w:sz="4" w:space="0" w:color="000000"/>
              <w:bottom w:val="single" w:sz="4" w:space="0" w:color="000000"/>
              <w:right w:val="single" w:sz="4" w:space="0" w:color="000000"/>
            </w:tcBorders>
          </w:tcPr>
          <w:p w14:paraId="06643132" w14:textId="77777777" w:rsidR="00162CE3" w:rsidRDefault="00162CE3" w:rsidP="001C6C0E">
            <w:pPr>
              <w:pStyle w:val="TableParagraph"/>
              <w:ind w:right="248"/>
              <w:rPr>
                <w:sz w:val="24"/>
              </w:rPr>
            </w:pPr>
            <w:r>
              <w:rPr>
                <w:sz w:val="24"/>
              </w:rPr>
              <w:t>21.139</w:t>
            </w:r>
          </w:p>
        </w:tc>
        <w:tc>
          <w:tcPr>
            <w:tcW w:w="1690" w:type="dxa"/>
            <w:tcBorders>
              <w:top w:val="single" w:sz="4" w:space="0" w:color="000000"/>
              <w:left w:val="single" w:sz="4" w:space="0" w:color="000000"/>
              <w:bottom w:val="single" w:sz="4" w:space="0" w:color="000000"/>
              <w:right w:val="single" w:sz="4" w:space="0" w:color="000000"/>
            </w:tcBorders>
          </w:tcPr>
          <w:p w14:paraId="4CC00032" w14:textId="77777777" w:rsidR="00162CE3" w:rsidRDefault="00162CE3" w:rsidP="001C6C0E">
            <w:pPr>
              <w:pStyle w:val="TableParagraph"/>
              <w:ind w:right="344"/>
              <w:rPr>
                <w:sz w:val="24"/>
              </w:rPr>
            </w:pPr>
            <w:r>
              <w:rPr>
                <w:sz w:val="24"/>
              </w:rPr>
              <w:t>0.027763</w:t>
            </w:r>
          </w:p>
        </w:tc>
        <w:tc>
          <w:tcPr>
            <w:tcW w:w="1402" w:type="dxa"/>
            <w:tcBorders>
              <w:top w:val="single" w:sz="4" w:space="0" w:color="000000"/>
              <w:left w:val="single" w:sz="4" w:space="0" w:color="000000"/>
              <w:bottom w:val="single" w:sz="4" w:space="0" w:color="000000"/>
              <w:right w:val="single" w:sz="4" w:space="0" w:color="000000"/>
            </w:tcBorders>
          </w:tcPr>
          <w:p w14:paraId="7CD45090" w14:textId="77777777" w:rsidR="00162CE3" w:rsidRDefault="00162CE3" w:rsidP="001C6C0E">
            <w:pPr>
              <w:pStyle w:val="TableParagraph"/>
              <w:ind w:left="229" w:right="223"/>
              <w:jc w:val="center"/>
              <w:rPr>
                <w:sz w:val="24"/>
              </w:rPr>
            </w:pPr>
            <w:r>
              <w:rPr>
                <w:sz w:val="24"/>
              </w:rPr>
              <w:t>0.000466</w:t>
            </w:r>
          </w:p>
        </w:tc>
        <w:tc>
          <w:tcPr>
            <w:tcW w:w="1376" w:type="dxa"/>
            <w:tcBorders>
              <w:top w:val="single" w:sz="4" w:space="0" w:color="000000"/>
              <w:left w:val="single" w:sz="4" w:space="0" w:color="000000"/>
              <w:bottom w:val="single" w:sz="4" w:space="0" w:color="000000"/>
              <w:right w:val="single" w:sz="4" w:space="0" w:color="000000"/>
            </w:tcBorders>
          </w:tcPr>
          <w:p w14:paraId="7823A4E3" w14:textId="77777777" w:rsidR="00162CE3" w:rsidRDefault="00162CE3" w:rsidP="001C6C0E">
            <w:pPr>
              <w:pStyle w:val="TableParagraph"/>
              <w:ind w:left="253"/>
              <w:jc w:val="left"/>
              <w:rPr>
                <w:sz w:val="24"/>
              </w:rPr>
            </w:pPr>
            <w:r>
              <w:rPr>
                <w:sz w:val="24"/>
              </w:rPr>
              <w:t>0.02730</w:t>
            </w:r>
          </w:p>
        </w:tc>
        <w:tc>
          <w:tcPr>
            <w:tcW w:w="1939" w:type="dxa"/>
            <w:tcBorders>
              <w:top w:val="single" w:sz="4" w:space="0" w:color="000000"/>
              <w:left w:val="single" w:sz="4" w:space="0" w:color="000000"/>
              <w:bottom w:val="single" w:sz="4" w:space="0" w:color="000000"/>
              <w:right w:val="single" w:sz="4" w:space="0" w:color="000000"/>
            </w:tcBorders>
          </w:tcPr>
          <w:p w14:paraId="0A798CFB" w14:textId="77777777" w:rsidR="00162CE3" w:rsidRDefault="00162CE3" w:rsidP="001C6C0E">
            <w:pPr>
              <w:pStyle w:val="TableParagraph"/>
              <w:ind w:left="314" w:right="314"/>
              <w:jc w:val="center"/>
              <w:rPr>
                <w:sz w:val="24"/>
              </w:rPr>
            </w:pPr>
            <w:r>
              <w:rPr>
                <w:sz w:val="24"/>
              </w:rPr>
              <w:t>0.000745121</w:t>
            </w:r>
          </w:p>
        </w:tc>
      </w:tr>
      <w:tr w:rsidR="00162CE3" w14:paraId="69073A3D" w14:textId="77777777" w:rsidTr="007117E2">
        <w:trPr>
          <w:trHeight w:val="345"/>
        </w:trPr>
        <w:tc>
          <w:tcPr>
            <w:tcW w:w="1325" w:type="dxa"/>
            <w:tcBorders>
              <w:top w:val="single" w:sz="4" w:space="0" w:color="000000"/>
              <w:left w:val="single" w:sz="4" w:space="0" w:color="000000"/>
              <w:bottom w:val="single" w:sz="4" w:space="0" w:color="000000"/>
              <w:right w:val="single" w:sz="4" w:space="0" w:color="000000"/>
            </w:tcBorders>
          </w:tcPr>
          <w:p w14:paraId="60B30310" w14:textId="77777777" w:rsidR="00162CE3" w:rsidRDefault="00162CE3" w:rsidP="001C6C0E">
            <w:pPr>
              <w:pStyle w:val="TableParagraph"/>
              <w:ind w:left="345"/>
              <w:jc w:val="left"/>
              <w:rPr>
                <w:sz w:val="24"/>
              </w:rPr>
            </w:pPr>
            <w:r>
              <w:rPr>
                <w:sz w:val="24"/>
              </w:rPr>
              <w:t>Aug-19</w:t>
            </w:r>
          </w:p>
        </w:tc>
        <w:tc>
          <w:tcPr>
            <w:tcW w:w="1179" w:type="dxa"/>
            <w:tcBorders>
              <w:top w:val="single" w:sz="4" w:space="0" w:color="000000"/>
              <w:left w:val="single" w:sz="4" w:space="0" w:color="000000"/>
              <w:bottom w:val="single" w:sz="4" w:space="0" w:color="000000"/>
              <w:right w:val="single" w:sz="4" w:space="0" w:color="000000"/>
            </w:tcBorders>
          </w:tcPr>
          <w:p w14:paraId="4E895959" w14:textId="77777777" w:rsidR="00162CE3" w:rsidRDefault="00162CE3" w:rsidP="001C6C0E">
            <w:pPr>
              <w:pStyle w:val="TableParagraph"/>
              <w:ind w:right="248"/>
              <w:rPr>
                <w:sz w:val="24"/>
              </w:rPr>
            </w:pPr>
            <w:r>
              <w:rPr>
                <w:sz w:val="24"/>
              </w:rPr>
              <w:t>20.620</w:t>
            </w:r>
          </w:p>
        </w:tc>
        <w:tc>
          <w:tcPr>
            <w:tcW w:w="1690" w:type="dxa"/>
            <w:tcBorders>
              <w:top w:val="single" w:sz="4" w:space="0" w:color="000000"/>
              <w:left w:val="single" w:sz="4" w:space="0" w:color="000000"/>
              <w:bottom w:val="single" w:sz="4" w:space="0" w:color="000000"/>
              <w:right w:val="single" w:sz="4" w:space="0" w:color="000000"/>
            </w:tcBorders>
          </w:tcPr>
          <w:p w14:paraId="063591B0" w14:textId="77777777" w:rsidR="00162CE3" w:rsidRDefault="00162CE3" w:rsidP="001C6C0E">
            <w:pPr>
              <w:pStyle w:val="TableParagraph"/>
              <w:ind w:right="344"/>
              <w:rPr>
                <w:sz w:val="24"/>
              </w:rPr>
            </w:pPr>
            <w:r>
              <w:rPr>
                <w:sz w:val="24"/>
              </w:rPr>
              <w:t>-0.083202</w:t>
            </w:r>
          </w:p>
        </w:tc>
        <w:tc>
          <w:tcPr>
            <w:tcW w:w="1402" w:type="dxa"/>
            <w:tcBorders>
              <w:top w:val="single" w:sz="4" w:space="0" w:color="000000"/>
              <w:left w:val="single" w:sz="4" w:space="0" w:color="000000"/>
              <w:bottom w:val="single" w:sz="4" w:space="0" w:color="000000"/>
              <w:right w:val="single" w:sz="4" w:space="0" w:color="000000"/>
            </w:tcBorders>
          </w:tcPr>
          <w:p w14:paraId="5022C50F" w14:textId="77777777" w:rsidR="00162CE3" w:rsidRDefault="00162CE3" w:rsidP="001C6C0E">
            <w:pPr>
              <w:pStyle w:val="TableParagraph"/>
              <w:ind w:left="229" w:right="223"/>
              <w:jc w:val="center"/>
              <w:rPr>
                <w:sz w:val="24"/>
              </w:rPr>
            </w:pPr>
            <w:r>
              <w:rPr>
                <w:sz w:val="24"/>
              </w:rPr>
              <w:t>0.000466</w:t>
            </w:r>
          </w:p>
        </w:tc>
        <w:tc>
          <w:tcPr>
            <w:tcW w:w="1376" w:type="dxa"/>
            <w:tcBorders>
              <w:top w:val="single" w:sz="4" w:space="0" w:color="000000"/>
              <w:left w:val="single" w:sz="4" w:space="0" w:color="000000"/>
              <w:bottom w:val="single" w:sz="4" w:space="0" w:color="000000"/>
              <w:right w:val="single" w:sz="4" w:space="0" w:color="000000"/>
            </w:tcBorders>
          </w:tcPr>
          <w:p w14:paraId="60EEAC29" w14:textId="77777777" w:rsidR="00162CE3" w:rsidRDefault="00162CE3" w:rsidP="001C6C0E">
            <w:pPr>
              <w:pStyle w:val="TableParagraph"/>
              <w:ind w:left="253"/>
              <w:jc w:val="left"/>
              <w:rPr>
                <w:sz w:val="24"/>
              </w:rPr>
            </w:pPr>
            <w:r>
              <w:rPr>
                <w:sz w:val="24"/>
              </w:rPr>
              <w:t>-0.08367</w:t>
            </w:r>
          </w:p>
        </w:tc>
        <w:tc>
          <w:tcPr>
            <w:tcW w:w="1939" w:type="dxa"/>
            <w:tcBorders>
              <w:top w:val="single" w:sz="4" w:space="0" w:color="000000"/>
              <w:left w:val="single" w:sz="4" w:space="0" w:color="000000"/>
              <w:bottom w:val="single" w:sz="4" w:space="0" w:color="000000"/>
              <w:right w:val="single" w:sz="4" w:space="0" w:color="000000"/>
            </w:tcBorders>
          </w:tcPr>
          <w:p w14:paraId="3F4F8752" w14:textId="77777777" w:rsidR="00162CE3" w:rsidRDefault="00162CE3" w:rsidP="001C6C0E">
            <w:pPr>
              <w:pStyle w:val="TableParagraph"/>
              <w:ind w:left="314" w:right="314"/>
              <w:jc w:val="center"/>
              <w:rPr>
                <w:sz w:val="24"/>
              </w:rPr>
            </w:pPr>
            <w:r>
              <w:rPr>
                <w:sz w:val="24"/>
              </w:rPr>
              <w:t>0.007000342</w:t>
            </w:r>
          </w:p>
        </w:tc>
      </w:tr>
      <w:tr w:rsidR="00162CE3" w14:paraId="17754D7B" w14:textId="77777777" w:rsidTr="007117E2">
        <w:trPr>
          <w:trHeight w:val="345"/>
        </w:trPr>
        <w:tc>
          <w:tcPr>
            <w:tcW w:w="1325" w:type="dxa"/>
            <w:tcBorders>
              <w:top w:val="single" w:sz="4" w:space="0" w:color="000000"/>
              <w:left w:val="single" w:sz="4" w:space="0" w:color="000000"/>
              <w:bottom w:val="single" w:sz="4" w:space="0" w:color="000000"/>
              <w:right w:val="single" w:sz="4" w:space="0" w:color="000000"/>
            </w:tcBorders>
          </w:tcPr>
          <w:p w14:paraId="5552341D" w14:textId="77777777" w:rsidR="00162CE3" w:rsidRDefault="00162CE3" w:rsidP="001C6C0E">
            <w:pPr>
              <w:pStyle w:val="TableParagraph"/>
              <w:ind w:left="345"/>
              <w:jc w:val="left"/>
              <w:rPr>
                <w:sz w:val="24"/>
              </w:rPr>
            </w:pPr>
            <w:r>
              <w:rPr>
                <w:sz w:val="24"/>
              </w:rPr>
              <w:t>Jul-19</w:t>
            </w:r>
          </w:p>
        </w:tc>
        <w:tc>
          <w:tcPr>
            <w:tcW w:w="1179" w:type="dxa"/>
            <w:tcBorders>
              <w:top w:val="single" w:sz="4" w:space="0" w:color="000000"/>
              <w:left w:val="single" w:sz="4" w:space="0" w:color="000000"/>
              <w:bottom w:val="single" w:sz="4" w:space="0" w:color="000000"/>
              <w:right w:val="single" w:sz="4" w:space="0" w:color="000000"/>
            </w:tcBorders>
          </w:tcPr>
          <w:p w14:paraId="4DA62356" w14:textId="77777777" w:rsidR="00162CE3" w:rsidRDefault="00162CE3" w:rsidP="001C6C0E">
            <w:pPr>
              <w:pStyle w:val="TableParagraph"/>
              <w:ind w:right="248"/>
              <w:rPr>
                <w:sz w:val="24"/>
              </w:rPr>
            </w:pPr>
            <w:r>
              <w:rPr>
                <w:sz w:val="24"/>
              </w:rPr>
              <w:t>20.312</w:t>
            </w:r>
          </w:p>
        </w:tc>
        <w:tc>
          <w:tcPr>
            <w:tcW w:w="1690" w:type="dxa"/>
            <w:tcBorders>
              <w:top w:val="single" w:sz="4" w:space="0" w:color="000000"/>
              <w:left w:val="single" w:sz="4" w:space="0" w:color="000000"/>
              <w:bottom w:val="single" w:sz="4" w:space="0" w:color="000000"/>
              <w:right w:val="single" w:sz="4" w:space="0" w:color="000000"/>
            </w:tcBorders>
          </w:tcPr>
          <w:p w14:paraId="79A67C2C" w14:textId="77777777" w:rsidR="00162CE3" w:rsidRDefault="00162CE3" w:rsidP="001C6C0E">
            <w:pPr>
              <w:pStyle w:val="TableParagraph"/>
              <w:ind w:right="344"/>
              <w:rPr>
                <w:sz w:val="24"/>
              </w:rPr>
            </w:pPr>
            <w:r>
              <w:rPr>
                <w:sz w:val="24"/>
              </w:rPr>
              <w:t>0.093101</w:t>
            </w:r>
          </w:p>
        </w:tc>
        <w:tc>
          <w:tcPr>
            <w:tcW w:w="1402" w:type="dxa"/>
            <w:tcBorders>
              <w:top w:val="single" w:sz="4" w:space="0" w:color="000000"/>
              <w:left w:val="single" w:sz="4" w:space="0" w:color="000000"/>
              <w:bottom w:val="single" w:sz="4" w:space="0" w:color="000000"/>
              <w:right w:val="single" w:sz="4" w:space="0" w:color="000000"/>
            </w:tcBorders>
          </w:tcPr>
          <w:p w14:paraId="02F68D56" w14:textId="77777777" w:rsidR="00162CE3" w:rsidRDefault="00162CE3" w:rsidP="001C6C0E">
            <w:pPr>
              <w:pStyle w:val="TableParagraph"/>
              <w:ind w:left="229" w:right="223"/>
              <w:jc w:val="center"/>
              <w:rPr>
                <w:sz w:val="24"/>
              </w:rPr>
            </w:pPr>
            <w:r>
              <w:rPr>
                <w:sz w:val="24"/>
              </w:rPr>
              <w:t>0.000466</w:t>
            </w:r>
          </w:p>
        </w:tc>
        <w:tc>
          <w:tcPr>
            <w:tcW w:w="1376" w:type="dxa"/>
            <w:tcBorders>
              <w:top w:val="single" w:sz="4" w:space="0" w:color="000000"/>
              <w:left w:val="single" w:sz="4" w:space="0" w:color="000000"/>
              <w:bottom w:val="single" w:sz="4" w:space="0" w:color="000000"/>
              <w:right w:val="single" w:sz="4" w:space="0" w:color="000000"/>
            </w:tcBorders>
          </w:tcPr>
          <w:p w14:paraId="4798DEB4" w14:textId="77777777" w:rsidR="00162CE3" w:rsidRDefault="00162CE3" w:rsidP="001C6C0E">
            <w:pPr>
              <w:pStyle w:val="TableParagraph"/>
              <w:ind w:left="253"/>
              <w:jc w:val="left"/>
              <w:rPr>
                <w:sz w:val="24"/>
              </w:rPr>
            </w:pPr>
            <w:r>
              <w:rPr>
                <w:sz w:val="24"/>
              </w:rPr>
              <w:t>0.09263</w:t>
            </w:r>
          </w:p>
        </w:tc>
        <w:tc>
          <w:tcPr>
            <w:tcW w:w="1939" w:type="dxa"/>
            <w:tcBorders>
              <w:top w:val="single" w:sz="4" w:space="0" w:color="000000"/>
              <w:left w:val="single" w:sz="4" w:space="0" w:color="000000"/>
              <w:bottom w:val="single" w:sz="4" w:space="0" w:color="000000"/>
              <w:right w:val="single" w:sz="4" w:space="0" w:color="000000"/>
            </w:tcBorders>
          </w:tcPr>
          <w:p w14:paraId="4EA47DA7" w14:textId="77777777" w:rsidR="00162CE3" w:rsidRDefault="00162CE3" w:rsidP="001C6C0E">
            <w:pPr>
              <w:pStyle w:val="TableParagraph"/>
              <w:ind w:left="314" w:right="314"/>
              <w:jc w:val="center"/>
              <w:rPr>
                <w:sz w:val="24"/>
              </w:rPr>
            </w:pPr>
            <w:r>
              <w:rPr>
                <w:sz w:val="24"/>
              </w:rPr>
              <w:t>0.008581215</w:t>
            </w:r>
          </w:p>
        </w:tc>
      </w:tr>
      <w:tr w:rsidR="00162CE3" w14:paraId="157FFFDE" w14:textId="77777777" w:rsidTr="007117E2">
        <w:trPr>
          <w:trHeight w:val="345"/>
        </w:trPr>
        <w:tc>
          <w:tcPr>
            <w:tcW w:w="1325" w:type="dxa"/>
            <w:tcBorders>
              <w:top w:val="single" w:sz="4" w:space="0" w:color="000000"/>
              <w:left w:val="single" w:sz="4" w:space="0" w:color="000000"/>
              <w:bottom w:val="single" w:sz="4" w:space="0" w:color="000000"/>
              <w:right w:val="single" w:sz="4" w:space="0" w:color="000000"/>
            </w:tcBorders>
          </w:tcPr>
          <w:p w14:paraId="0A2A2B0C" w14:textId="77777777" w:rsidR="00162CE3" w:rsidRDefault="00162CE3" w:rsidP="001C6C0E">
            <w:pPr>
              <w:pStyle w:val="TableParagraph"/>
              <w:ind w:left="345"/>
              <w:jc w:val="left"/>
              <w:rPr>
                <w:sz w:val="24"/>
              </w:rPr>
            </w:pPr>
            <w:r>
              <w:rPr>
                <w:sz w:val="24"/>
              </w:rPr>
              <w:t>Jun-19</w:t>
            </w:r>
          </w:p>
        </w:tc>
        <w:tc>
          <w:tcPr>
            <w:tcW w:w="1179" w:type="dxa"/>
            <w:tcBorders>
              <w:top w:val="single" w:sz="4" w:space="0" w:color="000000"/>
              <w:left w:val="single" w:sz="4" w:space="0" w:color="000000"/>
              <w:bottom w:val="single" w:sz="4" w:space="0" w:color="000000"/>
              <w:right w:val="single" w:sz="4" w:space="0" w:color="000000"/>
            </w:tcBorders>
          </w:tcPr>
          <w:p w14:paraId="0EC22A27" w14:textId="77777777" w:rsidR="00162CE3" w:rsidRDefault="00162CE3" w:rsidP="001C6C0E">
            <w:pPr>
              <w:pStyle w:val="TableParagraph"/>
              <w:ind w:right="248"/>
              <w:rPr>
                <w:sz w:val="24"/>
              </w:rPr>
            </w:pPr>
            <w:r>
              <w:rPr>
                <w:sz w:val="24"/>
              </w:rPr>
              <w:t>20.582</w:t>
            </w:r>
          </w:p>
        </w:tc>
        <w:tc>
          <w:tcPr>
            <w:tcW w:w="1690" w:type="dxa"/>
            <w:tcBorders>
              <w:top w:val="single" w:sz="4" w:space="0" w:color="000000"/>
              <w:left w:val="single" w:sz="4" w:space="0" w:color="000000"/>
              <w:bottom w:val="single" w:sz="4" w:space="0" w:color="000000"/>
              <w:right w:val="single" w:sz="4" w:space="0" w:color="000000"/>
            </w:tcBorders>
          </w:tcPr>
          <w:p w14:paraId="49D7D5E3" w14:textId="77777777" w:rsidR="00162CE3" w:rsidRDefault="00162CE3" w:rsidP="001C6C0E">
            <w:pPr>
              <w:pStyle w:val="TableParagraph"/>
              <w:ind w:right="344"/>
              <w:rPr>
                <w:sz w:val="24"/>
              </w:rPr>
            </w:pPr>
            <w:r>
              <w:rPr>
                <w:sz w:val="24"/>
              </w:rPr>
              <w:t>0.183411</w:t>
            </w:r>
          </w:p>
        </w:tc>
        <w:tc>
          <w:tcPr>
            <w:tcW w:w="1402" w:type="dxa"/>
            <w:tcBorders>
              <w:top w:val="single" w:sz="4" w:space="0" w:color="000000"/>
              <w:left w:val="single" w:sz="4" w:space="0" w:color="000000"/>
              <w:bottom w:val="single" w:sz="4" w:space="0" w:color="000000"/>
              <w:right w:val="single" w:sz="4" w:space="0" w:color="000000"/>
            </w:tcBorders>
          </w:tcPr>
          <w:p w14:paraId="78353662" w14:textId="77777777" w:rsidR="00162CE3" w:rsidRDefault="00162CE3" w:rsidP="001C6C0E">
            <w:pPr>
              <w:pStyle w:val="TableParagraph"/>
              <w:ind w:left="229" w:right="223"/>
              <w:jc w:val="center"/>
              <w:rPr>
                <w:sz w:val="24"/>
              </w:rPr>
            </w:pPr>
            <w:r>
              <w:rPr>
                <w:sz w:val="24"/>
              </w:rPr>
              <w:t>0.000466</w:t>
            </w:r>
          </w:p>
        </w:tc>
        <w:tc>
          <w:tcPr>
            <w:tcW w:w="1376" w:type="dxa"/>
            <w:tcBorders>
              <w:top w:val="single" w:sz="4" w:space="0" w:color="000000"/>
              <w:left w:val="single" w:sz="4" w:space="0" w:color="000000"/>
              <w:bottom w:val="single" w:sz="4" w:space="0" w:color="000000"/>
              <w:right w:val="single" w:sz="4" w:space="0" w:color="000000"/>
            </w:tcBorders>
          </w:tcPr>
          <w:p w14:paraId="2C745466" w14:textId="77777777" w:rsidR="00162CE3" w:rsidRDefault="00162CE3" w:rsidP="001C6C0E">
            <w:pPr>
              <w:pStyle w:val="TableParagraph"/>
              <w:ind w:left="253"/>
              <w:jc w:val="left"/>
              <w:rPr>
                <w:sz w:val="24"/>
              </w:rPr>
            </w:pPr>
            <w:r>
              <w:rPr>
                <w:sz w:val="24"/>
              </w:rPr>
              <w:t>0.18294</w:t>
            </w:r>
          </w:p>
        </w:tc>
        <w:tc>
          <w:tcPr>
            <w:tcW w:w="1939" w:type="dxa"/>
            <w:tcBorders>
              <w:top w:val="single" w:sz="4" w:space="0" w:color="000000"/>
              <w:left w:val="single" w:sz="4" w:space="0" w:color="000000"/>
              <w:bottom w:val="single" w:sz="4" w:space="0" w:color="000000"/>
              <w:right w:val="single" w:sz="4" w:space="0" w:color="000000"/>
            </w:tcBorders>
          </w:tcPr>
          <w:p w14:paraId="05D69E35" w14:textId="77777777" w:rsidR="00162CE3" w:rsidRDefault="00162CE3" w:rsidP="001C6C0E">
            <w:pPr>
              <w:pStyle w:val="TableParagraph"/>
              <w:ind w:left="314" w:right="314"/>
              <w:jc w:val="center"/>
              <w:rPr>
                <w:sz w:val="24"/>
              </w:rPr>
            </w:pPr>
            <w:r>
              <w:rPr>
                <w:sz w:val="24"/>
              </w:rPr>
              <w:t>0.026551063</w:t>
            </w:r>
          </w:p>
        </w:tc>
      </w:tr>
      <w:tr w:rsidR="00162CE3" w14:paraId="70AC2219" w14:textId="77777777" w:rsidTr="007117E2">
        <w:trPr>
          <w:trHeight w:val="345"/>
        </w:trPr>
        <w:tc>
          <w:tcPr>
            <w:tcW w:w="1325" w:type="dxa"/>
            <w:tcBorders>
              <w:top w:val="single" w:sz="4" w:space="0" w:color="000000"/>
              <w:left w:val="single" w:sz="4" w:space="0" w:color="000000"/>
              <w:bottom w:val="single" w:sz="4" w:space="0" w:color="000000"/>
              <w:right w:val="single" w:sz="4" w:space="0" w:color="000000"/>
            </w:tcBorders>
          </w:tcPr>
          <w:p w14:paraId="6A87AC5B" w14:textId="77777777" w:rsidR="00162CE3" w:rsidRDefault="00162CE3" w:rsidP="001C6C0E">
            <w:pPr>
              <w:pStyle w:val="TableParagraph"/>
              <w:ind w:left="345"/>
              <w:jc w:val="left"/>
              <w:rPr>
                <w:sz w:val="24"/>
              </w:rPr>
            </w:pPr>
            <w:r>
              <w:rPr>
                <w:sz w:val="24"/>
              </w:rPr>
              <w:t>May-19</w:t>
            </w:r>
          </w:p>
        </w:tc>
        <w:tc>
          <w:tcPr>
            <w:tcW w:w="1179" w:type="dxa"/>
            <w:tcBorders>
              <w:top w:val="single" w:sz="4" w:space="0" w:color="000000"/>
              <w:left w:val="single" w:sz="4" w:space="0" w:color="000000"/>
              <w:bottom w:val="single" w:sz="4" w:space="0" w:color="000000"/>
              <w:right w:val="single" w:sz="4" w:space="0" w:color="000000"/>
            </w:tcBorders>
          </w:tcPr>
          <w:p w14:paraId="71EC0E8D" w14:textId="77777777" w:rsidR="00162CE3" w:rsidRDefault="00162CE3" w:rsidP="001C6C0E">
            <w:pPr>
              <w:pStyle w:val="TableParagraph"/>
              <w:ind w:right="248"/>
              <w:rPr>
                <w:sz w:val="24"/>
              </w:rPr>
            </w:pPr>
            <w:r>
              <w:rPr>
                <w:sz w:val="24"/>
              </w:rPr>
              <w:t>15.972</w:t>
            </w:r>
          </w:p>
        </w:tc>
        <w:tc>
          <w:tcPr>
            <w:tcW w:w="1690" w:type="dxa"/>
            <w:tcBorders>
              <w:top w:val="single" w:sz="4" w:space="0" w:color="000000"/>
              <w:left w:val="single" w:sz="4" w:space="0" w:color="000000"/>
              <w:bottom w:val="single" w:sz="4" w:space="0" w:color="000000"/>
              <w:right w:val="single" w:sz="4" w:space="0" w:color="000000"/>
            </w:tcBorders>
          </w:tcPr>
          <w:p w14:paraId="07F71BDB" w14:textId="77777777" w:rsidR="00162CE3" w:rsidRDefault="00162CE3" w:rsidP="001C6C0E">
            <w:pPr>
              <w:pStyle w:val="TableParagraph"/>
              <w:ind w:right="344"/>
              <w:rPr>
                <w:sz w:val="24"/>
              </w:rPr>
            </w:pPr>
            <w:r>
              <w:rPr>
                <w:sz w:val="24"/>
              </w:rPr>
              <w:t>-0.102142</w:t>
            </w:r>
          </w:p>
        </w:tc>
        <w:tc>
          <w:tcPr>
            <w:tcW w:w="1402" w:type="dxa"/>
            <w:tcBorders>
              <w:top w:val="single" w:sz="4" w:space="0" w:color="000000"/>
              <w:left w:val="single" w:sz="4" w:space="0" w:color="000000"/>
              <w:bottom w:val="single" w:sz="4" w:space="0" w:color="000000"/>
              <w:right w:val="single" w:sz="4" w:space="0" w:color="000000"/>
            </w:tcBorders>
          </w:tcPr>
          <w:p w14:paraId="2DF451F0" w14:textId="77777777" w:rsidR="00162CE3" w:rsidRDefault="00162CE3" w:rsidP="001C6C0E">
            <w:pPr>
              <w:pStyle w:val="TableParagraph"/>
              <w:ind w:left="229" w:right="223"/>
              <w:jc w:val="center"/>
              <w:rPr>
                <w:sz w:val="24"/>
              </w:rPr>
            </w:pPr>
            <w:r>
              <w:rPr>
                <w:sz w:val="24"/>
              </w:rPr>
              <w:t>0.000466</w:t>
            </w:r>
          </w:p>
        </w:tc>
        <w:tc>
          <w:tcPr>
            <w:tcW w:w="1376" w:type="dxa"/>
            <w:tcBorders>
              <w:top w:val="single" w:sz="4" w:space="0" w:color="000000"/>
              <w:left w:val="single" w:sz="4" w:space="0" w:color="000000"/>
              <w:bottom w:val="single" w:sz="4" w:space="0" w:color="000000"/>
              <w:right w:val="single" w:sz="4" w:space="0" w:color="000000"/>
            </w:tcBorders>
          </w:tcPr>
          <w:p w14:paraId="10F83291" w14:textId="77777777" w:rsidR="00162CE3" w:rsidRDefault="00162CE3" w:rsidP="001C6C0E">
            <w:pPr>
              <w:pStyle w:val="TableParagraph"/>
              <w:ind w:left="253"/>
              <w:jc w:val="left"/>
              <w:rPr>
                <w:sz w:val="24"/>
              </w:rPr>
            </w:pPr>
            <w:r>
              <w:rPr>
                <w:sz w:val="24"/>
              </w:rPr>
              <w:t>-0.10261</w:t>
            </w:r>
          </w:p>
        </w:tc>
        <w:tc>
          <w:tcPr>
            <w:tcW w:w="1939" w:type="dxa"/>
            <w:tcBorders>
              <w:top w:val="single" w:sz="4" w:space="0" w:color="000000"/>
              <w:left w:val="single" w:sz="4" w:space="0" w:color="000000"/>
              <w:bottom w:val="single" w:sz="4" w:space="0" w:color="000000"/>
              <w:right w:val="single" w:sz="4" w:space="0" w:color="000000"/>
            </w:tcBorders>
          </w:tcPr>
          <w:p w14:paraId="1CB89801" w14:textId="77777777" w:rsidR="00162CE3" w:rsidRDefault="00162CE3" w:rsidP="001C6C0E">
            <w:pPr>
              <w:pStyle w:val="TableParagraph"/>
              <w:ind w:left="314" w:right="314"/>
              <w:jc w:val="center"/>
              <w:rPr>
                <w:sz w:val="24"/>
              </w:rPr>
            </w:pPr>
            <w:r>
              <w:rPr>
                <w:sz w:val="24"/>
              </w:rPr>
              <w:t>0.010528355</w:t>
            </w:r>
          </w:p>
        </w:tc>
      </w:tr>
      <w:tr w:rsidR="00162CE3" w14:paraId="74BED442" w14:textId="77777777" w:rsidTr="007117E2">
        <w:trPr>
          <w:trHeight w:val="345"/>
        </w:trPr>
        <w:tc>
          <w:tcPr>
            <w:tcW w:w="1325" w:type="dxa"/>
            <w:tcBorders>
              <w:top w:val="single" w:sz="4" w:space="0" w:color="000000"/>
              <w:left w:val="single" w:sz="4" w:space="0" w:color="000000"/>
              <w:bottom w:val="single" w:sz="4" w:space="0" w:color="000000"/>
              <w:right w:val="single" w:sz="4" w:space="0" w:color="000000"/>
            </w:tcBorders>
          </w:tcPr>
          <w:p w14:paraId="16A4FAB7" w14:textId="77777777" w:rsidR="00162CE3" w:rsidRDefault="00162CE3" w:rsidP="001C6C0E">
            <w:pPr>
              <w:pStyle w:val="TableParagraph"/>
              <w:ind w:right="166"/>
              <w:rPr>
                <w:sz w:val="24"/>
              </w:rPr>
            </w:pPr>
            <w:r>
              <w:rPr>
                <w:sz w:val="24"/>
              </w:rPr>
              <w:t>Mar-29</w:t>
            </w:r>
          </w:p>
        </w:tc>
        <w:tc>
          <w:tcPr>
            <w:tcW w:w="1179" w:type="dxa"/>
            <w:tcBorders>
              <w:top w:val="single" w:sz="4" w:space="0" w:color="000000"/>
              <w:left w:val="single" w:sz="4" w:space="0" w:color="000000"/>
              <w:bottom w:val="single" w:sz="4" w:space="0" w:color="000000"/>
              <w:right w:val="single" w:sz="4" w:space="0" w:color="000000"/>
            </w:tcBorders>
          </w:tcPr>
          <w:p w14:paraId="52330C08" w14:textId="77777777" w:rsidR="00162CE3" w:rsidRDefault="00162CE3" w:rsidP="001C6C0E">
            <w:pPr>
              <w:pStyle w:val="TableParagraph"/>
              <w:ind w:right="248"/>
              <w:rPr>
                <w:sz w:val="24"/>
              </w:rPr>
            </w:pPr>
            <w:r>
              <w:rPr>
                <w:sz w:val="24"/>
              </w:rPr>
              <w:t>19.789</w:t>
            </w:r>
          </w:p>
        </w:tc>
        <w:tc>
          <w:tcPr>
            <w:tcW w:w="1690" w:type="dxa"/>
            <w:tcBorders>
              <w:top w:val="single" w:sz="4" w:space="0" w:color="000000"/>
              <w:left w:val="single" w:sz="4" w:space="0" w:color="000000"/>
              <w:bottom w:val="single" w:sz="4" w:space="0" w:color="000000"/>
              <w:right w:val="single" w:sz="4" w:space="0" w:color="000000"/>
            </w:tcBorders>
          </w:tcPr>
          <w:p w14:paraId="0B6168AD" w14:textId="77777777" w:rsidR="00162CE3" w:rsidRDefault="00162CE3" w:rsidP="001C6C0E">
            <w:pPr>
              <w:pStyle w:val="TableParagraph"/>
              <w:ind w:right="344"/>
              <w:rPr>
                <w:sz w:val="24"/>
              </w:rPr>
            </w:pPr>
            <w:r>
              <w:rPr>
                <w:sz w:val="24"/>
              </w:rPr>
              <w:t>0.150647</w:t>
            </w:r>
          </w:p>
        </w:tc>
        <w:tc>
          <w:tcPr>
            <w:tcW w:w="1402" w:type="dxa"/>
            <w:tcBorders>
              <w:top w:val="single" w:sz="4" w:space="0" w:color="000000"/>
              <w:left w:val="single" w:sz="4" w:space="0" w:color="000000"/>
              <w:bottom w:val="single" w:sz="4" w:space="0" w:color="000000"/>
              <w:right w:val="single" w:sz="4" w:space="0" w:color="000000"/>
            </w:tcBorders>
          </w:tcPr>
          <w:p w14:paraId="32F95930" w14:textId="77777777" w:rsidR="00162CE3" w:rsidRDefault="00162CE3" w:rsidP="001C6C0E">
            <w:pPr>
              <w:pStyle w:val="TableParagraph"/>
              <w:ind w:left="229" w:right="223"/>
              <w:jc w:val="center"/>
              <w:rPr>
                <w:sz w:val="24"/>
              </w:rPr>
            </w:pPr>
            <w:r>
              <w:rPr>
                <w:sz w:val="24"/>
              </w:rPr>
              <w:t>0.000466</w:t>
            </w:r>
          </w:p>
        </w:tc>
        <w:tc>
          <w:tcPr>
            <w:tcW w:w="1376" w:type="dxa"/>
            <w:tcBorders>
              <w:top w:val="single" w:sz="4" w:space="0" w:color="000000"/>
              <w:left w:val="single" w:sz="4" w:space="0" w:color="000000"/>
              <w:bottom w:val="single" w:sz="4" w:space="0" w:color="000000"/>
              <w:right w:val="single" w:sz="4" w:space="0" w:color="000000"/>
            </w:tcBorders>
          </w:tcPr>
          <w:p w14:paraId="22DF63F3" w14:textId="77777777" w:rsidR="00162CE3" w:rsidRDefault="00162CE3" w:rsidP="001C6C0E">
            <w:pPr>
              <w:pStyle w:val="TableParagraph"/>
              <w:ind w:left="253"/>
              <w:jc w:val="left"/>
              <w:rPr>
                <w:sz w:val="24"/>
              </w:rPr>
            </w:pPr>
            <w:r>
              <w:rPr>
                <w:sz w:val="24"/>
              </w:rPr>
              <w:t>0.15020</w:t>
            </w:r>
          </w:p>
        </w:tc>
        <w:tc>
          <w:tcPr>
            <w:tcW w:w="1939" w:type="dxa"/>
            <w:tcBorders>
              <w:top w:val="single" w:sz="4" w:space="0" w:color="000000"/>
              <w:left w:val="single" w:sz="4" w:space="0" w:color="000000"/>
              <w:bottom w:val="single" w:sz="4" w:space="0" w:color="000000"/>
              <w:right w:val="single" w:sz="4" w:space="0" w:color="000000"/>
            </w:tcBorders>
          </w:tcPr>
          <w:p w14:paraId="6F0A2F20" w14:textId="77777777" w:rsidR="00162CE3" w:rsidRDefault="00162CE3" w:rsidP="001C6C0E">
            <w:pPr>
              <w:pStyle w:val="TableParagraph"/>
              <w:ind w:left="314" w:right="314"/>
              <w:jc w:val="center"/>
              <w:rPr>
                <w:sz w:val="24"/>
              </w:rPr>
            </w:pPr>
            <w:r>
              <w:rPr>
                <w:sz w:val="24"/>
              </w:rPr>
              <w:t>0.020554282</w:t>
            </w:r>
          </w:p>
        </w:tc>
      </w:tr>
      <w:tr w:rsidR="00162CE3" w14:paraId="194965DB" w14:textId="77777777" w:rsidTr="007117E2">
        <w:trPr>
          <w:trHeight w:val="345"/>
        </w:trPr>
        <w:tc>
          <w:tcPr>
            <w:tcW w:w="1325" w:type="dxa"/>
            <w:tcBorders>
              <w:top w:val="single" w:sz="4" w:space="0" w:color="000000"/>
              <w:left w:val="single" w:sz="4" w:space="0" w:color="000000"/>
              <w:bottom w:val="single" w:sz="4" w:space="0" w:color="000000"/>
              <w:right w:val="single" w:sz="4" w:space="0" w:color="000000"/>
            </w:tcBorders>
            <w:shd w:val="clear" w:color="auto" w:fill="FBFCFD"/>
          </w:tcPr>
          <w:p w14:paraId="57E1EF12" w14:textId="77777777" w:rsidR="00162CE3" w:rsidRPr="00A81B8F" w:rsidRDefault="00162CE3" w:rsidP="001C6C0E">
            <w:pPr>
              <w:pStyle w:val="TableParagraph"/>
              <w:ind w:left="105"/>
              <w:jc w:val="left"/>
              <w:rPr>
                <w:sz w:val="24"/>
              </w:rPr>
            </w:pPr>
          </w:p>
        </w:tc>
        <w:tc>
          <w:tcPr>
            <w:tcW w:w="1179" w:type="dxa"/>
            <w:tcBorders>
              <w:top w:val="single" w:sz="4" w:space="0" w:color="000000"/>
              <w:left w:val="single" w:sz="4" w:space="0" w:color="000000"/>
              <w:bottom w:val="single" w:sz="4" w:space="0" w:color="000000"/>
              <w:right w:val="single" w:sz="4" w:space="0" w:color="000000"/>
            </w:tcBorders>
            <w:shd w:val="clear" w:color="auto" w:fill="FBFCFD"/>
          </w:tcPr>
          <w:p w14:paraId="119D7290" w14:textId="77777777" w:rsidR="00162CE3" w:rsidRPr="00A81B8F" w:rsidRDefault="00162CE3" w:rsidP="001C6C0E">
            <w:pPr>
              <w:pStyle w:val="TableParagraph"/>
              <w:ind w:right="248"/>
              <w:rPr>
                <w:sz w:val="24"/>
              </w:rPr>
            </w:pPr>
          </w:p>
        </w:tc>
        <w:tc>
          <w:tcPr>
            <w:tcW w:w="1690" w:type="dxa"/>
            <w:tcBorders>
              <w:top w:val="single" w:sz="4" w:space="0" w:color="000000"/>
              <w:left w:val="single" w:sz="4" w:space="0" w:color="000000"/>
              <w:bottom w:val="single" w:sz="4" w:space="0" w:color="000000"/>
              <w:right w:val="single" w:sz="4" w:space="0" w:color="000000"/>
            </w:tcBorders>
          </w:tcPr>
          <w:p w14:paraId="6040BCCD" w14:textId="77777777" w:rsidR="00162CE3" w:rsidRPr="00A81B8F" w:rsidRDefault="00162CE3" w:rsidP="001C6C0E">
            <w:pPr>
              <w:pStyle w:val="TableParagraph"/>
              <w:ind w:right="344"/>
              <w:rPr>
                <w:sz w:val="24"/>
              </w:rPr>
            </w:pPr>
          </w:p>
        </w:tc>
        <w:tc>
          <w:tcPr>
            <w:tcW w:w="1402" w:type="dxa"/>
            <w:tcBorders>
              <w:top w:val="single" w:sz="4" w:space="0" w:color="000000"/>
              <w:left w:val="single" w:sz="4" w:space="0" w:color="000000"/>
              <w:bottom w:val="single" w:sz="4" w:space="0" w:color="000000"/>
              <w:right w:val="single" w:sz="4" w:space="0" w:color="000000"/>
            </w:tcBorders>
            <w:shd w:val="clear" w:color="auto" w:fill="FBFCFD"/>
          </w:tcPr>
          <w:p w14:paraId="2E97F10C" w14:textId="77777777" w:rsidR="00162CE3" w:rsidRPr="00A81B8F" w:rsidRDefault="00162CE3" w:rsidP="001C6C0E">
            <w:pPr>
              <w:pStyle w:val="TableParagraph"/>
              <w:ind w:left="229" w:right="223"/>
              <w:jc w:val="center"/>
              <w:rPr>
                <w:sz w:val="24"/>
              </w:rPr>
            </w:pPr>
          </w:p>
        </w:tc>
        <w:tc>
          <w:tcPr>
            <w:tcW w:w="1376" w:type="dxa"/>
            <w:tcBorders>
              <w:top w:val="single" w:sz="4" w:space="0" w:color="000000"/>
              <w:left w:val="single" w:sz="4" w:space="0" w:color="000000"/>
              <w:bottom w:val="single" w:sz="4" w:space="0" w:color="000000"/>
              <w:right w:val="single" w:sz="4" w:space="0" w:color="000000"/>
            </w:tcBorders>
            <w:shd w:val="clear" w:color="auto" w:fill="FBFCFD"/>
          </w:tcPr>
          <w:p w14:paraId="16071468" w14:textId="77777777" w:rsidR="00162CE3" w:rsidRPr="00A81B8F" w:rsidRDefault="00162CE3" w:rsidP="001C6C0E">
            <w:pPr>
              <w:pStyle w:val="TableParagraph"/>
              <w:ind w:left="253"/>
              <w:jc w:val="left"/>
              <w:rPr>
                <w:sz w:val="24"/>
              </w:rPr>
            </w:pPr>
            <w:r w:rsidRPr="00A81B8F">
              <w:rPr>
                <w:noProof/>
                <w:sz w:val="24"/>
              </w:rPr>
              <w:drawing>
                <wp:inline distT="0" distB="0" distL="0" distR="0" wp14:anchorId="3C561266" wp14:editId="4D0CB7E8">
                  <wp:extent cx="600842" cy="286416"/>
                  <wp:effectExtent l="0" t="0" r="0" b="0"/>
                  <wp:docPr id="1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7.png"/>
                          <pic:cNvPicPr/>
                        </pic:nvPicPr>
                        <pic:blipFill>
                          <a:blip r:embed="rId27" cstate="print"/>
                          <a:stretch>
                            <a:fillRect/>
                          </a:stretch>
                        </pic:blipFill>
                        <pic:spPr>
                          <a:xfrm>
                            <a:off x="0" y="0"/>
                            <a:ext cx="600842" cy="286416"/>
                          </a:xfrm>
                          <a:prstGeom prst="rect">
                            <a:avLst/>
                          </a:prstGeom>
                        </pic:spPr>
                      </pic:pic>
                    </a:graphicData>
                  </a:graphic>
                </wp:inline>
              </w:drawing>
            </w:r>
          </w:p>
        </w:tc>
        <w:tc>
          <w:tcPr>
            <w:tcW w:w="1939" w:type="dxa"/>
            <w:tcBorders>
              <w:top w:val="single" w:sz="4" w:space="0" w:color="000000"/>
              <w:left w:val="single" w:sz="4" w:space="0" w:color="000000"/>
              <w:bottom w:val="single" w:sz="4" w:space="0" w:color="000000"/>
              <w:right w:val="single" w:sz="4" w:space="0" w:color="000000"/>
            </w:tcBorders>
            <w:shd w:val="clear" w:color="auto" w:fill="FBFCFD"/>
          </w:tcPr>
          <w:p w14:paraId="28A6925B" w14:textId="77777777" w:rsidR="00162CE3" w:rsidRDefault="00162CE3" w:rsidP="001C6C0E">
            <w:pPr>
              <w:pStyle w:val="TableParagraph"/>
              <w:ind w:left="314" w:right="314"/>
              <w:jc w:val="center"/>
              <w:rPr>
                <w:sz w:val="24"/>
              </w:rPr>
            </w:pPr>
            <w:r>
              <w:rPr>
                <w:sz w:val="24"/>
              </w:rPr>
              <w:t>0.200436339</w:t>
            </w:r>
          </w:p>
        </w:tc>
      </w:tr>
    </w:tbl>
    <w:p w14:paraId="2FD55043" w14:textId="77777777" w:rsidR="00162CE3" w:rsidRDefault="00162CE3" w:rsidP="00162CE3">
      <w:pPr>
        <w:spacing w:line="434" w:lineRule="auto"/>
        <w:ind w:left="720" w:right="597"/>
        <w:jc w:val="center"/>
      </w:pPr>
    </w:p>
    <w:p w14:paraId="2574DBAE" w14:textId="77777777" w:rsidR="00162CE3" w:rsidRDefault="00162CE3" w:rsidP="00162CE3">
      <w:pPr>
        <w:spacing w:line="434" w:lineRule="auto"/>
        <w:ind w:left="720" w:right="597"/>
        <w:jc w:val="center"/>
      </w:pPr>
      <w:r w:rsidRPr="00FC2A03">
        <w:rPr>
          <w:noProof/>
          <w:lang w:val="en-US"/>
        </w:rPr>
        <w:drawing>
          <wp:inline distT="0" distB="0" distL="0" distR="0" wp14:anchorId="7BF82BD9" wp14:editId="7AB72B99">
            <wp:extent cx="4002272" cy="1998921"/>
            <wp:effectExtent l="19050" t="0" r="17278" b="1329"/>
            <wp:docPr id="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0F1C64AD" w14:textId="77777777" w:rsidR="00162CE3" w:rsidRDefault="00162CE3" w:rsidP="00162CE3">
      <w:pPr>
        <w:pStyle w:val="Heading5"/>
      </w:pPr>
      <w:r>
        <w:t>Average Returns (</w:t>
      </w:r>
      <w:r>
        <w:rPr>
          <w:spacing w:val="26"/>
        </w:rPr>
        <w:t xml:space="preserve"> </w:t>
      </w:r>
      <w:r>
        <w:rPr>
          <w:i/>
          <w:position w:val="5"/>
          <w:sz w:val="29"/>
        </w:rPr>
        <w:t>R</w:t>
      </w:r>
      <w:r>
        <w:rPr>
          <w:i/>
          <w:spacing w:val="-6"/>
          <w:position w:val="5"/>
          <w:sz w:val="29"/>
        </w:rPr>
        <w:t xml:space="preserve"> </w:t>
      </w:r>
      <w:r>
        <w:t>) =</w:t>
      </w:r>
      <w:r>
        <w:rPr>
          <w:spacing w:val="-1"/>
        </w:rPr>
        <w:t xml:space="preserve"> </w:t>
      </w:r>
      <w:r>
        <w:t>0.000466</w:t>
      </w:r>
    </w:p>
    <w:p w14:paraId="4F4EF8BE" w14:textId="77777777" w:rsidR="00162CE3" w:rsidRDefault="00162CE3" w:rsidP="00162CE3">
      <w:pPr>
        <w:pStyle w:val="BodyText"/>
        <w:rPr>
          <w:b/>
          <w:sz w:val="15"/>
        </w:rPr>
      </w:pPr>
    </w:p>
    <w:p w14:paraId="23A97E32" w14:textId="77777777" w:rsidR="00162CE3" w:rsidRDefault="00162CE3" w:rsidP="00162CE3">
      <w:pPr>
        <w:rPr>
          <w:sz w:val="15"/>
        </w:rPr>
        <w:sectPr w:rsidR="00162CE3" w:rsidSect="00A81B8F">
          <w:type w:val="continuous"/>
          <w:pgSz w:w="11910" w:h="16840"/>
          <w:pgMar w:top="1420" w:right="840" w:bottom="1080" w:left="1380" w:header="0" w:footer="0" w:gutter="0"/>
          <w:cols w:space="720"/>
        </w:sectPr>
      </w:pPr>
    </w:p>
    <w:p w14:paraId="385B1097" w14:textId="77777777" w:rsidR="00162CE3" w:rsidRDefault="00162CE3" w:rsidP="00162CE3">
      <w:pPr>
        <w:pStyle w:val="BodyText"/>
        <w:spacing w:before="1"/>
        <w:rPr>
          <w:b/>
          <w:sz w:val="27"/>
        </w:rPr>
      </w:pPr>
    </w:p>
    <w:p w14:paraId="18985530" w14:textId="77777777" w:rsidR="00162CE3" w:rsidRDefault="00162CE3" w:rsidP="00162CE3">
      <w:pPr>
        <w:pStyle w:val="BodyText"/>
        <w:ind w:left="387"/>
        <w:rPr>
          <w:spacing w:val="-1"/>
        </w:rPr>
      </w:pPr>
      <w:r>
        <w:rPr>
          <w:spacing w:val="-1"/>
        </w:rPr>
        <w:t>Variance</w:t>
      </w:r>
    </w:p>
    <w:p w14:paraId="2708CE3B" w14:textId="77777777" w:rsidR="0053596E" w:rsidRDefault="0053596E" w:rsidP="00162CE3">
      <w:pPr>
        <w:pStyle w:val="BodyText"/>
        <w:ind w:left="387"/>
      </w:pPr>
    </w:p>
    <w:p w14:paraId="17DC8554" w14:textId="77777777" w:rsidR="00162CE3" w:rsidRDefault="00162CE3" w:rsidP="001C6C0E">
      <w:pPr>
        <w:pStyle w:val="BodyText"/>
        <w:spacing w:before="7" w:after="40"/>
        <w:rPr>
          <w:sz w:val="2"/>
        </w:rPr>
      </w:pPr>
      <w:r>
        <w:br w:type="column"/>
      </w:r>
      <w:r w:rsidR="00000000">
        <w:rPr>
          <w:sz w:val="2"/>
        </w:rPr>
      </w:r>
      <w:r w:rsidR="00000000">
        <w:rPr>
          <w:sz w:val="2"/>
        </w:rPr>
        <w:pict w14:anchorId="76B943F8">
          <v:group id="_x0000_s2255" style="width:7.35pt;height:.5pt;mso-position-horizontal-relative:char;mso-position-vertical-relative:line" coordsize="147,10">
            <v:line id="_x0000_s2256" style="position:absolute" from="0,5" to="146,5" strokeweight=".17428mm"/>
            <w10:anchorlock/>
          </v:group>
        </w:pict>
      </w:r>
    </w:p>
    <w:p w14:paraId="01F39D78" w14:textId="77777777" w:rsidR="00162CE3" w:rsidRDefault="00162CE3" w:rsidP="00162CE3">
      <w:pPr>
        <w:tabs>
          <w:tab w:val="left" w:pos="806"/>
        </w:tabs>
        <w:spacing w:line="136" w:lineRule="auto"/>
        <w:ind w:left="295" w:right="6626" w:hanging="227"/>
        <w:rPr>
          <w:sz w:val="24"/>
        </w:rPr>
      </w:pPr>
      <w:r>
        <w:rPr>
          <w:w w:val="103"/>
          <w:sz w:val="24"/>
        </w:rPr>
        <w:t>=</w:t>
      </w:r>
      <w:r>
        <w:rPr>
          <w:spacing w:val="-2"/>
          <w:sz w:val="24"/>
        </w:rPr>
        <w:t xml:space="preserve"> </w:t>
      </w:r>
      <w:r>
        <w:rPr>
          <w:w w:val="103"/>
          <w:position w:val="16"/>
          <w:sz w:val="24"/>
          <w:u w:val="single"/>
        </w:rPr>
        <w:t xml:space="preserve"> </w:t>
      </w:r>
      <w:r>
        <w:rPr>
          <w:position w:val="16"/>
          <w:sz w:val="24"/>
          <w:u w:val="single"/>
        </w:rPr>
        <w:t xml:space="preserve"> </w:t>
      </w:r>
      <w:r>
        <w:rPr>
          <w:spacing w:val="27"/>
          <w:position w:val="16"/>
          <w:sz w:val="24"/>
          <w:u w:val="single"/>
        </w:rPr>
        <w:t xml:space="preserve"> </w:t>
      </w:r>
      <w:r>
        <w:rPr>
          <w:w w:val="103"/>
          <w:position w:val="16"/>
          <w:sz w:val="24"/>
          <w:u w:val="single"/>
        </w:rPr>
        <w:t>1</w:t>
      </w:r>
      <w:r>
        <w:rPr>
          <w:position w:val="16"/>
          <w:sz w:val="24"/>
          <w:u w:val="single"/>
        </w:rPr>
        <w:tab/>
      </w:r>
      <w:r>
        <w:rPr>
          <w:spacing w:val="-18"/>
          <w:position w:val="16"/>
          <w:sz w:val="24"/>
        </w:rPr>
        <w:t xml:space="preserve"> </w:t>
      </w:r>
      <w:r>
        <w:rPr>
          <w:rFonts w:ascii="Symbol" w:hAnsi="Symbol"/>
          <w:w w:val="103"/>
          <w:sz w:val="24"/>
        </w:rPr>
        <w:t></w:t>
      </w:r>
      <w:r>
        <w:rPr>
          <w:rFonts w:ascii="Symbol" w:hAnsi="Symbol"/>
          <w:spacing w:val="-15"/>
          <w:w w:val="56"/>
          <w:sz w:val="43"/>
        </w:rPr>
        <w:t></w:t>
      </w:r>
      <w:r>
        <w:rPr>
          <w:i/>
          <w:w w:val="103"/>
          <w:sz w:val="24"/>
        </w:rPr>
        <w:t>R</w:t>
      </w:r>
      <w:r>
        <w:rPr>
          <w:i/>
          <w:spacing w:val="-6"/>
          <w:sz w:val="24"/>
        </w:rPr>
        <w:t xml:space="preserve"> </w:t>
      </w:r>
      <w:r>
        <w:rPr>
          <w:rFonts w:ascii="Symbol" w:hAnsi="Symbol"/>
          <w:w w:val="103"/>
          <w:sz w:val="24"/>
        </w:rPr>
        <w:t></w:t>
      </w:r>
      <w:r>
        <w:rPr>
          <w:spacing w:val="-2"/>
          <w:sz w:val="24"/>
        </w:rPr>
        <w:t xml:space="preserve"> </w:t>
      </w:r>
      <w:r>
        <w:rPr>
          <w:i/>
          <w:spacing w:val="5"/>
          <w:w w:val="103"/>
          <w:sz w:val="24"/>
        </w:rPr>
        <w:t>R</w:t>
      </w:r>
      <w:r>
        <w:rPr>
          <w:rFonts w:ascii="Symbol" w:hAnsi="Symbol"/>
          <w:spacing w:val="-16"/>
          <w:w w:val="56"/>
          <w:sz w:val="43"/>
        </w:rPr>
        <w:t></w:t>
      </w:r>
      <w:r>
        <w:rPr>
          <w:spacing w:val="-4"/>
          <w:w w:val="103"/>
          <w:position w:val="18"/>
          <w:sz w:val="14"/>
        </w:rPr>
        <w:t>2</w:t>
      </w:r>
      <w:r>
        <w:rPr>
          <w:w w:val="103"/>
          <w:position w:val="18"/>
          <w:sz w:val="14"/>
        </w:rPr>
        <w:t xml:space="preserve"> </w:t>
      </w:r>
      <w:r>
        <w:rPr>
          <w:i/>
          <w:sz w:val="24"/>
        </w:rPr>
        <w:t>N</w:t>
      </w:r>
      <w:r>
        <w:rPr>
          <w:i/>
          <w:spacing w:val="14"/>
          <w:sz w:val="24"/>
        </w:rPr>
        <w:t xml:space="preserve"> </w:t>
      </w:r>
      <w:r>
        <w:rPr>
          <w:rFonts w:ascii="Symbol" w:hAnsi="Symbol"/>
          <w:sz w:val="24"/>
        </w:rPr>
        <w:t></w:t>
      </w:r>
      <w:r>
        <w:rPr>
          <w:spacing w:val="-35"/>
          <w:sz w:val="24"/>
        </w:rPr>
        <w:t xml:space="preserve"> </w:t>
      </w:r>
      <w:r>
        <w:rPr>
          <w:sz w:val="24"/>
        </w:rPr>
        <w:t>1</w:t>
      </w:r>
    </w:p>
    <w:p w14:paraId="79ECAFAD" w14:textId="77777777" w:rsidR="00162CE3" w:rsidRDefault="00162CE3" w:rsidP="00162CE3">
      <w:pPr>
        <w:spacing w:line="136" w:lineRule="auto"/>
        <w:rPr>
          <w:sz w:val="24"/>
        </w:rPr>
      </w:pPr>
    </w:p>
    <w:p w14:paraId="081C6AB4" w14:textId="77777777" w:rsidR="0053596E" w:rsidRDefault="0053596E" w:rsidP="0053596E">
      <w:pPr>
        <w:spacing w:before="90"/>
        <w:ind w:left="1342"/>
        <w:rPr>
          <w:b/>
          <w:sz w:val="24"/>
        </w:rPr>
      </w:pPr>
      <w:r>
        <w:rPr>
          <w:b/>
          <w:sz w:val="24"/>
        </w:rPr>
        <w:t>=</w:t>
      </w:r>
      <w:r>
        <w:rPr>
          <w:b/>
          <w:spacing w:val="-1"/>
          <w:sz w:val="24"/>
        </w:rPr>
        <w:t xml:space="preserve"> </w:t>
      </w:r>
      <w:r>
        <w:rPr>
          <w:b/>
          <w:sz w:val="24"/>
        </w:rPr>
        <w:t>1/48-1(</w:t>
      </w:r>
      <w:r>
        <w:rPr>
          <w:sz w:val="24"/>
        </w:rPr>
        <w:t>0.200436339</w:t>
      </w:r>
      <w:r>
        <w:rPr>
          <w:b/>
          <w:sz w:val="24"/>
        </w:rPr>
        <w:t>)</w:t>
      </w:r>
    </w:p>
    <w:p w14:paraId="45362055" w14:textId="77777777" w:rsidR="0053596E" w:rsidRDefault="0053596E" w:rsidP="0053596E">
      <w:pPr>
        <w:pStyle w:val="Heading5"/>
        <w:ind w:left="1342"/>
      </w:pPr>
      <w:r>
        <w:t>= 0.00420</w:t>
      </w:r>
    </w:p>
    <w:p w14:paraId="48832569" w14:textId="77777777" w:rsidR="0053596E" w:rsidRDefault="0053596E" w:rsidP="0053596E">
      <w:pPr>
        <w:pStyle w:val="BodyText"/>
        <w:spacing w:before="6"/>
        <w:rPr>
          <w:b/>
          <w:sz w:val="16"/>
        </w:rPr>
      </w:pPr>
      <w:r>
        <w:rPr>
          <w:noProof/>
          <w:lang w:val="en-US"/>
        </w:rPr>
        <w:drawing>
          <wp:anchor distT="0" distB="0" distL="0" distR="0" simplePos="0" relativeHeight="251674624" behindDoc="0" locked="0" layoutInCell="1" allowOverlap="1" wp14:anchorId="3C717C20" wp14:editId="68B3BB5A">
            <wp:simplePos x="0" y="0"/>
            <wp:positionH relativeFrom="page">
              <wp:posOffset>1156318</wp:posOffset>
            </wp:positionH>
            <wp:positionV relativeFrom="paragraph">
              <wp:posOffset>145789</wp:posOffset>
            </wp:positionV>
            <wp:extent cx="2089035" cy="161925"/>
            <wp:effectExtent l="0" t="0" r="0" b="0"/>
            <wp:wrapTopAndBottom/>
            <wp:docPr id="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15.png"/>
                    <pic:cNvPicPr/>
                  </pic:nvPicPr>
                  <pic:blipFill>
                    <a:blip r:embed="rId25" cstate="print"/>
                    <a:stretch>
                      <a:fillRect/>
                    </a:stretch>
                  </pic:blipFill>
                  <pic:spPr>
                    <a:xfrm>
                      <a:off x="0" y="0"/>
                      <a:ext cx="2089035" cy="161925"/>
                    </a:xfrm>
                    <a:prstGeom prst="rect">
                      <a:avLst/>
                    </a:prstGeom>
                  </pic:spPr>
                </pic:pic>
              </a:graphicData>
            </a:graphic>
          </wp:anchor>
        </w:drawing>
      </w:r>
    </w:p>
    <w:p w14:paraId="6A3F0063" w14:textId="77777777" w:rsidR="0053596E" w:rsidRPr="0053596E" w:rsidRDefault="0053596E" w:rsidP="0053596E">
      <w:pPr>
        <w:pStyle w:val="BodyText"/>
        <w:spacing w:before="5"/>
        <w:rPr>
          <w:b/>
          <w:sz w:val="28"/>
        </w:rPr>
      </w:pPr>
      <w:r>
        <w:rPr>
          <w:noProof/>
          <w:lang w:val="en-US"/>
        </w:rPr>
        <w:drawing>
          <wp:anchor distT="0" distB="0" distL="0" distR="0" simplePos="0" relativeHeight="251675648" behindDoc="0" locked="0" layoutInCell="1" allowOverlap="1" wp14:anchorId="522762D5" wp14:editId="4C0757E0">
            <wp:simplePos x="0" y="0"/>
            <wp:positionH relativeFrom="page">
              <wp:posOffset>2442245</wp:posOffset>
            </wp:positionH>
            <wp:positionV relativeFrom="paragraph">
              <wp:posOffset>232979</wp:posOffset>
            </wp:positionV>
            <wp:extent cx="785671" cy="163544"/>
            <wp:effectExtent l="0" t="0" r="0" b="0"/>
            <wp:wrapTopAndBottom/>
            <wp:docPr id="16"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9.png"/>
                    <pic:cNvPicPr/>
                  </pic:nvPicPr>
                  <pic:blipFill>
                    <a:blip r:embed="rId29" cstate="print"/>
                    <a:stretch>
                      <a:fillRect/>
                    </a:stretch>
                  </pic:blipFill>
                  <pic:spPr>
                    <a:xfrm>
                      <a:off x="0" y="0"/>
                      <a:ext cx="785671" cy="163544"/>
                    </a:xfrm>
                    <a:prstGeom prst="rect">
                      <a:avLst/>
                    </a:prstGeom>
                  </pic:spPr>
                </pic:pic>
              </a:graphicData>
            </a:graphic>
          </wp:anchor>
        </w:drawing>
      </w:r>
      <w:r>
        <w:rPr>
          <w:b/>
          <w:sz w:val="24"/>
        </w:rPr>
        <w:t xml:space="preserve">                      = 0.065</w:t>
      </w:r>
    </w:p>
    <w:p w14:paraId="0DFECE9A" w14:textId="77777777" w:rsidR="0053596E" w:rsidRDefault="0053596E" w:rsidP="00162CE3">
      <w:pPr>
        <w:spacing w:line="136" w:lineRule="auto"/>
        <w:rPr>
          <w:sz w:val="24"/>
        </w:rPr>
      </w:pPr>
    </w:p>
    <w:p w14:paraId="0348AE5C" w14:textId="77777777" w:rsidR="00CF52FC" w:rsidRDefault="00CF52FC" w:rsidP="00CF52FC">
      <w:pPr>
        <w:pStyle w:val="Heading4"/>
      </w:pPr>
      <w:r>
        <w:t>Interpretation</w:t>
      </w:r>
    </w:p>
    <w:p w14:paraId="1655ACAE" w14:textId="77777777" w:rsidR="00CF52FC" w:rsidRDefault="00CF52FC" w:rsidP="00CF52FC">
      <w:pPr>
        <w:pStyle w:val="BodyText"/>
        <w:spacing w:line="362" w:lineRule="auto"/>
        <w:ind w:right="592"/>
      </w:pPr>
      <w:r>
        <w:t>The</w:t>
      </w:r>
      <w:r>
        <w:rPr>
          <w:spacing w:val="4"/>
        </w:rPr>
        <w:t xml:space="preserve"> </w:t>
      </w:r>
      <w:r>
        <w:t>above</w:t>
      </w:r>
      <w:r>
        <w:rPr>
          <w:spacing w:val="6"/>
        </w:rPr>
        <w:t xml:space="preserve"> </w:t>
      </w:r>
      <w:r>
        <w:t>table</w:t>
      </w:r>
      <w:r>
        <w:rPr>
          <w:spacing w:val="6"/>
        </w:rPr>
        <w:t xml:space="preserve"> </w:t>
      </w:r>
      <w:r>
        <w:t>shows</w:t>
      </w:r>
      <w:r>
        <w:rPr>
          <w:spacing w:val="6"/>
        </w:rPr>
        <w:t xml:space="preserve"> </w:t>
      </w:r>
      <w:r>
        <w:t>that,</w:t>
      </w:r>
      <w:r>
        <w:rPr>
          <w:spacing w:val="7"/>
        </w:rPr>
        <w:t xml:space="preserve"> </w:t>
      </w:r>
      <w:r>
        <w:t>Silver</w:t>
      </w:r>
      <w:r>
        <w:rPr>
          <w:spacing w:val="6"/>
        </w:rPr>
        <w:t xml:space="preserve"> </w:t>
      </w:r>
      <w:r>
        <w:t>returns</w:t>
      </w:r>
      <w:r>
        <w:rPr>
          <w:spacing w:val="7"/>
        </w:rPr>
        <w:t xml:space="preserve"> </w:t>
      </w:r>
      <w:r>
        <w:t>value</w:t>
      </w:r>
      <w:r>
        <w:rPr>
          <w:b/>
        </w:rPr>
        <w:t>,</w:t>
      </w:r>
      <w:r>
        <w:rPr>
          <w:b/>
          <w:spacing w:val="9"/>
        </w:rPr>
        <w:t xml:space="preserve"> </w:t>
      </w:r>
      <w:r>
        <w:t>i.e.</w:t>
      </w:r>
      <w:r>
        <w:rPr>
          <w:spacing w:val="6"/>
        </w:rPr>
        <w:t xml:space="preserve"> </w:t>
      </w:r>
      <w:r>
        <w:t>average</w:t>
      </w:r>
      <w:r>
        <w:rPr>
          <w:spacing w:val="6"/>
        </w:rPr>
        <w:t xml:space="preserve"> </w:t>
      </w:r>
      <w:r>
        <w:t>returns</w:t>
      </w:r>
      <w:r>
        <w:rPr>
          <w:spacing w:val="7"/>
        </w:rPr>
        <w:t xml:space="preserve"> </w:t>
      </w:r>
      <w:r>
        <w:t>is</w:t>
      </w:r>
      <w:r>
        <w:rPr>
          <w:spacing w:val="8"/>
        </w:rPr>
        <w:t xml:space="preserve"> </w:t>
      </w:r>
      <w:r>
        <w:t>0.000466,</w:t>
      </w:r>
      <w:r>
        <w:rPr>
          <w:spacing w:val="6"/>
        </w:rPr>
        <w:t xml:space="preserve"> </w:t>
      </w:r>
      <w:r>
        <w:t>variance</w:t>
      </w:r>
      <w:r>
        <w:rPr>
          <w:spacing w:val="-57"/>
        </w:rPr>
        <w:t xml:space="preserve"> </w:t>
      </w:r>
      <w:r>
        <w:t>is</w:t>
      </w:r>
      <w:r>
        <w:rPr>
          <w:spacing w:val="-1"/>
        </w:rPr>
        <w:t xml:space="preserve"> </w:t>
      </w:r>
      <w:r>
        <w:t>0.00420, and standard</w:t>
      </w:r>
      <w:r>
        <w:rPr>
          <w:spacing w:val="1"/>
        </w:rPr>
        <w:t xml:space="preserve"> </w:t>
      </w:r>
      <w:r>
        <w:t>deviation is</w:t>
      </w:r>
      <w:r>
        <w:rPr>
          <w:spacing w:val="1"/>
        </w:rPr>
        <w:t xml:space="preserve"> </w:t>
      </w:r>
      <w:r>
        <w:t>0.065</w:t>
      </w:r>
      <w:r>
        <w:rPr>
          <w:spacing w:val="-1"/>
        </w:rPr>
        <w:t xml:space="preserve"> </w:t>
      </w:r>
      <w:r>
        <w:t>for</w:t>
      </w:r>
      <w:r>
        <w:rPr>
          <w:spacing w:val="-2"/>
        </w:rPr>
        <w:t xml:space="preserve"> </w:t>
      </w:r>
      <w:r>
        <w:t>the</w:t>
      </w:r>
      <w:r>
        <w:rPr>
          <w:spacing w:val="1"/>
        </w:rPr>
        <w:t xml:space="preserve"> </w:t>
      </w:r>
      <w:r>
        <w:t>period of</w:t>
      </w:r>
      <w:r>
        <w:rPr>
          <w:spacing w:val="-1"/>
        </w:rPr>
        <w:t xml:space="preserve"> </w:t>
      </w:r>
      <w:r>
        <w:t>2018 to 2023.</w:t>
      </w:r>
    </w:p>
    <w:p w14:paraId="6FCE5DF6" w14:textId="77777777" w:rsidR="00CF52FC" w:rsidRDefault="00CF52FC" w:rsidP="00162CE3">
      <w:pPr>
        <w:spacing w:line="136" w:lineRule="auto"/>
        <w:rPr>
          <w:sz w:val="24"/>
        </w:rPr>
        <w:sectPr w:rsidR="00CF52FC">
          <w:type w:val="continuous"/>
          <w:pgSz w:w="11910" w:h="16840"/>
          <w:pgMar w:top="1360" w:right="840" w:bottom="280" w:left="1380" w:header="720" w:footer="720" w:gutter="0"/>
          <w:cols w:num="2" w:space="720" w:equalWidth="0">
            <w:col w:w="1247" w:space="40"/>
            <w:col w:w="8403"/>
          </w:cols>
        </w:sectPr>
      </w:pPr>
    </w:p>
    <w:p w14:paraId="5AF79389" w14:textId="77777777" w:rsidR="00162CE3" w:rsidRDefault="00000000" w:rsidP="00162CE3">
      <w:pPr>
        <w:pStyle w:val="Heading4"/>
        <w:spacing w:before="59"/>
      </w:pPr>
      <w:r>
        <w:pict w14:anchorId="50C305B0">
          <v:line id="_x0000_s2269" style="position:absolute;z-index:-251645952;mso-position-horizontal-relative:page" from="485.05pt,57.25pt" to="492.6pt,57.25pt" strokeweight=".19942mm">
            <w10:wrap anchorx="page"/>
          </v:line>
        </w:pict>
      </w:r>
      <w:r w:rsidR="00162CE3">
        <w:t>SENSEX</w:t>
      </w:r>
      <w:r w:rsidR="00162CE3">
        <w:rPr>
          <w:spacing w:val="-3"/>
        </w:rPr>
        <w:t xml:space="preserve"> </w:t>
      </w:r>
      <w:r w:rsidR="00162CE3">
        <w:t>RETURNS</w:t>
      </w:r>
      <w:r w:rsidR="00162CE3">
        <w:rPr>
          <w:spacing w:val="-1"/>
        </w:rPr>
        <w:t xml:space="preserve"> </w:t>
      </w:r>
      <w:r w:rsidR="00162CE3">
        <w:t>AT</w:t>
      </w:r>
      <w:r w:rsidR="00162CE3">
        <w:rPr>
          <w:spacing w:val="-1"/>
        </w:rPr>
        <w:t xml:space="preserve"> </w:t>
      </w:r>
      <w:r w:rsidR="00162CE3">
        <w:t>A</w:t>
      </w:r>
      <w:r w:rsidR="00162CE3">
        <w:rPr>
          <w:spacing w:val="-3"/>
        </w:rPr>
        <w:t xml:space="preserve"> </w:t>
      </w:r>
      <w:r w:rsidR="00162CE3">
        <w:t>GLANCE</w:t>
      </w:r>
    </w:p>
    <w:p w14:paraId="66E3E1A2" w14:textId="77777777" w:rsidR="00162CE3" w:rsidRDefault="00162CE3" w:rsidP="00162CE3">
      <w:pPr>
        <w:pStyle w:val="BodyText"/>
        <w:rPr>
          <w:b/>
          <w:sz w:val="20"/>
        </w:rPr>
      </w:pPr>
    </w:p>
    <w:p w14:paraId="4F53EF26" w14:textId="77777777" w:rsidR="00162CE3" w:rsidRDefault="00162CE3" w:rsidP="00162CE3">
      <w:pPr>
        <w:pStyle w:val="BodyText"/>
        <w:spacing w:before="1" w:after="1"/>
        <w:rPr>
          <w:b/>
          <w:sz w:val="16"/>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2"/>
        <w:gridCol w:w="1632"/>
        <w:gridCol w:w="1547"/>
        <w:gridCol w:w="1550"/>
        <w:gridCol w:w="1382"/>
        <w:gridCol w:w="2049"/>
      </w:tblGrid>
      <w:tr w:rsidR="00162CE3" w14:paraId="22EE33DC" w14:textId="77777777" w:rsidTr="007117E2">
        <w:trPr>
          <w:trHeight w:val="484"/>
        </w:trPr>
        <w:tc>
          <w:tcPr>
            <w:tcW w:w="1022" w:type="dxa"/>
          </w:tcPr>
          <w:p w14:paraId="620A62D7" w14:textId="77777777" w:rsidR="00162CE3" w:rsidRDefault="00162CE3" w:rsidP="00CF52FC">
            <w:pPr>
              <w:pStyle w:val="TableParagraph"/>
              <w:ind w:left="107"/>
              <w:jc w:val="left"/>
              <w:rPr>
                <w:b/>
                <w:sz w:val="24"/>
              </w:rPr>
            </w:pPr>
            <w:r>
              <w:rPr>
                <w:b/>
                <w:sz w:val="24"/>
              </w:rPr>
              <w:t>Month</w:t>
            </w:r>
          </w:p>
        </w:tc>
        <w:tc>
          <w:tcPr>
            <w:tcW w:w="1632" w:type="dxa"/>
          </w:tcPr>
          <w:p w14:paraId="437EAA5F" w14:textId="77777777" w:rsidR="00162CE3" w:rsidRDefault="00162CE3" w:rsidP="00CF52FC">
            <w:pPr>
              <w:pStyle w:val="TableParagraph"/>
              <w:ind w:left="105"/>
              <w:jc w:val="left"/>
              <w:rPr>
                <w:b/>
                <w:sz w:val="24"/>
              </w:rPr>
            </w:pPr>
            <w:r>
              <w:rPr>
                <w:b/>
                <w:sz w:val="24"/>
              </w:rPr>
              <w:t>Price</w:t>
            </w:r>
          </w:p>
        </w:tc>
        <w:tc>
          <w:tcPr>
            <w:tcW w:w="1547" w:type="dxa"/>
          </w:tcPr>
          <w:p w14:paraId="6D5AD74D" w14:textId="77777777" w:rsidR="00162CE3" w:rsidRDefault="00162CE3" w:rsidP="00CF52FC">
            <w:pPr>
              <w:pStyle w:val="TableParagraph"/>
              <w:ind w:right="270"/>
              <w:rPr>
                <w:b/>
                <w:sz w:val="24"/>
              </w:rPr>
            </w:pPr>
            <w:r>
              <w:rPr>
                <w:b/>
                <w:sz w:val="24"/>
              </w:rPr>
              <w:t>Returns(R)</w:t>
            </w:r>
          </w:p>
        </w:tc>
        <w:tc>
          <w:tcPr>
            <w:tcW w:w="1550" w:type="dxa"/>
          </w:tcPr>
          <w:p w14:paraId="5102882D" w14:textId="77777777" w:rsidR="00162CE3" w:rsidRDefault="00162CE3" w:rsidP="00CF52FC">
            <w:pPr>
              <w:pStyle w:val="TableParagraph"/>
              <w:jc w:val="left"/>
              <w:rPr>
                <w:b/>
                <w:sz w:val="9"/>
              </w:rPr>
            </w:pPr>
          </w:p>
          <w:p w14:paraId="692F1311" w14:textId="77777777" w:rsidR="00162CE3" w:rsidRDefault="00000000" w:rsidP="00CF52FC">
            <w:pPr>
              <w:pStyle w:val="TableParagraph"/>
              <w:ind w:left="652"/>
              <w:jc w:val="left"/>
              <w:rPr>
                <w:sz w:val="2"/>
              </w:rPr>
            </w:pPr>
            <w:r>
              <w:rPr>
                <w:sz w:val="2"/>
              </w:rPr>
            </w:r>
            <w:r>
              <w:rPr>
                <w:sz w:val="2"/>
              </w:rPr>
              <w:pict w14:anchorId="6CA723D2">
                <v:group id="_x0000_s2253" style="width:9.35pt;height:.65pt;mso-position-horizontal-relative:char;mso-position-vertical-relative:line" coordsize="187,13">
                  <v:line id="_x0000_s2254" style="position:absolute" from="0,6" to="186,6" strokeweight=".21767mm"/>
                  <w10:wrap type="none"/>
                  <w10:anchorlock/>
                </v:group>
              </w:pict>
            </w:r>
          </w:p>
          <w:p w14:paraId="4DFB6285" w14:textId="77777777" w:rsidR="00162CE3" w:rsidRDefault="00162CE3" w:rsidP="00CF52FC">
            <w:pPr>
              <w:pStyle w:val="TableParagraph"/>
              <w:ind w:right="29"/>
              <w:jc w:val="center"/>
              <w:rPr>
                <w:i/>
                <w:sz w:val="29"/>
              </w:rPr>
            </w:pPr>
            <w:r>
              <w:rPr>
                <w:i/>
                <w:w w:val="101"/>
                <w:sz w:val="29"/>
              </w:rPr>
              <w:t>R</w:t>
            </w:r>
          </w:p>
        </w:tc>
        <w:tc>
          <w:tcPr>
            <w:tcW w:w="1382" w:type="dxa"/>
          </w:tcPr>
          <w:p w14:paraId="3FFF5F02" w14:textId="77777777" w:rsidR="00162CE3" w:rsidRDefault="00162CE3" w:rsidP="00CF52FC">
            <w:pPr>
              <w:pStyle w:val="TableParagraph"/>
              <w:jc w:val="left"/>
              <w:rPr>
                <w:b/>
                <w:sz w:val="9"/>
              </w:rPr>
            </w:pPr>
          </w:p>
          <w:p w14:paraId="42ECAFA3" w14:textId="77777777" w:rsidR="00162CE3" w:rsidRDefault="00000000" w:rsidP="00CF52FC">
            <w:pPr>
              <w:pStyle w:val="TableParagraph"/>
              <w:ind w:left="832"/>
              <w:jc w:val="left"/>
              <w:rPr>
                <w:sz w:val="2"/>
              </w:rPr>
            </w:pPr>
            <w:r>
              <w:rPr>
                <w:sz w:val="2"/>
              </w:rPr>
            </w:r>
            <w:r>
              <w:rPr>
                <w:sz w:val="2"/>
              </w:rPr>
              <w:pict w14:anchorId="63069F17">
                <v:group id="_x0000_s2251" style="width:10.55pt;height:.65pt;mso-position-horizontal-relative:char;mso-position-vertical-relative:line" coordsize="211,13">
                  <v:line id="_x0000_s2252" style="position:absolute" from="0,6" to="211,6" strokeweight=".21767mm"/>
                  <w10:wrap type="none"/>
                  <w10:anchorlock/>
                </v:group>
              </w:pict>
            </w:r>
          </w:p>
          <w:p w14:paraId="0D1AC6E0" w14:textId="77777777" w:rsidR="00162CE3" w:rsidRDefault="00162CE3" w:rsidP="00CF52FC">
            <w:pPr>
              <w:pStyle w:val="TableParagraph"/>
              <w:ind w:left="309"/>
              <w:jc w:val="left"/>
              <w:rPr>
                <w:i/>
                <w:sz w:val="29"/>
              </w:rPr>
            </w:pPr>
            <w:r>
              <w:rPr>
                <w:i/>
                <w:w w:val="115"/>
                <w:sz w:val="29"/>
              </w:rPr>
              <w:t>R</w:t>
            </w:r>
            <w:r>
              <w:rPr>
                <w:i/>
                <w:spacing w:val="-13"/>
                <w:w w:val="115"/>
                <w:sz w:val="29"/>
              </w:rPr>
              <w:t xml:space="preserve"> </w:t>
            </w:r>
            <w:r>
              <w:rPr>
                <w:rFonts w:ascii="Symbol" w:hAnsi="Symbol"/>
                <w:w w:val="115"/>
                <w:sz w:val="29"/>
              </w:rPr>
              <w:t></w:t>
            </w:r>
            <w:r>
              <w:rPr>
                <w:spacing w:val="-7"/>
                <w:w w:val="115"/>
                <w:sz w:val="29"/>
              </w:rPr>
              <w:t xml:space="preserve"> </w:t>
            </w:r>
            <w:r>
              <w:rPr>
                <w:i/>
                <w:w w:val="115"/>
                <w:sz w:val="29"/>
              </w:rPr>
              <w:t>R</w:t>
            </w:r>
          </w:p>
        </w:tc>
        <w:tc>
          <w:tcPr>
            <w:tcW w:w="2049" w:type="dxa"/>
          </w:tcPr>
          <w:p w14:paraId="574C3DDD" w14:textId="77777777" w:rsidR="00162CE3" w:rsidRDefault="00162CE3" w:rsidP="00CF52FC">
            <w:pPr>
              <w:pStyle w:val="TableParagraph"/>
              <w:ind w:left="310" w:right="362"/>
              <w:jc w:val="center"/>
              <w:rPr>
                <w:sz w:val="16"/>
              </w:rPr>
            </w:pPr>
            <w:r>
              <w:rPr>
                <w:rFonts w:ascii="Symbol" w:hAnsi="Symbol"/>
                <w:spacing w:val="-13"/>
                <w:w w:val="51"/>
                <w:sz w:val="48"/>
              </w:rPr>
              <w:t></w:t>
            </w:r>
            <w:r>
              <w:rPr>
                <w:i/>
                <w:w w:val="92"/>
                <w:sz w:val="27"/>
              </w:rPr>
              <w:t>R</w:t>
            </w:r>
            <w:r>
              <w:rPr>
                <w:i/>
                <w:spacing w:val="-8"/>
                <w:sz w:val="27"/>
              </w:rPr>
              <w:t xml:space="preserve"> </w:t>
            </w:r>
            <w:r>
              <w:rPr>
                <w:rFonts w:ascii="Symbol" w:hAnsi="Symbol"/>
                <w:w w:val="92"/>
                <w:sz w:val="27"/>
              </w:rPr>
              <w:t></w:t>
            </w:r>
            <w:r>
              <w:rPr>
                <w:spacing w:val="-4"/>
                <w:sz w:val="27"/>
              </w:rPr>
              <w:t xml:space="preserve"> </w:t>
            </w:r>
            <w:r>
              <w:rPr>
                <w:i/>
                <w:spacing w:val="13"/>
                <w:w w:val="92"/>
                <w:sz w:val="27"/>
              </w:rPr>
              <w:t>R</w:t>
            </w:r>
            <w:r>
              <w:rPr>
                <w:rFonts w:ascii="Symbol" w:hAnsi="Symbol"/>
                <w:spacing w:val="-11"/>
                <w:w w:val="51"/>
                <w:sz w:val="48"/>
              </w:rPr>
              <w:t></w:t>
            </w:r>
            <w:r>
              <w:rPr>
                <w:w w:val="91"/>
                <w:position w:val="20"/>
                <w:sz w:val="16"/>
              </w:rPr>
              <w:t>2</w:t>
            </w:r>
          </w:p>
        </w:tc>
      </w:tr>
      <w:tr w:rsidR="00162CE3" w14:paraId="3100A3E2" w14:textId="77777777" w:rsidTr="007117E2">
        <w:trPr>
          <w:trHeight w:val="414"/>
        </w:trPr>
        <w:tc>
          <w:tcPr>
            <w:tcW w:w="1022" w:type="dxa"/>
          </w:tcPr>
          <w:p w14:paraId="274839F8" w14:textId="77777777" w:rsidR="00162CE3" w:rsidRDefault="00162CE3" w:rsidP="00CF52FC">
            <w:pPr>
              <w:pStyle w:val="TableParagraph"/>
              <w:ind w:right="166"/>
              <w:rPr>
                <w:sz w:val="24"/>
              </w:rPr>
            </w:pPr>
            <w:r>
              <w:rPr>
                <w:sz w:val="24"/>
              </w:rPr>
              <w:t>Mar-23</w:t>
            </w:r>
          </w:p>
        </w:tc>
        <w:tc>
          <w:tcPr>
            <w:tcW w:w="1632" w:type="dxa"/>
          </w:tcPr>
          <w:p w14:paraId="18E497AB" w14:textId="77777777" w:rsidR="00162CE3" w:rsidRDefault="00162CE3" w:rsidP="00CF52FC">
            <w:pPr>
              <w:pStyle w:val="TableParagraph"/>
              <w:ind w:right="326"/>
              <w:rPr>
                <w:sz w:val="24"/>
              </w:rPr>
            </w:pPr>
            <w:r>
              <w:rPr>
                <w:sz w:val="24"/>
              </w:rPr>
              <w:t>29,468.49</w:t>
            </w:r>
          </w:p>
        </w:tc>
        <w:tc>
          <w:tcPr>
            <w:tcW w:w="1547" w:type="dxa"/>
          </w:tcPr>
          <w:p w14:paraId="149B33EB" w14:textId="77777777" w:rsidR="00162CE3" w:rsidRDefault="00162CE3" w:rsidP="00CF52FC">
            <w:pPr>
              <w:pStyle w:val="TableParagraph"/>
              <w:ind w:right="274"/>
              <w:rPr>
                <w:sz w:val="24"/>
              </w:rPr>
            </w:pPr>
            <w:r>
              <w:rPr>
                <w:sz w:val="24"/>
              </w:rPr>
              <w:t>-0.230533</w:t>
            </w:r>
          </w:p>
        </w:tc>
        <w:tc>
          <w:tcPr>
            <w:tcW w:w="1550" w:type="dxa"/>
          </w:tcPr>
          <w:p w14:paraId="21238C13" w14:textId="77777777" w:rsidR="00162CE3" w:rsidRDefault="00162CE3" w:rsidP="00CF52FC">
            <w:pPr>
              <w:pStyle w:val="TableParagraph"/>
              <w:ind w:left="305" w:right="294"/>
              <w:jc w:val="center"/>
              <w:rPr>
                <w:sz w:val="24"/>
              </w:rPr>
            </w:pPr>
            <w:r>
              <w:rPr>
                <w:sz w:val="24"/>
              </w:rPr>
              <w:t>0.004250</w:t>
            </w:r>
          </w:p>
        </w:tc>
        <w:tc>
          <w:tcPr>
            <w:tcW w:w="1382" w:type="dxa"/>
          </w:tcPr>
          <w:p w14:paraId="6BC1763D" w14:textId="77777777" w:rsidR="00162CE3" w:rsidRDefault="00162CE3" w:rsidP="00CF52FC">
            <w:pPr>
              <w:pStyle w:val="TableParagraph"/>
              <w:ind w:left="261"/>
              <w:jc w:val="left"/>
              <w:rPr>
                <w:sz w:val="24"/>
              </w:rPr>
            </w:pPr>
            <w:r>
              <w:rPr>
                <w:sz w:val="24"/>
              </w:rPr>
              <w:t>-0.23478</w:t>
            </w:r>
          </w:p>
        </w:tc>
        <w:tc>
          <w:tcPr>
            <w:tcW w:w="2049" w:type="dxa"/>
          </w:tcPr>
          <w:p w14:paraId="77E1EAFB" w14:textId="77777777" w:rsidR="00162CE3" w:rsidRDefault="00162CE3" w:rsidP="00CF52FC">
            <w:pPr>
              <w:pStyle w:val="TableParagraph"/>
              <w:ind w:left="377" w:right="362"/>
              <w:jc w:val="center"/>
              <w:rPr>
                <w:sz w:val="24"/>
              </w:rPr>
            </w:pPr>
            <w:r>
              <w:rPr>
                <w:sz w:val="24"/>
              </w:rPr>
              <w:t>0.05512321</w:t>
            </w:r>
          </w:p>
        </w:tc>
      </w:tr>
      <w:tr w:rsidR="00162CE3" w14:paraId="1CE90E64" w14:textId="77777777" w:rsidTr="007117E2">
        <w:trPr>
          <w:trHeight w:val="414"/>
        </w:trPr>
        <w:tc>
          <w:tcPr>
            <w:tcW w:w="1022" w:type="dxa"/>
          </w:tcPr>
          <w:p w14:paraId="009BE2F5" w14:textId="77777777" w:rsidR="00162CE3" w:rsidRDefault="00162CE3" w:rsidP="00CF52FC">
            <w:pPr>
              <w:pStyle w:val="TableParagraph"/>
              <w:ind w:right="206"/>
              <w:rPr>
                <w:sz w:val="24"/>
              </w:rPr>
            </w:pPr>
            <w:r>
              <w:rPr>
                <w:sz w:val="24"/>
              </w:rPr>
              <w:t>Feb-23</w:t>
            </w:r>
          </w:p>
        </w:tc>
        <w:tc>
          <w:tcPr>
            <w:tcW w:w="1632" w:type="dxa"/>
          </w:tcPr>
          <w:p w14:paraId="775E79E9" w14:textId="77777777" w:rsidR="00162CE3" w:rsidRDefault="00162CE3" w:rsidP="00CF52FC">
            <w:pPr>
              <w:pStyle w:val="TableParagraph"/>
              <w:ind w:right="326"/>
              <w:rPr>
                <w:sz w:val="24"/>
              </w:rPr>
            </w:pPr>
            <w:r>
              <w:rPr>
                <w:sz w:val="24"/>
              </w:rPr>
              <w:t>38,297.29</w:t>
            </w:r>
          </w:p>
        </w:tc>
        <w:tc>
          <w:tcPr>
            <w:tcW w:w="1547" w:type="dxa"/>
          </w:tcPr>
          <w:p w14:paraId="7E77E697" w14:textId="77777777" w:rsidR="00162CE3" w:rsidRDefault="00162CE3" w:rsidP="00CF52FC">
            <w:pPr>
              <w:pStyle w:val="TableParagraph"/>
              <w:ind w:right="274"/>
              <w:rPr>
                <w:sz w:val="24"/>
              </w:rPr>
            </w:pPr>
            <w:r>
              <w:rPr>
                <w:sz w:val="24"/>
              </w:rPr>
              <w:t>-0.059577</w:t>
            </w:r>
          </w:p>
        </w:tc>
        <w:tc>
          <w:tcPr>
            <w:tcW w:w="1550" w:type="dxa"/>
          </w:tcPr>
          <w:p w14:paraId="58D6197A" w14:textId="77777777" w:rsidR="00162CE3" w:rsidRDefault="00162CE3" w:rsidP="00CF52FC">
            <w:pPr>
              <w:pStyle w:val="TableParagraph"/>
              <w:ind w:left="305" w:right="294"/>
              <w:jc w:val="center"/>
              <w:rPr>
                <w:sz w:val="24"/>
              </w:rPr>
            </w:pPr>
            <w:r>
              <w:rPr>
                <w:sz w:val="24"/>
              </w:rPr>
              <w:t>0.004250</w:t>
            </w:r>
          </w:p>
        </w:tc>
        <w:tc>
          <w:tcPr>
            <w:tcW w:w="1382" w:type="dxa"/>
          </w:tcPr>
          <w:p w14:paraId="289C4972" w14:textId="77777777" w:rsidR="00162CE3" w:rsidRDefault="00162CE3" w:rsidP="00CF52FC">
            <w:pPr>
              <w:pStyle w:val="TableParagraph"/>
              <w:ind w:left="261"/>
              <w:jc w:val="left"/>
              <w:rPr>
                <w:sz w:val="24"/>
              </w:rPr>
            </w:pPr>
            <w:r>
              <w:rPr>
                <w:sz w:val="24"/>
              </w:rPr>
              <w:t>-0.06383</w:t>
            </w:r>
          </w:p>
        </w:tc>
        <w:tc>
          <w:tcPr>
            <w:tcW w:w="2049" w:type="dxa"/>
          </w:tcPr>
          <w:p w14:paraId="0EBA5204" w14:textId="77777777" w:rsidR="00162CE3" w:rsidRDefault="00162CE3" w:rsidP="00CF52FC">
            <w:pPr>
              <w:pStyle w:val="TableParagraph"/>
              <w:ind w:left="377" w:right="362"/>
              <w:jc w:val="center"/>
              <w:rPr>
                <w:sz w:val="24"/>
              </w:rPr>
            </w:pPr>
            <w:r>
              <w:rPr>
                <w:sz w:val="24"/>
              </w:rPr>
              <w:t>0.004073938</w:t>
            </w:r>
          </w:p>
        </w:tc>
      </w:tr>
      <w:tr w:rsidR="00162CE3" w14:paraId="4F277FB2" w14:textId="77777777" w:rsidTr="007117E2">
        <w:trPr>
          <w:trHeight w:val="412"/>
        </w:trPr>
        <w:tc>
          <w:tcPr>
            <w:tcW w:w="1022" w:type="dxa"/>
          </w:tcPr>
          <w:p w14:paraId="33D9C8E1" w14:textId="77777777" w:rsidR="00162CE3" w:rsidRDefault="00162CE3" w:rsidP="00CF52FC">
            <w:pPr>
              <w:pStyle w:val="TableParagraph"/>
              <w:ind w:right="242"/>
              <w:rPr>
                <w:sz w:val="24"/>
              </w:rPr>
            </w:pPr>
            <w:r>
              <w:rPr>
                <w:sz w:val="24"/>
              </w:rPr>
              <w:t>Jan-23</w:t>
            </w:r>
          </w:p>
        </w:tc>
        <w:tc>
          <w:tcPr>
            <w:tcW w:w="1632" w:type="dxa"/>
          </w:tcPr>
          <w:p w14:paraId="44FC1C35" w14:textId="77777777" w:rsidR="00162CE3" w:rsidRDefault="00162CE3" w:rsidP="00CF52FC">
            <w:pPr>
              <w:pStyle w:val="TableParagraph"/>
              <w:ind w:right="326"/>
              <w:rPr>
                <w:sz w:val="24"/>
              </w:rPr>
            </w:pPr>
            <w:r>
              <w:rPr>
                <w:sz w:val="24"/>
              </w:rPr>
              <w:t>40,723.49</w:t>
            </w:r>
          </w:p>
        </w:tc>
        <w:tc>
          <w:tcPr>
            <w:tcW w:w="1547" w:type="dxa"/>
          </w:tcPr>
          <w:p w14:paraId="16D2E723" w14:textId="77777777" w:rsidR="00162CE3" w:rsidRDefault="00162CE3" w:rsidP="00CF52FC">
            <w:pPr>
              <w:pStyle w:val="TableParagraph"/>
              <w:ind w:right="274"/>
              <w:rPr>
                <w:sz w:val="24"/>
              </w:rPr>
            </w:pPr>
            <w:r>
              <w:rPr>
                <w:sz w:val="24"/>
              </w:rPr>
              <w:t>-0.012853</w:t>
            </w:r>
          </w:p>
        </w:tc>
        <w:tc>
          <w:tcPr>
            <w:tcW w:w="1550" w:type="dxa"/>
          </w:tcPr>
          <w:p w14:paraId="33F9E0F0" w14:textId="77777777" w:rsidR="00162CE3" w:rsidRDefault="00162CE3" w:rsidP="00CF52FC">
            <w:pPr>
              <w:pStyle w:val="TableParagraph"/>
              <w:ind w:left="305" w:right="294"/>
              <w:jc w:val="center"/>
              <w:rPr>
                <w:sz w:val="24"/>
              </w:rPr>
            </w:pPr>
            <w:r>
              <w:rPr>
                <w:sz w:val="24"/>
              </w:rPr>
              <w:t>0.004250</w:t>
            </w:r>
          </w:p>
        </w:tc>
        <w:tc>
          <w:tcPr>
            <w:tcW w:w="1382" w:type="dxa"/>
          </w:tcPr>
          <w:p w14:paraId="14372C02" w14:textId="77777777" w:rsidR="00162CE3" w:rsidRDefault="00162CE3" w:rsidP="00CF52FC">
            <w:pPr>
              <w:pStyle w:val="TableParagraph"/>
              <w:ind w:left="261"/>
              <w:jc w:val="left"/>
              <w:rPr>
                <w:sz w:val="24"/>
              </w:rPr>
            </w:pPr>
            <w:r>
              <w:rPr>
                <w:sz w:val="24"/>
              </w:rPr>
              <w:t>-0.01910</w:t>
            </w:r>
          </w:p>
        </w:tc>
        <w:tc>
          <w:tcPr>
            <w:tcW w:w="2049" w:type="dxa"/>
          </w:tcPr>
          <w:p w14:paraId="23A013E2" w14:textId="77777777" w:rsidR="00162CE3" w:rsidRDefault="00162CE3" w:rsidP="00CF52FC">
            <w:pPr>
              <w:pStyle w:val="TableParagraph"/>
              <w:ind w:left="377" w:right="362"/>
              <w:jc w:val="center"/>
              <w:rPr>
                <w:sz w:val="24"/>
              </w:rPr>
            </w:pPr>
            <w:r>
              <w:rPr>
                <w:sz w:val="24"/>
              </w:rPr>
              <w:t>0.000292526</w:t>
            </w:r>
          </w:p>
        </w:tc>
      </w:tr>
      <w:tr w:rsidR="00162CE3" w14:paraId="5F33E93D" w14:textId="77777777" w:rsidTr="007117E2">
        <w:trPr>
          <w:trHeight w:val="414"/>
        </w:trPr>
        <w:tc>
          <w:tcPr>
            <w:tcW w:w="1022" w:type="dxa"/>
          </w:tcPr>
          <w:p w14:paraId="395AAB27" w14:textId="77777777" w:rsidR="00162CE3" w:rsidRDefault="00162CE3" w:rsidP="00CF52FC">
            <w:pPr>
              <w:pStyle w:val="TableParagraph"/>
              <w:ind w:right="180"/>
              <w:rPr>
                <w:sz w:val="24"/>
              </w:rPr>
            </w:pPr>
            <w:r>
              <w:rPr>
                <w:sz w:val="24"/>
              </w:rPr>
              <w:t>Dec-22</w:t>
            </w:r>
          </w:p>
        </w:tc>
        <w:tc>
          <w:tcPr>
            <w:tcW w:w="1632" w:type="dxa"/>
          </w:tcPr>
          <w:p w14:paraId="6664C8B0" w14:textId="77777777" w:rsidR="00162CE3" w:rsidRDefault="00162CE3" w:rsidP="00CF52FC">
            <w:pPr>
              <w:pStyle w:val="TableParagraph"/>
              <w:ind w:right="326"/>
              <w:rPr>
                <w:sz w:val="24"/>
              </w:rPr>
            </w:pPr>
            <w:r>
              <w:rPr>
                <w:sz w:val="24"/>
              </w:rPr>
              <w:t>41,253.74</w:t>
            </w:r>
          </w:p>
        </w:tc>
        <w:tc>
          <w:tcPr>
            <w:tcW w:w="1547" w:type="dxa"/>
          </w:tcPr>
          <w:p w14:paraId="4373F9C1" w14:textId="77777777" w:rsidR="00162CE3" w:rsidRDefault="00162CE3" w:rsidP="00CF52FC">
            <w:pPr>
              <w:pStyle w:val="TableParagraph"/>
              <w:ind w:right="312"/>
              <w:rPr>
                <w:sz w:val="24"/>
              </w:rPr>
            </w:pPr>
            <w:r>
              <w:rPr>
                <w:sz w:val="24"/>
              </w:rPr>
              <w:t>0.011275</w:t>
            </w:r>
          </w:p>
        </w:tc>
        <w:tc>
          <w:tcPr>
            <w:tcW w:w="1550" w:type="dxa"/>
          </w:tcPr>
          <w:p w14:paraId="53413794" w14:textId="77777777" w:rsidR="00162CE3" w:rsidRDefault="00162CE3" w:rsidP="00CF52FC">
            <w:pPr>
              <w:pStyle w:val="TableParagraph"/>
              <w:ind w:left="305" w:right="294"/>
              <w:jc w:val="center"/>
              <w:rPr>
                <w:sz w:val="24"/>
              </w:rPr>
            </w:pPr>
            <w:r>
              <w:rPr>
                <w:sz w:val="24"/>
              </w:rPr>
              <w:t>0.004250</w:t>
            </w:r>
          </w:p>
        </w:tc>
        <w:tc>
          <w:tcPr>
            <w:tcW w:w="1382" w:type="dxa"/>
          </w:tcPr>
          <w:p w14:paraId="07FE1A23" w14:textId="77777777" w:rsidR="00162CE3" w:rsidRDefault="00162CE3" w:rsidP="00CF52FC">
            <w:pPr>
              <w:pStyle w:val="TableParagraph"/>
              <w:ind w:left="300"/>
              <w:jc w:val="left"/>
              <w:rPr>
                <w:sz w:val="24"/>
              </w:rPr>
            </w:pPr>
            <w:r>
              <w:rPr>
                <w:sz w:val="24"/>
              </w:rPr>
              <w:t>0.00702</w:t>
            </w:r>
          </w:p>
        </w:tc>
        <w:tc>
          <w:tcPr>
            <w:tcW w:w="2049" w:type="dxa"/>
          </w:tcPr>
          <w:p w14:paraId="3A3D5D5F" w14:textId="77777777" w:rsidR="00162CE3" w:rsidRDefault="00162CE3" w:rsidP="00CF52FC">
            <w:pPr>
              <w:pStyle w:val="TableParagraph"/>
              <w:ind w:left="377" w:right="362"/>
              <w:jc w:val="center"/>
              <w:rPr>
                <w:sz w:val="24"/>
              </w:rPr>
            </w:pPr>
            <w:r>
              <w:rPr>
                <w:sz w:val="24"/>
              </w:rPr>
              <w:t>4.93437E-05</w:t>
            </w:r>
          </w:p>
        </w:tc>
      </w:tr>
      <w:tr w:rsidR="00162CE3" w14:paraId="76336FA3" w14:textId="77777777" w:rsidTr="007117E2">
        <w:trPr>
          <w:trHeight w:val="415"/>
        </w:trPr>
        <w:tc>
          <w:tcPr>
            <w:tcW w:w="1022" w:type="dxa"/>
          </w:tcPr>
          <w:p w14:paraId="6587C04B" w14:textId="77777777" w:rsidR="00162CE3" w:rsidRDefault="00162CE3" w:rsidP="00CF52FC">
            <w:pPr>
              <w:pStyle w:val="TableParagraph"/>
              <w:ind w:right="151"/>
              <w:rPr>
                <w:sz w:val="24"/>
              </w:rPr>
            </w:pPr>
            <w:r>
              <w:rPr>
                <w:sz w:val="24"/>
              </w:rPr>
              <w:t>Nov-22</w:t>
            </w:r>
          </w:p>
        </w:tc>
        <w:tc>
          <w:tcPr>
            <w:tcW w:w="1632" w:type="dxa"/>
          </w:tcPr>
          <w:p w14:paraId="23E8F61C" w14:textId="77777777" w:rsidR="00162CE3" w:rsidRDefault="00162CE3" w:rsidP="00CF52FC">
            <w:pPr>
              <w:pStyle w:val="TableParagraph"/>
              <w:ind w:right="326"/>
              <w:rPr>
                <w:sz w:val="24"/>
              </w:rPr>
            </w:pPr>
            <w:r>
              <w:rPr>
                <w:sz w:val="24"/>
              </w:rPr>
              <w:t>40,793.81</w:t>
            </w:r>
          </w:p>
        </w:tc>
        <w:tc>
          <w:tcPr>
            <w:tcW w:w="1547" w:type="dxa"/>
          </w:tcPr>
          <w:p w14:paraId="3B364320" w14:textId="77777777" w:rsidR="00162CE3" w:rsidRDefault="00162CE3" w:rsidP="00CF52FC">
            <w:pPr>
              <w:pStyle w:val="TableParagraph"/>
              <w:ind w:right="312"/>
              <w:rPr>
                <w:sz w:val="24"/>
              </w:rPr>
            </w:pPr>
            <w:r>
              <w:rPr>
                <w:sz w:val="24"/>
              </w:rPr>
              <w:t>0.018566</w:t>
            </w:r>
          </w:p>
        </w:tc>
        <w:tc>
          <w:tcPr>
            <w:tcW w:w="1550" w:type="dxa"/>
          </w:tcPr>
          <w:p w14:paraId="2BB9E9E2" w14:textId="77777777" w:rsidR="00162CE3" w:rsidRDefault="00162CE3" w:rsidP="00CF52FC">
            <w:pPr>
              <w:pStyle w:val="TableParagraph"/>
              <w:ind w:left="305" w:right="294"/>
              <w:jc w:val="center"/>
              <w:rPr>
                <w:sz w:val="24"/>
              </w:rPr>
            </w:pPr>
            <w:r>
              <w:rPr>
                <w:sz w:val="24"/>
              </w:rPr>
              <w:t>0.004250</w:t>
            </w:r>
          </w:p>
        </w:tc>
        <w:tc>
          <w:tcPr>
            <w:tcW w:w="1382" w:type="dxa"/>
          </w:tcPr>
          <w:p w14:paraId="164E52FA" w14:textId="77777777" w:rsidR="00162CE3" w:rsidRDefault="00162CE3" w:rsidP="00CF52FC">
            <w:pPr>
              <w:pStyle w:val="TableParagraph"/>
              <w:ind w:left="300"/>
              <w:jc w:val="left"/>
              <w:rPr>
                <w:sz w:val="24"/>
              </w:rPr>
            </w:pPr>
            <w:r>
              <w:rPr>
                <w:sz w:val="24"/>
              </w:rPr>
              <w:t>0.01232</w:t>
            </w:r>
          </w:p>
        </w:tc>
        <w:tc>
          <w:tcPr>
            <w:tcW w:w="2049" w:type="dxa"/>
          </w:tcPr>
          <w:p w14:paraId="55D20C6C" w14:textId="77777777" w:rsidR="00162CE3" w:rsidRDefault="00162CE3" w:rsidP="00CF52FC">
            <w:pPr>
              <w:pStyle w:val="TableParagraph"/>
              <w:ind w:left="377" w:right="362"/>
              <w:jc w:val="center"/>
              <w:rPr>
                <w:sz w:val="24"/>
              </w:rPr>
            </w:pPr>
            <w:r>
              <w:rPr>
                <w:sz w:val="24"/>
              </w:rPr>
              <w:t>0.000151873</w:t>
            </w:r>
          </w:p>
        </w:tc>
      </w:tr>
      <w:tr w:rsidR="00162CE3" w14:paraId="1CE0D61B" w14:textId="77777777" w:rsidTr="007117E2">
        <w:trPr>
          <w:trHeight w:val="412"/>
        </w:trPr>
        <w:tc>
          <w:tcPr>
            <w:tcW w:w="1022" w:type="dxa"/>
          </w:tcPr>
          <w:p w14:paraId="2E4EA957" w14:textId="77777777" w:rsidR="00162CE3" w:rsidRDefault="00162CE3" w:rsidP="00CF52FC">
            <w:pPr>
              <w:pStyle w:val="TableParagraph"/>
              <w:ind w:right="218"/>
              <w:rPr>
                <w:sz w:val="24"/>
              </w:rPr>
            </w:pPr>
            <w:r>
              <w:rPr>
                <w:sz w:val="24"/>
              </w:rPr>
              <w:t>Oct-22</w:t>
            </w:r>
          </w:p>
        </w:tc>
        <w:tc>
          <w:tcPr>
            <w:tcW w:w="1632" w:type="dxa"/>
          </w:tcPr>
          <w:p w14:paraId="1AC34274" w14:textId="77777777" w:rsidR="00162CE3" w:rsidRDefault="00162CE3" w:rsidP="00CF52FC">
            <w:pPr>
              <w:pStyle w:val="TableParagraph"/>
              <w:ind w:right="326"/>
              <w:rPr>
                <w:sz w:val="24"/>
              </w:rPr>
            </w:pPr>
            <w:r>
              <w:rPr>
                <w:sz w:val="24"/>
              </w:rPr>
              <w:t>40,129.05</w:t>
            </w:r>
          </w:p>
        </w:tc>
        <w:tc>
          <w:tcPr>
            <w:tcW w:w="1547" w:type="dxa"/>
          </w:tcPr>
          <w:p w14:paraId="4FD9196E" w14:textId="77777777" w:rsidR="00162CE3" w:rsidRDefault="00162CE3" w:rsidP="00CF52FC">
            <w:pPr>
              <w:pStyle w:val="TableParagraph"/>
              <w:ind w:right="312"/>
              <w:rPr>
                <w:sz w:val="24"/>
              </w:rPr>
            </w:pPr>
            <w:r>
              <w:rPr>
                <w:sz w:val="24"/>
              </w:rPr>
              <w:t>0.037802</w:t>
            </w:r>
          </w:p>
        </w:tc>
        <w:tc>
          <w:tcPr>
            <w:tcW w:w="1550" w:type="dxa"/>
          </w:tcPr>
          <w:p w14:paraId="56B18121" w14:textId="77777777" w:rsidR="00162CE3" w:rsidRDefault="00162CE3" w:rsidP="00CF52FC">
            <w:pPr>
              <w:pStyle w:val="TableParagraph"/>
              <w:ind w:left="305" w:right="294"/>
              <w:jc w:val="center"/>
              <w:rPr>
                <w:sz w:val="24"/>
              </w:rPr>
            </w:pPr>
            <w:r>
              <w:rPr>
                <w:sz w:val="24"/>
              </w:rPr>
              <w:t>0.004250</w:t>
            </w:r>
          </w:p>
        </w:tc>
        <w:tc>
          <w:tcPr>
            <w:tcW w:w="1382" w:type="dxa"/>
          </w:tcPr>
          <w:p w14:paraId="72B3A59A" w14:textId="77777777" w:rsidR="00162CE3" w:rsidRDefault="00162CE3" w:rsidP="00CF52FC">
            <w:pPr>
              <w:pStyle w:val="TableParagraph"/>
              <w:ind w:left="300"/>
              <w:jc w:val="left"/>
              <w:rPr>
                <w:sz w:val="24"/>
              </w:rPr>
            </w:pPr>
            <w:r>
              <w:rPr>
                <w:sz w:val="24"/>
              </w:rPr>
              <w:t>0.03355</w:t>
            </w:r>
          </w:p>
        </w:tc>
        <w:tc>
          <w:tcPr>
            <w:tcW w:w="2049" w:type="dxa"/>
          </w:tcPr>
          <w:p w14:paraId="70E5043F" w14:textId="77777777" w:rsidR="00162CE3" w:rsidRDefault="00162CE3" w:rsidP="00CF52FC">
            <w:pPr>
              <w:pStyle w:val="TableParagraph"/>
              <w:ind w:left="377" w:right="362"/>
              <w:jc w:val="center"/>
              <w:rPr>
                <w:sz w:val="24"/>
              </w:rPr>
            </w:pPr>
            <w:r>
              <w:rPr>
                <w:sz w:val="24"/>
              </w:rPr>
              <w:t>0.001125767</w:t>
            </w:r>
          </w:p>
        </w:tc>
      </w:tr>
      <w:tr w:rsidR="00162CE3" w14:paraId="3DAC6791" w14:textId="77777777" w:rsidTr="007117E2">
        <w:trPr>
          <w:trHeight w:val="414"/>
        </w:trPr>
        <w:tc>
          <w:tcPr>
            <w:tcW w:w="1022" w:type="dxa"/>
          </w:tcPr>
          <w:p w14:paraId="78828EF7" w14:textId="77777777" w:rsidR="00162CE3" w:rsidRDefault="00162CE3" w:rsidP="00CF52FC">
            <w:pPr>
              <w:pStyle w:val="TableParagraph"/>
              <w:ind w:right="204"/>
              <w:rPr>
                <w:sz w:val="24"/>
              </w:rPr>
            </w:pPr>
            <w:r>
              <w:rPr>
                <w:sz w:val="24"/>
              </w:rPr>
              <w:t>Sep-22</w:t>
            </w:r>
          </w:p>
        </w:tc>
        <w:tc>
          <w:tcPr>
            <w:tcW w:w="1632" w:type="dxa"/>
          </w:tcPr>
          <w:p w14:paraId="43B38CAC" w14:textId="77777777" w:rsidR="00162CE3" w:rsidRDefault="00162CE3" w:rsidP="00CF52FC">
            <w:pPr>
              <w:pStyle w:val="TableParagraph"/>
              <w:ind w:right="326"/>
              <w:rPr>
                <w:sz w:val="24"/>
              </w:rPr>
            </w:pPr>
            <w:r>
              <w:rPr>
                <w:sz w:val="24"/>
              </w:rPr>
              <w:t>38,667.33</w:t>
            </w:r>
          </w:p>
        </w:tc>
        <w:tc>
          <w:tcPr>
            <w:tcW w:w="1547" w:type="dxa"/>
          </w:tcPr>
          <w:p w14:paraId="5A286E89" w14:textId="77777777" w:rsidR="00162CE3" w:rsidRDefault="00162CE3" w:rsidP="00CF52FC">
            <w:pPr>
              <w:pStyle w:val="TableParagraph"/>
              <w:ind w:right="312"/>
              <w:rPr>
                <w:sz w:val="24"/>
              </w:rPr>
            </w:pPr>
            <w:r>
              <w:rPr>
                <w:sz w:val="24"/>
              </w:rPr>
              <w:t>0.035747</w:t>
            </w:r>
          </w:p>
        </w:tc>
        <w:tc>
          <w:tcPr>
            <w:tcW w:w="1550" w:type="dxa"/>
          </w:tcPr>
          <w:p w14:paraId="5C25659E" w14:textId="77777777" w:rsidR="00162CE3" w:rsidRDefault="00162CE3" w:rsidP="00CF52FC">
            <w:pPr>
              <w:pStyle w:val="TableParagraph"/>
              <w:ind w:left="305" w:right="294"/>
              <w:jc w:val="center"/>
              <w:rPr>
                <w:sz w:val="24"/>
              </w:rPr>
            </w:pPr>
            <w:r>
              <w:rPr>
                <w:sz w:val="24"/>
              </w:rPr>
              <w:t>0.004250</w:t>
            </w:r>
          </w:p>
        </w:tc>
        <w:tc>
          <w:tcPr>
            <w:tcW w:w="1382" w:type="dxa"/>
          </w:tcPr>
          <w:p w14:paraId="21B85529" w14:textId="77777777" w:rsidR="00162CE3" w:rsidRDefault="00162CE3" w:rsidP="00CF52FC">
            <w:pPr>
              <w:pStyle w:val="TableParagraph"/>
              <w:ind w:left="300"/>
              <w:jc w:val="left"/>
              <w:rPr>
                <w:sz w:val="24"/>
              </w:rPr>
            </w:pPr>
            <w:r>
              <w:rPr>
                <w:sz w:val="24"/>
              </w:rPr>
              <w:t>0.03150</w:t>
            </w:r>
          </w:p>
        </w:tc>
        <w:tc>
          <w:tcPr>
            <w:tcW w:w="2049" w:type="dxa"/>
          </w:tcPr>
          <w:p w14:paraId="37A7DBEA" w14:textId="77777777" w:rsidR="00162CE3" w:rsidRDefault="00162CE3" w:rsidP="00CF52FC">
            <w:pPr>
              <w:pStyle w:val="TableParagraph"/>
              <w:ind w:left="377" w:right="362"/>
              <w:jc w:val="center"/>
              <w:rPr>
                <w:sz w:val="24"/>
              </w:rPr>
            </w:pPr>
            <w:r>
              <w:rPr>
                <w:sz w:val="24"/>
              </w:rPr>
              <w:t>0.000992069</w:t>
            </w:r>
          </w:p>
        </w:tc>
      </w:tr>
      <w:tr w:rsidR="00162CE3" w14:paraId="453F51F8" w14:textId="77777777" w:rsidTr="007117E2">
        <w:trPr>
          <w:trHeight w:val="414"/>
        </w:trPr>
        <w:tc>
          <w:tcPr>
            <w:tcW w:w="1022" w:type="dxa"/>
          </w:tcPr>
          <w:p w14:paraId="1A0DEB10" w14:textId="77777777" w:rsidR="00162CE3" w:rsidRDefault="00162CE3" w:rsidP="00CF52FC">
            <w:pPr>
              <w:pStyle w:val="TableParagraph"/>
              <w:ind w:right="151"/>
              <w:rPr>
                <w:sz w:val="24"/>
              </w:rPr>
            </w:pPr>
            <w:r>
              <w:rPr>
                <w:sz w:val="24"/>
              </w:rPr>
              <w:t>Aug-22</w:t>
            </w:r>
          </w:p>
        </w:tc>
        <w:tc>
          <w:tcPr>
            <w:tcW w:w="1632" w:type="dxa"/>
          </w:tcPr>
          <w:p w14:paraId="22FF7FEF" w14:textId="77777777" w:rsidR="00162CE3" w:rsidRDefault="00162CE3" w:rsidP="00CF52FC">
            <w:pPr>
              <w:pStyle w:val="TableParagraph"/>
              <w:ind w:right="326"/>
              <w:rPr>
                <w:sz w:val="24"/>
              </w:rPr>
            </w:pPr>
            <w:r>
              <w:rPr>
                <w:sz w:val="24"/>
              </w:rPr>
              <w:t>37,332.79</w:t>
            </w:r>
          </w:p>
        </w:tc>
        <w:tc>
          <w:tcPr>
            <w:tcW w:w="1547" w:type="dxa"/>
          </w:tcPr>
          <w:p w14:paraId="3EDBB35D" w14:textId="77777777" w:rsidR="00162CE3" w:rsidRDefault="00162CE3" w:rsidP="00CF52FC">
            <w:pPr>
              <w:pStyle w:val="TableParagraph"/>
              <w:ind w:right="274"/>
              <w:rPr>
                <w:sz w:val="24"/>
              </w:rPr>
            </w:pPr>
            <w:r>
              <w:rPr>
                <w:sz w:val="24"/>
              </w:rPr>
              <w:t>-0.003957</w:t>
            </w:r>
          </w:p>
        </w:tc>
        <w:tc>
          <w:tcPr>
            <w:tcW w:w="1550" w:type="dxa"/>
          </w:tcPr>
          <w:p w14:paraId="0D7CD1D4" w14:textId="77777777" w:rsidR="00162CE3" w:rsidRDefault="00162CE3" w:rsidP="00CF52FC">
            <w:pPr>
              <w:pStyle w:val="TableParagraph"/>
              <w:ind w:left="305" w:right="294"/>
              <w:jc w:val="center"/>
              <w:rPr>
                <w:sz w:val="24"/>
              </w:rPr>
            </w:pPr>
            <w:r>
              <w:rPr>
                <w:sz w:val="24"/>
              </w:rPr>
              <w:t>0.004250</w:t>
            </w:r>
          </w:p>
        </w:tc>
        <w:tc>
          <w:tcPr>
            <w:tcW w:w="1382" w:type="dxa"/>
          </w:tcPr>
          <w:p w14:paraId="088A59BB" w14:textId="77777777" w:rsidR="00162CE3" w:rsidRDefault="00162CE3" w:rsidP="00CF52FC">
            <w:pPr>
              <w:pStyle w:val="TableParagraph"/>
              <w:ind w:left="261"/>
              <w:jc w:val="left"/>
              <w:rPr>
                <w:sz w:val="24"/>
              </w:rPr>
            </w:pPr>
            <w:r>
              <w:rPr>
                <w:sz w:val="24"/>
              </w:rPr>
              <w:t>-0.00821</w:t>
            </w:r>
          </w:p>
        </w:tc>
        <w:tc>
          <w:tcPr>
            <w:tcW w:w="2049" w:type="dxa"/>
          </w:tcPr>
          <w:p w14:paraId="3EA118C0" w14:textId="77777777" w:rsidR="00162CE3" w:rsidRDefault="00162CE3" w:rsidP="00CF52FC">
            <w:pPr>
              <w:pStyle w:val="TableParagraph"/>
              <w:ind w:left="377" w:right="362"/>
              <w:jc w:val="center"/>
              <w:rPr>
                <w:sz w:val="24"/>
              </w:rPr>
            </w:pPr>
            <w:r>
              <w:rPr>
                <w:sz w:val="24"/>
              </w:rPr>
              <w:t>6.73624E-05</w:t>
            </w:r>
          </w:p>
        </w:tc>
      </w:tr>
      <w:tr w:rsidR="00162CE3" w14:paraId="02A506A8" w14:textId="77777777" w:rsidTr="007117E2">
        <w:trPr>
          <w:trHeight w:val="412"/>
        </w:trPr>
        <w:tc>
          <w:tcPr>
            <w:tcW w:w="1022" w:type="dxa"/>
          </w:tcPr>
          <w:p w14:paraId="2938773A" w14:textId="77777777" w:rsidR="00162CE3" w:rsidRDefault="00162CE3" w:rsidP="00CF52FC">
            <w:pPr>
              <w:pStyle w:val="TableParagraph"/>
              <w:ind w:left="345"/>
              <w:jc w:val="left"/>
              <w:rPr>
                <w:sz w:val="24"/>
              </w:rPr>
            </w:pPr>
            <w:r>
              <w:rPr>
                <w:sz w:val="24"/>
              </w:rPr>
              <w:t>Jul-22</w:t>
            </w:r>
          </w:p>
        </w:tc>
        <w:tc>
          <w:tcPr>
            <w:tcW w:w="1632" w:type="dxa"/>
          </w:tcPr>
          <w:p w14:paraId="7642C7A1" w14:textId="77777777" w:rsidR="00162CE3" w:rsidRDefault="00162CE3" w:rsidP="00CF52FC">
            <w:pPr>
              <w:pStyle w:val="TableParagraph"/>
              <w:ind w:right="326"/>
              <w:rPr>
                <w:sz w:val="24"/>
              </w:rPr>
            </w:pPr>
            <w:r>
              <w:rPr>
                <w:sz w:val="24"/>
              </w:rPr>
              <w:t>37,481.12</w:t>
            </w:r>
          </w:p>
        </w:tc>
        <w:tc>
          <w:tcPr>
            <w:tcW w:w="1547" w:type="dxa"/>
          </w:tcPr>
          <w:p w14:paraId="7AF16A57" w14:textId="77777777" w:rsidR="00162CE3" w:rsidRDefault="00162CE3" w:rsidP="00CF52FC">
            <w:pPr>
              <w:pStyle w:val="TableParagraph"/>
              <w:ind w:right="274"/>
              <w:rPr>
                <w:sz w:val="24"/>
              </w:rPr>
            </w:pPr>
            <w:r>
              <w:rPr>
                <w:sz w:val="24"/>
              </w:rPr>
              <w:t>-0.048573</w:t>
            </w:r>
          </w:p>
        </w:tc>
        <w:tc>
          <w:tcPr>
            <w:tcW w:w="1550" w:type="dxa"/>
          </w:tcPr>
          <w:p w14:paraId="1A897961" w14:textId="77777777" w:rsidR="00162CE3" w:rsidRDefault="00162CE3" w:rsidP="00CF52FC">
            <w:pPr>
              <w:pStyle w:val="TableParagraph"/>
              <w:ind w:left="305" w:right="294"/>
              <w:jc w:val="center"/>
              <w:rPr>
                <w:sz w:val="24"/>
              </w:rPr>
            </w:pPr>
            <w:r>
              <w:rPr>
                <w:sz w:val="24"/>
              </w:rPr>
              <w:t>0.004250</w:t>
            </w:r>
          </w:p>
        </w:tc>
        <w:tc>
          <w:tcPr>
            <w:tcW w:w="1382" w:type="dxa"/>
          </w:tcPr>
          <w:p w14:paraId="270235C3" w14:textId="77777777" w:rsidR="00162CE3" w:rsidRDefault="00162CE3" w:rsidP="00CF52FC">
            <w:pPr>
              <w:pStyle w:val="TableParagraph"/>
              <w:ind w:left="261"/>
              <w:jc w:val="left"/>
              <w:rPr>
                <w:sz w:val="24"/>
              </w:rPr>
            </w:pPr>
            <w:r>
              <w:rPr>
                <w:sz w:val="24"/>
              </w:rPr>
              <w:t>-0.05282</w:t>
            </w:r>
          </w:p>
        </w:tc>
        <w:tc>
          <w:tcPr>
            <w:tcW w:w="2049" w:type="dxa"/>
          </w:tcPr>
          <w:p w14:paraId="1AD5442C" w14:textId="77777777" w:rsidR="00162CE3" w:rsidRDefault="00162CE3" w:rsidP="00CF52FC">
            <w:pPr>
              <w:pStyle w:val="TableParagraph"/>
              <w:ind w:left="377" w:right="362"/>
              <w:jc w:val="center"/>
              <w:rPr>
                <w:sz w:val="24"/>
              </w:rPr>
            </w:pPr>
            <w:r>
              <w:rPr>
                <w:sz w:val="24"/>
              </w:rPr>
              <w:t>0.00279028</w:t>
            </w:r>
          </w:p>
        </w:tc>
      </w:tr>
      <w:tr w:rsidR="00162CE3" w14:paraId="395DFB43" w14:textId="77777777" w:rsidTr="007117E2">
        <w:trPr>
          <w:trHeight w:val="414"/>
        </w:trPr>
        <w:tc>
          <w:tcPr>
            <w:tcW w:w="1022" w:type="dxa"/>
          </w:tcPr>
          <w:p w14:paraId="0FFD1721" w14:textId="77777777" w:rsidR="00162CE3" w:rsidRDefault="00162CE3" w:rsidP="00CF52FC">
            <w:pPr>
              <w:pStyle w:val="TableParagraph"/>
              <w:ind w:right="228"/>
              <w:rPr>
                <w:sz w:val="24"/>
              </w:rPr>
            </w:pPr>
            <w:r>
              <w:rPr>
                <w:sz w:val="24"/>
              </w:rPr>
              <w:t>Jun-22</w:t>
            </w:r>
          </w:p>
        </w:tc>
        <w:tc>
          <w:tcPr>
            <w:tcW w:w="1632" w:type="dxa"/>
          </w:tcPr>
          <w:p w14:paraId="7B6CF406" w14:textId="77777777" w:rsidR="00162CE3" w:rsidRDefault="00162CE3" w:rsidP="00CF52FC">
            <w:pPr>
              <w:pStyle w:val="TableParagraph"/>
              <w:ind w:right="326"/>
              <w:rPr>
                <w:sz w:val="24"/>
              </w:rPr>
            </w:pPr>
            <w:r>
              <w:rPr>
                <w:sz w:val="24"/>
              </w:rPr>
              <w:t>39,394.64</w:t>
            </w:r>
          </w:p>
        </w:tc>
        <w:tc>
          <w:tcPr>
            <w:tcW w:w="1547" w:type="dxa"/>
          </w:tcPr>
          <w:p w14:paraId="1DDA9360" w14:textId="77777777" w:rsidR="00162CE3" w:rsidRDefault="00162CE3" w:rsidP="00CF52FC">
            <w:pPr>
              <w:pStyle w:val="TableParagraph"/>
              <w:ind w:right="274"/>
              <w:rPr>
                <w:sz w:val="24"/>
              </w:rPr>
            </w:pPr>
            <w:r>
              <w:rPr>
                <w:sz w:val="24"/>
              </w:rPr>
              <w:t>-0.008046</w:t>
            </w:r>
          </w:p>
        </w:tc>
        <w:tc>
          <w:tcPr>
            <w:tcW w:w="1550" w:type="dxa"/>
          </w:tcPr>
          <w:p w14:paraId="655493D4" w14:textId="77777777" w:rsidR="00162CE3" w:rsidRDefault="00162CE3" w:rsidP="00CF52FC">
            <w:pPr>
              <w:pStyle w:val="TableParagraph"/>
              <w:ind w:left="305" w:right="294"/>
              <w:jc w:val="center"/>
              <w:rPr>
                <w:sz w:val="24"/>
              </w:rPr>
            </w:pPr>
            <w:r>
              <w:rPr>
                <w:sz w:val="24"/>
              </w:rPr>
              <w:t>0.004250</w:t>
            </w:r>
          </w:p>
        </w:tc>
        <w:tc>
          <w:tcPr>
            <w:tcW w:w="1382" w:type="dxa"/>
          </w:tcPr>
          <w:p w14:paraId="78B81091" w14:textId="77777777" w:rsidR="00162CE3" w:rsidRDefault="00162CE3" w:rsidP="00CF52FC">
            <w:pPr>
              <w:pStyle w:val="TableParagraph"/>
              <w:ind w:left="261"/>
              <w:jc w:val="left"/>
              <w:rPr>
                <w:sz w:val="24"/>
              </w:rPr>
            </w:pPr>
            <w:r>
              <w:rPr>
                <w:sz w:val="24"/>
              </w:rPr>
              <w:t>-0.01230</w:t>
            </w:r>
          </w:p>
        </w:tc>
        <w:tc>
          <w:tcPr>
            <w:tcW w:w="2049" w:type="dxa"/>
          </w:tcPr>
          <w:p w14:paraId="486081BD" w14:textId="77777777" w:rsidR="00162CE3" w:rsidRDefault="00162CE3" w:rsidP="00CF52FC">
            <w:pPr>
              <w:pStyle w:val="TableParagraph"/>
              <w:ind w:left="377" w:right="362"/>
              <w:jc w:val="center"/>
              <w:rPr>
                <w:sz w:val="24"/>
              </w:rPr>
            </w:pPr>
            <w:r>
              <w:rPr>
                <w:sz w:val="24"/>
              </w:rPr>
              <w:t>0.000151204</w:t>
            </w:r>
          </w:p>
        </w:tc>
      </w:tr>
      <w:tr w:rsidR="00162CE3" w14:paraId="1DF31D85" w14:textId="77777777" w:rsidTr="007117E2">
        <w:trPr>
          <w:trHeight w:val="412"/>
        </w:trPr>
        <w:tc>
          <w:tcPr>
            <w:tcW w:w="1022" w:type="dxa"/>
          </w:tcPr>
          <w:p w14:paraId="657D1DBE" w14:textId="77777777" w:rsidR="00162CE3" w:rsidRDefault="00162CE3" w:rsidP="00CF52FC">
            <w:pPr>
              <w:pStyle w:val="TableParagraph"/>
              <w:ind w:right="125"/>
              <w:rPr>
                <w:sz w:val="24"/>
              </w:rPr>
            </w:pPr>
            <w:r>
              <w:rPr>
                <w:sz w:val="24"/>
              </w:rPr>
              <w:t>May-22</w:t>
            </w:r>
          </w:p>
        </w:tc>
        <w:tc>
          <w:tcPr>
            <w:tcW w:w="1632" w:type="dxa"/>
          </w:tcPr>
          <w:p w14:paraId="0BEAEB27" w14:textId="77777777" w:rsidR="00162CE3" w:rsidRDefault="00162CE3" w:rsidP="00CF52FC">
            <w:pPr>
              <w:pStyle w:val="TableParagraph"/>
              <w:ind w:right="326"/>
              <w:rPr>
                <w:sz w:val="24"/>
              </w:rPr>
            </w:pPr>
            <w:r>
              <w:rPr>
                <w:sz w:val="24"/>
              </w:rPr>
              <w:t>39,714.20</w:t>
            </w:r>
          </w:p>
        </w:tc>
        <w:tc>
          <w:tcPr>
            <w:tcW w:w="1547" w:type="dxa"/>
          </w:tcPr>
          <w:p w14:paraId="4E4BE493" w14:textId="77777777" w:rsidR="00162CE3" w:rsidRDefault="00162CE3" w:rsidP="00CF52FC">
            <w:pPr>
              <w:pStyle w:val="TableParagraph"/>
              <w:ind w:right="312"/>
              <w:rPr>
                <w:sz w:val="24"/>
              </w:rPr>
            </w:pPr>
            <w:r>
              <w:rPr>
                <w:sz w:val="24"/>
              </w:rPr>
              <w:t>0.019490</w:t>
            </w:r>
          </w:p>
        </w:tc>
        <w:tc>
          <w:tcPr>
            <w:tcW w:w="1550" w:type="dxa"/>
          </w:tcPr>
          <w:p w14:paraId="508CB817" w14:textId="77777777" w:rsidR="00162CE3" w:rsidRDefault="00162CE3" w:rsidP="00CF52FC">
            <w:pPr>
              <w:pStyle w:val="TableParagraph"/>
              <w:ind w:left="305" w:right="294"/>
              <w:jc w:val="center"/>
              <w:rPr>
                <w:sz w:val="24"/>
              </w:rPr>
            </w:pPr>
            <w:r>
              <w:rPr>
                <w:sz w:val="24"/>
              </w:rPr>
              <w:t>0.004250</w:t>
            </w:r>
          </w:p>
        </w:tc>
        <w:tc>
          <w:tcPr>
            <w:tcW w:w="1382" w:type="dxa"/>
          </w:tcPr>
          <w:p w14:paraId="417F1848" w14:textId="77777777" w:rsidR="00162CE3" w:rsidRDefault="00162CE3" w:rsidP="00CF52FC">
            <w:pPr>
              <w:pStyle w:val="TableParagraph"/>
              <w:ind w:left="300"/>
              <w:jc w:val="left"/>
              <w:rPr>
                <w:sz w:val="24"/>
              </w:rPr>
            </w:pPr>
            <w:r>
              <w:rPr>
                <w:sz w:val="24"/>
              </w:rPr>
              <w:t>0.01324</w:t>
            </w:r>
          </w:p>
        </w:tc>
        <w:tc>
          <w:tcPr>
            <w:tcW w:w="2049" w:type="dxa"/>
          </w:tcPr>
          <w:p w14:paraId="43D35866" w14:textId="77777777" w:rsidR="00162CE3" w:rsidRDefault="00162CE3" w:rsidP="00CF52FC">
            <w:pPr>
              <w:pStyle w:val="TableParagraph"/>
              <w:ind w:left="377" w:right="362"/>
              <w:jc w:val="center"/>
              <w:rPr>
                <w:sz w:val="24"/>
              </w:rPr>
            </w:pPr>
            <w:r>
              <w:rPr>
                <w:sz w:val="24"/>
              </w:rPr>
              <w:t>0.00019529</w:t>
            </w:r>
          </w:p>
        </w:tc>
      </w:tr>
      <w:tr w:rsidR="00162CE3" w14:paraId="3A1F01C7" w14:textId="77777777" w:rsidTr="007117E2">
        <w:trPr>
          <w:trHeight w:val="415"/>
        </w:trPr>
        <w:tc>
          <w:tcPr>
            <w:tcW w:w="1022" w:type="dxa"/>
          </w:tcPr>
          <w:p w14:paraId="12C03057" w14:textId="77777777" w:rsidR="00162CE3" w:rsidRDefault="00162CE3" w:rsidP="00CF52FC">
            <w:pPr>
              <w:pStyle w:val="TableParagraph"/>
              <w:ind w:right="192"/>
              <w:rPr>
                <w:sz w:val="24"/>
              </w:rPr>
            </w:pPr>
            <w:r>
              <w:rPr>
                <w:sz w:val="24"/>
              </w:rPr>
              <w:t>Apr-22</w:t>
            </w:r>
          </w:p>
        </w:tc>
        <w:tc>
          <w:tcPr>
            <w:tcW w:w="1632" w:type="dxa"/>
          </w:tcPr>
          <w:p w14:paraId="720B35D8" w14:textId="77777777" w:rsidR="00162CE3" w:rsidRDefault="00162CE3" w:rsidP="00CF52FC">
            <w:pPr>
              <w:pStyle w:val="TableParagraph"/>
              <w:ind w:right="326"/>
              <w:rPr>
                <w:sz w:val="24"/>
              </w:rPr>
            </w:pPr>
            <w:r>
              <w:rPr>
                <w:sz w:val="24"/>
              </w:rPr>
              <w:t>39,031.55</w:t>
            </w:r>
          </w:p>
        </w:tc>
        <w:tc>
          <w:tcPr>
            <w:tcW w:w="1547" w:type="dxa"/>
          </w:tcPr>
          <w:p w14:paraId="331DA12C" w14:textId="77777777" w:rsidR="00162CE3" w:rsidRDefault="00162CE3" w:rsidP="00CF52FC">
            <w:pPr>
              <w:pStyle w:val="TableParagraph"/>
              <w:ind w:right="312"/>
              <w:rPr>
                <w:sz w:val="24"/>
              </w:rPr>
            </w:pPr>
            <w:r>
              <w:rPr>
                <w:sz w:val="24"/>
              </w:rPr>
              <w:t>0.009274</w:t>
            </w:r>
          </w:p>
        </w:tc>
        <w:tc>
          <w:tcPr>
            <w:tcW w:w="1550" w:type="dxa"/>
          </w:tcPr>
          <w:p w14:paraId="12BCD8A6" w14:textId="77777777" w:rsidR="00162CE3" w:rsidRDefault="00162CE3" w:rsidP="00CF52FC">
            <w:pPr>
              <w:pStyle w:val="TableParagraph"/>
              <w:ind w:left="305" w:right="294"/>
              <w:jc w:val="center"/>
              <w:rPr>
                <w:sz w:val="24"/>
              </w:rPr>
            </w:pPr>
            <w:r>
              <w:rPr>
                <w:sz w:val="24"/>
              </w:rPr>
              <w:t>0.004250</w:t>
            </w:r>
          </w:p>
        </w:tc>
        <w:tc>
          <w:tcPr>
            <w:tcW w:w="1382" w:type="dxa"/>
          </w:tcPr>
          <w:p w14:paraId="71D00C9A" w14:textId="77777777" w:rsidR="00162CE3" w:rsidRDefault="00162CE3" w:rsidP="00CF52FC">
            <w:pPr>
              <w:pStyle w:val="TableParagraph"/>
              <w:ind w:left="300"/>
              <w:jc w:val="left"/>
              <w:rPr>
                <w:sz w:val="24"/>
              </w:rPr>
            </w:pPr>
            <w:r>
              <w:rPr>
                <w:sz w:val="24"/>
              </w:rPr>
              <w:t>0.00502</w:t>
            </w:r>
          </w:p>
        </w:tc>
        <w:tc>
          <w:tcPr>
            <w:tcW w:w="2049" w:type="dxa"/>
          </w:tcPr>
          <w:p w14:paraId="558067E8" w14:textId="77777777" w:rsidR="00162CE3" w:rsidRDefault="00162CE3" w:rsidP="00CF52FC">
            <w:pPr>
              <w:pStyle w:val="TableParagraph"/>
              <w:ind w:left="377" w:right="362"/>
              <w:jc w:val="center"/>
              <w:rPr>
                <w:sz w:val="24"/>
              </w:rPr>
            </w:pPr>
            <w:r>
              <w:rPr>
                <w:sz w:val="24"/>
              </w:rPr>
              <w:t>2.52373E-05</w:t>
            </w:r>
          </w:p>
        </w:tc>
      </w:tr>
      <w:tr w:rsidR="00162CE3" w14:paraId="6B12B55F" w14:textId="77777777" w:rsidTr="007117E2">
        <w:trPr>
          <w:trHeight w:val="414"/>
        </w:trPr>
        <w:tc>
          <w:tcPr>
            <w:tcW w:w="1022" w:type="dxa"/>
          </w:tcPr>
          <w:p w14:paraId="5294089B" w14:textId="77777777" w:rsidR="00162CE3" w:rsidRDefault="00162CE3" w:rsidP="00CF52FC">
            <w:pPr>
              <w:pStyle w:val="TableParagraph"/>
              <w:ind w:right="166"/>
              <w:rPr>
                <w:sz w:val="24"/>
              </w:rPr>
            </w:pPr>
            <w:r>
              <w:rPr>
                <w:sz w:val="24"/>
              </w:rPr>
              <w:t>Mar-22</w:t>
            </w:r>
          </w:p>
        </w:tc>
        <w:tc>
          <w:tcPr>
            <w:tcW w:w="1632" w:type="dxa"/>
          </w:tcPr>
          <w:p w14:paraId="141B0FEF" w14:textId="77777777" w:rsidR="00162CE3" w:rsidRDefault="00162CE3" w:rsidP="00CF52FC">
            <w:pPr>
              <w:pStyle w:val="TableParagraph"/>
              <w:ind w:right="326"/>
              <w:rPr>
                <w:sz w:val="24"/>
              </w:rPr>
            </w:pPr>
            <w:r>
              <w:rPr>
                <w:sz w:val="24"/>
              </w:rPr>
              <w:t>38,672.91</w:t>
            </w:r>
          </w:p>
        </w:tc>
        <w:tc>
          <w:tcPr>
            <w:tcW w:w="1547" w:type="dxa"/>
          </w:tcPr>
          <w:p w14:paraId="6D3EED55" w14:textId="77777777" w:rsidR="00162CE3" w:rsidRDefault="00162CE3" w:rsidP="00CF52FC">
            <w:pPr>
              <w:pStyle w:val="TableParagraph"/>
              <w:ind w:right="312"/>
              <w:rPr>
                <w:sz w:val="24"/>
              </w:rPr>
            </w:pPr>
            <w:r>
              <w:rPr>
                <w:sz w:val="24"/>
              </w:rPr>
              <w:t>0.078200</w:t>
            </w:r>
          </w:p>
        </w:tc>
        <w:tc>
          <w:tcPr>
            <w:tcW w:w="1550" w:type="dxa"/>
          </w:tcPr>
          <w:p w14:paraId="2223C7D9" w14:textId="77777777" w:rsidR="00162CE3" w:rsidRDefault="00162CE3" w:rsidP="00CF52FC">
            <w:pPr>
              <w:pStyle w:val="TableParagraph"/>
              <w:ind w:left="305" w:right="294"/>
              <w:jc w:val="center"/>
              <w:rPr>
                <w:sz w:val="24"/>
              </w:rPr>
            </w:pPr>
            <w:r>
              <w:rPr>
                <w:sz w:val="24"/>
              </w:rPr>
              <w:t>0.004250</w:t>
            </w:r>
          </w:p>
        </w:tc>
        <w:tc>
          <w:tcPr>
            <w:tcW w:w="1382" w:type="dxa"/>
          </w:tcPr>
          <w:p w14:paraId="51B68DF2" w14:textId="77777777" w:rsidR="00162CE3" w:rsidRDefault="00162CE3" w:rsidP="00CF52FC">
            <w:pPr>
              <w:pStyle w:val="TableParagraph"/>
              <w:ind w:left="300"/>
              <w:jc w:val="left"/>
              <w:rPr>
                <w:sz w:val="24"/>
              </w:rPr>
            </w:pPr>
            <w:r>
              <w:rPr>
                <w:sz w:val="24"/>
              </w:rPr>
              <w:t>0.07397</w:t>
            </w:r>
          </w:p>
        </w:tc>
        <w:tc>
          <w:tcPr>
            <w:tcW w:w="2049" w:type="dxa"/>
          </w:tcPr>
          <w:p w14:paraId="63706D01" w14:textId="77777777" w:rsidR="00162CE3" w:rsidRDefault="00162CE3" w:rsidP="00CF52FC">
            <w:pPr>
              <w:pStyle w:val="TableParagraph"/>
              <w:ind w:left="377" w:right="362"/>
              <w:jc w:val="center"/>
              <w:rPr>
                <w:sz w:val="24"/>
              </w:rPr>
            </w:pPr>
            <w:r>
              <w:rPr>
                <w:sz w:val="24"/>
              </w:rPr>
              <w:t>0.005471206</w:t>
            </w:r>
          </w:p>
        </w:tc>
      </w:tr>
      <w:tr w:rsidR="00162CE3" w14:paraId="279B6447" w14:textId="77777777" w:rsidTr="007117E2">
        <w:trPr>
          <w:trHeight w:val="412"/>
        </w:trPr>
        <w:tc>
          <w:tcPr>
            <w:tcW w:w="1022" w:type="dxa"/>
          </w:tcPr>
          <w:p w14:paraId="47C500F0" w14:textId="77777777" w:rsidR="00162CE3" w:rsidRDefault="00162CE3" w:rsidP="00CF52FC">
            <w:pPr>
              <w:pStyle w:val="TableParagraph"/>
              <w:ind w:right="206"/>
              <w:rPr>
                <w:sz w:val="24"/>
              </w:rPr>
            </w:pPr>
            <w:r>
              <w:rPr>
                <w:sz w:val="24"/>
              </w:rPr>
              <w:t>Feb-22</w:t>
            </w:r>
          </w:p>
        </w:tc>
        <w:tc>
          <w:tcPr>
            <w:tcW w:w="1632" w:type="dxa"/>
          </w:tcPr>
          <w:p w14:paraId="6BC1C1BD" w14:textId="77777777" w:rsidR="00162CE3" w:rsidRDefault="00162CE3" w:rsidP="00CF52FC">
            <w:pPr>
              <w:pStyle w:val="TableParagraph"/>
              <w:ind w:right="326"/>
              <w:rPr>
                <w:sz w:val="24"/>
              </w:rPr>
            </w:pPr>
            <w:r>
              <w:rPr>
                <w:sz w:val="24"/>
              </w:rPr>
              <w:t>35,867.44</w:t>
            </w:r>
          </w:p>
        </w:tc>
        <w:tc>
          <w:tcPr>
            <w:tcW w:w="1547" w:type="dxa"/>
          </w:tcPr>
          <w:p w14:paraId="0332659A" w14:textId="77777777" w:rsidR="00162CE3" w:rsidRDefault="00162CE3" w:rsidP="00CF52FC">
            <w:pPr>
              <w:pStyle w:val="TableParagraph"/>
              <w:ind w:right="274"/>
              <w:rPr>
                <w:sz w:val="24"/>
              </w:rPr>
            </w:pPr>
            <w:r>
              <w:rPr>
                <w:sz w:val="24"/>
              </w:rPr>
              <w:t>-0.010736</w:t>
            </w:r>
          </w:p>
        </w:tc>
        <w:tc>
          <w:tcPr>
            <w:tcW w:w="1550" w:type="dxa"/>
          </w:tcPr>
          <w:p w14:paraId="3F7074D3" w14:textId="77777777" w:rsidR="00162CE3" w:rsidRDefault="00162CE3" w:rsidP="00CF52FC">
            <w:pPr>
              <w:pStyle w:val="TableParagraph"/>
              <w:ind w:left="305" w:right="294"/>
              <w:jc w:val="center"/>
              <w:rPr>
                <w:sz w:val="24"/>
              </w:rPr>
            </w:pPr>
            <w:r>
              <w:rPr>
                <w:sz w:val="24"/>
              </w:rPr>
              <w:t>0.004250</w:t>
            </w:r>
          </w:p>
        </w:tc>
        <w:tc>
          <w:tcPr>
            <w:tcW w:w="1382" w:type="dxa"/>
          </w:tcPr>
          <w:p w14:paraId="583E9F1D" w14:textId="77777777" w:rsidR="00162CE3" w:rsidRDefault="00162CE3" w:rsidP="00CF52FC">
            <w:pPr>
              <w:pStyle w:val="TableParagraph"/>
              <w:ind w:left="261"/>
              <w:jc w:val="left"/>
              <w:rPr>
                <w:sz w:val="24"/>
              </w:rPr>
            </w:pPr>
            <w:r>
              <w:rPr>
                <w:sz w:val="24"/>
              </w:rPr>
              <w:t>-0.01499</w:t>
            </w:r>
          </w:p>
        </w:tc>
        <w:tc>
          <w:tcPr>
            <w:tcW w:w="2049" w:type="dxa"/>
          </w:tcPr>
          <w:p w14:paraId="756B11EB" w14:textId="77777777" w:rsidR="00162CE3" w:rsidRDefault="00162CE3" w:rsidP="00CF52FC">
            <w:pPr>
              <w:pStyle w:val="TableParagraph"/>
              <w:ind w:left="377" w:right="362"/>
              <w:jc w:val="center"/>
              <w:rPr>
                <w:sz w:val="24"/>
              </w:rPr>
            </w:pPr>
            <w:r>
              <w:rPr>
                <w:sz w:val="24"/>
              </w:rPr>
              <w:t>0.000204579</w:t>
            </w:r>
          </w:p>
        </w:tc>
      </w:tr>
      <w:tr w:rsidR="00162CE3" w14:paraId="310ED6ED" w14:textId="77777777" w:rsidTr="007117E2">
        <w:trPr>
          <w:trHeight w:val="414"/>
        </w:trPr>
        <w:tc>
          <w:tcPr>
            <w:tcW w:w="1022" w:type="dxa"/>
          </w:tcPr>
          <w:p w14:paraId="0F62ADAB" w14:textId="77777777" w:rsidR="00162CE3" w:rsidRDefault="00162CE3" w:rsidP="00CF52FC">
            <w:pPr>
              <w:pStyle w:val="TableParagraph"/>
              <w:ind w:right="242"/>
              <w:rPr>
                <w:sz w:val="24"/>
              </w:rPr>
            </w:pPr>
            <w:r>
              <w:rPr>
                <w:sz w:val="24"/>
              </w:rPr>
              <w:t>Jan-22</w:t>
            </w:r>
          </w:p>
        </w:tc>
        <w:tc>
          <w:tcPr>
            <w:tcW w:w="1632" w:type="dxa"/>
          </w:tcPr>
          <w:p w14:paraId="57AD4399" w14:textId="77777777" w:rsidR="00162CE3" w:rsidRDefault="00162CE3" w:rsidP="00CF52FC">
            <w:pPr>
              <w:pStyle w:val="TableParagraph"/>
              <w:ind w:right="326"/>
              <w:rPr>
                <w:sz w:val="24"/>
              </w:rPr>
            </w:pPr>
            <w:r>
              <w:rPr>
                <w:sz w:val="24"/>
              </w:rPr>
              <w:t>36,256.69</w:t>
            </w:r>
          </w:p>
        </w:tc>
        <w:tc>
          <w:tcPr>
            <w:tcW w:w="1547" w:type="dxa"/>
          </w:tcPr>
          <w:p w14:paraId="2D07338D" w14:textId="77777777" w:rsidR="00162CE3" w:rsidRDefault="00162CE3" w:rsidP="00CF52FC">
            <w:pPr>
              <w:pStyle w:val="TableParagraph"/>
              <w:ind w:right="312"/>
              <w:rPr>
                <w:sz w:val="24"/>
              </w:rPr>
            </w:pPr>
            <w:r>
              <w:rPr>
                <w:sz w:val="24"/>
              </w:rPr>
              <w:t>0.005202</w:t>
            </w:r>
          </w:p>
        </w:tc>
        <w:tc>
          <w:tcPr>
            <w:tcW w:w="1550" w:type="dxa"/>
          </w:tcPr>
          <w:p w14:paraId="08518271" w14:textId="77777777" w:rsidR="00162CE3" w:rsidRDefault="00162CE3" w:rsidP="00CF52FC">
            <w:pPr>
              <w:pStyle w:val="TableParagraph"/>
              <w:ind w:left="305" w:right="294"/>
              <w:jc w:val="center"/>
              <w:rPr>
                <w:sz w:val="24"/>
              </w:rPr>
            </w:pPr>
            <w:r>
              <w:rPr>
                <w:sz w:val="24"/>
              </w:rPr>
              <w:t>0.004250</w:t>
            </w:r>
          </w:p>
        </w:tc>
        <w:tc>
          <w:tcPr>
            <w:tcW w:w="1382" w:type="dxa"/>
          </w:tcPr>
          <w:p w14:paraId="3A05D0D7" w14:textId="77777777" w:rsidR="00162CE3" w:rsidRDefault="00162CE3" w:rsidP="00CF52FC">
            <w:pPr>
              <w:pStyle w:val="TableParagraph"/>
              <w:ind w:left="300"/>
              <w:jc w:val="left"/>
              <w:rPr>
                <w:sz w:val="24"/>
              </w:rPr>
            </w:pPr>
            <w:r>
              <w:rPr>
                <w:sz w:val="24"/>
              </w:rPr>
              <w:t>0.00097</w:t>
            </w:r>
          </w:p>
        </w:tc>
        <w:tc>
          <w:tcPr>
            <w:tcW w:w="2049" w:type="dxa"/>
          </w:tcPr>
          <w:p w14:paraId="0C298CE5" w14:textId="77777777" w:rsidR="00162CE3" w:rsidRDefault="00162CE3" w:rsidP="00CF52FC">
            <w:pPr>
              <w:pStyle w:val="TableParagraph"/>
              <w:ind w:left="377" w:right="362"/>
              <w:jc w:val="center"/>
              <w:rPr>
                <w:sz w:val="24"/>
              </w:rPr>
            </w:pPr>
            <w:r>
              <w:rPr>
                <w:sz w:val="24"/>
              </w:rPr>
              <w:t>9.45387E-07</w:t>
            </w:r>
          </w:p>
        </w:tc>
      </w:tr>
      <w:tr w:rsidR="00162CE3" w14:paraId="004DFA53" w14:textId="77777777" w:rsidTr="007117E2">
        <w:trPr>
          <w:trHeight w:val="414"/>
        </w:trPr>
        <w:tc>
          <w:tcPr>
            <w:tcW w:w="1022" w:type="dxa"/>
          </w:tcPr>
          <w:p w14:paraId="2158229C" w14:textId="77777777" w:rsidR="00162CE3" w:rsidRDefault="00162CE3" w:rsidP="00CF52FC">
            <w:pPr>
              <w:pStyle w:val="TableParagraph"/>
              <w:ind w:right="180"/>
              <w:rPr>
                <w:sz w:val="24"/>
              </w:rPr>
            </w:pPr>
            <w:r>
              <w:rPr>
                <w:sz w:val="24"/>
              </w:rPr>
              <w:t>Dec-21</w:t>
            </w:r>
          </w:p>
        </w:tc>
        <w:tc>
          <w:tcPr>
            <w:tcW w:w="1632" w:type="dxa"/>
          </w:tcPr>
          <w:p w14:paraId="4D346C59" w14:textId="77777777" w:rsidR="00162CE3" w:rsidRDefault="00162CE3" w:rsidP="00CF52FC">
            <w:pPr>
              <w:pStyle w:val="TableParagraph"/>
              <w:ind w:right="326"/>
              <w:rPr>
                <w:sz w:val="24"/>
              </w:rPr>
            </w:pPr>
            <w:r>
              <w:rPr>
                <w:sz w:val="24"/>
              </w:rPr>
              <w:t>36,068.33</w:t>
            </w:r>
          </w:p>
        </w:tc>
        <w:tc>
          <w:tcPr>
            <w:tcW w:w="1547" w:type="dxa"/>
          </w:tcPr>
          <w:p w14:paraId="6F2D7C94" w14:textId="77777777" w:rsidR="00162CE3" w:rsidRDefault="00162CE3" w:rsidP="00CF52FC">
            <w:pPr>
              <w:pStyle w:val="TableParagraph"/>
              <w:ind w:right="274"/>
              <w:rPr>
                <w:sz w:val="24"/>
              </w:rPr>
            </w:pPr>
            <w:r>
              <w:rPr>
                <w:sz w:val="24"/>
              </w:rPr>
              <w:t>-0.003480</w:t>
            </w:r>
          </w:p>
        </w:tc>
        <w:tc>
          <w:tcPr>
            <w:tcW w:w="1550" w:type="dxa"/>
          </w:tcPr>
          <w:p w14:paraId="3F112956" w14:textId="77777777" w:rsidR="00162CE3" w:rsidRDefault="00162CE3" w:rsidP="00CF52FC">
            <w:pPr>
              <w:pStyle w:val="TableParagraph"/>
              <w:ind w:left="305" w:right="294"/>
              <w:jc w:val="center"/>
              <w:rPr>
                <w:sz w:val="24"/>
              </w:rPr>
            </w:pPr>
            <w:r>
              <w:rPr>
                <w:sz w:val="24"/>
              </w:rPr>
              <w:t>0.004250</w:t>
            </w:r>
          </w:p>
        </w:tc>
        <w:tc>
          <w:tcPr>
            <w:tcW w:w="1382" w:type="dxa"/>
          </w:tcPr>
          <w:p w14:paraId="106B8D8E" w14:textId="77777777" w:rsidR="00162CE3" w:rsidRDefault="00162CE3" w:rsidP="00CF52FC">
            <w:pPr>
              <w:pStyle w:val="TableParagraph"/>
              <w:ind w:left="261"/>
              <w:jc w:val="left"/>
              <w:rPr>
                <w:sz w:val="24"/>
              </w:rPr>
            </w:pPr>
            <w:r>
              <w:rPr>
                <w:sz w:val="24"/>
              </w:rPr>
              <w:t>-0.00773</w:t>
            </w:r>
          </w:p>
        </w:tc>
        <w:tc>
          <w:tcPr>
            <w:tcW w:w="2049" w:type="dxa"/>
          </w:tcPr>
          <w:p w14:paraId="092234BD" w14:textId="77777777" w:rsidR="00162CE3" w:rsidRDefault="00162CE3" w:rsidP="00CF52FC">
            <w:pPr>
              <w:pStyle w:val="TableParagraph"/>
              <w:ind w:left="377" w:right="362"/>
              <w:jc w:val="center"/>
              <w:rPr>
                <w:sz w:val="24"/>
              </w:rPr>
            </w:pPr>
            <w:r>
              <w:rPr>
                <w:sz w:val="24"/>
              </w:rPr>
              <w:t>5.97588E-05</w:t>
            </w:r>
          </w:p>
        </w:tc>
      </w:tr>
      <w:tr w:rsidR="00162CE3" w14:paraId="65F65D41" w14:textId="77777777" w:rsidTr="007117E2">
        <w:trPr>
          <w:trHeight w:val="412"/>
        </w:trPr>
        <w:tc>
          <w:tcPr>
            <w:tcW w:w="1022" w:type="dxa"/>
          </w:tcPr>
          <w:p w14:paraId="4A88F674" w14:textId="77777777" w:rsidR="00162CE3" w:rsidRDefault="00162CE3" w:rsidP="00CF52FC">
            <w:pPr>
              <w:pStyle w:val="TableParagraph"/>
              <w:ind w:right="151"/>
              <w:rPr>
                <w:sz w:val="24"/>
              </w:rPr>
            </w:pPr>
            <w:r>
              <w:rPr>
                <w:sz w:val="24"/>
              </w:rPr>
              <w:t>Nov-21</w:t>
            </w:r>
          </w:p>
        </w:tc>
        <w:tc>
          <w:tcPr>
            <w:tcW w:w="1632" w:type="dxa"/>
          </w:tcPr>
          <w:p w14:paraId="036391BE" w14:textId="77777777" w:rsidR="00162CE3" w:rsidRDefault="00162CE3" w:rsidP="00CF52FC">
            <w:pPr>
              <w:pStyle w:val="TableParagraph"/>
              <w:ind w:right="326"/>
              <w:rPr>
                <w:sz w:val="24"/>
              </w:rPr>
            </w:pPr>
            <w:r>
              <w:rPr>
                <w:sz w:val="24"/>
              </w:rPr>
              <w:t>36,214.30</w:t>
            </w:r>
          </w:p>
        </w:tc>
        <w:tc>
          <w:tcPr>
            <w:tcW w:w="1547" w:type="dxa"/>
          </w:tcPr>
          <w:p w14:paraId="1DDAE078" w14:textId="77777777" w:rsidR="00162CE3" w:rsidRDefault="00162CE3" w:rsidP="00CF52FC">
            <w:pPr>
              <w:pStyle w:val="TableParagraph"/>
              <w:ind w:right="312"/>
              <w:rPr>
                <w:sz w:val="24"/>
              </w:rPr>
            </w:pPr>
            <w:r>
              <w:rPr>
                <w:sz w:val="24"/>
              </w:rPr>
              <w:t>0.050875</w:t>
            </w:r>
          </w:p>
        </w:tc>
        <w:tc>
          <w:tcPr>
            <w:tcW w:w="1550" w:type="dxa"/>
          </w:tcPr>
          <w:p w14:paraId="70E22924" w14:textId="77777777" w:rsidR="00162CE3" w:rsidRDefault="00162CE3" w:rsidP="00CF52FC">
            <w:pPr>
              <w:pStyle w:val="TableParagraph"/>
              <w:ind w:left="305" w:right="294"/>
              <w:jc w:val="center"/>
              <w:rPr>
                <w:sz w:val="24"/>
              </w:rPr>
            </w:pPr>
            <w:r>
              <w:rPr>
                <w:sz w:val="24"/>
              </w:rPr>
              <w:t>0.004250</w:t>
            </w:r>
          </w:p>
        </w:tc>
        <w:tc>
          <w:tcPr>
            <w:tcW w:w="1382" w:type="dxa"/>
          </w:tcPr>
          <w:p w14:paraId="2F514A35" w14:textId="77777777" w:rsidR="00162CE3" w:rsidRDefault="00162CE3" w:rsidP="00CF52FC">
            <w:pPr>
              <w:pStyle w:val="TableParagraph"/>
              <w:ind w:left="300"/>
              <w:jc w:val="left"/>
              <w:rPr>
                <w:sz w:val="24"/>
              </w:rPr>
            </w:pPr>
            <w:r>
              <w:rPr>
                <w:sz w:val="24"/>
              </w:rPr>
              <w:t>0.04663</w:t>
            </w:r>
          </w:p>
        </w:tc>
        <w:tc>
          <w:tcPr>
            <w:tcW w:w="2049" w:type="dxa"/>
          </w:tcPr>
          <w:p w14:paraId="5C989E1B" w14:textId="77777777" w:rsidR="00162CE3" w:rsidRDefault="00162CE3" w:rsidP="00CF52FC">
            <w:pPr>
              <w:pStyle w:val="TableParagraph"/>
              <w:ind w:left="377" w:right="362"/>
              <w:jc w:val="center"/>
              <w:rPr>
                <w:sz w:val="24"/>
              </w:rPr>
            </w:pPr>
            <w:r>
              <w:rPr>
                <w:sz w:val="24"/>
              </w:rPr>
              <w:t>0.00219392</w:t>
            </w:r>
          </w:p>
        </w:tc>
      </w:tr>
      <w:tr w:rsidR="00162CE3" w14:paraId="08E058F5" w14:textId="77777777" w:rsidTr="007117E2">
        <w:trPr>
          <w:trHeight w:val="414"/>
        </w:trPr>
        <w:tc>
          <w:tcPr>
            <w:tcW w:w="1022" w:type="dxa"/>
          </w:tcPr>
          <w:p w14:paraId="37647296" w14:textId="77777777" w:rsidR="00162CE3" w:rsidRDefault="00162CE3" w:rsidP="00CF52FC">
            <w:pPr>
              <w:pStyle w:val="TableParagraph"/>
              <w:ind w:right="218"/>
              <w:rPr>
                <w:sz w:val="24"/>
              </w:rPr>
            </w:pPr>
            <w:r>
              <w:rPr>
                <w:sz w:val="24"/>
              </w:rPr>
              <w:t>Oct-21</w:t>
            </w:r>
          </w:p>
        </w:tc>
        <w:tc>
          <w:tcPr>
            <w:tcW w:w="1632" w:type="dxa"/>
          </w:tcPr>
          <w:p w14:paraId="238CB485" w14:textId="77777777" w:rsidR="00162CE3" w:rsidRDefault="00162CE3" w:rsidP="00CF52FC">
            <w:pPr>
              <w:pStyle w:val="TableParagraph"/>
              <w:ind w:right="326"/>
              <w:rPr>
                <w:sz w:val="24"/>
              </w:rPr>
            </w:pPr>
            <w:r>
              <w:rPr>
                <w:sz w:val="24"/>
              </w:rPr>
              <w:t>34,442.05</w:t>
            </w:r>
          </w:p>
        </w:tc>
        <w:tc>
          <w:tcPr>
            <w:tcW w:w="1547" w:type="dxa"/>
          </w:tcPr>
          <w:p w14:paraId="67F6057E" w14:textId="77777777" w:rsidR="00162CE3" w:rsidRDefault="00162CE3" w:rsidP="00CF52FC">
            <w:pPr>
              <w:pStyle w:val="TableParagraph"/>
              <w:ind w:right="274"/>
              <w:rPr>
                <w:sz w:val="24"/>
              </w:rPr>
            </w:pPr>
            <w:r>
              <w:rPr>
                <w:sz w:val="24"/>
              </w:rPr>
              <w:t>-0.049275</w:t>
            </w:r>
          </w:p>
        </w:tc>
        <w:tc>
          <w:tcPr>
            <w:tcW w:w="1550" w:type="dxa"/>
          </w:tcPr>
          <w:p w14:paraId="643D8EEF" w14:textId="77777777" w:rsidR="00162CE3" w:rsidRDefault="00162CE3" w:rsidP="00CF52FC">
            <w:pPr>
              <w:pStyle w:val="TableParagraph"/>
              <w:ind w:left="305" w:right="294"/>
              <w:jc w:val="center"/>
              <w:rPr>
                <w:sz w:val="24"/>
              </w:rPr>
            </w:pPr>
            <w:r>
              <w:rPr>
                <w:sz w:val="24"/>
              </w:rPr>
              <w:t>0.004250</w:t>
            </w:r>
          </w:p>
        </w:tc>
        <w:tc>
          <w:tcPr>
            <w:tcW w:w="1382" w:type="dxa"/>
          </w:tcPr>
          <w:p w14:paraId="28A150B3" w14:textId="77777777" w:rsidR="00162CE3" w:rsidRDefault="00162CE3" w:rsidP="00CF52FC">
            <w:pPr>
              <w:pStyle w:val="TableParagraph"/>
              <w:ind w:left="261"/>
              <w:jc w:val="left"/>
              <w:rPr>
                <w:sz w:val="24"/>
              </w:rPr>
            </w:pPr>
            <w:r>
              <w:rPr>
                <w:sz w:val="24"/>
              </w:rPr>
              <w:t>-0.05352</w:t>
            </w:r>
          </w:p>
        </w:tc>
        <w:tc>
          <w:tcPr>
            <w:tcW w:w="2049" w:type="dxa"/>
          </w:tcPr>
          <w:p w14:paraId="4FA1AFC1" w14:textId="77777777" w:rsidR="00162CE3" w:rsidRDefault="00162CE3" w:rsidP="00CF52FC">
            <w:pPr>
              <w:pStyle w:val="TableParagraph"/>
              <w:ind w:left="377" w:right="362"/>
              <w:jc w:val="center"/>
              <w:rPr>
                <w:sz w:val="24"/>
              </w:rPr>
            </w:pPr>
            <w:r>
              <w:rPr>
                <w:sz w:val="24"/>
              </w:rPr>
              <w:t>0.002864921</w:t>
            </w:r>
          </w:p>
        </w:tc>
      </w:tr>
      <w:tr w:rsidR="00162CE3" w14:paraId="5DCAC56C" w14:textId="77777777" w:rsidTr="007117E2">
        <w:trPr>
          <w:trHeight w:val="414"/>
        </w:trPr>
        <w:tc>
          <w:tcPr>
            <w:tcW w:w="1022" w:type="dxa"/>
          </w:tcPr>
          <w:p w14:paraId="21C15A51" w14:textId="77777777" w:rsidR="00162CE3" w:rsidRDefault="00162CE3" w:rsidP="00CF52FC">
            <w:pPr>
              <w:pStyle w:val="TableParagraph"/>
              <w:ind w:right="204"/>
              <w:rPr>
                <w:sz w:val="24"/>
              </w:rPr>
            </w:pPr>
            <w:r>
              <w:rPr>
                <w:sz w:val="24"/>
              </w:rPr>
              <w:t>Sep-21</w:t>
            </w:r>
          </w:p>
        </w:tc>
        <w:tc>
          <w:tcPr>
            <w:tcW w:w="1632" w:type="dxa"/>
          </w:tcPr>
          <w:p w14:paraId="11B28875" w14:textId="77777777" w:rsidR="00162CE3" w:rsidRDefault="00162CE3" w:rsidP="00CF52FC">
            <w:pPr>
              <w:pStyle w:val="TableParagraph"/>
              <w:ind w:right="326"/>
              <w:rPr>
                <w:sz w:val="24"/>
              </w:rPr>
            </w:pPr>
            <w:r>
              <w:rPr>
                <w:sz w:val="24"/>
              </w:rPr>
              <w:t>36,207.14</w:t>
            </w:r>
          </w:p>
        </w:tc>
        <w:tc>
          <w:tcPr>
            <w:tcW w:w="1547" w:type="dxa"/>
          </w:tcPr>
          <w:p w14:paraId="0929985F" w14:textId="77777777" w:rsidR="00162CE3" w:rsidRDefault="00162CE3" w:rsidP="00CF52FC">
            <w:pPr>
              <w:pStyle w:val="TableParagraph"/>
              <w:ind w:right="274"/>
              <w:rPr>
                <w:sz w:val="24"/>
              </w:rPr>
            </w:pPr>
            <w:r>
              <w:rPr>
                <w:sz w:val="24"/>
              </w:rPr>
              <w:t>-0.062568</w:t>
            </w:r>
          </w:p>
        </w:tc>
        <w:tc>
          <w:tcPr>
            <w:tcW w:w="1550" w:type="dxa"/>
          </w:tcPr>
          <w:p w14:paraId="1BC719E7" w14:textId="77777777" w:rsidR="00162CE3" w:rsidRDefault="00162CE3" w:rsidP="00CF52FC">
            <w:pPr>
              <w:pStyle w:val="TableParagraph"/>
              <w:ind w:left="305" w:right="294"/>
              <w:jc w:val="center"/>
              <w:rPr>
                <w:sz w:val="24"/>
              </w:rPr>
            </w:pPr>
            <w:r>
              <w:rPr>
                <w:sz w:val="24"/>
              </w:rPr>
              <w:t>0.004250</w:t>
            </w:r>
          </w:p>
        </w:tc>
        <w:tc>
          <w:tcPr>
            <w:tcW w:w="1382" w:type="dxa"/>
          </w:tcPr>
          <w:p w14:paraId="40397EE5" w14:textId="77777777" w:rsidR="00162CE3" w:rsidRDefault="00162CE3" w:rsidP="00CF52FC">
            <w:pPr>
              <w:pStyle w:val="TableParagraph"/>
              <w:ind w:left="261"/>
              <w:jc w:val="left"/>
              <w:rPr>
                <w:sz w:val="24"/>
              </w:rPr>
            </w:pPr>
            <w:r>
              <w:rPr>
                <w:sz w:val="24"/>
              </w:rPr>
              <w:t>-0.06682</w:t>
            </w:r>
          </w:p>
        </w:tc>
        <w:tc>
          <w:tcPr>
            <w:tcW w:w="2049" w:type="dxa"/>
          </w:tcPr>
          <w:p w14:paraId="78C5F812" w14:textId="77777777" w:rsidR="00162CE3" w:rsidRDefault="00162CE3" w:rsidP="00CF52FC">
            <w:pPr>
              <w:pStyle w:val="TableParagraph"/>
              <w:ind w:left="377" w:right="362"/>
              <w:jc w:val="center"/>
              <w:rPr>
                <w:sz w:val="24"/>
              </w:rPr>
            </w:pPr>
            <w:r>
              <w:rPr>
                <w:sz w:val="24"/>
              </w:rPr>
              <w:t>0.004464594</w:t>
            </w:r>
          </w:p>
        </w:tc>
      </w:tr>
      <w:tr w:rsidR="00162CE3" w14:paraId="1BCD5B53" w14:textId="77777777" w:rsidTr="007117E2">
        <w:trPr>
          <w:trHeight w:val="412"/>
        </w:trPr>
        <w:tc>
          <w:tcPr>
            <w:tcW w:w="1022" w:type="dxa"/>
          </w:tcPr>
          <w:p w14:paraId="470495E1" w14:textId="77777777" w:rsidR="00162CE3" w:rsidRDefault="00162CE3" w:rsidP="00CF52FC">
            <w:pPr>
              <w:pStyle w:val="TableParagraph"/>
              <w:ind w:right="151"/>
              <w:rPr>
                <w:sz w:val="24"/>
              </w:rPr>
            </w:pPr>
            <w:r>
              <w:rPr>
                <w:sz w:val="24"/>
              </w:rPr>
              <w:t>Aug-21</w:t>
            </w:r>
          </w:p>
        </w:tc>
        <w:tc>
          <w:tcPr>
            <w:tcW w:w="1632" w:type="dxa"/>
          </w:tcPr>
          <w:p w14:paraId="15F6A3D2" w14:textId="77777777" w:rsidR="00162CE3" w:rsidRDefault="00162CE3" w:rsidP="00CF52FC">
            <w:pPr>
              <w:pStyle w:val="TableParagraph"/>
              <w:ind w:right="326"/>
              <w:rPr>
                <w:sz w:val="24"/>
              </w:rPr>
            </w:pPr>
            <w:r>
              <w:rPr>
                <w:sz w:val="24"/>
              </w:rPr>
              <w:t>38,645.07</w:t>
            </w:r>
          </w:p>
        </w:tc>
        <w:tc>
          <w:tcPr>
            <w:tcW w:w="1547" w:type="dxa"/>
          </w:tcPr>
          <w:p w14:paraId="31F762EA" w14:textId="77777777" w:rsidR="00162CE3" w:rsidRDefault="00162CE3" w:rsidP="00CF52FC">
            <w:pPr>
              <w:pStyle w:val="TableParagraph"/>
              <w:ind w:right="312"/>
              <w:rPr>
                <w:sz w:val="24"/>
              </w:rPr>
            </w:pPr>
            <w:r>
              <w:rPr>
                <w:sz w:val="24"/>
              </w:rPr>
              <w:t>0.027615</w:t>
            </w:r>
          </w:p>
        </w:tc>
        <w:tc>
          <w:tcPr>
            <w:tcW w:w="1550" w:type="dxa"/>
          </w:tcPr>
          <w:p w14:paraId="7A9A8A9D" w14:textId="77777777" w:rsidR="00162CE3" w:rsidRDefault="00162CE3" w:rsidP="00CF52FC">
            <w:pPr>
              <w:pStyle w:val="TableParagraph"/>
              <w:ind w:left="305" w:right="294"/>
              <w:jc w:val="center"/>
              <w:rPr>
                <w:sz w:val="24"/>
              </w:rPr>
            </w:pPr>
            <w:r>
              <w:rPr>
                <w:sz w:val="24"/>
              </w:rPr>
              <w:t>0.004250</w:t>
            </w:r>
          </w:p>
        </w:tc>
        <w:tc>
          <w:tcPr>
            <w:tcW w:w="1382" w:type="dxa"/>
          </w:tcPr>
          <w:p w14:paraId="15C4A08C" w14:textId="77777777" w:rsidR="00162CE3" w:rsidRDefault="00162CE3" w:rsidP="00CF52FC">
            <w:pPr>
              <w:pStyle w:val="TableParagraph"/>
              <w:ind w:left="300"/>
              <w:jc w:val="left"/>
              <w:rPr>
                <w:sz w:val="24"/>
              </w:rPr>
            </w:pPr>
            <w:r>
              <w:rPr>
                <w:sz w:val="24"/>
              </w:rPr>
              <w:t>0.02336</w:t>
            </w:r>
          </w:p>
        </w:tc>
        <w:tc>
          <w:tcPr>
            <w:tcW w:w="2049" w:type="dxa"/>
          </w:tcPr>
          <w:p w14:paraId="334FE9E9" w14:textId="77777777" w:rsidR="00162CE3" w:rsidRDefault="00162CE3" w:rsidP="00CF52FC">
            <w:pPr>
              <w:pStyle w:val="TableParagraph"/>
              <w:ind w:left="377" w:right="362"/>
              <w:jc w:val="center"/>
              <w:rPr>
                <w:sz w:val="24"/>
              </w:rPr>
            </w:pPr>
            <w:r>
              <w:rPr>
                <w:sz w:val="24"/>
              </w:rPr>
              <w:t>0.000545904</w:t>
            </w:r>
          </w:p>
        </w:tc>
      </w:tr>
      <w:tr w:rsidR="00162CE3" w14:paraId="34C46E1D" w14:textId="77777777" w:rsidTr="007117E2">
        <w:trPr>
          <w:trHeight w:val="414"/>
        </w:trPr>
        <w:tc>
          <w:tcPr>
            <w:tcW w:w="1022" w:type="dxa"/>
          </w:tcPr>
          <w:p w14:paraId="3035442A" w14:textId="77777777" w:rsidR="00162CE3" w:rsidRDefault="00162CE3" w:rsidP="00CF52FC">
            <w:pPr>
              <w:pStyle w:val="TableParagraph"/>
              <w:ind w:left="345"/>
              <w:jc w:val="left"/>
              <w:rPr>
                <w:sz w:val="24"/>
              </w:rPr>
            </w:pPr>
            <w:r>
              <w:rPr>
                <w:sz w:val="24"/>
              </w:rPr>
              <w:t>Jul-21</w:t>
            </w:r>
          </w:p>
        </w:tc>
        <w:tc>
          <w:tcPr>
            <w:tcW w:w="1632" w:type="dxa"/>
          </w:tcPr>
          <w:p w14:paraId="0684BDE7" w14:textId="77777777" w:rsidR="00162CE3" w:rsidRDefault="00162CE3" w:rsidP="00CF52FC">
            <w:pPr>
              <w:pStyle w:val="TableParagraph"/>
              <w:ind w:right="326"/>
              <w:rPr>
                <w:sz w:val="24"/>
              </w:rPr>
            </w:pPr>
            <w:r>
              <w:rPr>
                <w:sz w:val="24"/>
              </w:rPr>
              <w:t>37,606.58</w:t>
            </w:r>
          </w:p>
        </w:tc>
        <w:tc>
          <w:tcPr>
            <w:tcW w:w="1547" w:type="dxa"/>
          </w:tcPr>
          <w:p w14:paraId="2D75F4B3" w14:textId="77777777" w:rsidR="00162CE3" w:rsidRDefault="00162CE3" w:rsidP="00CF52FC">
            <w:pPr>
              <w:pStyle w:val="TableParagraph"/>
              <w:ind w:right="312"/>
              <w:rPr>
                <w:sz w:val="24"/>
              </w:rPr>
            </w:pPr>
            <w:r>
              <w:rPr>
                <w:sz w:val="24"/>
              </w:rPr>
              <w:t>0.061829</w:t>
            </w:r>
          </w:p>
        </w:tc>
        <w:tc>
          <w:tcPr>
            <w:tcW w:w="1550" w:type="dxa"/>
          </w:tcPr>
          <w:p w14:paraId="21395032" w14:textId="77777777" w:rsidR="00162CE3" w:rsidRDefault="00162CE3" w:rsidP="00CF52FC">
            <w:pPr>
              <w:pStyle w:val="TableParagraph"/>
              <w:ind w:left="305" w:right="294"/>
              <w:jc w:val="center"/>
              <w:rPr>
                <w:sz w:val="24"/>
              </w:rPr>
            </w:pPr>
            <w:r>
              <w:rPr>
                <w:sz w:val="24"/>
              </w:rPr>
              <w:t>0.004250</w:t>
            </w:r>
          </w:p>
        </w:tc>
        <w:tc>
          <w:tcPr>
            <w:tcW w:w="1382" w:type="dxa"/>
          </w:tcPr>
          <w:p w14:paraId="2EC6477C" w14:textId="77777777" w:rsidR="00162CE3" w:rsidRDefault="00162CE3" w:rsidP="00CF52FC">
            <w:pPr>
              <w:pStyle w:val="TableParagraph"/>
              <w:ind w:left="300"/>
              <w:jc w:val="left"/>
              <w:rPr>
                <w:sz w:val="24"/>
              </w:rPr>
            </w:pPr>
            <w:r>
              <w:rPr>
                <w:sz w:val="24"/>
              </w:rPr>
              <w:t>0.05738</w:t>
            </w:r>
          </w:p>
        </w:tc>
        <w:tc>
          <w:tcPr>
            <w:tcW w:w="2049" w:type="dxa"/>
          </w:tcPr>
          <w:p w14:paraId="07B1382B" w14:textId="77777777" w:rsidR="00162CE3" w:rsidRDefault="00162CE3" w:rsidP="00CF52FC">
            <w:pPr>
              <w:pStyle w:val="TableParagraph"/>
              <w:ind w:left="377" w:right="362"/>
              <w:jc w:val="center"/>
              <w:rPr>
                <w:sz w:val="24"/>
              </w:rPr>
            </w:pPr>
            <w:r>
              <w:rPr>
                <w:sz w:val="24"/>
              </w:rPr>
              <w:t>0.003292305</w:t>
            </w:r>
          </w:p>
        </w:tc>
      </w:tr>
      <w:tr w:rsidR="00162CE3" w14:paraId="59C96EB5" w14:textId="77777777" w:rsidTr="007117E2">
        <w:trPr>
          <w:trHeight w:val="414"/>
        </w:trPr>
        <w:tc>
          <w:tcPr>
            <w:tcW w:w="1022" w:type="dxa"/>
          </w:tcPr>
          <w:p w14:paraId="6EC1139E" w14:textId="77777777" w:rsidR="00162CE3" w:rsidRDefault="00162CE3" w:rsidP="00CF52FC">
            <w:pPr>
              <w:pStyle w:val="TableParagraph"/>
              <w:ind w:right="228"/>
              <w:rPr>
                <w:sz w:val="24"/>
              </w:rPr>
            </w:pPr>
            <w:r>
              <w:rPr>
                <w:sz w:val="24"/>
              </w:rPr>
              <w:t>Jun-21</w:t>
            </w:r>
          </w:p>
        </w:tc>
        <w:tc>
          <w:tcPr>
            <w:tcW w:w="1632" w:type="dxa"/>
          </w:tcPr>
          <w:p w14:paraId="001A8060" w14:textId="77777777" w:rsidR="00162CE3" w:rsidRDefault="00162CE3" w:rsidP="00CF52FC">
            <w:pPr>
              <w:pStyle w:val="TableParagraph"/>
              <w:ind w:right="326"/>
              <w:rPr>
                <w:sz w:val="24"/>
              </w:rPr>
            </w:pPr>
            <w:r>
              <w:rPr>
                <w:sz w:val="24"/>
              </w:rPr>
              <w:t>35,423.48</w:t>
            </w:r>
          </w:p>
        </w:tc>
        <w:tc>
          <w:tcPr>
            <w:tcW w:w="1547" w:type="dxa"/>
          </w:tcPr>
          <w:p w14:paraId="13BB8C9D" w14:textId="77777777" w:rsidR="00162CE3" w:rsidRDefault="00162CE3" w:rsidP="00CF52FC">
            <w:pPr>
              <w:pStyle w:val="TableParagraph"/>
              <w:ind w:right="312"/>
              <w:rPr>
                <w:sz w:val="24"/>
              </w:rPr>
            </w:pPr>
            <w:r>
              <w:rPr>
                <w:sz w:val="24"/>
              </w:rPr>
              <w:t>0.002862</w:t>
            </w:r>
          </w:p>
        </w:tc>
        <w:tc>
          <w:tcPr>
            <w:tcW w:w="1550" w:type="dxa"/>
          </w:tcPr>
          <w:p w14:paraId="1D0E1D2F" w14:textId="77777777" w:rsidR="00162CE3" w:rsidRDefault="00162CE3" w:rsidP="00CF52FC">
            <w:pPr>
              <w:pStyle w:val="TableParagraph"/>
              <w:ind w:left="305" w:right="294"/>
              <w:jc w:val="center"/>
              <w:rPr>
                <w:sz w:val="24"/>
              </w:rPr>
            </w:pPr>
            <w:r>
              <w:rPr>
                <w:sz w:val="24"/>
              </w:rPr>
              <w:t>0.004250</w:t>
            </w:r>
          </w:p>
        </w:tc>
        <w:tc>
          <w:tcPr>
            <w:tcW w:w="1382" w:type="dxa"/>
          </w:tcPr>
          <w:p w14:paraId="4182541F" w14:textId="77777777" w:rsidR="00162CE3" w:rsidRDefault="00162CE3" w:rsidP="00CF52FC">
            <w:pPr>
              <w:pStyle w:val="TableParagraph"/>
              <w:ind w:left="261"/>
              <w:jc w:val="left"/>
              <w:rPr>
                <w:sz w:val="24"/>
              </w:rPr>
            </w:pPr>
            <w:r>
              <w:rPr>
                <w:sz w:val="24"/>
              </w:rPr>
              <w:t>-0.00139</w:t>
            </w:r>
          </w:p>
        </w:tc>
        <w:tc>
          <w:tcPr>
            <w:tcW w:w="2049" w:type="dxa"/>
          </w:tcPr>
          <w:p w14:paraId="3FE1F038" w14:textId="77777777" w:rsidR="00162CE3" w:rsidRDefault="00162CE3" w:rsidP="00CF52FC">
            <w:pPr>
              <w:pStyle w:val="TableParagraph"/>
              <w:ind w:left="377" w:right="362"/>
              <w:jc w:val="center"/>
              <w:rPr>
                <w:sz w:val="24"/>
              </w:rPr>
            </w:pPr>
            <w:r>
              <w:rPr>
                <w:sz w:val="24"/>
              </w:rPr>
              <w:t>1.92597E-06</w:t>
            </w:r>
          </w:p>
        </w:tc>
      </w:tr>
      <w:tr w:rsidR="00162CE3" w14:paraId="0C675299" w14:textId="77777777" w:rsidTr="007117E2">
        <w:trPr>
          <w:trHeight w:val="412"/>
        </w:trPr>
        <w:tc>
          <w:tcPr>
            <w:tcW w:w="1022" w:type="dxa"/>
          </w:tcPr>
          <w:p w14:paraId="1FA8F1D8" w14:textId="77777777" w:rsidR="00162CE3" w:rsidRDefault="00162CE3" w:rsidP="00CF52FC">
            <w:pPr>
              <w:pStyle w:val="TableParagraph"/>
              <w:ind w:right="125"/>
              <w:rPr>
                <w:sz w:val="24"/>
              </w:rPr>
            </w:pPr>
            <w:r>
              <w:rPr>
                <w:sz w:val="24"/>
              </w:rPr>
              <w:t>May-21</w:t>
            </w:r>
          </w:p>
        </w:tc>
        <w:tc>
          <w:tcPr>
            <w:tcW w:w="1632" w:type="dxa"/>
          </w:tcPr>
          <w:p w14:paraId="2F52A803" w14:textId="77777777" w:rsidR="00162CE3" w:rsidRDefault="00162CE3" w:rsidP="00CF52FC">
            <w:pPr>
              <w:pStyle w:val="TableParagraph"/>
              <w:ind w:right="326"/>
              <w:rPr>
                <w:sz w:val="24"/>
              </w:rPr>
            </w:pPr>
            <w:r>
              <w:rPr>
                <w:sz w:val="24"/>
              </w:rPr>
              <w:t>35,320.38</w:t>
            </w:r>
          </w:p>
        </w:tc>
        <w:tc>
          <w:tcPr>
            <w:tcW w:w="1547" w:type="dxa"/>
          </w:tcPr>
          <w:p w14:paraId="11044BF1" w14:textId="77777777" w:rsidR="00162CE3" w:rsidRDefault="00162CE3" w:rsidP="00CF52FC">
            <w:pPr>
              <w:pStyle w:val="TableParagraph"/>
              <w:ind w:right="312"/>
              <w:rPr>
                <w:sz w:val="24"/>
              </w:rPr>
            </w:pPr>
            <w:r>
              <w:rPr>
                <w:sz w:val="24"/>
              </w:rPr>
              <w:t>0.004608</w:t>
            </w:r>
          </w:p>
        </w:tc>
        <w:tc>
          <w:tcPr>
            <w:tcW w:w="1550" w:type="dxa"/>
          </w:tcPr>
          <w:p w14:paraId="6CE20FA6" w14:textId="77777777" w:rsidR="00162CE3" w:rsidRDefault="00162CE3" w:rsidP="00CF52FC">
            <w:pPr>
              <w:pStyle w:val="TableParagraph"/>
              <w:ind w:left="305" w:right="294"/>
              <w:jc w:val="center"/>
              <w:rPr>
                <w:sz w:val="24"/>
              </w:rPr>
            </w:pPr>
            <w:r>
              <w:rPr>
                <w:sz w:val="24"/>
              </w:rPr>
              <w:t>0.004250</w:t>
            </w:r>
          </w:p>
        </w:tc>
        <w:tc>
          <w:tcPr>
            <w:tcW w:w="1382" w:type="dxa"/>
          </w:tcPr>
          <w:p w14:paraId="377F4EDD" w14:textId="77777777" w:rsidR="00162CE3" w:rsidRDefault="00162CE3" w:rsidP="00CF52FC">
            <w:pPr>
              <w:pStyle w:val="TableParagraph"/>
              <w:ind w:left="300"/>
              <w:jc w:val="left"/>
              <w:rPr>
                <w:sz w:val="24"/>
              </w:rPr>
            </w:pPr>
            <w:r>
              <w:rPr>
                <w:sz w:val="24"/>
              </w:rPr>
              <w:t>0.00036</w:t>
            </w:r>
          </w:p>
        </w:tc>
        <w:tc>
          <w:tcPr>
            <w:tcW w:w="2049" w:type="dxa"/>
          </w:tcPr>
          <w:p w14:paraId="2A013BFE" w14:textId="77777777" w:rsidR="00162CE3" w:rsidRDefault="00162CE3" w:rsidP="00CF52FC">
            <w:pPr>
              <w:pStyle w:val="TableParagraph"/>
              <w:ind w:left="377" w:right="362"/>
              <w:jc w:val="center"/>
              <w:rPr>
                <w:sz w:val="24"/>
              </w:rPr>
            </w:pPr>
            <w:r>
              <w:rPr>
                <w:sz w:val="24"/>
              </w:rPr>
              <w:t>1.28206E-07</w:t>
            </w:r>
          </w:p>
        </w:tc>
      </w:tr>
      <w:tr w:rsidR="00162CE3" w14:paraId="081A02A9" w14:textId="77777777" w:rsidTr="007117E2">
        <w:trPr>
          <w:trHeight w:val="414"/>
        </w:trPr>
        <w:tc>
          <w:tcPr>
            <w:tcW w:w="1022" w:type="dxa"/>
          </w:tcPr>
          <w:p w14:paraId="72D86A75" w14:textId="77777777" w:rsidR="00162CE3" w:rsidRDefault="00162CE3" w:rsidP="00CF52FC">
            <w:pPr>
              <w:pStyle w:val="TableParagraph"/>
              <w:ind w:right="192"/>
              <w:rPr>
                <w:sz w:val="24"/>
              </w:rPr>
            </w:pPr>
            <w:r>
              <w:rPr>
                <w:sz w:val="24"/>
              </w:rPr>
              <w:t>Apr-21</w:t>
            </w:r>
          </w:p>
        </w:tc>
        <w:tc>
          <w:tcPr>
            <w:tcW w:w="1632" w:type="dxa"/>
          </w:tcPr>
          <w:p w14:paraId="7378F127" w14:textId="77777777" w:rsidR="00162CE3" w:rsidRDefault="00162CE3" w:rsidP="00CF52FC">
            <w:pPr>
              <w:pStyle w:val="TableParagraph"/>
              <w:ind w:right="326"/>
              <w:rPr>
                <w:sz w:val="24"/>
              </w:rPr>
            </w:pPr>
            <w:r>
              <w:rPr>
                <w:sz w:val="24"/>
              </w:rPr>
              <w:t>35,180.36</w:t>
            </w:r>
          </w:p>
        </w:tc>
        <w:tc>
          <w:tcPr>
            <w:tcW w:w="1547" w:type="dxa"/>
          </w:tcPr>
          <w:p w14:paraId="01C85FAE" w14:textId="77777777" w:rsidR="00162CE3" w:rsidRDefault="00162CE3" w:rsidP="00CF52FC">
            <w:pPr>
              <w:pStyle w:val="TableParagraph"/>
              <w:ind w:right="312"/>
              <w:rPr>
                <w:sz w:val="24"/>
              </w:rPr>
            </w:pPr>
            <w:r>
              <w:rPr>
                <w:sz w:val="24"/>
              </w:rPr>
              <w:t>0.066478</w:t>
            </w:r>
          </w:p>
        </w:tc>
        <w:tc>
          <w:tcPr>
            <w:tcW w:w="1550" w:type="dxa"/>
          </w:tcPr>
          <w:p w14:paraId="7F0B4915" w14:textId="77777777" w:rsidR="00162CE3" w:rsidRDefault="00162CE3" w:rsidP="00CF52FC">
            <w:pPr>
              <w:pStyle w:val="TableParagraph"/>
              <w:ind w:left="305" w:right="294"/>
              <w:jc w:val="center"/>
              <w:rPr>
                <w:sz w:val="24"/>
              </w:rPr>
            </w:pPr>
            <w:r>
              <w:rPr>
                <w:sz w:val="24"/>
              </w:rPr>
              <w:t>0.004250</w:t>
            </w:r>
          </w:p>
        </w:tc>
        <w:tc>
          <w:tcPr>
            <w:tcW w:w="1382" w:type="dxa"/>
          </w:tcPr>
          <w:p w14:paraId="6EFFB7A5" w14:textId="77777777" w:rsidR="00162CE3" w:rsidRDefault="00162CE3" w:rsidP="00CF52FC">
            <w:pPr>
              <w:pStyle w:val="TableParagraph"/>
              <w:ind w:left="300"/>
              <w:jc w:val="left"/>
              <w:rPr>
                <w:sz w:val="24"/>
              </w:rPr>
            </w:pPr>
            <w:r>
              <w:rPr>
                <w:sz w:val="24"/>
              </w:rPr>
              <w:t>0.06203</w:t>
            </w:r>
          </w:p>
        </w:tc>
        <w:tc>
          <w:tcPr>
            <w:tcW w:w="2049" w:type="dxa"/>
          </w:tcPr>
          <w:p w14:paraId="63352003" w14:textId="77777777" w:rsidR="00162CE3" w:rsidRDefault="00162CE3" w:rsidP="00CF52FC">
            <w:pPr>
              <w:pStyle w:val="TableParagraph"/>
              <w:ind w:left="377" w:right="362"/>
              <w:jc w:val="center"/>
              <w:rPr>
                <w:sz w:val="24"/>
              </w:rPr>
            </w:pPr>
            <w:r>
              <w:rPr>
                <w:sz w:val="24"/>
              </w:rPr>
              <w:t>0.003872079</w:t>
            </w:r>
          </w:p>
        </w:tc>
      </w:tr>
      <w:tr w:rsidR="00162CE3" w14:paraId="0F365C86" w14:textId="77777777" w:rsidTr="007117E2">
        <w:trPr>
          <w:trHeight w:val="414"/>
        </w:trPr>
        <w:tc>
          <w:tcPr>
            <w:tcW w:w="1022" w:type="dxa"/>
          </w:tcPr>
          <w:p w14:paraId="68E4D2A0" w14:textId="77777777" w:rsidR="00162CE3" w:rsidRDefault="00162CE3" w:rsidP="00CF52FC">
            <w:pPr>
              <w:pStyle w:val="TableParagraph"/>
              <w:ind w:right="166"/>
              <w:rPr>
                <w:sz w:val="24"/>
              </w:rPr>
            </w:pPr>
            <w:r>
              <w:rPr>
                <w:sz w:val="24"/>
              </w:rPr>
              <w:t>Mar-21</w:t>
            </w:r>
          </w:p>
        </w:tc>
        <w:tc>
          <w:tcPr>
            <w:tcW w:w="1632" w:type="dxa"/>
          </w:tcPr>
          <w:p w14:paraId="2D713E09" w14:textId="77777777" w:rsidR="00162CE3" w:rsidRDefault="00162CE3" w:rsidP="00CF52FC">
            <w:pPr>
              <w:pStyle w:val="TableParagraph"/>
              <w:ind w:right="326"/>
              <w:rPr>
                <w:sz w:val="24"/>
              </w:rPr>
            </w:pPr>
            <w:r>
              <w:rPr>
                <w:sz w:val="24"/>
              </w:rPr>
              <w:t>32,968.68</w:t>
            </w:r>
          </w:p>
        </w:tc>
        <w:tc>
          <w:tcPr>
            <w:tcW w:w="1547" w:type="dxa"/>
          </w:tcPr>
          <w:p w14:paraId="6C65A70C" w14:textId="77777777" w:rsidR="00162CE3" w:rsidRDefault="00162CE3" w:rsidP="00CF52FC">
            <w:pPr>
              <w:pStyle w:val="TableParagraph"/>
              <w:ind w:right="274"/>
              <w:rPr>
                <w:sz w:val="24"/>
              </w:rPr>
            </w:pPr>
            <w:r>
              <w:rPr>
                <w:sz w:val="24"/>
              </w:rPr>
              <w:t>-0.035553</w:t>
            </w:r>
          </w:p>
        </w:tc>
        <w:tc>
          <w:tcPr>
            <w:tcW w:w="1550" w:type="dxa"/>
          </w:tcPr>
          <w:p w14:paraId="12C67804" w14:textId="77777777" w:rsidR="00162CE3" w:rsidRDefault="00162CE3" w:rsidP="00CF52FC">
            <w:pPr>
              <w:pStyle w:val="TableParagraph"/>
              <w:ind w:left="305" w:right="294"/>
              <w:jc w:val="center"/>
              <w:rPr>
                <w:sz w:val="24"/>
              </w:rPr>
            </w:pPr>
            <w:r>
              <w:rPr>
                <w:sz w:val="24"/>
              </w:rPr>
              <w:t>0.004250</w:t>
            </w:r>
          </w:p>
        </w:tc>
        <w:tc>
          <w:tcPr>
            <w:tcW w:w="1382" w:type="dxa"/>
          </w:tcPr>
          <w:p w14:paraId="62F6E048" w14:textId="77777777" w:rsidR="00162CE3" w:rsidRDefault="00162CE3" w:rsidP="00CF52FC">
            <w:pPr>
              <w:pStyle w:val="TableParagraph"/>
              <w:ind w:left="261"/>
              <w:jc w:val="left"/>
              <w:rPr>
                <w:sz w:val="24"/>
              </w:rPr>
            </w:pPr>
            <w:r>
              <w:rPr>
                <w:sz w:val="24"/>
              </w:rPr>
              <w:t>-0.03980</w:t>
            </w:r>
          </w:p>
        </w:tc>
        <w:tc>
          <w:tcPr>
            <w:tcW w:w="2049" w:type="dxa"/>
          </w:tcPr>
          <w:p w14:paraId="34071827" w14:textId="77777777" w:rsidR="00162CE3" w:rsidRDefault="00162CE3" w:rsidP="00CF52FC">
            <w:pPr>
              <w:pStyle w:val="TableParagraph"/>
              <w:ind w:left="377" w:right="362"/>
              <w:jc w:val="center"/>
              <w:rPr>
                <w:sz w:val="24"/>
              </w:rPr>
            </w:pPr>
            <w:r>
              <w:rPr>
                <w:sz w:val="24"/>
              </w:rPr>
              <w:t>0.001584313</w:t>
            </w:r>
          </w:p>
        </w:tc>
      </w:tr>
      <w:tr w:rsidR="00162CE3" w14:paraId="7017E769" w14:textId="77777777" w:rsidTr="007117E2">
        <w:trPr>
          <w:trHeight w:val="412"/>
        </w:trPr>
        <w:tc>
          <w:tcPr>
            <w:tcW w:w="1022" w:type="dxa"/>
          </w:tcPr>
          <w:p w14:paraId="338837AE" w14:textId="77777777" w:rsidR="00162CE3" w:rsidRDefault="00162CE3" w:rsidP="00CF52FC">
            <w:pPr>
              <w:pStyle w:val="TableParagraph"/>
              <w:ind w:right="206"/>
              <w:rPr>
                <w:sz w:val="24"/>
              </w:rPr>
            </w:pPr>
            <w:r>
              <w:rPr>
                <w:sz w:val="24"/>
              </w:rPr>
              <w:t>Feb-21</w:t>
            </w:r>
          </w:p>
        </w:tc>
        <w:tc>
          <w:tcPr>
            <w:tcW w:w="1632" w:type="dxa"/>
          </w:tcPr>
          <w:p w14:paraId="0BCCCE21" w14:textId="77777777" w:rsidR="00162CE3" w:rsidRDefault="00162CE3" w:rsidP="00CF52FC">
            <w:pPr>
              <w:pStyle w:val="TableParagraph"/>
              <w:ind w:right="326"/>
              <w:rPr>
                <w:sz w:val="24"/>
              </w:rPr>
            </w:pPr>
            <w:r>
              <w:rPr>
                <w:sz w:val="24"/>
              </w:rPr>
              <w:t>34,204.04</w:t>
            </w:r>
          </w:p>
        </w:tc>
        <w:tc>
          <w:tcPr>
            <w:tcW w:w="1547" w:type="dxa"/>
          </w:tcPr>
          <w:p w14:paraId="4B0C7924" w14:textId="77777777" w:rsidR="00162CE3" w:rsidRDefault="00162CE3" w:rsidP="00CF52FC">
            <w:pPr>
              <w:pStyle w:val="TableParagraph"/>
              <w:ind w:right="274"/>
              <w:rPr>
                <w:sz w:val="24"/>
              </w:rPr>
            </w:pPr>
            <w:r>
              <w:rPr>
                <w:sz w:val="24"/>
              </w:rPr>
              <w:t>-0.049520</w:t>
            </w:r>
          </w:p>
        </w:tc>
        <w:tc>
          <w:tcPr>
            <w:tcW w:w="1550" w:type="dxa"/>
          </w:tcPr>
          <w:p w14:paraId="389039EA" w14:textId="77777777" w:rsidR="00162CE3" w:rsidRDefault="00162CE3" w:rsidP="00CF52FC">
            <w:pPr>
              <w:pStyle w:val="TableParagraph"/>
              <w:ind w:left="305" w:right="294"/>
              <w:jc w:val="center"/>
              <w:rPr>
                <w:sz w:val="24"/>
              </w:rPr>
            </w:pPr>
            <w:r>
              <w:rPr>
                <w:sz w:val="24"/>
              </w:rPr>
              <w:t>0.004250</w:t>
            </w:r>
          </w:p>
        </w:tc>
        <w:tc>
          <w:tcPr>
            <w:tcW w:w="1382" w:type="dxa"/>
          </w:tcPr>
          <w:p w14:paraId="100A85B3" w14:textId="77777777" w:rsidR="00162CE3" w:rsidRDefault="00162CE3" w:rsidP="00CF52FC">
            <w:pPr>
              <w:pStyle w:val="TableParagraph"/>
              <w:ind w:left="261"/>
              <w:jc w:val="left"/>
              <w:rPr>
                <w:sz w:val="24"/>
              </w:rPr>
            </w:pPr>
            <w:r>
              <w:rPr>
                <w:sz w:val="24"/>
              </w:rPr>
              <w:t>-0.05377</w:t>
            </w:r>
          </w:p>
        </w:tc>
        <w:tc>
          <w:tcPr>
            <w:tcW w:w="2049" w:type="dxa"/>
          </w:tcPr>
          <w:p w14:paraId="7EB7E6A3" w14:textId="77777777" w:rsidR="00162CE3" w:rsidRDefault="00162CE3" w:rsidP="00CF52FC">
            <w:pPr>
              <w:pStyle w:val="TableParagraph"/>
              <w:ind w:left="377" w:right="362"/>
              <w:jc w:val="center"/>
              <w:rPr>
                <w:sz w:val="24"/>
              </w:rPr>
            </w:pPr>
            <w:r>
              <w:rPr>
                <w:sz w:val="24"/>
              </w:rPr>
              <w:t>0.00289121</w:t>
            </w:r>
          </w:p>
        </w:tc>
      </w:tr>
      <w:tr w:rsidR="00162CE3" w14:paraId="4A0ABA9F" w14:textId="77777777" w:rsidTr="007117E2">
        <w:trPr>
          <w:trHeight w:val="415"/>
        </w:trPr>
        <w:tc>
          <w:tcPr>
            <w:tcW w:w="1022" w:type="dxa"/>
          </w:tcPr>
          <w:p w14:paraId="60158C12" w14:textId="77777777" w:rsidR="00162CE3" w:rsidRDefault="00162CE3" w:rsidP="00CF52FC">
            <w:pPr>
              <w:pStyle w:val="TableParagraph"/>
              <w:ind w:right="242"/>
              <w:rPr>
                <w:sz w:val="24"/>
              </w:rPr>
            </w:pPr>
            <w:r>
              <w:rPr>
                <w:sz w:val="24"/>
              </w:rPr>
              <w:t>Jan-21</w:t>
            </w:r>
          </w:p>
        </w:tc>
        <w:tc>
          <w:tcPr>
            <w:tcW w:w="1632" w:type="dxa"/>
          </w:tcPr>
          <w:p w14:paraId="35AB8228" w14:textId="77777777" w:rsidR="00162CE3" w:rsidRDefault="00162CE3" w:rsidP="00CF52FC">
            <w:pPr>
              <w:pStyle w:val="TableParagraph"/>
              <w:ind w:right="326"/>
              <w:rPr>
                <w:sz w:val="24"/>
              </w:rPr>
            </w:pPr>
            <w:r>
              <w:rPr>
                <w:sz w:val="24"/>
              </w:rPr>
              <w:t>35,965.02</w:t>
            </w:r>
          </w:p>
        </w:tc>
        <w:tc>
          <w:tcPr>
            <w:tcW w:w="1547" w:type="dxa"/>
          </w:tcPr>
          <w:p w14:paraId="0FACF66D" w14:textId="77777777" w:rsidR="00162CE3" w:rsidRDefault="00162CE3" w:rsidP="00CF52FC">
            <w:pPr>
              <w:pStyle w:val="TableParagraph"/>
              <w:ind w:right="312"/>
              <w:rPr>
                <w:sz w:val="24"/>
              </w:rPr>
            </w:pPr>
            <w:r>
              <w:rPr>
                <w:sz w:val="24"/>
              </w:rPr>
              <w:t>0.056030</w:t>
            </w:r>
          </w:p>
        </w:tc>
        <w:tc>
          <w:tcPr>
            <w:tcW w:w="1550" w:type="dxa"/>
          </w:tcPr>
          <w:p w14:paraId="7976686B" w14:textId="77777777" w:rsidR="00162CE3" w:rsidRDefault="00162CE3" w:rsidP="00CF52FC">
            <w:pPr>
              <w:pStyle w:val="TableParagraph"/>
              <w:ind w:left="305" w:right="294"/>
              <w:jc w:val="center"/>
              <w:rPr>
                <w:sz w:val="24"/>
              </w:rPr>
            </w:pPr>
            <w:r>
              <w:rPr>
                <w:sz w:val="24"/>
              </w:rPr>
              <w:t>0.004250</w:t>
            </w:r>
          </w:p>
        </w:tc>
        <w:tc>
          <w:tcPr>
            <w:tcW w:w="1382" w:type="dxa"/>
          </w:tcPr>
          <w:p w14:paraId="4E90D33F" w14:textId="77777777" w:rsidR="00162CE3" w:rsidRDefault="00162CE3" w:rsidP="00CF52FC">
            <w:pPr>
              <w:pStyle w:val="TableParagraph"/>
              <w:ind w:left="300"/>
              <w:jc w:val="left"/>
              <w:rPr>
                <w:sz w:val="24"/>
              </w:rPr>
            </w:pPr>
            <w:r>
              <w:rPr>
                <w:sz w:val="24"/>
              </w:rPr>
              <w:t>0.05198</w:t>
            </w:r>
          </w:p>
        </w:tc>
        <w:tc>
          <w:tcPr>
            <w:tcW w:w="2049" w:type="dxa"/>
          </w:tcPr>
          <w:p w14:paraId="2504F3D3" w14:textId="77777777" w:rsidR="00162CE3" w:rsidRDefault="00162CE3" w:rsidP="00CF52FC">
            <w:pPr>
              <w:pStyle w:val="TableParagraph"/>
              <w:ind w:left="377" w:right="362"/>
              <w:jc w:val="center"/>
              <w:rPr>
                <w:sz w:val="24"/>
              </w:rPr>
            </w:pPr>
            <w:r>
              <w:rPr>
                <w:sz w:val="24"/>
              </w:rPr>
              <w:t>0.002681125</w:t>
            </w:r>
          </w:p>
        </w:tc>
      </w:tr>
      <w:tr w:rsidR="00162CE3" w14:paraId="1BEEDCBE" w14:textId="77777777" w:rsidTr="007117E2">
        <w:trPr>
          <w:trHeight w:val="414"/>
        </w:trPr>
        <w:tc>
          <w:tcPr>
            <w:tcW w:w="1022" w:type="dxa"/>
          </w:tcPr>
          <w:p w14:paraId="18A63EDB" w14:textId="77777777" w:rsidR="00162CE3" w:rsidRDefault="00162CE3" w:rsidP="00CF52FC">
            <w:pPr>
              <w:pStyle w:val="TableParagraph"/>
              <w:ind w:right="180"/>
              <w:rPr>
                <w:sz w:val="24"/>
              </w:rPr>
            </w:pPr>
            <w:r>
              <w:rPr>
                <w:sz w:val="24"/>
              </w:rPr>
              <w:t>Dec-20</w:t>
            </w:r>
          </w:p>
        </w:tc>
        <w:tc>
          <w:tcPr>
            <w:tcW w:w="1632" w:type="dxa"/>
          </w:tcPr>
          <w:p w14:paraId="3CC609E9" w14:textId="77777777" w:rsidR="00162CE3" w:rsidRDefault="00162CE3" w:rsidP="00CF52FC">
            <w:pPr>
              <w:pStyle w:val="TableParagraph"/>
              <w:ind w:right="326"/>
              <w:rPr>
                <w:sz w:val="24"/>
              </w:rPr>
            </w:pPr>
            <w:r>
              <w:rPr>
                <w:sz w:val="24"/>
              </w:rPr>
              <w:t>34,056.83</w:t>
            </w:r>
          </w:p>
        </w:tc>
        <w:tc>
          <w:tcPr>
            <w:tcW w:w="1547" w:type="dxa"/>
          </w:tcPr>
          <w:p w14:paraId="14770BE2" w14:textId="77777777" w:rsidR="00162CE3" w:rsidRDefault="00162CE3" w:rsidP="00CF52FC">
            <w:pPr>
              <w:pStyle w:val="TableParagraph"/>
              <w:ind w:right="312"/>
              <w:rPr>
                <w:sz w:val="24"/>
              </w:rPr>
            </w:pPr>
            <w:r>
              <w:rPr>
                <w:sz w:val="24"/>
              </w:rPr>
              <w:t>0.027375</w:t>
            </w:r>
          </w:p>
        </w:tc>
        <w:tc>
          <w:tcPr>
            <w:tcW w:w="1550" w:type="dxa"/>
          </w:tcPr>
          <w:p w14:paraId="360FA795" w14:textId="77777777" w:rsidR="00162CE3" w:rsidRDefault="00162CE3" w:rsidP="00CF52FC">
            <w:pPr>
              <w:pStyle w:val="TableParagraph"/>
              <w:ind w:left="305" w:right="294"/>
              <w:jc w:val="center"/>
              <w:rPr>
                <w:sz w:val="24"/>
              </w:rPr>
            </w:pPr>
            <w:r>
              <w:rPr>
                <w:sz w:val="24"/>
              </w:rPr>
              <w:t>0.004250</w:t>
            </w:r>
          </w:p>
        </w:tc>
        <w:tc>
          <w:tcPr>
            <w:tcW w:w="1382" w:type="dxa"/>
          </w:tcPr>
          <w:p w14:paraId="119CC7BD" w14:textId="77777777" w:rsidR="00162CE3" w:rsidRDefault="00162CE3" w:rsidP="00CF52FC">
            <w:pPr>
              <w:pStyle w:val="TableParagraph"/>
              <w:ind w:left="300"/>
              <w:jc w:val="left"/>
              <w:rPr>
                <w:sz w:val="24"/>
              </w:rPr>
            </w:pPr>
            <w:r>
              <w:rPr>
                <w:sz w:val="24"/>
              </w:rPr>
              <w:t>0.02313</w:t>
            </w:r>
          </w:p>
        </w:tc>
        <w:tc>
          <w:tcPr>
            <w:tcW w:w="2049" w:type="dxa"/>
          </w:tcPr>
          <w:p w14:paraId="46A75183" w14:textId="77777777" w:rsidR="00162CE3" w:rsidRDefault="00162CE3" w:rsidP="00CF52FC">
            <w:pPr>
              <w:pStyle w:val="TableParagraph"/>
              <w:ind w:left="377" w:right="362"/>
              <w:jc w:val="center"/>
              <w:rPr>
                <w:sz w:val="24"/>
              </w:rPr>
            </w:pPr>
            <w:r>
              <w:rPr>
                <w:sz w:val="24"/>
              </w:rPr>
              <w:t>0.000534789</w:t>
            </w:r>
          </w:p>
        </w:tc>
      </w:tr>
      <w:tr w:rsidR="00162CE3" w14:paraId="3426CCDC" w14:textId="77777777" w:rsidTr="007117E2">
        <w:trPr>
          <w:trHeight w:val="412"/>
        </w:trPr>
        <w:tc>
          <w:tcPr>
            <w:tcW w:w="1022" w:type="dxa"/>
          </w:tcPr>
          <w:p w14:paraId="359729CF" w14:textId="77777777" w:rsidR="00162CE3" w:rsidRDefault="00162CE3" w:rsidP="00CF52FC">
            <w:pPr>
              <w:pStyle w:val="TableParagraph"/>
              <w:ind w:right="151"/>
              <w:rPr>
                <w:sz w:val="24"/>
              </w:rPr>
            </w:pPr>
            <w:r>
              <w:rPr>
                <w:sz w:val="24"/>
              </w:rPr>
              <w:t>Nov-20</w:t>
            </w:r>
          </w:p>
        </w:tc>
        <w:tc>
          <w:tcPr>
            <w:tcW w:w="1632" w:type="dxa"/>
          </w:tcPr>
          <w:p w14:paraId="032BBA4D" w14:textId="77777777" w:rsidR="00162CE3" w:rsidRDefault="00162CE3" w:rsidP="00CF52FC">
            <w:pPr>
              <w:pStyle w:val="TableParagraph"/>
              <w:ind w:right="326"/>
              <w:rPr>
                <w:sz w:val="24"/>
              </w:rPr>
            </w:pPr>
            <w:r>
              <w:rPr>
                <w:sz w:val="24"/>
              </w:rPr>
              <w:t>33,149.35</w:t>
            </w:r>
          </w:p>
        </w:tc>
        <w:tc>
          <w:tcPr>
            <w:tcW w:w="1547" w:type="dxa"/>
          </w:tcPr>
          <w:p w14:paraId="3F96D61E" w14:textId="77777777" w:rsidR="00162CE3" w:rsidRDefault="00162CE3" w:rsidP="00CF52FC">
            <w:pPr>
              <w:pStyle w:val="TableParagraph"/>
              <w:ind w:right="274"/>
              <w:rPr>
                <w:sz w:val="24"/>
              </w:rPr>
            </w:pPr>
            <w:r>
              <w:rPr>
                <w:sz w:val="24"/>
              </w:rPr>
              <w:t>-0.002120</w:t>
            </w:r>
          </w:p>
        </w:tc>
        <w:tc>
          <w:tcPr>
            <w:tcW w:w="1550" w:type="dxa"/>
          </w:tcPr>
          <w:p w14:paraId="18A114F2" w14:textId="77777777" w:rsidR="00162CE3" w:rsidRDefault="00162CE3" w:rsidP="00CF52FC">
            <w:pPr>
              <w:pStyle w:val="TableParagraph"/>
              <w:ind w:left="305" w:right="294"/>
              <w:jc w:val="center"/>
              <w:rPr>
                <w:sz w:val="24"/>
              </w:rPr>
            </w:pPr>
            <w:r>
              <w:rPr>
                <w:sz w:val="24"/>
              </w:rPr>
              <w:t>0.004250</w:t>
            </w:r>
          </w:p>
        </w:tc>
        <w:tc>
          <w:tcPr>
            <w:tcW w:w="1382" w:type="dxa"/>
          </w:tcPr>
          <w:p w14:paraId="76AD3C70" w14:textId="77777777" w:rsidR="00162CE3" w:rsidRDefault="00162CE3" w:rsidP="00CF52FC">
            <w:pPr>
              <w:pStyle w:val="TableParagraph"/>
              <w:ind w:left="261"/>
              <w:jc w:val="left"/>
              <w:rPr>
                <w:sz w:val="24"/>
              </w:rPr>
            </w:pPr>
            <w:r>
              <w:rPr>
                <w:sz w:val="24"/>
              </w:rPr>
              <w:t>-0.00619</w:t>
            </w:r>
          </w:p>
        </w:tc>
        <w:tc>
          <w:tcPr>
            <w:tcW w:w="2049" w:type="dxa"/>
          </w:tcPr>
          <w:p w14:paraId="6EF47B30" w14:textId="77777777" w:rsidR="00162CE3" w:rsidRDefault="00162CE3" w:rsidP="00CF52FC">
            <w:pPr>
              <w:pStyle w:val="TableParagraph"/>
              <w:ind w:left="377" w:right="362"/>
              <w:jc w:val="center"/>
              <w:rPr>
                <w:sz w:val="24"/>
              </w:rPr>
            </w:pPr>
            <w:r>
              <w:rPr>
                <w:sz w:val="24"/>
              </w:rPr>
              <w:t>3.80729E-05</w:t>
            </w:r>
          </w:p>
        </w:tc>
      </w:tr>
    </w:tbl>
    <w:p w14:paraId="4F8DE777" w14:textId="77777777" w:rsidR="00162CE3" w:rsidRDefault="00162CE3" w:rsidP="00162CE3">
      <w:pPr>
        <w:spacing w:line="270" w:lineRule="exact"/>
        <w:jc w:val="center"/>
        <w:rPr>
          <w:sz w:val="24"/>
        </w:rPr>
        <w:sectPr w:rsidR="00162CE3">
          <w:pgSz w:w="11910" w:h="16840"/>
          <w:pgMar w:top="1360" w:right="840" w:bottom="1160" w:left="1380" w:header="0" w:footer="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
        <w:gridCol w:w="1671"/>
        <w:gridCol w:w="1583"/>
        <w:gridCol w:w="1586"/>
        <w:gridCol w:w="1414"/>
        <w:gridCol w:w="2097"/>
      </w:tblGrid>
      <w:tr w:rsidR="00162CE3" w14:paraId="284F1DDD" w14:textId="77777777" w:rsidTr="00CF52FC">
        <w:trPr>
          <w:trHeight w:val="180"/>
        </w:trPr>
        <w:tc>
          <w:tcPr>
            <w:tcW w:w="1046" w:type="dxa"/>
            <w:tcBorders>
              <w:top w:val="nil"/>
            </w:tcBorders>
          </w:tcPr>
          <w:p w14:paraId="11F5AE61" w14:textId="77777777" w:rsidR="00162CE3" w:rsidRDefault="00162CE3" w:rsidP="00CF52FC">
            <w:pPr>
              <w:pStyle w:val="TableParagraph"/>
              <w:ind w:right="218"/>
              <w:rPr>
                <w:sz w:val="24"/>
              </w:rPr>
            </w:pPr>
            <w:r>
              <w:rPr>
                <w:sz w:val="24"/>
              </w:rPr>
              <w:t>Oct-20</w:t>
            </w:r>
          </w:p>
        </w:tc>
        <w:tc>
          <w:tcPr>
            <w:tcW w:w="1671" w:type="dxa"/>
            <w:tcBorders>
              <w:top w:val="nil"/>
            </w:tcBorders>
          </w:tcPr>
          <w:p w14:paraId="192F732B" w14:textId="77777777" w:rsidR="00162CE3" w:rsidRDefault="00162CE3" w:rsidP="00CF52FC">
            <w:pPr>
              <w:pStyle w:val="TableParagraph"/>
              <w:ind w:right="326"/>
              <w:rPr>
                <w:sz w:val="24"/>
              </w:rPr>
            </w:pPr>
            <w:r>
              <w:rPr>
                <w:sz w:val="24"/>
              </w:rPr>
              <w:t>33,213.13</w:t>
            </w:r>
          </w:p>
        </w:tc>
        <w:tc>
          <w:tcPr>
            <w:tcW w:w="1583" w:type="dxa"/>
            <w:tcBorders>
              <w:top w:val="nil"/>
            </w:tcBorders>
          </w:tcPr>
          <w:p w14:paraId="4C61E760" w14:textId="77777777" w:rsidR="00162CE3" w:rsidRDefault="00162CE3" w:rsidP="00CF52FC">
            <w:pPr>
              <w:pStyle w:val="TableParagraph"/>
              <w:ind w:left="322"/>
              <w:jc w:val="left"/>
              <w:rPr>
                <w:sz w:val="24"/>
              </w:rPr>
            </w:pPr>
            <w:r>
              <w:rPr>
                <w:sz w:val="24"/>
              </w:rPr>
              <w:t>0.061875</w:t>
            </w:r>
          </w:p>
        </w:tc>
        <w:tc>
          <w:tcPr>
            <w:tcW w:w="1586" w:type="dxa"/>
            <w:tcBorders>
              <w:top w:val="nil"/>
            </w:tcBorders>
          </w:tcPr>
          <w:p w14:paraId="62F634E6" w14:textId="77777777" w:rsidR="00162CE3" w:rsidRDefault="00162CE3" w:rsidP="00CF52FC">
            <w:pPr>
              <w:pStyle w:val="TableParagraph"/>
              <w:ind w:left="305" w:right="294"/>
              <w:jc w:val="center"/>
              <w:rPr>
                <w:sz w:val="24"/>
              </w:rPr>
            </w:pPr>
            <w:r>
              <w:rPr>
                <w:sz w:val="24"/>
              </w:rPr>
              <w:t>0.004250</w:t>
            </w:r>
          </w:p>
        </w:tc>
        <w:tc>
          <w:tcPr>
            <w:tcW w:w="1414" w:type="dxa"/>
            <w:tcBorders>
              <w:top w:val="nil"/>
            </w:tcBorders>
          </w:tcPr>
          <w:p w14:paraId="1A585265" w14:textId="77777777" w:rsidR="00162CE3" w:rsidRDefault="00162CE3" w:rsidP="00CF52FC">
            <w:pPr>
              <w:pStyle w:val="TableParagraph"/>
              <w:ind w:left="300"/>
              <w:jc w:val="left"/>
              <w:rPr>
                <w:sz w:val="24"/>
              </w:rPr>
            </w:pPr>
            <w:r>
              <w:rPr>
                <w:sz w:val="24"/>
              </w:rPr>
              <w:t>0.05742</w:t>
            </w:r>
          </w:p>
        </w:tc>
        <w:tc>
          <w:tcPr>
            <w:tcW w:w="2097" w:type="dxa"/>
            <w:tcBorders>
              <w:top w:val="nil"/>
            </w:tcBorders>
          </w:tcPr>
          <w:p w14:paraId="495DA350" w14:textId="77777777" w:rsidR="00162CE3" w:rsidRDefault="00162CE3" w:rsidP="00CF52FC">
            <w:pPr>
              <w:pStyle w:val="TableParagraph"/>
              <w:ind w:left="377" w:right="362"/>
              <w:jc w:val="center"/>
              <w:rPr>
                <w:sz w:val="24"/>
              </w:rPr>
            </w:pPr>
            <w:r>
              <w:rPr>
                <w:sz w:val="24"/>
              </w:rPr>
              <w:t>0.003297581</w:t>
            </w:r>
          </w:p>
        </w:tc>
      </w:tr>
      <w:tr w:rsidR="00162CE3" w14:paraId="04CF79FF" w14:textId="77777777" w:rsidTr="00CF52FC">
        <w:trPr>
          <w:trHeight w:val="181"/>
        </w:trPr>
        <w:tc>
          <w:tcPr>
            <w:tcW w:w="1046" w:type="dxa"/>
          </w:tcPr>
          <w:p w14:paraId="7E396D0A" w14:textId="77777777" w:rsidR="00162CE3" w:rsidRDefault="00162CE3" w:rsidP="00CF52FC">
            <w:pPr>
              <w:pStyle w:val="TableParagraph"/>
              <w:ind w:right="204"/>
              <w:rPr>
                <w:sz w:val="24"/>
              </w:rPr>
            </w:pPr>
            <w:r>
              <w:rPr>
                <w:sz w:val="24"/>
              </w:rPr>
              <w:t>Sep-20</w:t>
            </w:r>
          </w:p>
        </w:tc>
        <w:tc>
          <w:tcPr>
            <w:tcW w:w="1671" w:type="dxa"/>
          </w:tcPr>
          <w:p w14:paraId="7C191CF4" w14:textId="77777777" w:rsidR="00162CE3" w:rsidRDefault="00162CE3" w:rsidP="00CF52FC">
            <w:pPr>
              <w:pStyle w:val="TableParagraph"/>
              <w:ind w:right="326"/>
              <w:rPr>
                <w:sz w:val="24"/>
              </w:rPr>
            </w:pPr>
            <w:r>
              <w:rPr>
                <w:sz w:val="24"/>
              </w:rPr>
              <w:t>31,283.72</w:t>
            </w:r>
          </w:p>
        </w:tc>
        <w:tc>
          <w:tcPr>
            <w:tcW w:w="1583" w:type="dxa"/>
          </w:tcPr>
          <w:p w14:paraId="6A78B473" w14:textId="77777777" w:rsidR="00162CE3" w:rsidRDefault="00162CE3" w:rsidP="00CF52FC">
            <w:pPr>
              <w:pStyle w:val="TableParagraph"/>
              <w:ind w:left="281"/>
              <w:jc w:val="left"/>
              <w:rPr>
                <w:sz w:val="24"/>
              </w:rPr>
            </w:pPr>
            <w:r>
              <w:rPr>
                <w:sz w:val="24"/>
              </w:rPr>
              <w:t>-0.014080</w:t>
            </w:r>
          </w:p>
        </w:tc>
        <w:tc>
          <w:tcPr>
            <w:tcW w:w="1586" w:type="dxa"/>
          </w:tcPr>
          <w:p w14:paraId="33AF8AB3" w14:textId="77777777" w:rsidR="00162CE3" w:rsidRDefault="00162CE3" w:rsidP="00CF52FC">
            <w:pPr>
              <w:pStyle w:val="TableParagraph"/>
              <w:ind w:left="305" w:right="294"/>
              <w:jc w:val="center"/>
              <w:rPr>
                <w:sz w:val="24"/>
              </w:rPr>
            </w:pPr>
            <w:r>
              <w:rPr>
                <w:sz w:val="24"/>
              </w:rPr>
              <w:t>0.004250</w:t>
            </w:r>
          </w:p>
        </w:tc>
        <w:tc>
          <w:tcPr>
            <w:tcW w:w="1414" w:type="dxa"/>
          </w:tcPr>
          <w:p w14:paraId="7068D695" w14:textId="77777777" w:rsidR="00162CE3" w:rsidRDefault="00162CE3" w:rsidP="00CF52FC">
            <w:pPr>
              <w:pStyle w:val="TableParagraph"/>
              <w:ind w:left="261"/>
              <w:jc w:val="left"/>
              <w:rPr>
                <w:sz w:val="24"/>
              </w:rPr>
            </w:pPr>
            <w:r>
              <w:rPr>
                <w:sz w:val="24"/>
              </w:rPr>
              <w:t>-0.02033</w:t>
            </w:r>
          </w:p>
        </w:tc>
        <w:tc>
          <w:tcPr>
            <w:tcW w:w="2097" w:type="dxa"/>
          </w:tcPr>
          <w:p w14:paraId="00FCFF01" w14:textId="77777777" w:rsidR="00162CE3" w:rsidRDefault="00162CE3" w:rsidP="00CF52FC">
            <w:pPr>
              <w:pStyle w:val="TableParagraph"/>
              <w:ind w:left="377" w:right="362"/>
              <w:jc w:val="center"/>
              <w:rPr>
                <w:sz w:val="24"/>
              </w:rPr>
            </w:pPr>
            <w:r>
              <w:rPr>
                <w:sz w:val="24"/>
              </w:rPr>
              <w:t>0.000335994</w:t>
            </w:r>
          </w:p>
        </w:tc>
      </w:tr>
      <w:tr w:rsidR="00162CE3" w14:paraId="3E8E8270" w14:textId="77777777" w:rsidTr="00CF52FC">
        <w:trPr>
          <w:trHeight w:val="181"/>
        </w:trPr>
        <w:tc>
          <w:tcPr>
            <w:tcW w:w="1046" w:type="dxa"/>
          </w:tcPr>
          <w:p w14:paraId="2687DAB2" w14:textId="77777777" w:rsidR="00162CE3" w:rsidRDefault="00162CE3" w:rsidP="00CF52FC">
            <w:pPr>
              <w:pStyle w:val="TableParagraph"/>
              <w:ind w:right="151"/>
              <w:rPr>
                <w:sz w:val="24"/>
              </w:rPr>
            </w:pPr>
            <w:r>
              <w:rPr>
                <w:sz w:val="24"/>
              </w:rPr>
              <w:t>Aug-20</w:t>
            </w:r>
          </w:p>
        </w:tc>
        <w:tc>
          <w:tcPr>
            <w:tcW w:w="1671" w:type="dxa"/>
          </w:tcPr>
          <w:p w14:paraId="44DDA056" w14:textId="77777777" w:rsidR="00162CE3" w:rsidRDefault="00162CE3" w:rsidP="00CF52FC">
            <w:pPr>
              <w:pStyle w:val="TableParagraph"/>
              <w:ind w:right="326"/>
              <w:rPr>
                <w:sz w:val="24"/>
              </w:rPr>
            </w:pPr>
            <w:r>
              <w:rPr>
                <w:sz w:val="24"/>
              </w:rPr>
              <w:t>31,730.49</w:t>
            </w:r>
          </w:p>
        </w:tc>
        <w:tc>
          <w:tcPr>
            <w:tcW w:w="1583" w:type="dxa"/>
          </w:tcPr>
          <w:p w14:paraId="055CCA3E" w14:textId="77777777" w:rsidR="00162CE3" w:rsidRDefault="00162CE3" w:rsidP="00CF52FC">
            <w:pPr>
              <w:pStyle w:val="TableParagraph"/>
              <w:ind w:left="281"/>
              <w:jc w:val="left"/>
              <w:rPr>
                <w:sz w:val="24"/>
              </w:rPr>
            </w:pPr>
            <w:r>
              <w:rPr>
                <w:sz w:val="24"/>
              </w:rPr>
              <w:t>-0.024126</w:t>
            </w:r>
          </w:p>
        </w:tc>
        <w:tc>
          <w:tcPr>
            <w:tcW w:w="1586" w:type="dxa"/>
          </w:tcPr>
          <w:p w14:paraId="53C750CA" w14:textId="77777777" w:rsidR="00162CE3" w:rsidRDefault="00162CE3" w:rsidP="00CF52FC">
            <w:pPr>
              <w:pStyle w:val="TableParagraph"/>
              <w:ind w:left="305" w:right="294"/>
              <w:jc w:val="center"/>
              <w:rPr>
                <w:sz w:val="24"/>
              </w:rPr>
            </w:pPr>
            <w:r>
              <w:rPr>
                <w:sz w:val="24"/>
              </w:rPr>
              <w:t>0.004250</w:t>
            </w:r>
          </w:p>
        </w:tc>
        <w:tc>
          <w:tcPr>
            <w:tcW w:w="1414" w:type="dxa"/>
          </w:tcPr>
          <w:p w14:paraId="20732BED" w14:textId="77777777" w:rsidR="00162CE3" w:rsidRDefault="00162CE3" w:rsidP="00CF52FC">
            <w:pPr>
              <w:pStyle w:val="TableParagraph"/>
              <w:ind w:left="261"/>
              <w:jc w:val="left"/>
              <w:rPr>
                <w:sz w:val="24"/>
              </w:rPr>
            </w:pPr>
            <w:r>
              <w:rPr>
                <w:sz w:val="24"/>
              </w:rPr>
              <w:t>-0.02838</w:t>
            </w:r>
          </w:p>
        </w:tc>
        <w:tc>
          <w:tcPr>
            <w:tcW w:w="2097" w:type="dxa"/>
          </w:tcPr>
          <w:p w14:paraId="7D68F511" w14:textId="77777777" w:rsidR="00162CE3" w:rsidRDefault="00162CE3" w:rsidP="00CF52FC">
            <w:pPr>
              <w:pStyle w:val="TableParagraph"/>
              <w:ind w:left="377" w:right="362"/>
              <w:jc w:val="center"/>
              <w:rPr>
                <w:sz w:val="24"/>
              </w:rPr>
            </w:pPr>
            <w:r>
              <w:rPr>
                <w:sz w:val="24"/>
              </w:rPr>
              <w:t>0.000805208</w:t>
            </w:r>
          </w:p>
        </w:tc>
      </w:tr>
      <w:tr w:rsidR="00162CE3" w14:paraId="5EE6D6BE" w14:textId="77777777" w:rsidTr="00CF52FC">
        <w:trPr>
          <w:trHeight w:val="179"/>
        </w:trPr>
        <w:tc>
          <w:tcPr>
            <w:tcW w:w="1046" w:type="dxa"/>
          </w:tcPr>
          <w:p w14:paraId="7C2EE6DD" w14:textId="77777777" w:rsidR="00162CE3" w:rsidRDefault="00162CE3" w:rsidP="00CF52FC">
            <w:pPr>
              <w:pStyle w:val="TableParagraph"/>
              <w:ind w:left="345"/>
              <w:jc w:val="left"/>
              <w:rPr>
                <w:sz w:val="24"/>
              </w:rPr>
            </w:pPr>
            <w:r>
              <w:rPr>
                <w:sz w:val="24"/>
              </w:rPr>
              <w:t>Jul-20</w:t>
            </w:r>
          </w:p>
        </w:tc>
        <w:tc>
          <w:tcPr>
            <w:tcW w:w="1671" w:type="dxa"/>
          </w:tcPr>
          <w:p w14:paraId="2E5BA6DF" w14:textId="77777777" w:rsidR="00162CE3" w:rsidRDefault="00162CE3" w:rsidP="00CF52FC">
            <w:pPr>
              <w:pStyle w:val="TableParagraph"/>
              <w:ind w:right="326"/>
              <w:rPr>
                <w:sz w:val="24"/>
              </w:rPr>
            </w:pPr>
            <w:r>
              <w:rPr>
                <w:sz w:val="24"/>
              </w:rPr>
              <w:t>32,514.94</w:t>
            </w:r>
          </w:p>
        </w:tc>
        <w:tc>
          <w:tcPr>
            <w:tcW w:w="1583" w:type="dxa"/>
          </w:tcPr>
          <w:p w14:paraId="0D1D72C9" w14:textId="77777777" w:rsidR="00162CE3" w:rsidRDefault="00162CE3" w:rsidP="00CF52FC">
            <w:pPr>
              <w:pStyle w:val="TableParagraph"/>
              <w:ind w:left="322"/>
              <w:jc w:val="left"/>
              <w:rPr>
                <w:sz w:val="24"/>
              </w:rPr>
            </w:pPr>
            <w:r>
              <w:rPr>
                <w:sz w:val="24"/>
              </w:rPr>
              <w:t>0.051528</w:t>
            </w:r>
          </w:p>
        </w:tc>
        <w:tc>
          <w:tcPr>
            <w:tcW w:w="1586" w:type="dxa"/>
          </w:tcPr>
          <w:p w14:paraId="3DC93E38" w14:textId="77777777" w:rsidR="00162CE3" w:rsidRDefault="00162CE3" w:rsidP="00CF52FC">
            <w:pPr>
              <w:pStyle w:val="TableParagraph"/>
              <w:ind w:left="305" w:right="294"/>
              <w:jc w:val="center"/>
              <w:rPr>
                <w:sz w:val="24"/>
              </w:rPr>
            </w:pPr>
            <w:r>
              <w:rPr>
                <w:sz w:val="24"/>
              </w:rPr>
              <w:t>0.004250</w:t>
            </w:r>
          </w:p>
        </w:tc>
        <w:tc>
          <w:tcPr>
            <w:tcW w:w="1414" w:type="dxa"/>
          </w:tcPr>
          <w:p w14:paraId="6C64C2D5" w14:textId="77777777" w:rsidR="00162CE3" w:rsidRDefault="00162CE3" w:rsidP="00CF52FC">
            <w:pPr>
              <w:pStyle w:val="TableParagraph"/>
              <w:ind w:left="300"/>
              <w:jc w:val="left"/>
              <w:rPr>
                <w:sz w:val="24"/>
              </w:rPr>
            </w:pPr>
            <w:r>
              <w:rPr>
                <w:sz w:val="24"/>
              </w:rPr>
              <w:t>0.04728</w:t>
            </w:r>
          </w:p>
        </w:tc>
        <w:tc>
          <w:tcPr>
            <w:tcW w:w="2097" w:type="dxa"/>
          </w:tcPr>
          <w:p w14:paraId="70935312" w14:textId="77777777" w:rsidR="00162CE3" w:rsidRDefault="00162CE3" w:rsidP="00CF52FC">
            <w:pPr>
              <w:pStyle w:val="TableParagraph"/>
              <w:ind w:left="377" w:right="362"/>
              <w:jc w:val="center"/>
              <w:rPr>
                <w:sz w:val="24"/>
              </w:rPr>
            </w:pPr>
            <w:r>
              <w:rPr>
                <w:sz w:val="24"/>
              </w:rPr>
              <w:t>0.002035213</w:t>
            </w:r>
          </w:p>
        </w:tc>
      </w:tr>
      <w:tr w:rsidR="00162CE3" w14:paraId="6DB36738" w14:textId="77777777" w:rsidTr="00CF52FC">
        <w:trPr>
          <w:trHeight w:val="181"/>
        </w:trPr>
        <w:tc>
          <w:tcPr>
            <w:tcW w:w="1046" w:type="dxa"/>
          </w:tcPr>
          <w:p w14:paraId="58C924F1" w14:textId="77777777" w:rsidR="00162CE3" w:rsidRDefault="00162CE3" w:rsidP="00CF52FC">
            <w:pPr>
              <w:pStyle w:val="TableParagraph"/>
              <w:ind w:left="345"/>
              <w:jc w:val="left"/>
              <w:rPr>
                <w:sz w:val="24"/>
              </w:rPr>
            </w:pPr>
            <w:r>
              <w:rPr>
                <w:sz w:val="24"/>
              </w:rPr>
              <w:t>Jun-20</w:t>
            </w:r>
          </w:p>
        </w:tc>
        <w:tc>
          <w:tcPr>
            <w:tcW w:w="1671" w:type="dxa"/>
          </w:tcPr>
          <w:p w14:paraId="379B1D4C" w14:textId="77777777" w:rsidR="00162CE3" w:rsidRDefault="00162CE3" w:rsidP="00CF52FC">
            <w:pPr>
              <w:pStyle w:val="TableParagraph"/>
              <w:ind w:right="326"/>
              <w:rPr>
                <w:sz w:val="24"/>
              </w:rPr>
            </w:pPr>
            <w:r>
              <w:rPr>
                <w:sz w:val="24"/>
              </w:rPr>
              <w:t>30,921.61</w:t>
            </w:r>
          </w:p>
        </w:tc>
        <w:tc>
          <w:tcPr>
            <w:tcW w:w="1583" w:type="dxa"/>
          </w:tcPr>
          <w:p w14:paraId="54BFCE17" w14:textId="77777777" w:rsidR="00162CE3" w:rsidRDefault="00162CE3" w:rsidP="00CF52FC">
            <w:pPr>
              <w:pStyle w:val="TableParagraph"/>
              <w:ind w:left="281"/>
              <w:jc w:val="left"/>
              <w:rPr>
                <w:sz w:val="24"/>
              </w:rPr>
            </w:pPr>
            <w:r>
              <w:rPr>
                <w:sz w:val="24"/>
              </w:rPr>
              <w:t>-0.007200</w:t>
            </w:r>
          </w:p>
        </w:tc>
        <w:tc>
          <w:tcPr>
            <w:tcW w:w="1586" w:type="dxa"/>
          </w:tcPr>
          <w:p w14:paraId="5D522E42" w14:textId="77777777" w:rsidR="00162CE3" w:rsidRDefault="00162CE3" w:rsidP="00CF52FC">
            <w:pPr>
              <w:pStyle w:val="TableParagraph"/>
              <w:ind w:left="305" w:right="294"/>
              <w:jc w:val="center"/>
              <w:rPr>
                <w:sz w:val="24"/>
              </w:rPr>
            </w:pPr>
            <w:r>
              <w:rPr>
                <w:sz w:val="24"/>
              </w:rPr>
              <w:t>0.004250</w:t>
            </w:r>
          </w:p>
        </w:tc>
        <w:tc>
          <w:tcPr>
            <w:tcW w:w="1414" w:type="dxa"/>
          </w:tcPr>
          <w:p w14:paraId="34C57504" w14:textId="77777777" w:rsidR="00162CE3" w:rsidRDefault="00162CE3" w:rsidP="00CF52FC">
            <w:pPr>
              <w:pStyle w:val="TableParagraph"/>
              <w:ind w:left="261"/>
              <w:jc w:val="left"/>
              <w:rPr>
                <w:sz w:val="24"/>
              </w:rPr>
            </w:pPr>
            <w:r>
              <w:rPr>
                <w:sz w:val="24"/>
              </w:rPr>
              <w:t>-0.01145</w:t>
            </w:r>
          </w:p>
        </w:tc>
        <w:tc>
          <w:tcPr>
            <w:tcW w:w="2097" w:type="dxa"/>
          </w:tcPr>
          <w:p w14:paraId="1626E888" w14:textId="77777777" w:rsidR="00162CE3" w:rsidRDefault="00162CE3" w:rsidP="00CF52FC">
            <w:pPr>
              <w:pStyle w:val="TableParagraph"/>
              <w:ind w:left="377" w:right="362"/>
              <w:jc w:val="center"/>
              <w:rPr>
                <w:sz w:val="24"/>
              </w:rPr>
            </w:pPr>
            <w:r>
              <w:rPr>
                <w:sz w:val="24"/>
              </w:rPr>
              <w:t>0.000131059</w:t>
            </w:r>
          </w:p>
        </w:tc>
      </w:tr>
      <w:tr w:rsidR="00162CE3" w14:paraId="4CC3C155" w14:textId="77777777" w:rsidTr="00CF52FC">
        <w:trPr>
          <w:trHeight w:val="181"/>
        </w:trPr>
        <w:tc>
          <w:tcPr>
            <w:tcW w:w="1046" w:type="dxa"/>
          </w:tcPr>
          <w:p w14:paraId="168BC9EE" w14:textId="77777777" w:rsidR="00162CE3" w:rsidRDefault="00162CE3" w:rsidP="00CF52FC">
            <w:pPr>
              <w:pStyle w:val="TableParagraph"/>
              <w:ind w:left="345"/>
              <w:jc w:val="left"/>
              <w:rPr>
                <w:sz w:val="24"/>
              </w:rPr>
            </w:pPr>
            <w:r>
              <w:rPr>
                <w:sz w:val="24"/>
              </w:rPr>
              <w:t>May-20</w:t>
            </w:r>
          </w:p>
        </w:tc>
        <w:tc>
          <w:tcPr>
            <w:tcW w:w="1671" w:type="dxa"/>
          </w:tcPr>
          <w:p w14:paraId="0BCE693C" w14:textId="77777777" w:rsidR="00162CE3" w:rsidRDefault="00162CE3" w:rsidP="00CF52FC">
            <w:pPr>
              <w:pStyle w:val="TableParagraph"/>
              <w:ind w:right="326"/>
              <w:rPr>
                <w:sz w:val="24"/>
              </w:rPr>
            </w:pPr>
            <w:r>
              <w:rPr>
                <w:sz w:val="24"/>
              </w:rPr>
              <w:t>31,145.80</w:t>
            </w:r>
          </w:p>
        </w:tc>
        <w:tc>
          <w:tcPr>
            <w:tcW w:w="1583" w:type="dxa"/>
          </w:tcPr>
          <w:p w14:paraId="08A7D800" w14:textId="77777777" w:rsidR="00162CE3" w:rsidRDefault="00162CE3" w:rsidP="00CF52FC">
            <w:pPr>
              <w:pStyle w:val="TableParagraph"/>
              <w:ind w:left="322"/>
              <w:jc w:val="left"/>
              <w:rPr>
                <w:sz w:val="24"/>
              </w:rPr>
            </w:pPr>
            <w:r>
              <w:rPr>
                <w:sz w:val="24"/>
              </w:rPr>
              <w:t>0.041025</w:t>
            </w:r>
          </w:p>
        </w:tc>
        <w:tc>
          <w:tcPr>
            <w:tcW w:w="1586" w:type="dxa"/>
          </w:tcPr>
          <w:p w14:paraId="2A162A21" w14:textId="77777777" w:rsidR="00162CE3" w:rsidRDefault="00162CE3" w:rsidP="00CF52FC">
            <w:pPr>
              <w:pStyle w:val="TableParagraph"/>
              <w:ind w:left="305" w:right="294"/>
              <w:jc w:val="center"/>
              <w:rPr>
                <w:sz w:val="24"/>
              </w:rPr>
            </w:pPr>
            <w:r>
              <w:rPr>
                <w:sz w:val="24"/>
              </w:rPr>
              <w:t>0.004250</w:t>
            </w:r>
          </w:p>
        </w:tc>
        <w:tc>
          <w:tcPr>
            <w:tcW w:w="1414" w:type="dxa"/>
          </w:tcPr>
          <w:p w14:paraId="2F5AFB52" w14:textId="77777777" w:rsidR="00162CE3" w:rsidRDefault="00162CE3" w:rsidP="00CF52FC">
            <w:pPr>
              <w:pStyle w:val="TableParagraph"/>
              <w:ind w:left="300"/>
              <w:jc w:val="left"/>
              <w:rPr>
                <w:sz w:val="24"/>
              </w:rPr>
            </w:pPr>
            <w:r>
              <w:rPr>
                <w:sz w:val="24"/>
              </w:rPr>
              <w:t>0.03677</w:t>
            </w:r>
          </w:p>
        </w:tc>
        <w:tc>
          <w:tcPr>
            <w:tcW w:w="2097" w:type="dxa"/>
          </w:tcPr>
          <w:p w14:paraId="50684FA1" w14:textId="77777777" w:rsidR="00162CE3" w:rsidRDefault="00162CE3" w:rsidP="00CF52FC">
            <w:pPr>
              <w:pStyle w:val="TableParagraph"/>
              <w:ind w:left="377" w:right="362"/>
              <w:jc w:val="center"/>
              <w:rPr>
                <w:sz w:val="24"/>
              </w:rPr>
            </w:pPr>
            <w:r>
              <w:rPr>
                <w:sz w:val="24"/>
              </w:rPr>
              <w:t>0.001352395</w:t>
            </w:r>
          </w:p>
        </w:tc>
      </w:tr>
      <w:tr w:rsidR="00162CE3" w14:paraId="4C607F8C" w14:textId="77777777" w:rsidTr="00CF52FC">
        <w:trPr>
          <w:trHeight w:val="179"/>
        </w:trPr>
        <w:tc>
          <w:tcPr>
            <w:tcW w:w="1046" w:type="dxa"/>
          </w:tcPr>
          <w:p w14:paraId="0CDCBEA9" w14:textId="77777777" w:rsidR="00162CE3" w:rsidRDefault="00162CE3" w:rsidP="00CF52FC">
            <w:pPr>
              <w:pStyle w:val="TableParagraph"/>
              <w:ind w:left="345"/>
              <w:jc w:val="left"/>
              <w:rPr>
                <w:sz w:val="24"/>
              </w:rPr>
            </w:pPr>
            <w:r>
              <w:rPr>
                <w:sz w:val="24"/>
              </w:rPr>
              <w:t>Apr-20</w:t>
            </w:r>
          </w:p>
        </w:tc>
        <w:tc>
          <w:tcPr>
            <w:tcW w:w="1671" w:type="dxa"/>
          </w:tcPr>
          <w:p w14:paraId="0B8B18A3" w14:textId="77777777" w:rsidR="00162CE3" w:rsidRDefault="00162CE3" w:rsidP="00CF52FC">
            <w:pPr>
              <w:pStyle w:val="TableParagraph"/>
              <w:ind w:right="326"/>
              <w:rPr>
                <w:sz w:val="24"/>
              </w:rPr>
            </w:pPr>
            <w:r>
              <w:rPr>
                <w:sz w:val="24"/>
              </w:rPr>
              <w:t>29,920.40</w:t>
            </w:r>
          </w:p>
        </w:tc>
        <w:tc>
          <w:tcPr>
            <w:tcW w:w="1583" w:type="dxa"/>
          </w:tcPr>
          <w:p w14:paraId="723CE460" w14:textId="77777777" w:rsidR="00162CE3" w:rsidRDefault="00162CE3" w:rsidP="00CF52FC">
            <w:pPr>
              <w:pStyle w:val="TableParagraph"/>
              <w:ind w:left="322"/>
              <w:jc w:val="left"/>
              <w:rPr>
                <w:sz w:val="24"/>
              </w:rPr>
            </w:pPr>
            <w:r>
              <w:rPr>
                <w:sz w:val="24"/>
              </w:rPr>
              <w:t>0.010057</w:t>
            </w:r>
          </w:p>
        </w:tc>
        <w:tc>
          <w:tcPr>
            <w:tcW w:w="1586" w:type="dxa"/>
          </w:tcPr>
          <w:p w14:paraId="25123BCD" w14:textId="77777777" w:rsidR="00162CE3" w:rsidRDefault="00162CE3" w:rsidP="00CF52FC">
            <w:pPr>
              <w:pStyle w:val="TableParagraph"/>
              <w:ind w:left="305" w:right="294"/>
              <w:jc w:val="center"/>
              <w:rPr>
                <w:sz w:val="24"/>
              </w:rPr>
            </w:pPr>
            <w:r>
              <w:rPr>
                <w:sz w:val="24"/>
              </w:rPr>
              <w:t>0.004250</w:t>
            </w:r>
          </w:p>
        </w:tc>
        <w:tc>
          <w:tcPr>
            <w:tcW w:w="1414" w:type="dxa"/>
          </w:tcPr>
          <w:p w14:paraId="478CE3F1" w14:textId="77777777" w:rsidR="00162CE3" w:rsidRDefault="00162CE3" w:rsidP="00CF52FC">
            <w:pPr>
              <w:pStyle w:val="TableParagraph"/>
              <w:ind w:left="300"/>
              <w:jc w:val="left"/>
              <w:rPr>
                <w:sz w:val="24"/>
              </w:rPr>
            </w:pPr>
            <w:r>
              <w:rPr>
                <w:sz w:val="24"/>
              </w:rPr>
              <w:t>0.00581</w:t>
            </w:r>
          </w:p>
        </w:tc>
        <w:tc>
          <w:tcPr>
            <w:tcW w:w="2097" w:type="dxa"/>
          </w:tcPr>
          <w:p w14:paraId="03115E6F" w14:textId="77777777" w:rsidR="00162CE3" w:rsidRDefault="00162CE3" w:rsidP="00CF52FC">
            <w:pPr>
              <w:pStyle w:val="TableParagraph"/>
              <w:ind w:left="377" w:right="362"/>
              <w:jc w:val="center"/>
              <w:rPr>
                <w:sz w:val="24"/>
              </w:rPr>
            </w:pPr>
            <w:r>
              <w:rPr>
                <w:sz w:val="24"/>
              </w:rPr>
              <w:t>3.37238E-05</w:t>
            </w:r>
          </w:p>
        </w:tc>
      </w:tr>
      <w:tr w:rsidR="00162CE3" w14:paraId="22024307" w14:textId="77777777" w:rsidTr="00CF52FC">
        <w:trPr>
          <w:trHeight w:val="181"/>
        </w:trPr>
        <w:tc>
          <w:tcPr>
            <w:tcW w:w="1046" w:type="dxa"/>
          </w:tcPr>
          <w:p w14:paraId="2D09F2AF" w14:textId="77777777" w:rsidR="00162CE3" w:rsidRDefault="00162CE3" w:rsidP="00CF52FC">
            <w:pPr>
              <w:pStyle w:val="TableParagraph"/>
              <w:ind w:left="345"/>
              <w:jc w:val="left"/>
              <w:rPr>
                <w:sz w:val="24"/>
              </w:rPr>
            </w:pPr>
            <w:r>
              <w:rPr>
                <w:sz w:val="24"/>
              </w:rPr>
              <w:t>Mar-20</w:t>
            </w:r>
          </w:p>
        </w:tc>
        <w:tc>
          <w:tcPr>
            <w:tcW w:w="1671" w:type="dxa"/>
          </w:tcPr>
          <w:p w14:paraId="71AFDF5D" w14:textId="77777777" w:rsidR="00162CE3" w:rsidRDefault="00162CE3" w:rsidP="00CF52FC">
            <w:pPr>
              <w:pStyle w:val="TableParagraph"/>
              <w:ind w:right="326"/>
              <w:rPr>
                <w:sz w:val="24"/>
              </w:rPr>
            </w:pPr>
            <w:r>
              <w:rPr>
                <w:sz w:val="24"/>
              </w:rPr>
              <w:t>29,620.50</w:t>
            </w:r>
          </w:p>
        </w:tc>
        <w:tc>
          <w:tcPr>
            <w:tcW w:w="1583" w:type="dxa"/>
          </w:tcPr>
          <w:p w14:paraId="0318F10B" w14:textId="77777777" w:rsidR="00162CE3" w:rsidRDefault="00162CE3" w:rsidP="00CF52FC">
            <w:pPr>
              <w:pStyle w:val="TableParagraph"/>
              <w:ind w:left="322"/>
              <w:jc w:val="left"/>
              <w:rPr>
                <w:sz w:val="24"/>
              </w:rPr>
            </w:pPr>
            <w:r>
              <w:rPr>
                <w:sz w:val="24"/>
              </w:rPr>
              <w:t>0.030520</w:t>
            </w:r>
          </w:p>
        </w:tc>
        <w:tc>
          <w:tcPr>
            <w:tcW w:w="1586" w:type="dxa"/>
          </w:tcPr>
          <w:p w14:paraId="6EE3E904" w14:textId="77777777" w:rsidR="00162CE3" w:rsidRDefault="00162CE3" w:rsidP="00CF52FC">
            <w:pPr>
              <w:pStyle w:val="TableParagraph"/>
              <w:ind w:left="305" w:right="294"/>
              <w:jc w:val="center"/>
              <w:rPr>
                <w:sz w:val="24"/>
              </w:rPr>
            </w:pPr>
            <w:r>
              <w:rPr>
                <w:sz w:val="24"/>
              </w:rPr>
              <w:t>0.004250</w:t>
            </w:r>
          </w:p>
        </w:tc>
        <w:tc>
          <w:tcPr>
            <w:tcW w:w="1414" w:type="dxa"/>
          </w:tcPr>
          <w:p w14:paraId="386F3D3C" w14:textId="77777777" w:rsidR="00162CE3" w:rsidRDefault="00162CE3" w:rsidP="00CF52FC">
            <w:pPr>
              <w:pStyle w:val="TableParagraph"/>
              <w:ind w:left="300"/>
              <w:jc w:val="left"/>
              <w:rPr>
                <w:sz w:val="24"/>
              </w:rPr>
            </w:pPr>
            <w:r>
              <w:rPr>
                <w:sz w:val="24"/>
              </w:rPr>
              <w:t>0.02627</w:t>
            </w:r>
          </w:p>
        </w:tc>
        <w:tc>
          <w:tcPr>
            <w:tcW w:w="2097" w:type="dxa"/>
          </w:tcPr>
          <w:p w14:paraId="1E8CFE3E" w14:textId="77777777" w:rsidR="00162CE3" w:rsidRDefault="00162CE3" w:rsidP="00CF52FC">
            <w:pPr>
              <w:pStyle w:val="TableParagraph"/>
              <w:ind w:left="377" w:right="362"/>
              <w:jc w:val="center"/>
              <w:rPr>
                <w:sz w:val="24"/>
              </w:rPr>
            </w:pPr>
            <w:r>
              <w:rPr>
                <w:sz w:val="24"/>
              </w:rPr>
              <w:t>0.000689992</w:t>
            </w:r>
          </w:p>
        </w:tc>
      </w:tr>
      <w:tr w:rsidR="00162CE3" w14:paraId="0752D948" w14:textId="77777777" w:rsidTr="00CF52FC">
        <w:trPr>
          <w:trHeight w:val="181"/>
        </w:trPr>
        <w:tc>
          <w:tcPr>
            <w:tcW w:w="1046" w:type="dxa"/>
          </w:tcPr>
          <w:p w14:paraId="4BD2275A" w14:textId="77777777" w:rsidR="00162CE3" w:rsidRDefault="00162CE3" w:rsidP="00CF52FC">
            <w:pPr>
              <w:pStyle w:val="TableParagraph"/>
              <w:ind w:left="345"/>
              <w:jc w:val="left"/>
              <w:rPr>
                <w:sz w:val="24"/>
              </w:rPr>
            </w:pPr>
            <w:r>
              <w:rPr>
                <w:sz w:val="24"/>
              </w:rPr>
              <w:t>Feb-20</w:t>
            </w:r>
          </w:p>
        </w:tc>
        <w:tc>
          <w:tcPr>
            <w:tcW w:w="1671" w:type="dxa"/>
          </w:tcPr>
          <w:p w14:paraId="583C904B" w14:textId="77777777" w:rsidR="00162CE3" w:rsidRDefault="00162CE3" w:rsidP="00CF52FC">
            <w:pPr>
              <w:pStyle w:val="TableParagraph"/>
              <w:ind w:right="326"/>
              <w:rPr>
                <w:sz w:val="24"/>
              </w:rPr>
            </w:pPr>
            <w:r>
              <w:rPr>
                <w:sz w:val="24"/>
              </w:rPr>
              <w:t>28,743.32</w:t>
            </w:r>
          </w:p>
        </w:tc>
        <w:tc>
          <w:tcPr>
            <w:tcW w:w="1583" w:type="dxa"/>
          </w:tcPr>
          <w:p w14:paraId="26787CF7" w14:textId="77777777" w:rsidR="00162CE3" w:rsidRDefault="00162CE3" w:rsidP="00CF52FC">
            <w:pPr>
              <w:pStyle w:val="TableParagraph"/>
              <w:ind w:left="322"/>
              <w:jc w:val="left"/>
              <w:rPr>
                <w:sz w:val="24"/>
              </w:rPr>
            </w:pPr>
            <w:r>
              <w:rPr>
                <w:sz w:val="24"/>
              </w:rPr>
              <w:t>0.039319</w:t>
            </w:r>
          </w:p>
        </w:tc>
        <w:tc>
          <w:tcPr>
            <w:tcW w:w="1586" w:type="dxa"/>
          </w:tcPr>
          <w:p w14:paraId="775EE2E6" w14:textId="77777777" w:rsidR="00162CE3" w:rsidRDefault="00162CE3" w:rsidP="00CF52FC">
            <w:pPr>
              <w:pStyle w:val="TableParagraph"/>
              <w:ind w:left="305" w:right="294"/>
              <w:jc w:val="center"/>
              <w:rPr>
                <w:sz w:val="24"/>
              </w:rPr>
            </w:pPr>
            <w:r>
              <w:rPr>
                <w:sz w:val="24"/>
              </w:rPr>
              <w:t>0.004250</w:t>
            </w:r>
          </w:p>
        </w:tc>
        <w:tc>
          <w:tcPr>
            <w:tcW w:w="1414" w:type="dxa"/>
          </w:tcPr>
          <w:p w14:paraId="0E338339" w14:textId="77777777" w:rsidR="00162CE3" w:rsidRDefault="00162CE3" w:rsidP="00CF52FC">
            <w:pPr>
              <w:pStyle w:val="TableParagraph"/>
              <w:ind w:left="300"/>
              <w:jc w:val="left"/>
              <w:rPr>
                <w:sz w:val="24"/>
              </w:rPr>
            </w:pPr>
            <w:r>
              <w:rPr>
                <w:sz w:val="24"/>
              </w:rPr>
              <w:t>0.03507</w:t>
            </w:r>
          </w:p>
        </w:tc>
        <w:tc>
          <w:tcPr>
            <w:tcW w:w="2097" w:type="dxa"/>
          </w:tcPr>
          <w:p w14:paraId="693DEA4F" w14:textId="77777777" w:rsidR="00162CE3" w:rsidRDefault="00162CE3" w:rsidP="00CF52FC">
            <w:pPr>
              <w:pStyle w:val="TableParagraph"/>
              <w:ind w:left="377" w:right="362"/>
              <w:jc w:val="center"/>
              <w:rPr>
                <w:sz w:val="24"/>
              </w:rPr>
            </w:pPr>
            <w:r>
              <w:rPr>
                <w:sz w:val="24"/>
              </w:rPr>
              <w:t>0.001209721</w:t>
            </w:r>
          </w:p>
        </w:tc>
      </w:tr>
      <w:tr w:rsidR="00162CE3" w14:paraId="6E79A21E" w14:textId="77777777" w:rsidTr="00CF52FC">
        <w:trPr>
          <w:trHeight w:val="179"/>
        </w:trPr>
        <w:tc>
          <w:tcPr>
            <w:tcW w:w="1046" w:type="dxa"/>
          </w:tcPr>
          <w:p w14:paraId="106646F2" w14:textId="77777777" w:rsidR="00162CE3" w:rsidRDefault="00162CE3" w:rsidP="00CF52FC">
            <w:pPr>
              <w:pStyle w:val="TableParagraph"/>
              <w:ind w:left="345"/>
              <w:jc w:val="left"/>
              <w:rPr>
                <w:sz w:val="24"/>
              </w:rPr>
            </w:pPr>
            <w:r>
              <w:rPr>
                <w:sz w:val="24"/>
              </w:rPr>
              <w:t>Jan-20</w:t>
            </w:r>
          </w:p>
        </w:tc>
        <w:tc>
          <w:tcPr>
            <w:tcW w:w="1671" w:type="dxa"/>
          </w:tcPr>
          <w:p w14:paraId="3EBC76B3" w14:textId="77777777" w:rsidR="00162CE3" w:rsidRDefault="00162CE3" w:rsidP="00CF52FC">
            <w:pPr>
              <w:pStyle w:val="TableParagraph"/>
              <w:ind w:right="326"/>
              <w:rPr>
                <w:sz w:val="24"/>
              </w:rPr>
            </w:pPr>
            <w:r>
              <w:rPr>
                <w:sz w:val="24"/>
              </w:rPr>
              <w:t>27,655.96</w:t>
            </w:r>
          </w:p>
        </w:tc>
        <w:tc>
          <w:tcPr>
            <w:tcW w:w="1583" w:type="dxa"/>
          </w:tcPr>
          <w:p w14:paraId="5F228120" w14:textId="77777777" w:rsidR="00162CE3" w:rsidRDefault="00162CE3" w:rsidP="00CF52FC">
            <w:pPr>
              <w:pStyle w:val="TableParagraph"/>
              <w:ind w:left="322"/>
              <w:jc w:val="left"/>
              <w:rPr>
                <w:sz w:val="24"/>
              </w:rPr>
            </w:pPr>
            <w:r>
              <w:rPr>
                <w:sz w:val="24"/>
              </w:rPr>
              <w:t>0.038665</w:t>
            </w:r>
          </w:p>
        </w:tc>
        <w:tc>
          <w:tcPr>
            <w:tcW w:w="1586" w:type="dxa"/>
          </w:tcPr>
          <w:p w14:paraId="49C08922" w14:textId="77777777" w:rsidR="00162CE3" w:rsidRDefault="00162CE3" w:rsidP="00CF52FC">
            <w:pPr>
              <w:pStyle w:val="TableParagraph"/>
              <w:ind w:left="305" w:right="294"/>
              <w:jc w:val="center"/>
              <w:rPr>
                <w:sz w:val="24"/>
              </w:rPr>
            </w:pPr>
            <w:r>
              <w:rPr>
                <w:sz w:val="24"/>
              </w:rPr>
              <w:t>0.004250</w:t>
            </w:r>
          </w:p>
        </w:tc>
        <w:tc>
          <w:tcPr>
            <w:tcW w:w="1414" w:type="dxa"/>
          </w:tcPr>
          <w:p w14:paraId="7A59B564" w14:textId="77777777" w:rsidR="00162CE3" w:rsidRDefault="00162CE3" w:rsidP="00CF52FC">
            <w:pPr>
              <w:pStyle w:val="TableParagraph"/>
              <w:ind w:left="300"/>
              <w:jc w:val="left"/>
              <w:rPr>
                <w:sz w:val="24"/>
              </w:rPr>
            </w:pPr>
            <w:r>
              <w:rPr>
                <w:sz w:val="24"/>
              </w:rPr>
              <w:t>0.03441</w:t>
            </w:r>
          </w:p>
        </w:tc>
        <w:tc>
          <w:tcPr>
            <w:tcW w:w="2097" w:type="dxa"/>
          </w:tcPr>
          <w:p w14:paraId="5E90A793" w14:textId="77777777" w:rsidR="00162CE3" w:rsidRDefault="00162CE3" w:rsidP="00CF52FC">
            <w:pPr>
              <w:pStyle w:val="TableParagraph"/>
              <w:ind w:left="377" w:right="362"/>
              <w:jc w:val="center"/>
              <w:rPr>
                <w:sz w:val="24"/>
              </w:rPr>
            </w:pPr>
            <w:r>
              <w:rPr>
                <w:sz w:val="24"/>
              </w:rPr>
              <w:t>0.001204361</w:t>
            </w:r>
          </w:p>
        </w:tc>
      </w:tr>
      <w:tr w:rsidR="00162CE3" w14:paraId="2E763442" w14:textId="77777777" w:rsidTr="00CF52FC">
        <w:trPr>
          <w:trHeight w:val="181"/>
        </w:trPr>
        <w:tc>
          <w:tcPr>
            <w:tcW w:w="1046" w:type="dxa"/>
          </w:tcPr>
          <w:p w14:paraId="4B4D526F" w14:textId="77777777" w:rsidR="00162CE3" w:rsidRDefault="00162CE3" w:rsidP="00CF52FC">
            <w:pPr>
              <w:pStyle w:val="TableParagraph"/>
              <w:ind w:left="345"/>
              <w:jc w:val="left"/>
              <w:rPr>
                <w:sz w:val="24"/>
              </w:rPr>
            </w:pPr>
            <w:r>
              <w:rPr>
                <w:sz w:val="24"/>
              </w:rPr>
              <w:t>Dec-19</w:t>
            </w:r>
          </w:p>
        </w:tc>
        <w:tc>
          <w:tcPr>
            <w:tcW w:w="1671" w:type="dxa"/>
          </w:tcPr>
          <w:p w14:paraId="706037C6" w14:textId="77777777" w:rsidR="00162CE3" w:rsidRDefault="00162CE3" w:rsidP="00CF52FC">
            <w:pPr>
              <w:pStyle w:val="TableParagraph"/>
              <w:ind w:right="326"/>
              <w:rPr>
                <w:sz w:val="24"/>
              </w:rPr>
            </w:pPr>
            <w:r>
              <w:rPr>
                <w:sz w:val="24"/>
              </w:rPr>
              <w:t>26,626.46</w:t>
            </w:r>
          </w:p>
        </w:tc>
        <w:tc>
          <w:tcPr>
            <w:tcW w:w="1583" w:type="dxa"/>
          </w:tcPr>
          <w:p w14:paraId="3648A3C3" w14:textId="77777777" w:rsidR="00162CE3" w:rsidRDefault="00162CE3" w:rsidP="00CF52FC">
            <w:pPr>
              <w:pStyle w:val="TableParagraph"/>
              <w:ind w:left="281"/>
              <w:jc w:val="left"/>
              <w:rPr>
                <w:sz w:val="24"/>
              </w:rPr>
            </w:pPr>
            <w:r>
              <w:rPr>
                <w:sz w:val="24"/>
              </w:rPr>
              <w:t>-0.000989</w:t>
            </w:r>
          </w:p>
        </w:tc>
        <w:tc>
          <w:tcPr>
            <w:tcW w:w="1586" w:type="dxa"/>
          </w:tcPr>
          <w:p w14:paraId="1BBF3AFF" w14:textId="77777777" w:rsidR="00162CE3" w:rsidRDefault="00162CE3" w:rsidP="00CF52FC">
            <w:pPr>
              <w:pStyle w:val="TableParagraph"/>
              <w:ind w:left="305" w:right="294"/>
              <w:jc w:val="center"/>
              <w:rPr>
                <w:sz w:val="24"/>
              </w:rPr>
            </w:pPr>
            <w:r>
              <w:rPr>
                <w:sz w:val="24"/>
              </w:rPr>
              <w:t>0.004250</w:t>
            </w:r>
          </w:p>
        </w:tc>
        <w:tc>
          <w:tcPr>
            <w:tcW w:w="1414" w:type="dxa"/>
          </w:tcPr>
          <w:p w14:paraId="1247033C" w14:textId="77777777" w:rsidR="00162CE3" w:rsidRDefault="00162CE3" w:rsidP="00CF52FC">
            <w:pPr>
              <w:pStyle w:val="TableParagraph"/>
              <w:ind w:left="261"/>
              <w:jc w:val="left"/>
              <w:rPr>
                <w:sz w:val="24"/>
              </w:rPr>
            </w:pPr>
            <w:r>
              <w:rPr>
                <w:sz w:val="24"/>
              </w:rPr>
              <w:t>-0.00524</w:t>
            </w:r>
          </w:p>
        </w:tc>
        <w:tc>
          <w:tcPr>
            <w:tcW w:w="2097" w:type="dxa"/>
          </w:tcPr>
          <w:p w14:paraId="4953C9EC" w14:textId="77777777" w:rsidR="00162CE3" w:rsidRDefault="00162CE3" w:rsidP="00CF52FC">
            <w:pPr>
              <w:pStyle w:val="TableParagraph"/>
              <w:ind w:left="377" w:right="362"/>
              <w:jc w:val="center"/>
              <w:rPr>
                <w:sz w:val="24"/>
              </w:rPr>
            </w:pPr>
            <w:r>
              <w:rPr>
                <w:sz w:val="24"/>
              </w:rPr>
              <w:t>2.74433E-05</w:t>
            </w:r>
          </w:p>
        </w:tc>
      </w:tr>
      <w:tr w:rsidR="00162CE3" w14:paraId="70C05436" w14:textId="77777777" w:rsidTr="00CF52FC">
        <w:trPr>
          <w:trHeight w:val="181"/>
        </w:trPr>
        <w:tc>
          <w:tcPr>
            <w:tcW w:w="1046" w:type="dxa"/>
          </w:tcPr>
          <w:p w14:paraId="07BF936F" w14:textId="77777777" w:rsidR="00162CE3" w:rsidRDefault="00162CE3" w:rsidP="00CF52FC">
            <w:pPr>
              <w:pStyle w:val="TableParagraph"/>
              <w:ind w:left="345"/>
              <w:jc w:val="left"/>
              <w:rPr>
                <w:sz w:val="24"/>
              </w:rPr>
            </w:pPr>
            <w:r>
              <w:rPr>
                <w:sz w:val="24"/>
              </w:rPr>
              <w:t>Nov-19</w:t>
            </w:r>
          </w:p>
        </w:tc>
        <w:tc>
          <w:tcPr>
            <w:tcW w:w="1671" w:type="dxa"/>
          </w:tcPr>
          <w:p w14:paraId="5B87B96D" w14:textId="77777777" w:rsidR="00162CE3" w:rsidRDefault="00162CE3" w:rsidP="00CF52FC">
            <w:pPr>
              <w:pStyle w:val="TableParagraph"/>
              <w:ind w:right="326"/>
              <w:rPr>
                <w:sz w:val="24"/>
              </w:rPr>
            </w:pPr>
            <w:r>
              <w:rPr>
                <w:sz w:val="24"/>
              </w:rPr>
              <w:t>26,652.81</w:t>
            </w:r>
          </w:p>
        </w:tc>
        <w:tc>
          <w:tcPr>
            <w:tcW w:w="1583" w:type="dxa"/>
          </w:tcPr>
          <w:p w14:paraId="00E17BF8" w14:textId="77777777" w:rsidR="00162CE3" w:rsidRDefault="00162CE3" w:rsidP="00CF52FC">
            <w:pPr>
              <w:pStyle w:val="TableParagraph"/>
              <w:ind w:left="281"/>
              <w:jc w:val="left"/>
              <w:rPr>
                <w:sz w:val="24"/>
              </w:rPr>
            </w:pPr>
            <w:r>
              <w:rPr>
                <w:sz w:val="24"/>
              </w:rPr>
              <w:t>-0.045735</w:t>
            </w:r>
          </w:p>
        </w:tc>
        <w:tc>
          <w:tcPr>
            <w:tcW w:w="1586" w:type="dxa"/>
          </w:tcPr>
          <w:p w14:paraId="655D85C0" w14:textId="77777777" w:rsidR="00162CE3" w:rsidRDefault="00162CE3" w:rsidP="00CF52FC">
            <w:pPr>
              <w:pStyle w:val="TableParagraph"/>
              <w:ind w:left="305" w:right="294"/>
              <w:jc w:val="center"/>
              <w:rPr>
                <w:sz w:val="24"/>
              </w:rPr>
            </w:pPr>
            <w:r>
              <w:rPr>
                <w:sz w:val="24"/>
              </w:rPr>
              <w:t>0.004250</w:t>
            </w:r>
          </w:p>
        </w:tc>
        <w:tc>
          <w:tcPr>
            <w:tcW w:w="1414" w:type="dxa"/>
          </w:tcPr>
          <w:p w14:paraId="4FE0FA7B" w14:textId="77777777" w:rsidR="00162CE3" w:rsidRDefault="00162CE3" w:rsidP="00CF52FC">
            <w:pPr>
              <w:pStyle w:val="TableParagraph"/>
              <w:ind w:left="261"/>
              <w:jc w:val="left"/>
              <w:rPr>
                <w:sz w:val="24"/>
              </w:rPr>
            </w:pPr>
            <w:r>
              <w:rPr>
                <w:sz w:val="24"/>
              </w:rPr>
              <w:t>-0.04999</w:t>
            </w:r>
          </w:p>
        </w:tc>
        <w:tc>
          <w:tcPr>
            <w:tcW w:w="2097" w:type="dxa"/>
          </w:tcPr>
          <w:p w14:paraId="04F61CED" w14:textId="77777777" w:rsidR="00162CE3" w:rsidRDefault="00162CE3" w:rsidP="00CF52FC">
            <w:pPr>
              <w:pStyle w:val="TableParagraph"/>
              <w:ind w:left="377" w:right="362"/>
              <w:jc w:val="center"/>
              <w:rPr>
                <w:sz w:val="24"/>
              </w:rPr>
            </w:pPr>
            <w:r>
              <w:rPr>
                <w:sz w:val="24"/>
              </w:rPr>
              <w:t>0.002498543</w:t>
            </w:r>
          </w:p>
        </w:tc>
      </w:tr>
      <w:tr w:rsidR="00162CE3" w14:paraId="79CB7F22" w14:textId="77777777" w:rsidTr="00CF52FC">
        <w:trPr>
          <w:trHeight w:val="179"/>
        </w:trPr>
        <w:tc>
          <w:tcPr>
            <w:tcW w:w="1046" w:type="dxa"/>
          </w:tcPr>
          <w:p w14:paraId="1D6B8A97" w14:textId="77777777" w:rsidR="00162CE3" w:rsidRDefault="00162CE3" w:rsidP="00CF52FC">
            <w:pPr>
              <w:pStyle w:val="TableParagraph"/>
              <w:ind w:left="345"/>
              <w:jc w:val="left"/>
              <w:rPr>
                <w:sz w:val="24"/>
              </w:rPr>
            </w:pPr>
            <w:r>
              <w:rPr>
                <w:sz w:val="24"/>
              </w:rPr>
              <w:t>Oct-19</w:t>
            </w:r>
          </w:p>
        </w:tc>
        <w:tc>
          <w:tcPr>
            <w:tcW w:w="1671" w:type="dxa"/>
          </w:tcPr>
          <w:p w14:paraId="41B076C8" w14:textId="77777777" w:rsidR="00162CE3" w:rsidRDefault="00162CE3" w:rsidP="00CF52FC">
            <w:pPr>
              <w:pStyle w:val="TableParagraph"/>
              <w:ind w:right="326"/>
              <w:rPr>
                <w:sz w:val="24"/>
              </w:rPr>
            </w:pPr>
            <w:r>
              <w:rPr>
                <w:sz w:val="24"/>
              </w:rPr>
              <w:t>27,930.21</w:t>
            </w:r>
          </w:p>
        </w:tc>
        <w:tc>
          <w:tcPr>
            <w:tcW w:w="1583" w:type="dxa"/>
          </w:tcPr>
          <w:p w14:paraId="29C9ABC7" w14:textId="77777777" w:rsidR="00162CE3" w:rsidRDefault="00162CE3" w:rsidP="00CF52FC">
            <w:pPr>
              <w:pStyle w:val="TableParagraph"/>
              <w:ind w:left="322"/>
              <w:jc w:val="left"/>
              <w:rPr>
                <w:sz w:val="24"/>
              </w:rPr>
            </w:pPr>
            <w:r>
              <w:rPr>
                <w:sz w:val="24"/>
              </w:rPr>
              <w:t>0.002306</w:t>
            </w:r>
          </w:p>
        </w:tc>
        <w:tc>
          <w:tcPr>
            <w:tcW w:w="1586" w:type="dxa"/>
          </w:tcPr>
          <w:p w14:paraId="38CFB1F5" w14:textId="77777777" w:rsidR="00162CE3" w:rsidRDefault="00162CE3" w:rsidP="00CF52FC">
            <w:pPr>
              <w:pStyle w:val="TableParagraph"/>
              <w:ind w:left="305" w:right="294"/>
              <w:jc w:val="center"/>
              <w:rPr>
                <w:sz w:val="24"/>
              </w:rPr>
            </w:pPr>
            <w:r>
              <w:rPr>
                <w:sz w:val="24"/>
              </w:rPr>
              <w:t>0.004250</w:t>
            </w:r>
          </w:p>
        </w:tc>
        <w:tc>
          <w:tcPr>
            <w:tcW w:w="1414" w:type="dxa"/>
          </w:tcPr>
          <w:p w14:paraId="12EAD47B" w14:textId="77777777" w:rsidR="00162CE3" w:rsidRDefault="00162CE3" w:rsidP="00CF52FC">
            <w:pPr>
              <w:pStyle w:val="TableParagraph"/>
              <w:ind w:left="261"/>
              <w:jc w:val="left"/>
              <w:rPr>
                <w:sz w:val="24"/>
              </w:rPr>
            </w:pPr>
            <w:r>
              <w:rPr>
                <w:sz w:val="24"/>
              </w:rPr>
              <w:t>-0.00214</w:t>
            </w:r>
          </w:p>
        </w:tc>
        <w:tc>
          <w:tcPr>
            <w:tcW w:w="2097" w:type="dxa"/>
          </w:tcPr>
          <w:p w14:paraId="55E6294E" w14:textId="77777777" w:rsidR="00162CE3" w:rsidRDefault="00162CE3" w:rsidP="00CF52FC">
            <w:pPr>
              <w:pStyle w:val="TableParagraph"/>
              <w:ind w:left="377" w:right="362"/>
              <w:jc w:val="center"/>
              <w:rPr>
                <w:sz w:val="24"/>
              </w:rPr>
            </w:pPr>
            <w:r>
              <w:rPr>
                <w:sz w:val="24"/>
              </w:rPr>
              <w:t>3.78038E-06</w:t>
            </w:r>
          </w:p>
        </w:tc>
      </w:tr>
      <w:tr w:rsidR="00162CE3" w14:paraId="26E052A0" w14:textId="77777777" w:rsidTr="00CF52FC">
        <w:trPr>
          <w:trHeight w:val="181"/>
        </w:trPr>
        <w:tc>
          <w:tcPr>
            <w:tcW w:w="1046" w:type="dxa"/>
          </w:tcPr>
          <w:p w14:paraId="0ED9277A" w14:textId="77777777" w:rsidR="00162CE3" w:rsidRDefault="00162CE3" w:rsidP="00CF52FC">
            <w:pPr>
              <w:pStyle w:val="TableParagraph"/>
              <w:ind w:left="345"/>
              <w:jc w:val="left"/>
              <w:rPr>
                <w:sz w:val="24"/>
              </w:rPr>
            </w:pPr>
            <w:r>
              <w:rPr>
                <w:sz w:val="24"/>
              </w:rPr>
              <w:t>Sep-19</w:t>
            </w:r>
          </w:p>
        </w:tc>
        <w:tc>
          <w:tcPr>
            <w:tcW w:w="1671" w:type="dxa"/>
          </w:tcPr>
          <w:p w14:paraId="3BCC2AFE" w14:textId="77777777" w:rsidR="00162CE3" w:rsidRDefault="00162CE3" w:rsidP="00CF52FC">
            <w:pPr>
              <w:pStyle w:val="TableParagraph"/>
              <w:ind w:right="326"/>
              <w:rPr>
                <w:sz w:val="24"/>
              </w:rPr>
            </w:pPr>
            <w:r>
              <w:rPr>
                <w:sz w:val="24"/>
              </w:rPr>
              <w:t>27,865.96</w:t>
            </w:r>
          </w:p>
        </w:tc>
        <w:tc>
          <w:tcPr>
            <w:tcW w:w="1583" w:type="dxa"/>
          </w:tcPr>
          <w:p w14:paraId="229A2A8B" w14:textId="77777777" w:rsidR="00162CE3" w:rsidRDefault="00162CE3" w:rsidP="00CF52FC">
            <w:pPr>
              <w:pStyle w:val="TableParagraph"/>
              <w:ind w:left="281"/>
              <w:jc w:val="left"/>
              <w:rPr>
                <w:sz w:val="24"/>
              </w:rPr>
            </w:pPr>
            <w:r>
              <w:rPr>
                <w:sz w:val="24"/>
              </w:rPr>
              <w:t>-0.020603</w:t>
            </w:r>
          </w:p>
        </w:tc>
        <w:tc>
          <w:tcPr>
            <w:tcW w:w="1586" w:type="dxa"/>
          </w:tcPr>
          <w:p w14:paraId="0F5EC8ED" w14:textId="77777777" w:rsidR="00162CE3" w:rsidRDefault="00162CE3" w:rsidP="00CF52FC">
            <w:pPr>
              <w:pStyle w:val="TableParagraph"/>
              <w:ind w:left="305" w:right="294"/>
              <w:jc w:val="center"/>
              <w:rPr>
                <w:sz w:val="24"/>
              </w:rPr>
            </w:pPr>
            <w:r>
              <w:rPr>
                <w:sz w:val="24"/>
              </w:rPr>
              <w:t>0.004250</w:t>
            </w:r>
          </w:p>
        </w:tc>
        <w:tc>
          <w:tcPr>
            <w:tcW w:w="1414" w:type="dxa"/>
          </w:tcPr>
          <w:p w14:paraId="424EE8F1" w14:textId="77777777" w:rsidR="00162CE3" w:rsidRDefault="00162CE3" w:rsidP="00CF52FC">
            <w:pPr>
              <w:pStyle w:val="TableParagraph"/>
              <w:ind w:left="261"/>
              <w:jc w:val="left"/>
              <w:rPr>
                <w:sz w:val="24"/>
              </w:rPr>
            </w:pPr>
            <w:r>
              <w:rPr>
                <w:sz w:val="24"/>
              </w:rPr>
              <w:t>-0.02485</w:t>
            </w:r>
          </w:p>
        </w:tc>
        <w:tc>
          <w:tcPr>
            <w:tcW w:w="2097" w:type="dxa"/>
          </w:tcPr>
          <w:p w14:paraId="684B2BE8" w14:textId="77777777" w:rsidR="00162CE3" w:rsidRDefault="00162CE3" w:rsidP="00CF52FC">
            <w:pPr>
              <w:pStyle w:val="TableParagraph"/>
              <w:ind w:left="377" w:right="362"/>
              <w:jc w:val="center"/>
              <w:rPr>
                <w:sz w:val="24"/>
              </w:rPr>
            </w:pPr>
            <w:r>
              <w:rPr>
                <w:sz w:val="24"/>
              </w:rPr>
              <w:t>0.000619689</w:t>
            </w:r>
          </w:p>
        </w:tc>
      </w:tr>
      <w:tr w:rsidR="00162CE3" w14:paraId="6A449EE1" w14:textId="77777777" w:rsidTr="00CF52FC">
        <w:trPr>
          <w:trHeight w:val="181"/>
        </w:trPr>
        <w:tc>
          <w:tcPr>
            <w:tcW w:w="1046" w:type="dxa"/>
          </w:tcPr>
          <w:p w14:paraId="06CE9AD2" w14:textId="77777777" w:rsidR="00162CE3" w:rsidRDefault="00162CE3" w:rsidP="00CF52FC">
            <w:pPr>
              <w:pStyle w:val="TableParagraph"/>
              <w:ind w:left="345"/>
              <w:jc w:val="left"/>
              <w:rPr>
                <w:sz w:val="24"/>
              </w:rPr>
            </w:pPr>
            <w:r>
              <w:rPr>
                <w:sz w:val="24"/>
              </w:rPr>
              <w:t>Aug-19</w:t>
            </w:r>
          </w:p>
        </w:tc>
        <w:tc>
          <w:tcPr>
            <w:tcW w:w="1671" w:type="dxa"/>
          </w:tcPr>
          <w:p w14:paraId="3F1623D6" w14:textId="77777777" w:rsidR="00162CE3" w:rsidRDefault="00162CE3" w:rsidP="00CF52FC">
            <w:pPr>
              <w:pStyle w:val="TableParagraph"/>
              <w:ind w:right="326"/>
              <w:rPr>
                <w:sz w:val="24"/>
              </w:rPr>
            </w:pPr>
            <w:r>
              <w:rPr>
                <w:sz w:val="24"/>
              </w:rPr>
              <w:t>28,452.19</w:t>
            </w:r>
          </w:p>
        </w:tc>
        <w:tc>
          <w:tcPr>
            <w:tcW w:w="1583" w:type="dxa"/>
          </w:tcPr>
          <w:p w14:paraId="4F698F66" w14:textId="77777777" w:rsidR="00162CE3" w:rsidRDefault="00162CE3" w:rsidP="00CF52FC">
            <w:pPr>
              <w:pStyle w:val="TableParagraph"/>
              <w:ind w:left="322"/>
              <w:jc w:val="left"/>
              <w:rPr>
                <w:sz w:val="24"/>
              </w:rPr>
            </w:pPr>
            <w:r>
              <w:rPr>
                <w:sz w:val="24"/>
              </w:rPr>
              <w:t>0.014270</w:t>
            </w:r>
          </w:p>
        </w:tc>
        <w:tc>
          <w:tcPr>
            <w:tcW w:w="1586" w:type="dxa"/>
          </w:tcPr>
          <w:p w14:paraId="1FAF20E9" w14:textId="77777777" w:rsidR="00162CE3" w:rsidRDefault="00162CE3" w:rsidP="00CF52FC">
            <w:pPr>
              <w:pStyle w:val="TableParagraph"/>
              <w:ind w:left="305" w:right="294"/>
              <w:jc w:val="center"/>
              <w:rPr>
                <w:sz w:val="24"/>
              </w:rPr>
            </w:pPr>
            <w:r>
              <w:rPr>
                <w:sz w:val="24"/>
              </w:rPr>
              <w:t>0.004250</w:t>
            </w:r>
          </w:p>
        </w:tc>
        <w:tc>
          <w:tcPr>
            <w:tcW w:w="1414" w:type="dxa"/>
          </w:tcPr>
          <w:p w14:paraId="1C8E50DB" w14:textId="77777777" w:rsidR="00162CE3" w:rsidRDefault="00162CE3" w:rsidP="00CF52FC">
            <w:pPr>
              <w:pStyle w:val="TableParagraph"/>
              <w:ind w:left="300"/>
              <w:jc w:val="left"/>
              <w:rPr>
                <w:sz w:val="24"/>
              </w:rPr>
            </w:pPr>
            <w:r>
              <w:rPr>
                <w:sz w:val="24"/>
              </w:rPr>
              <w:t>0.01002</w:t>
            </w:r>
          </w:p>
        </w:tc>
        <w:tc>
          <w:tcPr>
            <w:tcW w:w="2097" w:type="dxa"/>
          </w:tcPr>
          <w:p w14:paraId="1AC09C9B" w14:textId="77777777" w:rsidR="00162CE3" w:rsidRDefault="00162CE3" w:rsidP="00CF52FC">
            <w:pPr>
              <w:pStyle w:val="TableParagraph"/>
              <w:ind w:left="377" w:right="362"/>
              <w:jc w:val="center"/>
              <w:rPr>
                <w:sz w:val="24"/>
              </w:rPr>
            </w:pPr>
            <w:r>
              <w:rPr>
                <w:sz w:val="24"/>
              </w:rPr>
              <w:t>0.000100408</w:t>
            </w:r>
          </w:p>
        </w:tc>
      </w:tr>
      <w:tr w:rsidR="00162CE3" w14:paraId="42AFC0AA" w14:textId="77777777" w:rsidTr="00CF52FC">
        <w:trPr>
          <w:trHeight w:val="179"/>
        </w:trPr>
        <w:tc>
          <w:tcPr>
            <w:tcW w:w="1046" w:type="dxa"/>
          </w:tcPr>
          <w:p w14:paraId="658FFCE5" w14:textId="77777777" w:rsidR="00162CE3" w:rsidRDefault="00162CE3" w:rsidP="00CF52FC">
            <w:pPr>
              <w:pStyle w:val="TableParagraph"/>
              <w:ind w:left="345"/>
              <w:jc w:val="left"/>
              <w:rPr>
                <w:sz w:val="24"/>
              </w:rPr>
            </w:pPr>
            <w:r>
              <w:rPr>
                <w:sz w:val="24"/>
              </w:rPr>
              <w:t>Jul-19</w:t>
            </w:r>
          </w:p>
        </w:tc>
        <w:tc>
          <w:tcPr>
            <w:tcW w:w="1671" w:type="dxa"/>
          </w:tcPr>
          <w:p w14:paraId="5FE5D141" w14:textId="77777777" w:rsidR="00162CE3" w:rsidRDefault="00162CE3" w:rsidP="00CF52FC">
            <w:pPr>
              <w:pStyle w:val="TableParagraph"/>
              <w:ind w:right="326"/>
              <w:rPr>
                <w:sz w:val="24"/>
              </w:rPr>
            </w:pPr>
            <w:r>
              <w:rPr>
                <w:sz w:val="24"/>
              </w:rPr>
              <w:t>28,051.86</w:t>
            </w:r>
          </w:p>
        </w:tc>
        <w:tc>
          <w:tcPr>
            <w:tcW w:w="1583" w:type="dxa"/>
          </w:tcPr>
          <w:p w14:paraId="0E999251" w14:textId="77777777" w:rsidR="00162CE3" w:rsidRDefault="00162CE3" w:rsidP="00CF52FC">
            <w:pPr>
              <w:pStyle w:val="TableParagraph"/>
              <w:ind w:left="322"/>
              <w:jc w:val="left"/>
              <w:rPr>
                <w:sz w:val="24"/>
              </w:rPr>
            </w:pPr>
            <w:r>
              <w:rPr>
                <w:sz w:val="24"/>
              </w:rPr>
              <w:t>0.038969</w:t>
            </w:r>
          </w:p>
        </w:tc>
        <w:tc>
          <w:tcPr>
            <w:tcW w:w="1586" w:type="dxa"/>
          </w:tcPr>
          <w:p w14:paraId="348EEFE3" w14:textId="77777777" w:rsidR="00162CE3" w:rsidRDefault="00162CE3" w:rsidP="00CF52FC">
            <w:pPr>
              <w:pStyle w:val="TableParagraph"/>
              <w:ind w:left="305" w:right="294"/>
              <w:jc w:val="center"/>
              <w:rPr>
                <w:sz w:val="24"/>
              </w:rPr>
            </w:pPr>
            <w:r>
              <w:rPr>
                <w:sz w:val="24"/>
              </w:rPr>
              <w:t>0.004250</w:t>
            </w:r>
          </w:p>
        </w:tc>
        <w:tc>
          <w:tcPr>
            <w:tcW w:w="1414" w:type="dxa"/>
          </w:tcPr>
          <w:p w14:paraId="6A95B5B9" w14:textId="77777777" w:rsidR="00162CE3" w:rsidRDefault="00162CE3" w:rsidP="00CF52FC">
            <w:pPr>
              <w:pStyle w:val="TableParagraph"/>
              <w:ind w:left="300"/>
              <w:jc w:val="left"/>
              <w:rPr>
                <w:sz w:val="24"/>
              </w:rPr>
            </w:pPr>
            <w:r>
              <w:rPr>
                <w:sz w:val="24"/>
              </w:rPr>
              <w:t>0.03472</w:t>
            </w:r>
          </w:p>
        </w:tc>
        <w:tc>
          <w:tcPr>
            <w:tcW w:w="2097" w:type="dxa"/>
          </w:tcPr>
          <w:p w14:paraId="0C696762" w14:textId="77777777" w:rsidR="00162CE3" w:rsidRDefault="00162CE3" w:rsidP="00CF52FC">
            <w:pPr>
              <w:pStyle w:val="TableParagraph"/>
              <w:ind w:left="377" w:right="362"/>
              <w:jc w:val="center"/>
              <w:rPr>
                <w:sz w:val="24"/>
              </w:rPr>
            </w:pPr>
            <w:r>
              <w:rPr>
                <w:sz w:val="24"/>
              </w:rPr>
              <w:t>0.001205378</w:t>
            </w:r>
          </w:p>
        </w:tc>
      </w:tr>
      <w:tr w:rsidR="00162CE3" w14:paraId="3ECCDA55" w14:textId="77777777" w:rsidTr="00CF52FC">
        <w:trPr>
          <w:trHeight w:val="181"/>
        </w:trPr>
        <w:tc>
          <w:tcPr>
            <w:tcW w:w="1046" w:type="dxa"/>
          </w:tcPr>
          <w:p w14:paraId="6B7F1E16" w14:textId="77777777" w:rsidR="00162CE3" w:rsidRDefault="00162CE3" w:rsidP="00CF52FC">
            <w:pPr>
              <w:pStyle w:val="TableParagraph"/>
              <w:ind w:left="345"/>
              <w:jc w:val="left"/>
              <w:rPr>
                <w:sz w:val="24"/>
              </w:rPr>
            </w:pPr>
            <w:r>
              <w:rPr>
                <w:sz w:val="24"/>
              </w:rPr>
              <w:t>Jun-19</w:t>
            </w:r>
          </w:p>
        </w:tc>
        <w:tc>
          <w:tcPr>
            <w:tcW w:w="1671" w:type="dxa"/>
          </w:tcPr>
          <w:p w14:paraId="06B21427" w14:textId="77777777" w:rsidR="00162CE3" w:rsidRDefault="00162CE3" w:rsidP="00CF52FC">
            <w:pPr>
              <w:pStyle w:val="TableParagraph"/>
              <w:ind w:right="326"/>
              <w:rPr>
                <w:sz w:val="24"/>
              </w:rPr>
            </w:pPr>
            <w:r>
              <w:rPr>
                <w:sz w:val="24"/>
              </w:rPr>
              <w:t>26,999.72</w:t>
            </w:r>
          </w:p>
        </w:tc>
        <w:tc>
          <w:tcPr>
            <w:tcW w:w="1583" w:type="dxa"/>
          </w:tcPr>
          <w:p w14:paraId="78BBCDD8" w14:textId="77777777" w:rsidR="00162CE3" w:rsidRDefault="00162CE3" w:rsidP="00CF52FC">
            <w:pPr>
              <w:pStyle w:val="TableParagraph"/>
              <w:ind w:left="322"/>
              <w:jc w:val="left"/>
              <w:rPr>
                <w:sz w:val="24"/>
              </w:rPr>
            </w:pPr>
            <w:r>
              <w:rPr>
                <w:sz w:val="24"/>
              </w:rPr>
              <w:t>0.012440</w:t>
            </w:r>
          </w:p>
        </w:tc>
        <w:tc>
          <w:tcPr>
            <w:tcW w:w="1586" w:type="dxa"/>
          </w:tcPr>
          <w:p w14:paraId="57D4C1B7" w14:textId="77777777" w:rsidR="00162CE3" w:rsidRDefault="00162CE3" w:rsidP="00CF52FC">
            <w:pPr>
              <w:pStyle w:val="TableParagraph"/>
              <w:ind w:left="305" w:right="294"/>
              <w:jc w:val="center"/>
              <w:rPr>
                <w:sz w:val="24"/>
              </w:rPr>
            </w:pPr>
            <w:r>
              <w:rPr>
                <w:sz w:val="24"/>
              </w:rPr>
              <w:t>0.004250</w:t>
            </w:r>
          </w:p>
        </w:tc>
        <w:tc>
          <w:tcPr>
            <w:tcW w:w="1414" w:type="dxa"/>
          </w:tcPr>
          <w:p w14:paraId="18187934" w14:textId="77777777" w:rsidR="00162CE3" w:rsidRDefault="00162CE3" w:rsidP="00CF52FC">
            <w:pPr>
              <w:pStyle w:val="TableParagraph"/>
              <w:ind w:left="300"/>
              <w:jc w:val="left"/>
              <w:rPr>
                <w:sz w:val="24"/>
              </w:rPr>
            </w:pPr>
            <w:r>
              <w:rPr>
                <w:sz w:val="24"/>
              </w:rPr>
              <w:t>0.00821</w:t>
            </w:r>
          </w:p>
        </w:tc>
        <w:tc>
          <w:tcPr>
            <w:tcW w:w="2097" w:type="dxa"/>
          </w:tcPr>
          <w:p w14:paraId="7DEE6CB2" w14:textId="77777777" w:rsidR="00162CE3" w:rsidRDefault="00162CE3" w:rsidP="00CF52FC">
            <w:pPr>
              <w:pStyle w:val="TableParagraph"/>
              <w:ind w:left="377" w:right="362"/>
              <w:jc w:val="center"/>
              <w:rPr>
                <w:sz w:val="24"/>
              </w:rPr>
            </w:pPr>
            <w:r>
              <w:rPr>
                <w:sz w:val="24"/>
              </w:rPr>
              <w:t>6.70826E-05</w:t>
            </w:r>
          </w:p>
        </w:tc>
      </w:tr>
      <w:tr w:rsidR="00162CE3" w14:paraId="446238C8" w14:textId="77777777" w:rsidTr="00CF52FC">
        <w:trPr>
          <w:trHeight w:val="181"/>
        </w:trPr>
        <w:tc>
          <w:tcPr>
            <w:tcW w:w="1046" w:type="dxa"/>
          </w:tcPr>
          <w:p w14:paraId="53E0B77C" w14:textId="77777777" w:rsidR="00162CE3" w:rsidRDefault="00162CE3" w:rsidP="00CF52FC">
            <w:pPr>
              <w:pStyle w:val="TableParagraph"/>
              <w:ind w:left="345"/>
              <w:jc w:val="left"/>
              <w:rPr>
                <w:sz w:val="24"/>
              </w:rPr>
            </w:pPr>
            <w:r>
              <w:rPr>
                <w:sz w:val="24"/>
              </w:rPr>
              <w:t>May-19</w:t>
            </w:r>
          </w:p>
        </w:tc>
        <w:tc>
          <w:tcPr>
            <w:tcW w:w="1671" w:type="dxa"/>
          </w:tcPr>
          <w:p w14:paraId="6EEBEA42" w14:textId="77777777" w:rsidR="00162CE3" w:rsidRDefault="00162CE3" w:rsidP="00CF52FC">
            <w:pPr>
              <w:pStyle w:val="TableParagraph"/>
              <w:ind w:right="326"/>
              <w:rPr>
                <w:sz w:val="24"/>
              </w:rPr>
            </w:pPr>
            <w:r>
              <w:rPr>
                <w:sz w:val="24"/>
              </w:rPr>
              <w:t>26,667.96</w:t>
            </w:r>
          </w:p>
        </w:tc>
        <w:tc>
          <w:tcPr>
            <w:tcW w:w="1583" w:type="dxa"/>
          </w:tcPr>
          <w:p w14:paraId="6B86DA7D" w14:textId="77777777" w:rsidR="00162CE3" w:rsidRDefault="00162CE3" w:rsidP="00CF52FC">
            <w:pPr>
              <w:pStyle w:val="TableParagraph"/>
              <w:ind w:left="322"/>
              <w:jc w:val="left"/>
              <w:rPr>
                <w:sz w:val="24"/>
              </w:rPr>
            </w:pPr>
            <w:r>
              <w:rPr>
                <w:sz w:val="24"/>
              </w:rPr>
              <w:t>0.041448</w:t>
            </w:r>
          </w:p>
        </w:tc>
        <w:tc>
          <w:tcPr>
            <w:tcW w:w="1586" w:type="dxa"/>
          </w:tcPr>
          <w:p w14:paraId="2F78D8A2" w14:textId="77777777" w:rsidR="00162CE3" w:rsidRDefault="00162CE3" w:rsidP="00CF52FC">
            <w:pPr>
              <w:pStyle w:val="TableParagraph"/>
              <w:ind w:left="305" w:right="294"/>
              <w:jc w:val="center"/>
              <w:rPr>
                <w:sz w:val="24"/>
              </w:rPr>
            </w:pPr>
            <w:r>
              <w:rPr>
                <w:sz w:val="24"/>
              </w:rPr>
              <w:t>0.004250</w:t>
            </w:r>
          </w:p>
        </w:tc>
        <w:tc>
          <w:tcPr>
            <w:tcW w:w="1414" w:type="dxa"/>
          </w:tcPr>
          <w:p w14:paraId="4A1B95FE" w14:textId="77777777" w:rsidR="00162CE3" w:rsidRDefault="00162CE3" w:rsidP="00CF52FC">
            <w:pPr>
              <w:pStyle w:val="TableParagraph"/>
              <w:ind w:left="300"/>
              <w:jc w:val="left"/>
              <w:rPr>
                <w:sz w:val="24"/>
              </w:rPr>
            </w:pPr>
            <w:r>
              <w:rPr>
                <w:sz w:val="24"/>
              </w:rPr>
              <w:t>0.03720</w:t>
            </w:r>
          </w:p>
        </w:tc>
        <w:tc>
          <w:tcPr>
            <w:tcW w:w="2097" w:type="dxa"/>
          </w:tcPr>
          <w:p w14:paraId="1F5614A1" w14:textId="77777777" w:rsidR="00162CE3" w:rsidRDefault="00162CE3" w:rsidP="00CF52FC">
            <w:pPr>
              <w:pStyle w:val="TableParagraph"/>
              <w:ind w:left="377" w:right="362"/>
              <w:jc w:val="center"/>
              <w:rPr>
                <w:sz w:val="24"/>
              </w:rPr>
            </w:pPr>
            <w:r>
              <w:rPr>
                <w:sz w:val="24"/>
              </w:rPr>
              <w:t>0.001383682</w:t>
            </w:r>
          </w:p>
        </w:tc>
      </w:tr>
      <w:tr w:rsidR="00162CE3" w14:paraId="32B339FD" w14:textId="77777777" w:rsidTr="00CF52FC">
        <w:trPr>
          <w:trHeight w:val="179"/>
        </w:trPr>
        <w:tc>
          <w:tcPr>
            <w:tcW w:w="1046" w:type="dxa"/>
          </w:tcPr>
          <w:p w14:paraId="072937C3" w14:textId="77777777" w:rsidR="00162CE3" w:rsidRDefault="00162CE3" w:rsidP="00CF52FC">
            <w:pPr>
              <w:pStyle w:val="TableParagraph"/>
              <w:ind w:right="166"/>
              <w:rPr>
                <w:sz w:val="24"/>
              </w:rPr>
            </w:pPr>
            <w:r>
              <w:rPr>
                <w:sz w:val="24"/>
              </w:rPr>
              <w:t>Mar-29</w:t>
            </w:r>
          </w:p>
        </w:tc>
        <w:tc>
          <w:tcPr>
            <w:tcW w:w="1671" w:type="dxa"/>
          </w:tcPr>
          <w:p w14:paraId="534CE4EB" w14:textId="77777777" w:rsidR="00162CE3" w:rsidRDefault="00162CE3" w:rsidP="00CF52FC">
            <w:pPr>
              <w:pStyle w:val="TableParagraph"/>
              <w:ind w:right="326"/>
              <w:rPr>
                <w:sz w:val="24"/>
              </w:rPr>
            </w:pPr>
            <w:r>
              <w:rPr>
                <w:sz w:val="24"/>
              </w:rPr>
              <w:t>25,606.62</w:t>
            </w:r>
          </w:p>
        </w:tc>
        <w:tc>
          <w:tcPr>
            <w:tcW w:w="1583" w:type="dxa"/>
          </w:tcPr>
          <w:p w14:paraId="47F6E43C" w14:textId="77777777" w:rsidR="00162CE3" w:rsidRDefault="00162CE3" w:rsidP="00CF52FC">
            <w:pPr>
              <w:pStyle w:val="TableParagraph"/>
              <w:ind w:left="322"/>
              <w:jc w:val="left"/>
              <w:rPr>
                <w:sz w:val="24"/>
              </w:rPr>
            </w:pPr>
            <w:r>
              <w:rPr>
                <w:sz w:val="24"/>
              </w:rPr>
              <w:t>0.010448</w:t>
            </w:r>
          </w:p>
        </w:tc>
        <w:tc>
          <w:tcPr>
            <w:tcW w:w="1586" w:type="dxa"/>
          </w:tcPr>
          <w:p w14:paraId="659EBBF8" w14:textId="77777777" w:rsidR="00162CE3" w:rsidRDefault="00162CE3" w:rsidP="00CF52FC">
            <w:pPr>
              <w:pStyle w:val="TableParagraph"/>
              <w:ind w:left="305" w:right="294"/>
              <w:jc w:val="center"/>
              <w:rPr>
                <w:sz w:val="24"/>
              </w:rPr>
            </w:pPr>
            <w:r>
              <w:rPr>
                <w:sz w:val="24"/>
              </w:rPr>
              <w:t>0.004250</w:t>
            </w:r>
          </w:p>
        </w:tc>
        <w:tc>
          <w:tcPr>
            <w:tcW w:w="1414" w:type="dxa"/>
          </w:tcPr>
          <w:p w14:paraId="159E01B2" w14:textId="77777777" w:rsidR="00162CE3" w:rsidRDefault="00162CE3" w:rsidP="00CF52FC">
            <w:pPr>
              <w:pStyle w:val="TableParagraph"/>
              <w:ind w:left="300"/>
              <w:jc w:val="left"/>
              <w:rPr>
                <w:sz w:val="24"/>
              </w:rPr>
            </w:pPr>
            <w:r>
              <w:rPr>
                <w:sz w:val="24"/>
              </w:rPr>
              <w:t>0.00620</w:t>
            </w:r>
          </w:p>
        </w:tc>
        <w:tc>
          <w:tcPr>
            <w:tcW w:w="2097" w:type="dxa"/>
          </w:tcPr>
          <w:p w14:paraId="69B3D304" w14:textId="77777777" w:rsidR="00162CE3" w:rsidRDefault="00162CE3" w:rsidP="00CF52FC">
            <w:pPr>
              <w:pStyle w:val="TableParagraph"/>
              <w:ind w:left="377" w:right="362"/>
              <w:jc w:val="center"/>
              <w:rPr>
                <w:sz w:val="24"/>
              </w:rPr>
            </w:pPr>
            <w:r>
              <w:rPr>
                <w:sz w:val="24"/>
              </w:rPr>
              <w:t>3.84095E-05</w:t>
            </w:r>
          </w:p>
        </w:tc>
      </w:tr>
      <w:tr w:rsidR="00162CE3" w14:paraId="772814E6" w14:textId="77777777" w:rsidTr="00CF52FC">
        <w:trPr>
          <w:trHeight w:val="282"/>
        </w:trPr>
        <w:tc>
          <w:tcPr>
            <w:tcW w:w="1046" w:type="dxa"/>
            <w:shd w:val="clear" w:color="auto" w:fill="FBFCFD"/>
          </w:tcPr>
          <w:p w14:paraId="20C46A37" w14:textId="77777777" w:rsidR="00162CE3" w:rsidRDefault="00162CE3" w:rsidP="00CF52FC">
            <w:pPr>
              <w:pStyle w:val="TableParagraph"/>
              <w:jc w:val="left"/>
              <w:rPr>
                <w:sz w:val="24"/>
              </w:rPr>
            </w:pPr>
          </w:p>
        </w:tc>
        <w:tc>
          <w:tcPr>
            <w:tcW w:w="1671" w:type="dxa"/>
            <w:shd w:val="clear" w:color="auto" w:fill="FBFCFD"/>
          </w:tcPr>
          <w:p w14:paraId="2A2B8883" w14:textId="77777777" w:rsidR="00162CE3" w:rsidRDefault="00162CE3" w:rsidP="00CF52FC">
            <w:pPr>
              <w:pStyle w:val="TableParagraph"/>
              <w:jc w:val="left"/>
              <w:rPr>
                <w:sz w:val="24"/>
              </w:rPr>
            </w:pPr>
          </w:p>
        </w:tc>
        <w:tc>
          <w:tcPr>
            <w:tcW w:w="1583" w:type="dxa"/>
          </w:tcPr>
          <w:p w14:paraId="6320DCD5" w14:textId="77777777" w:rsidR="00162CE3" w:rsidRDefault="00162CE3" w:rsidP="00CF52FC">
            <w:pPr>
              <w:pStyle w:val="TableParagraph"/>
              <w:jc w:val="left"/>
              <w:rPr>
                <w:sz w:val="24"/>
              </w:rPr>
            </w:pPr>
          </w:p>
        </w:tc>
        <w:tc>
          <w:tcPr>
            <w:tcW w:w="1586" w:type="dxa"/>
            <w:shd w:val="clear" w:color="auto" w:fill="FBFCFD"/>
          </w:tcPr>
          <w:p w14:paraId="7EC4D003" w14:textId="77777777" w:rsidR="00162CE3" w:rsidRDefault="00162CE3" w:rsidP="00CF52FC">
            <w:pPr>
              <w:pStyle w:val="TableParagraph"/>
              <w:jc w:val="left"/>
              <w:rPr>
                <w:sz w:val="24"/>
              </w:rPr>
            </w:pPr>
          </w:p>
        </w:tc>
        <w:tc>
          <w:tcPr>
            <w:tcW w:w="1414" w:type="dxa"/>
            <w:shd w:val="clear" w:color="auto" w:fill="FBFCFD"/>
          </w:tcPr>
          <w:p w14:paraId="5F6CEDDC" w14:textId="77777777" w:rsidR="00162CE3" w:rsidRDefault="00162CE3" w:rsidP="00CF52FC">
            <w:pPr>
              <w:pStyle w:val="TableParagraph"/>
              <w:ind w:left="188"/>
              <w:jc w:val="left"/>
              <w:rPr>
                <w:sz w:val="20"/>
              </w:rPr>
            </w:pPr>
            <w:r>
              <w:rPr>
                <w:noProof/>
                <w:sz w:val="20"/>
              </w:rPr>
              <w:drawing>
                <wp:inline distT="0" distB="0" distL="0" distR="0" wp14:anchorId="10122574" wp14:editId="23337C6E">
                  <wp:extent cx="595709" cy="283463"/>
                  <wp:effectExtent l="0" t="0" r="0" b="0"/>
                  <wp:docPr id="1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7.png"/>
                          <pic:cNvPicPr/>
                        </pic:nvPicPr>
                        <pic:blipFill>
                          <a:blip r:embed="rId27" cstate="print"/>
                          <a:stretch>
                            <a:fillRect/>
                          </a:stretch>
                        </pic:blipFill>
                        <pic:spPr>
                          <a:xfrm>
                            <a:off x="0" y="0"/>
                            <a:ext cx="595709" cy="283463"/>
                          </a:xfrm>
                          <a:prstGeom prst="rect">
                            <a:avLst/>
                          </a:prstGeom>
                        </pic:spPr>
                      </pic:pic>
                    </a:graphicData>
                  </a:graphic>
                </wp:inline>
              </w:drawing>
            </w:r>
          </w:p>
        </w:tc>
        <w:tc>
          <w:tcPr>
            <w:tcW w:w="2097" w:type="dxa"/>
            <w:shd w:val="clear" w:color="auto" w:fill="FBFCFD"/>
          </w:tcPr>
          <w:p w14:paraId="70EE0AFA" w14:textId="77777777" w:rsidR="00162CE3" w:rsidRDefault="00162CE3" w:rsidP="00CF52FC">
            <w:pPr>
              <w:pStyle w:val="TableParagraph"/>
              <w:ind w:left="377" w:right="362"/>
              <w:jc w:val="center"/>
              <w:rPr>
                <w:sz w:val="24"/>
              </w:rPr>
            </w:pPr>
            <w:r>
              <w:rPr>
                <w:sz w:val="24"/>
              </w:rPr>
              <w:t>0.112957497</w:t>
            </w:r>
          </w:p>
        </w:tc>
      </w:tr>
    </w:tbl>
    <w:p w14:paraId="57B6B3F7" w14:textId="77777777" w:rsidR="00162CE3" w:rsidRDefault="00162CE3" w:rsidP="00162CE3">
      <w:pPr>
        <w:pStyle w:val="BodyText"/>
        <w:rPr>
          <w:b/>
          <w:sz w:val="20"/>
        </w:rPr>
      </w:pPr>
    </w:p>
    <w:p w14:paraId="1722E0AD" w14:textId="77777777" w:rsidR="00162CE3" w:rsidRDefault="00162CE3" w:rsidP="00CF52FC">
      <w:pPr>
        <w:pStyle w:val="BodyText"/>
        <w:spacing w:before="4"/>
        <w:jc w:val="center"/>
        <w:rPr>
          <w:b/>
          <w:sz w:val="18"/>
        </w:rPr>
      </w:pPr>
      <w:r w:rsidRPr="00FC2A03">
        <w:rPr>
          <w:b/>
          <w:noProof/>
          <w:sz w:val="18"/>
          <w:lang w:val="en-US"/>
        </w:rPr>
        <w:drawing>
          <wp:inline distT="0" distB="0" distL="0" distR="0" wp14:anchorId="09393EAA" wp14:editId="7425A3CC">
            <wp:extent cx="3910389" cy="1775637"/>
            <wp:effectExtent l="19050" t="0" r="13911" b="0"/>
            <wp:docPr id="26"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30120D70" w14:textId="77777777" w:rsidR="00162CE3" w:rsidRDefault="00162CE3" w:rsidP="00162CE3">
      <w:pPr>
        <w:rPr>
          <w:sz w:val="18"/>
        </w:rPr>
        <w:sectPr w:rsidR="00162CE3">
          <w:pgSz w:w="11910" w:h="16840"/>
          <w:pgMar w:top="1420" w:right="840" w:bottom="1080" w:left="1380" w:header="0" w:footer="0" w:gutter="0"/>
          <w:cols w:space="720"/>
        </w:sectPr>
      </w:pPr>
    </w:p>
    <w:p w14:paraId="3F9A4B31" w14:textId="77777777" w:rsidR="00162CE3" w:rsidRDefault="00162CE3" w:rsidP="00162CE3">
      <w:pPr>
        <w:pStyle w:val="BodyText"/>
        <w:spacing w:before="9"/>
        <w:rPr>
          <w:b/>
          <w:sz w:val="5"/>
        </w:rPr>
      </w:pPr>
    </w:p>
    <w:p w14:paraId="1D4377E9" w14:textId="77777777" w:rsidR="00162CE3" w:rsidRDefault="00000000" w:rsidP="00162CE3">
      <w:pPr>
        <w:pStyle w:val="BodyText"/>
        <w:spacing w:line="20" w:lineRule="exact"/>
        <w:ind w:left="2274"/>
        <w:rPr>
          <w:sz w:val="2"/>
        </w:rPr>
      </w:pPr>
      <w:r>
        <w:rPr>
          <w:sz w:val="2"/>
        </w:rPr>
      </w:r>
      <w:r>
        <w:rPr>
          <w:sz w:val="2"/>
        </w:rPr>
        <w:pict w14:anchorId="05DC5D83">
          <v:group id="_x0000_s2249" style="width:9.35pt;height:.65pt;mso-position-horizontal-relative:char;mso-position-vertical-relative:line" coordsize="187,13">
            <v:line id="_x0000_s2250" style="position:absolute" from="0,6" to="186,6" strokeweight=".21767mm"/>
            <w10:anchorlock/>
          </v:group>
        </w:pict>
      </w:r>
    </w:p>
    <w:p w14:paraId="405BE8B5" w14:textId="77777777" w:rsidR="00162CE3" w:rsidRDefault="00162CE3" w:rsidP="00162CE3">
      <w:pPr>
        <w:pStyle w:val="Heading5"/>
      </w:pPr>
      <w:r>
        <w:t>Average Returns (</w:t>
      </w:r>
      <w:r>
        <w:rPr>
          <w:spacing w:val="26"/>
        </w:rPr>
        <w:t xml:space="preserve"> </w:t>
      </w:r>
      <w:r>
        <w:rPr>
          <w:i/>
          <w:position w:val="5"/>
          <w:sz w:val="29"/>
        </w:rPr>
        <w:t>R</w:t>
      </w:r>
      <w:r>
        <w:rPr>
          <w:i/>
          <w:spacing w:val="-6"/>
          <w:position w:val="5"/>
          <w:sz w:val="29"/>
        </w:rPr>
        <w:t xml:space="preserve"> </w:t>
      </w:r>
      <w:r>
        <w:t>) =</w:t>
      </w:r>
      <w:r>
        <w:rPr>
          <w:spacing w:val="-1"/>
        </w:rPr>
        <w:t xml:space="preserve"> </w:t>
      </w:r>
      <w:r>
        <w:t>0.004250</w:t>
      </w:r>
    </w:p>
    <w:p w14:paraId="20FB3109" w14:textId="77777777" w:rsidR="00162CE3" w:rsidRDefault="00162CE3" w:rsidP="00162CE3">
      <w:pPr>
        <w:pStyle w:val="BodyText"/>
        <w:rPr>
          <w:b/>
          <w:sz w:val="15"/>
        </w:rPr>
      </w:pPr>
    </w:p>
    <w:p w14:paraId="5F94F278" w14:textId="77777777" w:rsidR="00162CE3" w:rsidRDefault="00162CE3" w:rsidP="00162CE3">
      <w:pPr>
        <w:rPr>
          <w:sz w:val="15"/>
        </w:rPr>
        <w:sectPr w:rsidR="00162CE3">
          <w:pgSz w:w="11910" w:h="16840"/>
          <w:pgMar w:top="1420" w:right="840" w:bottom="1080" w:left="1380" w:header="0" w:footer="0" w:gutter="0"/>
          <w:cols w:space="720"/>
        </w:sectPr>
      </w:pPr>
    </w:p>
    <w:p w14:paraId="7026DB61" w14:textId="77777777" w:rsidR="00162CE3" w:rsidRDefault="00162CE3" w:rsidP="00162CE3">
      <w:pPr>
        <w:pStyle w:val="BodyText"/>
        <w:spacing w:before="1"/>
        <w:rPr>
          <w:b/>
          <w:sz w:val="27"/>
        </w:rPr>
      </w:pPr>
    </w:p>
    <w:p w14:paraId="1DBB06C3" w14:textId="77777777" w:rsidR="00162CE3" w:rsidRDefault="00162CE3" w:rsidP="00162CE3">
      <w:pPr>
        <w:pStyle w:val="BodyText"/>
        <w:ind w:left="387"/>
      </w:pPr>
      <w:r>
        <w:rPr>
          <w:spacing w:val="-1"/>
        </w:rPr>
        <w:t>Variance</w:t>
      </w:r>
    </w:p>
    <w:p w14:paraId="2AFF1752" w14:textId="77777777" w:rsidR="00162CE3" w:rsidRDefault="00162CE3" w:rsidP="00D82E87">
      <w:pPr>
        <w:pStyle w:val="BodyText"/>
        <w:spacing w:before="7" w:after="40"/>
        <w:rPr>
          <w:sz w:val="2"/>
        </w:rPr>
      </w:pPr>
      <w:r>
        <w:br w:type="column"/>
      </w:r>
      <w:r w:rsidR="00000000">
        <w:rPr>
          <w:sz w:val="2"/>
        </w:rPr>
      </w:r>
      <w:r w:rsidR="00000000">
        <w:rPr>
          <w:sz w:val="2"/>
        </w:rPr>
        <w:pict w14:anchorId="6E4B78AB">
          <v:group id="_x0000_s2247" style="width:7.35pt;height:.5pt;mso-position-horizontal-relative:char;mso-position-vertical-relative:line" coordsize="147,10">
            <v:line id="_x0000_s2248" style="position:absolute" from="0,5" to="146,5" strokeweight=".17428mm"/>
            <w10:anchorlock/>
          </v:group>
        </w:pict>
      </w:r>
    </w:p>
    <w:p w14:paraId="172E6C46" w14:textId="77777777" w:rsidR="00162CE3" w:rsidRDefault="00162CE3" w:rsidP="00162CE3">
      <w:pPr>
        <w:tabs>
          <w:tab w:val="left" w:pos="806"/>
        </w:tabs>
        <w:spacing w:line="136" w:lineRule="auto"/>
        <w:ind w:left="295" w:right="6626" w:hanging="227"/>
        <w:rPr>
          <w:sz w:val="24"/>
        </w:rPr>
      </w:pPr>
      <w:r>
        <w:rPr>
          <w:w w:val="103"/>
          <w:sz w:val="24"/>
        </w:rPr>
        <w:t>=</w:t>
      </w:r>
      <w:r>
        <w:rPr>
          <w:spacing w:val="-2"/>
          <w:sz w:val="24"/>
        </w:rPr>
        <w:t xml:space="preserve"> </w:t>
      </w:r>
      <w:r>
        <w:rPr>
          <w:w w:val="103"/>
          <w:position w:val="16"/>
          <w:sz w:val="24"/>
          <w:u w:val="single"/>
        </w:rPr>
        <w:t xml:space="preserve"> </w:t>
      </w:r>
      <w:r>
        <w:rPr>
          <w:position w:val="16"/>
          <w:sz w:val="24"/>
          <w:u w:val="single"/>
        </w:rPr>
        <w:t xml:space="preserve"> </w:t>
      </w:r>
      <w:r>
        <w:rPr>
          <w:spacing w:val="27"/>
          <w:position w:val="16"/>
          <w:sz w:val="24"/>
          <w:u w:val="single"/>
        </w:rPr>
        <w:t xml:space="preserve"> </w:t>
      </w:r>
      <w:r>
        <w:rPr>
          <w:w w:val="103"/>
          <w:position w:val="16"/>
          <w:sz w:val="24"/>
          <w:u w:val="single"/>
        </w:rPr>
        <w:t>1</w:t>
      </w:r>
      <w:r>
        <w:rPr>
          <w:position w:val="16"/>
          <w:sz w:val="24"/>
          <w:u w:val="single"/>
        </w:rPr>
        <w:tab/>
      </w:r>
      <w:r>
        <w:rPr>
          <w:spacing w:val="-18"/>
          <w:position w:val="16"/>
          <w:sz w:val="24"/>
        </w:rPr>
        <w:t xml:space="preserve"> </w:t>
      </w:r>
      <w:r>
        <w:rPr>
          <w:rFonts w:ascii="Symbol" w:hAnsi="Symbol"/>
          <w:w w:val="103"/>
          <w:sz w:val="24"/>
        </w:rPr>
        <w:t></w:t>
      </w:r>
      <w:r>
        <w:rPr>
          <w:rFonts w:ascii="Symbol" w:hAnsi="Symbol"/>
          <w:spacing w:val="-15"/>
          <w:w w:val="56"/>
          <w:sz w:val="43"/>
        </w:rPr>
        <w:t></w:t>
      </w:r>
      <w:r>
        <w:rPr>
          <w:i/>
          <w:w w:val="103"/>
          <w:sz w:val="24"/>
        </w:rPr>
        <w:t>R</w:t>
      </w:r>
      <w:r>
        <w:rPr>
          <w:i/>
          <w:spacing w:val="-6"/>
          <w:sz w:val="24"/>
        </w:rPr>
        <w:t xml:space="preserve"> </w:t>
      </w:r>
      <w:r>
        <w:rPr>
          <w:rFonts w:ascii="Symbol" w:hAnsi="Symbol"/>
          <w:w w:val="103"/>
          <w:sz w:val="24"/>
        </w:rPr>
        <w:t></w:t>
      </w:r>
      <w:r>
        <w:rPr>
          <w:spacing w:val="-2"/>
          <w:sz w:val="24"/>
        </w:rPr>
        <w:t xml:space="preserve"> </w:t>
      </w:r>
      <w:r>
        <w:rPr>
          <w:i/>
          <w:spacing w:val="5"/>
          <w:w w:val="103"/>
          <w:sz w:val="24"/>
        </w:rPr>
        <w:t>R</w:t>
      </w:r>
      <w:r>
        <w:rPr>
          <w:rFonts w:ascii="Symbol" w:hAnsi="Symbol"/>
          <w:spacing w:val="-16"/>
          <w:w w:val="56"/>
          <w:sz w:val="43"/>
        </w:rPr>
        <w:t></w:t>
      </w:r>
      <w:r>
        <w:rPr>
          <w:spacing w:val="-4"/>
          <w:w w:val="103"/>
          <w:position w:val="18"/>
          <w:sz w:val="14"/>
        </w:rPr>
        <w:t>2</w:t>
      </w:r>
      <w:r>
        <w:rPr>
          <w:w w:val="103"/>
          <w:position w:val="18"/>
          <w:sz w:val="14"/>
        </w:rPr>
        <w:t xml:space="preserve"> </w:t>
      </w:r>
      <w:r>
        <w:rPr>
          <w:i/>
          <w:sz w:val="24"/>
        </w:rPr>
        <w:t>N</w:t>
      </w:r>
      <w:r>
        <w:rPr>
          <w:i/>
          <w:spacing w:val="14"/>
          <w:sz w:val="24"/>
        </w:rPr>
        <w:t xml:space="preserve"> </w:t>
      </w:r>
      <w:r>
        <w:rPr>
          <w:rFonts w:ascii="Symbol" w:hAnsi="Symbol"/>
          <w:sz w:val="24"/>
        </w:rPr>
        <w:t></w:t>
      </w:r>
      <w:r>
        <w:rPr>
          <w:spacing w:val="-35"/>
          <w:sz w:val="24"/>
        </w:rPr>
        <w:t xml:space="preserve"> </w:t>
      </w:r>
      <w:r>
        <w:rPr>
          <w:sz w:val="24"/>
        </w:rPr>
        <w:t>1</w:t>
      </w:r>
    </w:p>
    <w:p w14:paraId="6AFC77D8" w14:textId="77777777" w:rsidR="00162CE3" w:rsidRDefault="00162CE3" w:rsidP="00162CE3">
      <w:pPr>
        <w:spacing w:line="136" w:lineRule="auto"/>
        <w:rPr>
          <w:sz w:val="24"/>
        </w:rPr>
        <w:sectPr w:rsidR="00162CE3">
          <w:type w:val="continuous"/>
          <w:pgSz w:w="11910" w:h="16840"/>
          <w:pgMar w:top="1360" w:right="840" w:bottom="280" w:left="1380" w:header="720" w:footer="720" w:gutter="0"/>
          <w:cols w:num="2" w:space="720" w:equalWidth="0">
            <w:col w:w="1247" w:space="40"/>
            <w:col w:w="8403"/>
          </w:cols>
        </w:sectPr>
      </w:pPr>
    </w:p>
    <w:p w14:paraId="728E7F12" w14:textId="77777777" w:rsidR="00162CE3" w:rsidRDefault="00162CE3" w:rsidP="00162CE3">
      <w:pPr>
        <w:pStyle w:val="Heading5"/>
        <w:spacing w:before="90"/>
        <w:ind w:left="1342"/>
      </w:pPr>
      <w:r>
        <w:t>=</w:t>
      </w:r>
      <w:r>
        <w:rPr>
          <w:spacing w:val="-1"/>
        </w:rPr>
        <w:t xml:space="preserve"> </w:t>
      </w:r>
      <w:r>
        <w:t>1/48-1(0.11296)</w:t>
      </w:r>
    </w:p>
    <w:p w14:paraId="5FADBB11" w14:textId="77777777" w:rsidR="00162CE3" w:rsidRDefault="00162CE3" w:rsidP="00162CE3">
      <w:pPr>
        <w:ind w:left="1342"/>
        <w:rPr>
          <w:b/>
          <w:sz w:val="24"/>
        </w:rPr>
      </w:pPr>
      <w:r>
        <w:rPr>
          <w:b/>
          <w:sz w:val="24"/>
        </w:rPr>
        <w:t>= 0.00240</w:t>
      </w:r>
    </w:p>
    <w:p w14:paraId="26EE59D0" w14:textId="77777777" w:rsidR="00162CE3" w:rsidRDefault="00162CE3" w:rsidP="00D82E87">
      <w:pPr>
        <w:pStyle w:val="BodyText"/>
        <w:spacing w:before="6"/>
        <w:jc w:val="center"/>
        <w:rPr>
          <w:b/>
          <w:sz w:val="24"/>
        </w:rPr>
      </w:pPr>
      <w:r>
        <w:rPr>
          <w:noProof/>
          <w:lang w:val="en-US"/>
        </w:rPr>
        <w:drawing>
          <wp:anchor distT="0" distB="0" distL="0" distR="0" simplePos="0" relativeHeight="251666432" behindDoc="0" locked="0" layoutInCell="1" allowOverlap="1" wp14:anchorId="60611CE6" wp14:editId="089E893C">
            <wp:simplePos x="0" y="0"/>
            <wp:positionH relativeFrom="page">
              <wp:posOffset>1156318</wp:posOffset>
            </wp:positionH>
            <wp:positionV relativeFrom="paragraph">
              <wp:posOffset>145789</wp:posOffset>
            </wp:positionV>
            <wp:extent cx="2089035" cy="161925"/>
            <wp:effectExtent l="0" t="0" r="0" b="0"/>
            <wp:wrapTopAndBottom/>
            <wp:docPr id="17"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5.png"/>
                    <pic:cNvPicPr/>
                  </pic:nvPicPr>
                  <pic:blipFill>
                    <a:blip r:embed="rId25" cstate="print"/>
                    <a:stretch>
                      <a:fillRect/>
                    </a:stretch>
                  </pic:blipFill>
                  <pic:spPr>
                    <a:xfrm>
                      <a:off x="0" y="0"/>
                      <a:ext cx="2089035" cy="161925"/>
                    </a:xfrm>
                    <a:prstGeom prst="rect">
                      <a:avLst/>
                    </a:prstGeom>
                  </pic:spPr>
                </pic:pic>
              </a:graphicData>
            </a:graphic>
          </wp:anchor>
        </w:drawing>
      </w:r>
      <w:r>
        <w:rPr>
          <w:noProof/>
          <w:lang w:val="en-US"/>
        </w:rPr>
        <w:drawing>
          <wp:anchor distT="0" distB="0" distL="0" distR="0" simplePos="0" relativeHeight="251667456" behindDoc="0" locked="0" layoutInCell="1" allowOverlap="1" wp14:anchorId="450388EE" wp14:editId="33A8ECE7">
            <wp:simplePos x="0" y="0"/>
            <wp:positionH relativeFrom="page">
              <wp:posOffset>2461238</wp:posOffset>
            </wp:positionH>
            <wp:positionV relativeFrom="paragraph">
              <wp:posOffset>242638</wp:posOffset>
            </wp:positionV>
            <wp:extent cx="781194" cy="163544"/>
            <wp:effectExtent l="0" t="0" r="0" b="0"/>
            <wp:wrapTopAndBottom/>
            <wp:docPr id="18"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1.png"/>
                    <pic:cNvPicPr/>
                  </pic:nvPicPr>
                  <pic:blipFill>
                    <a:blip r:embed="rId31" cstate="print"/>
                    <a:stretch>
                      <a:fillRect/>
                    </a:stretch>
                  </pic:blipFill>
                  <pic:spPr>
                    <a:xfrm>
                      <a:off x="0" y="0"/>
                      <a:ext cx="781194" cy="163544"/>
                    </a:xfrm>
                    <a:prstGeom prst="rect">
                      <a:avLst/>
                    </a:prstGeom>
                  </pic:spPr>
                </pic:pic>
              </a:graphicData>
            </a:graphic>
          </wp:anchor>
        </w:drawing>
      </w:r>
      <w:r>
        <w:rPr>
          <w:b/>
          <w:sz w:val="24"/>
        </w:rPr>
        <w:t>= 0.0490</w:t>
      </w:r>
    </w:p>
    <w:p w14:paraId="20F843DA" w14:textId="77777777" w:rsidR="00162CE3" w:rsidRDefault="00162CE3" w:rsidP="00162CE3">
      <w:pPr>
        <w:pStyle w:val="Heading4"/>
      </w:pPr>
      <w:r>
        <w:t>Interpretation</w:t>
      </w:r>
    </w:p>
    <w:p w14:paraId="6F4FBA04" w14:textId="77777777" w:rsidR="00162CE3" w:rsidRPr="00D82E87" w:rsidRDefault="00162CE3" w:rsidP="00D82E87">
      <w:pPr>
        <w:pStyle w:val="BodyText"/>
        <w:spacing w:line="360" w:lineRule="auto"/>
        <w:ind w:right="593"/>
        <w:rPr>
          <w:rFonts w:ascii="Times New Roman" w:hAnsi="Times New Roman" w:cs="Times New Roman"/>
        </w:rPr>
      </w:pPr>
      <w:r w:rsidRPr="00D82E87">
        <w:rPr>
          <w:rFonts w:ascii="Times New Roman" w:hAnsi="Times New Roman" w:cs="Times New Roman"/>
        </w:rPr>
        <w:t>The</w:t>
      </w:r>
      <w:r w:rsidRPr="00D82E87">
        <w:rPr>
          <w:rFonts w:ascii="Times New Roman" w:hAnsi="Times New Roman" w:cs="Times New Roman"/>
          <w:spacing w:val="19"/>
        </w:rPr>
        <w:t xml:space="preserve"> </w:t>
      </w:r>
      <w:r w:rsidRPr="00D82E87">
        <w:rPr>
          <w:rFonts w:ascii="Times New Roman" w:hAnsi="Times New Roman" w:cs="Times New Roman"/>
        </w:rPr>
        <w:t>above</w:t>
      </w:r>
      <w:r w:rsidRPr="00D82E87">
        <w:rPr>
          <w:rFonts w:ascii="Times New Roman" w:hAnsi="Times New Roman" w:cs="Times New Roman"/>
          <w:spacing w:val="19"/>
        </w:rPr>
        <w:t xml:space="preserve"> </w:t>
      </w:r>
      <w:r w:rsidRPr="00D82E87">
        <w:rPr>
          <w:rFonts w:ascii="Times New Roman" w:hAnsi="Times New Roman" w:cs="Times New Roman"/>
        </w:rPr>
        <w:t>table</w:t>
      </w:r>
      <w:r w:rsidRPr="00D82E87">
        <w:rPr>
          <w:rFonts w:ascii="Times New Roman" w:hAnsi="Times New Roman" w:cs="Times New Roman"/>
          <w:spacing w:val="20"/>
        </w:rPr>
        <w:t xml:space="preserve"> </w:t>
      </w:r>
      <w:r w:rsidRPr="00D82E87">
        <w:rPr>
          <w:rFonts w:ascii="Times New Roman" w:hAnsi="Times New Roman" w:cs="Times New Roman"/>
        </w:rPr>
        <w:t>shows</w:t>
      </w:r>
      <w:r w:rsidRPr="00D82E87">
        <w:rPr>
          <w:rFonts w:ascii="Times New Roman" w:hAnsi="Times New Roman" w:cs="Times New Roman"/>
          <w:spacing w:val="20"/>
        </w:rPr>
        <w:t xml:space="preserve"> </w:t>
      </w:r>
      <w:r w:rsidRPr="00D82E87">
        <w:rPr>
          <w:rFonts w:ascii="Times New Roman" w:hAnsi="Times New Roman" w:cs="Times New Roman"/>
        </w:rPr>
        <w:t>that,</w:t>
      </w:r>
      <w:r w:rsidRPr="00D82E87">
        <w:rPr>
          <w:rFonts w:ascii="Times New Roman" w:hAnsi="Times New Roman" w:cs="Times New Roman"/>
          <w:spacing w:val="20"/>
        </w:rPr>
        <w:t xml:space="preserve"> </w:t>
      </w:r>
      <w:r w:rsidRPr="00D82E87">
        <w:rPr>
          <w:rFonts w:ascii="Times New Roman" w:hAnsi="Times New Roman" w:cs="Times New Roman"/>
        </w:rPr>
        <w:t>Sensex</w:t>
      </w:r>
      <w:r w:rsidRPr="00D82E87">
        <w:rPr>
          <w:rFonts w:ascii="Times New Roman" w:hAnsi="Times New Roman" w:cs="Times New Roman"/>
          <w:spacing w:val="20"/>
        </w:rPr>
        <w:t xml:space="preserve"> </w:t>
      </w:r>
      <w:r w:rsidRPr="00D82E87">
        <w:rPr>
          <w:rFonts w:ascii="Times New Roman" w:hAnsi="Times New Roman" w:cs="Times New Roman"/>
        </w:rPr>
        <w:t>Returns</w:t>
      </w:r>
      <w:r w:rsidRPr="00D82E87">
        <w:rPr>
          <w:rFonts w:ascii="Times New Roman" w:hAnsi="Times New Roman" w:cs="Times New Roman"/>
          <w:b/>
        </w:rPr>
        <w:t>,</w:t>
      </w:r>
      <w:r w:rsidRPr="00D82E87">
        <w:rPr>
          <w:rFonts w:ascii="Times New Roman" w:hAnsi="Times New Roman" w:cs="Times New Roman"/>
          <w:b/>
          <w:spacing w:val="20"/>
        </w:rPr>
        <w:t xml:space="preserve"> </w:t>
      </w:r>
      <w:r w:rsidRPr="00D82E87">
        <w:rPr>
          <w:rFonts w:ascii="Times New Roman" w:hAnsi="Times New Roman" w:cs="Times New Roman"/>
        </w:rPr>
        <w:t>i.e.</w:t>
      </w:r>
      <w:r w:rsidRPr="00D82E87">
        <w:rPr>
          <w:rFonts w:ascii="Times New Roman" w:hAnsi="Times New Roman" w:cs="Times New Roman"/>
          <w:spacing w:val="18"/>
        </w:rPr>
        <w:t xml:space="preserve"> </w:t>
      </w:r>
      <w:r w:rsidRPr="00D82E87">
        <w:rPr>
          <w:rFonts w:ascii="Times New Roman" w:hAnsi="Times New Roman" w:cs="Times New Roman"/>
        </w:rPr>
        <w:t>average</w:t>
      </w:r>
      <w:r w:rsidRPr="00D82E87">
        <w:rPr>
          <w:rFonts w:ascii="Times New Roman" w:hAnsi="Times New Roman" w:cs="Times New Roman"/>
          <w:spacing w:val="19"/>
        </w:rPr>
        <w:t xml:space="preserve"> </w:t>
      </w:r>
      <w:r w:rsidRPr="00D82E87">
        <w:rPr>
          <w:rFonts w:ascii="Times New Roman" w:hAnsi="Times New Roman" w:cs="Times New Roman"/>
        </w:rPr>
        <w:t>returns</w:t>
      </w:r>
      <w:r w:rsidRPr="00D82E87">
        <w:rPr>
          <w:rFonts w:ascii="Times New Roman" w:hAnsi="Times New Roman" w:cs="Times New Roman"/>
          <w:spacing w:val="20"/>
        </w:rPr>
        <w:t xml:space="preserve"> </w:t>
      </w:r>
      <w:r w:rsidRPr="00D82E87">
        <w:rPr>
          <w:rFonts w:ascii="Times New Roman" w:hAnsi="Times New Roman" w:cs="Times New Roman"/>
        </w:rPr>
        <w:t>is</w:t>
      </w:r>
      <w:r w:rsidRPr="00D82E87">
        <w:rPr>
          <w:rFonts w:ascii="Times New Roman" w:hAnsi="Times New Roman" w:cs="Times New Roman"/>
          <w:spacing w:val="23"/>
        </w:rPr>
        <w:t xml:space="preserve"> </w:t>
      </w:r>
      <w:r w:rsidRPr="00D82E87">
        <w:rPr>
          <w:rFonts w:ascii="Times New Roman" w:hAnsi="Times New Roman" w:cs="Times New Roman"/>
        </w:rPr>
        <w:t>0.004250,</w:t>
      </w:r>
      <w:r w:rsidRPr="00D82E87">
        <w:rPr>
          <w:rFonts w:ascii="Times New Roman" w:hAnsi="Times New Roman" w:cs="Times New Roman"/>
          <w:spacing w:val="20"/>
        </w:rPr>
        <w:t xml:space="preserve"> </w:t>
      </w:r>
      <w:r w:rsidRPr="00D82E87">
        <w:rPr>
          <w:rFonts w:ascii="Times New Roman" w:hAnsi="Times New Roman" w:cs="Times New Roman"/>
        </w:rPr>
        <w:t>variance</w:t>
      </w:r>
      <w:r w:rsidRPr="00D82E87">
        <w:rPr>
          <w:rFonts w:ascii="Times New Roman" w:hAnsi="Times New Roman" w:cs="Times New Roman"/>
          <w:spacing w:val="19"/>
        </w:rPr>
        <w:t xml:space="preserve"> </w:t>
      </w:r>
      <w:r w:rsidRPr="00D82E87">
        <w:rPr>
          <w:rFonts w:ascii="Times New Roman" w:hAnsi="Times New Roman" w:cs="Times New Roman"/>
        </w:rPr>
        <w:t>is</w:t>
      </w:r>
      <w:r w:rsidRPr="00D82E87">
        <w:rPr>
          <w:rFonts w:ascii="Times New Roman" w:hAnsi="Times New Roman" w:cs="Times New Roman"/>
          <w:spacing w:val="-57"/>
        </w:rPr>
        <w:t xml:space="preserve"> </w:t>
      </w:r>
      <w:r w:rsidRPr="00D82E87">
        <w:rPr>
          <w:rFonts w:ascii="Times New Roman" w:hAnsi="Times New Roman" w:cs="Times New Roman"/>
        </w:rPr>
        <w:t>0.00240,</w:t>
      </w:r>
      <w:r w:rsidRPr="00D82E87">
        <w:rPr>
          <w:rFonts w:ascii="Times New Roman" w:hAnsi="Times New Roman" w:cs="Times New Roman"/>
          <w:spacing w:val="-1"/>
        </w:rPr>
        <w:t xml:space="preserve"> </w:t>
      </w:r>
      <w:r w:rsidRPr="00D82E87">
        <w:rPr>
          <w:rFonts w:ascii="Times New Roman" w:hAnsi="Times New Roman" w:cs="Times New Roman"/>
        </w:rPr>
        <w:t>and standard deviation is</w:t>
      </w:r>
      <w:r w:rsidRPr="00D82E87">
        <w:rPr>
          <w:rFonts w:ascii="Times New Roman" w:hAnsi="Times New Roman" w:cs="Times New Roman"/>
          <w:spacing w:val="2"/>
        </w:rPr>
        <w:t xml:space="preserve"> </w:t>
      </w:r>
      <w:r w:rsidRPr="00D82E87">
        <w:rPr>
          <w:rFonts w:ascii="Times New Roman" w:hAnsi="Times New Roman" w:cs="Times New Roman"/>
        </w:rPr>
        <w:t>0.0490 for</w:t>
      </w:r>
      <w:r w:rsidRPr="00D82E87">
        <w:rPr>
          <w:rFonts w:ascii="Times New Roman" w:hAnsi="Times New Roman" w:cs="Times New Roman"/>
          <w:spacing w:val="-2"/>
        </w:rPr>
        <w:t xml:space="preserve"> </w:t>
      </w:r>
      <w:r w:rsidRPr="00D82E87">
        <w:rPr>
          <w:rFonts w:ascii="Times New Roman" w:hAnsi="Times New Roman" w:cs="Times New Roman"/>
        </w:rPr>
        <w:t>the period of</w:t>
      </w:r>
      <w:r w:rsidRPr="00D82E87">
        <w:rPr>
          <w:rFonts w:ascii="Times New Roman" w:hAnsi="Times New Roman" w:cs="Times New Roman"/>
          <w:spacing w:val="-1"/>
        </w:rPr>
        <w:t xml:space="preserve"> </w:t>
      </w:r>
      <w:r w:rsidRPr="00D82E87">
        <w:rPr>
          <w:rFonts w:ascii="Times New Roman" w:hAnsi="Times New Roman" w:cs="Times New Roman"/>
        </w:rPr>
        <w:t>2018</w:t>
      </w:r>
      <w:r w:rsidRPr="00D82E87">
        <w:rPr>
          <w:rFonts w:ascii="Times New Roman" w:hAnsi="Times New Roman" w:cs="Times New Roman"/>
          <w:spacing w:val="-1"/>
        </w:rPr>
        <w:t xml:space="preserve"> </w:t>
      </w:r>
      <w:r w:rsidRPr="00D82E87">
        <w:rPr>
          <w:rFonts w:ascii="Times New Roman" w:hAnsi="Times New Roman" w:cs="Times New Roman"/>
        </w:rPr>
        <w:t>to 2023.</w:t>
      </w:r>
    </w:p>
    <w:p w14:paraId="60A011A7" w14:textId="77777777" w:rsidR="00D82E87" w:rsidRPr="00846324" w:rsidRDefault="00D82E87" w:rsidP="00D82E87">
      <w:pPr>
        <w:spacing w:line="360" w:lineRule="auto"/>
        <w:rPr>
          <w:rFonts w:ascii="Times New Roman" w:hAnsi="Times New Roman" w:cs="Times New Roman"/>
          <w:b/>
          <w:sz w:val="28"/>
          <w:szCs w:val="28"/>
        </w:rPr>
      </w:pPr>
      <w:r w:rsidRPr="00846324">
        <w:rPr>
          <w:rFonts w:ascii="Times New Roman" w:hAnsi="Times New Roman" w:cs="Times New Roman"/>
          <w:b/>
          <w:sz w:val="28"/>
          <w:szCs w:val="28"/>
        </w:rPr>
        <w:t>CONCLUSION</w:t>
      </w:r>
    </w:p>
    <w:p w14:paraId="77D22A93" w14:textId="77777777" w:rsidR="00661F0F" w:rsidRPr="00661F0F" w:rsidRDefault="00661F0F" w:rsidP="00800187">
      <w:pPr>
        <w:pStyle w:val="ListParagraph"/>
        <w:widowControl w:val="0"/>
        <w:numPr>
          <w:ilvl w:val="0"/>
          <w:numId w:val="4"/>
        </w:numPr>
        <w:tabs>
          <w:tab w:val="left" w:pos="682"/>
        </w:tabs>
        <w:autoSpaceDE w:val="0"/>
        <w:autoSpaceDN w:val="0"/>
        <w:spacing w:before="2" w:after="0" w:line="357" w:lineRule="auto"/>
        <w:ind w:left="720" w:right="597"/>
        <w:contextualSpacing w:val="0"/>
        <w:jc w:val="both"/>
        <w:rPr>
          <w:rFonts w:ascii="Times New Roman" w:hAnsi="Times New Roman" w:cs="Times New Roman"/>
          <w:sz w:val="24"/>
        </w:rPr>
      </w:pPr>
      <w:r w:rsidRPr="00661F0F">
        <w:rPr>
          <w:rFonts w:ascii="Times New Roman" w:hAnsi="Times New Roman" w:cs="Times New Roman"/>
          <w:sz w:val="24"/>
        </w:rPr>
        <w:t>Bonds continue to give reasonable returns but it is no longer leads in the comparative</w:t>
      </w:r>
      <w:r w:rsidRPr="00661F0F">
        <w:rPr>
          <w:rFonts w:ascii="Times New Roman" w:hAnsi="Times New Roman" w:cs="Times New Roman"/>
          <w:spacing w:val="1"/>
          <w:sz w:val="24"/>
        </w:rPr>
        <w:t xml:space="preserve"> </w:t>
      </w:r>
      <w:r w:rsidRPr="00661F0F">
        <w:rPr>
          <w:rFonts w:ascii="Times New Roman" w:hAnsi="Times New Roman" w:cs="Times New Roman"/>
          <w:sz w:val="24"/>
        </w:rPr>
        <w:t>rankings.</w:t>
      </w:r>
      <w:r w:rsidRPr="00661F0F">
        <w:rPr>
          <w:rFonts w:ascii="Times New Roman" w:hAnsi="Times New Roman" w:cs="Times New Roman"/>
          <w:spacing w:val="1"/>
          <w:sz w:val="24"/>
        </w:rPr>
        <w:t xml:space="preserve"> </w:t>
      </w:r>
      <w:r w:rsidRPr="00661F0F">
        <w:rPr>
          <w:rFonts w:ascii="Times New Roman" w:hAnsi="Times New Roman" w:cs="Times New Roman"/>
          <w:sz w:val="24"/>
        </w:rPr>
        <w:t>Right now equity looks the best bet, with real state coming in second.</w:t>
      </w:r>
      <w:r w:rsidRPr="00661F0F">
        <w:rPr>
          <w:rFonts w:ascii="Times New Roman" w:hAnsi="Times New Roman" w:cs="Times New Roman"/>
          <w:spacing w:val="1"/>
          <w:sz w:val="24"/>
        </w:rPr>
        <w:t xml:space="preserve"> </w:t>
      </w:r>
      <w:r w:rsidRPr="00661F0F">
        <w:rPr>
          <w:rFonts w:ascii="Times New Roman" w:hAnsi="Times New Roman" w:cs="Times New Roman"/>
          <w:sz w:val="24"/>
        </w:rPr>
        <w:t>The</w:t>
      </w:r>
      <w:r w:rsidRPr="00661F0F">
        <w:rPr>
          <w:rFonts w:ascii="Times New Roman" w:hAnsi="Times New Roman" w:cs="Times New Roman"/>
          <w:spacing w:val="1"/>
          <w:sz w:val="24"/>
        </w:rPr>
        <w:t xml:space="preserve"> </w:t>
      </w:r>
      <w:r w:rsidRPr="00661F0F">
        <w:rPr>
          <w:rFonts w:ascii="Times New Roman" w:hAnsi="Times New Roman" w:cs="Times New Roman"/>
          <w:sz w:val="24"/>
        </w:rPr>
        <w:t>question is how long will this last? If it is a short-term phenomenon, going through the</w:t>
      </w:r>
      <w:r w:rsidRPr="00661F0F">
        <w:rPr>
          <w:rFonts w:ascii="Times New Roman" w:hAnsi="Times New Roman" w:cs="Times New Roman"/>
          <w:spacing w:val="1"/>
          <w:sz w:val="24"/>
        </w:rPr>
        <w:t xml:space="preserve"> </w:t>
      </w:r>
      <w:r w:rsidRPr="00661F0F">
        <w:rPr>
          <w:rFonts w:ascii="Times New Roman" w:hAnsi="Times New Roman" w:cs="Times New Roman"/>
          <w:sz w:val="24"/>
        </w:rPr>
        <w:t>hassle of switching over from debt may not be worth it. If it’ s a long-term situation,</w:t>
      </w:r>
      <w:r w:rsidRPr="00661F0F">
        <w:rPr>
          <w:rFonts w:ascii="Times New Roman" w:hAnsi="Times New Roman" w:cs="Times New Roman"/>
          <w:spacing w:val="1"/>
          <w:sz w:val="24"/>
        </w:rPr>
        <w:t xml:space="preserve"> </w:t>
      </w:r>
      <w:r w:rsidRPr="00661F0F">
        <w:rPr>
          <w:rFonts w:ascii="Times New Roman" w:hAnsi="Times New Roman" w:cs="Times New Roman"/>
          <w:sz w:val="24"/>
        </w:rPr>
        <w:t>assets should be moved into equity and real estate. This may be long-term situation.</w:t>
      </w:r>
      <w:r w:rsidRPr="00661F0F">
        <w:rPr>
          <w:rFonts w:ascii="Times New Roman" w:hAnsi="Times New Roman" w:cs="Times New Roman"/>
          <w:spacing w:val="1"/>
          <w:sz w:val="24"/>
        </w:rPr>
        <w:t xml:space="preserve"> </w:t>
      </w:r>
      <w:r w:rsidRPr="00661F0F">
        <w:rPr>
          <w:rFonts w:ascii="Times New Roman" w:hAnsi="Times New Roman" w:cs="Times New Roman"/>
          <w:sz w:val="24"/>
        </w:rPr>
        <w:t>The</w:t>
      </w:r>
      <w:r w:rsidRPr="00661F0F">
        <w:rPr>
          <w:rFonts w:ascii="Times New Roman" w:hAnsi="Times New Roman" w:cs="Times New Roman"/>
          <w:spacing w:val="-3"/>
          <w:sz w:val="24"/>
        </w:rPr>
        <w:t xml:space="preserve"> </w:t>
      </w:r>
      <w:r w:rsidRPr="00661F0F">
        <w:rPr>
          <w:rFonts w:ascii="Times New Roman" w:hAnsi="Times New Roman" w:cs="Times New Roman"/>
          <w:sz w:val="24"/>
        </w:rPr>
        <w:t>returns from the market will be</w:t>
      </w:r>
      <w:r w:rsidRPr="00661F0F">
        <w:rPr>
          <w:rFonts w:ascii="Times New Roman" w:hAnsi="Times New Roman" w:cs="Times New Roman"/>
          <w:spacing w:val="-1"/>
          <w:sz w:val="24"/>
        </w:rPr>
        <w:t xml:space="preserve"> </w:t>
      </w:r>
      <w:r w:rsidRPr="00661F0F">
        <w:rPr>
          <w:rFonts w:ascii="Times New Roman" w:hAnsi="Times New Roman" w:cs="Times New Roman"/>
          <w:sz w:val="24"/>
        </w:rPr>
        <w:t>good</w:t>
      </w:r>
      <w:r w:rsidRPr="00661F0F">
        <w:rPr>
          <w:rFonts w:ascii="Times New Roman" w:hAnsi="Times New Roman" w:cs="Times New Roman"/>
          <w:spacing w:val="2"/>
          <w:sz w:val="24"/>
        </w:rPr>
        <w:t xml:space="preserve"> </w:t>
      </w:r>
      <w:r w:rsidRPr="00661F0F">
        <w:rPr>
          <w:rFonts w:ascii="Times New Roman" w:hAnsi="Times New Roman" w:cs="Times New Roman"/>
          <w:sz w:val="24"/>
        </w:rPr>
        <w:t>as long as profitability</w:t>
      </w:r>
      <w:r w:rsidRPr="00661F0F">
        <w:rPr>
          <w:rFonts w:ascii="Times New Roman" w:hAnsi="Times New Roman" w:cs="Times New Roman"/>
          <w:spacing w:val="-5"/>
          <w:sz w:val="24"/>
        </w:rPr>
        <w:t xml:space="preserve"> </w:t>
      </w:r>
      <w:r w:rsidRPr="00661F0F">
        <w:rPr>
          <w:rFonts w:ascii="Times New Roman" w:hAnsi="Times New Roman" w:cs="Times New Roman"/>
          <w:sz w:val="24"/>
        </w:rPr>
        <w:t>increases.</w:t>
      </w:r>
    </w:p>
    <w:p w14:paraId="54B853B8" w14:textId="77777777" w:rsidR="00661F0F" w:rsidRPr="00661F0F" w:rsidRDefault="00661F0F" w:rsidP="00800187">
      <w:pPr>
        <w:pStyle w:val="ListParagraph"/>
        <w:widowControl w:val="0"/>
        <w:numPr>
          <w:ilvl w:val="0"/>
          <w:numId w:val="4"/>
        </w:numPr>
        <w:tabs>
          <w:tab w:val="left" w:pos="682"/>
        </w:tabs>
        <w:autoSpaceDE w:val="0"/>
        <w:autoSpaceDN w:val="0"/>
        <w:spacing w:before="7" w:after="0" w:line="357" w:lineRule="auto"/>
        <w:ind w:left="720" w:right="597"/>
        <w:contextualSpacing w:val="0"/>
        <w:jc w:val="both"/>
        <w:rPr>
          <w:rFonts w:ascii="Times New Roman" w:hAnsi="Times New Roman" w:cs="Times New Roman"/>
          <w:sz w:val="24"/>
        </w:rPr>
      </w:pPr>
      <w:r w:rsidRPr="00661F0F">
        <w:rPr>
          <w:rFonts w:ascii="Times New Roman" w:hAnsi="Times New Roman" w:cs="Times New Roman"/>
          <w:sz w:val="24"/>
        </w:rPr>
        <w:t>Since the economy is just getting into recovery mode, that could hold true for several</w:t>
      </w:r>
      <w:r w:rsidRPr="00661F0F">
        <w:rPr>
          <w:rFonts w:ascii="Times New Roman" w:hAnsi="Times New Roman" w:cs="Times New Roman"/>
          <w:spacing w:val="1"/>
          <w:sz w:val="24"/>
        </w:rPr>
        <w:t xml:space="preserve"> </w:t>
      </w:r>
      <w:r w:rsidRPr="00661F0F">
        <w:rPr>
          <w:rFonts w:ascii="Times New Roman" w:hAnsi="Times New Roman" w:cs="Times New Roman"/>
          <w:sz w:val="24"/>
        </w:rPr>
        <w:t>years.</w:t>
      </w:r>
      <w:r w:rsidRPr="00661F0F">
        <w:rPr>
          <w:rFonts w:ascii="Times New Roman" w:hAnsi="Times New Roman" w:cs="Times New Roman"/>
          <w:spacing w:val="1"/>
          <w:sz w:val="24"/>
        </w:rPr>
        <w:t xml:space="preserve"> </w:t>
      </w:r>
      <w:r w:rsidRPr="00661F0F">
        <w:rPr>
          <w:rFonts w:ascii="Times New Roman" w:hAnsi="Times New Roman" w:cs="Times New Roman"/>
          <w:sz w:val="24"/>
        </w:rPr>
        <w:t>Real estate values, especially in suburban areas or small towns could improve</w:t>
      </w:r>
      <w:r w:rsidRPr="00661F0F">
        <w:rPr>
          <w:rFonts w:ascii="Times New Roman" w:hAnsi="Times New Roman" w:cs="Times New Roman"/>
          <w:spacing w:val="1"/>
          <w:sz w:val="24"/>
        </w:rPr>
        <w:t xml:space="preserve"> </w:t>
      </w:r>
      <w:r w:rsidRPr="00661F0F">
        <w:rPr>
          <w:rFonts w:ascii="Times New Roman" w:hAnsi="Times New Roman" w:cs="Times New Roman"/>
          <w:sz w:val="24"/>
        </w:rPr>
        <w:t>further.</w:t>
      </w:r>
      <w:r w:rsidRPr="00661F0F">
        <w:rPr>
          <w:rFonts w:ascii="Times New Roman" w:hAnsi="Times New Roman" w:cs="Times New Roman"/>
          <w:spacing w:val="1"/>
          <w:sz w:val="24"/>
        </w:rPr>
        <w:t xml:space="preserve"> </w:t>
      </w:r>
      <w:r w:rsidRPr="00661F0F">
        <w:rPr>
          <w:rFonts w:ascii="Times New Roman" w:hAnsi="Times New Roman" w:cs="Times New Roman"/>
          <w:sz w:val="24"/>
        </w:rPr>
        <w:t>The</w:t>
      </w:r>
      <w:r w:rsidRPr="00661F0F">
        <w:rPr>
          <w:rFonts w:ascii="Times New Roman" w:hAnsi="Times New Roman" w:cs="Times New Roman"/>
          <w:spacing w:val="1"/>
          <w:sz w:val="24"/>
        </w:rPr>
        <w:t xml:space="preserve"> </w:t>
      </w:r>
      <w:r w:rsidRPr="00661F0F">
        <w:rPr>
          <w:rFonts w:ascii="Times New Roman" w:hAnsi="Times New Roman" w:cs="Times New Roman"/>
          <w:sz w:val="24"/>
        </w:rPr>
        <w:t>improvement</w:t>
      </w:r>
      <w:r w:rsidRPr="00661F0F">
        <w:rPr>
          <w:rFonts w:ascii="Times New Roman" w:hAnsi="Times New Roman" w:cs="Times New Roman"/>
          <w:spacing w:val="1"/>
          <w:sz w:val="24"/>
        </w:rPr>
        <w:t xml:space="preserve"> </w:t>
      </w:r>
      <w:r w:rsidRPr="00661F0F">
        <w:rPr>
          <w:rFonts w:ascii="Times New Roman" w:hAnsi="Times New Roman" w:cs="Times New Roman"/>
          <w:sz w:val="24"/>
        </w:rPr>
        <w:t>in</w:t>
      </w:r>
      <w:r w:rsidRPr="00661F0F">
        <w:rPr>
          <w:rFonts w:ascii="Times New Roman" w:hAnsi="Times New Roman" w:cs="Times New Roman"/>
          <w:spacing w:val="1"/>
          <w:sz w:val="24"/>
        </w:rPr>
        <w:t xml:space="preserve"> </w:t>
      </w:r>
      <w:r w:rsidRPr="00661F0F">
        <w:rPr>
          <w:rFonts w:ascii="Times New Roman" w:hAnsi="Times New Roman" w:cs="Times New Roman"/>
          <w:sz w:val="24"/>
        </w:rPr>
        <w:t>road</w:t>
      </w:r>
      <w:r w:rsidRPr="00661F0F">
        <w:rPr>
          <w:rFonts w:ascii="Times New Roman" w:hAnsi="Times New Roman" w:cs="Times New Roman"/>
          <w:spacing w:val="1"/>
          <w:sz w:val="24"/>
        </w:rPr>
        <w:t xml:space="preserve"> </w:t>
      </w:r>
      <w:r w:rsidRPr="00661F0F">
        <w:rPr>
          <w:rFonts w:ascii="Times New Roman" w:hAnsi="Times New Roman" w:cs="Times New Roman"/>
          <w:sz w:val="24"/>
        </w:rPr>
        <w:t>networks</w:t>
      </w:r>
      <w:r w:rsidRPr="00661F0F">
        <w:rPr>
          <w:rFonts w:ascii="Times New Roman" w:hAnsi="Times New Roman" w:cs="Times New Roman"/>
          <w:spacing w:val="1"/>
          <w:sz w:val="24"/>
        </w:rPr>
        <w:t xml:space="preserve"> </w:t>
      </w:r>
      <w:r w:rsidRPr="00661F0F">
        <w:rPr>
          <w:rFonts w:ascii="Times New Roman" w:hAnsi="Times New Roman" w:cs="Times New Roman"/>
          <w:sz w:val="24"/>
        </w:rPr>
        <w:t>will</w:t>
      </w:r>
      <w:r w:rsidRPr="00661F0F">
        <w:rPr>
          <w:rFonts w:ascii="Times New Roman" w:hAnsi="Times New Roman" w:cs="Times New Roman"/>
          <w:spacing w:val="1"/>
          <w:sz w:val="24"/>
        </w:rPr>
        <w:t xml:space="preserve"> </w:t>
      </w:r>
      <w:r w:rsidRPr="00661F0F">
        <w:rPr>
          <w:rFonts w:ascii="Times New Roman" w:hAnsi="Times New Roman" w:cs="Times New Roman"/>
          <w:sz w:val="24"/>
        </w:rPr>
        <w:t>push</w:t>
      </w:r>
      <w:r w:rsidRPr="00661F0F">
        <w:rPr>
          <w:rFonts w:ascii="Times New Roman" w:hAnsi="Times New Roman" w:cs="Times New Roman"/>
          <w:spacing w:val="1"/>
          <w:sz w:val="24"/>
        </w:rPr>
        <w:t xml:space="preserve"> </w:t>
      </w:r>
      <w:r w:rsidRPr="00661F0F">
        <w:rPr>
          <w:rFonts w:ascii="Times New Roman" w:hAnsi="Times New Roman" w:cs="Times New Roman"/>
          <w:sz w:val="24"/>
        </w:rPr>
        <w:t>up</w:t>
      </w:r>
      <w:r w:rsidRPr="00661F0F">
        <w:rPr>
          <w:rFonts w:ascii="Times New Roman" w:hAnsi="Times New Roman" w:cs="Times New Roman"/>
          <w:spacing w:val="1"/>
          <w:sz w:val="24"/>
        </w:rPr>
        <w:t xml:space="preserve"> </w:t>
      </w:r>
      <w:r w:rsidRPr="00661F0F">
        <w:rPr>
          <w:rFonts w:ascii="Times New Roman" w:hAnsi="Times New Roman" w:cs="Times New Roman"/>
          <w:sz w:val="24"/>
        </w:rPr>
        <w:t>the</w:t>
      </w:r>
      <w:r w:rsidRPr="00661F0F">
        <w:rPr>
          <w:rFonts w:ascii="Times New Roman" w:hAnsi="Times New Roman" w:cs="Times New Roman"/>
          <w:spacing w:val="1"/>
          <w:sz w:val="24"/>
        </w:rPr>
        <w:t xml:space="preserve"> </w:t>
      </w:r>
      <w:r w:rsidRPr="00661F0F">
        <w:rPr>
          <w:rFonts w:ascii="Times New Roman" w:hAnsi="Times New Roman" w:cs="Times New Roman"/>
          <w:sz w:val="24"/>
        </w:rPr>
        <w:t>value</w:t>
      </w:r>
      <w:r w:rsidRPr="00661F0F">
        <w:rPr>
          <w:rFonts w:ascii="Times New Roman" w:hAnsi="Times New Roman" w:cs="Times New Roman"/>
          <w:spacing w:val="1"/>
          <w:sz w:val="24"/>
        </w:rPr>
        <w:t xml:space="preserve"> </w:t>
      </w:r>
      <w:r w:rsidRPr="00661F0F">
        <w:rPr>
          <w:rFonts w:ascii="Times New Roman" w:hAnsi="Times New Roman" w:cs="Times New Roman"/>
          <w:sz w:val="24"/>
        </w:rPr>
        <w:t>of</w:t>
      </w:r>
      <w:r w:rsidRPr="00661F0F">
        <w:rPr>
          <w:rFonts w:ascii="Times New Roman" w:hAnsi="Times New Roman" w:cs="Times New Roman"/>
          <w:spacing w:val="1"/>
          <w:sz w:val="24"/>
        </w:rPr>
        <w:t xml:space="preserve"> </w:t>
      </w:r>
      <w:r w:rsidRPr="00661F0F">
        <w:rPr>
          <w:rFonts w:ascii="Times New Roman" w:hAnsi="Times New Roman" w:cs="Times New Roman"/>
          <w:sz w:val="24"/>
        </w:rPr>
        <w:t>far-flung</w:t>
      </w:r>
      <w:r w:rsidRPr="00661F0F">
        <w:rPr>
          <w:rFonts w:ascii="Times New Roman" w:hAnsi="Times New Roman" w:cs="Times New Roman"/>
          <w:spacing w:val="1"/>
          <w:sz w:val="24"/>
        </w:rPr>
        <w:t xml:space="preserve"> </w:t>
      </w:r>
      <w:r w:rsidRPr="00661F0F">
        <w:rPr>
          <w:rFonts w:ascii="Times New Roman" w:hAnsi="Times New Roman" w:cs="Times New Roman"/>
          <w:sz w:val="24"/>
        </w:rPr>
        <w:t>development. There is also some attempt to amend tenancy laws and lift urban ceilings,</w:t>
      </w:r>
      <w:r w:rsidRPr="00661F0F">
        <w:rPr>
          <w:rFonts w:ascii="Times New Roman" w:hAnsi="Times New Roman" w:cs="Times New Roman"/>
          <w:spacing w:val="-57"/>
          <w:sz w:val="24"/>
        </w:rPr>
        <w:t xml:space="preserve"> </w:t>
      </w:r>
      <w:r w:rsidRPr="00661F0F">
        <w:rPr>
          <w:rFonts w:ascii="Times New Roman" w:hAnsi="Times New Roman" w:cs="Times New Roman"/>
          <w:sz w:val="24"/>
        </w:rPr>
        <w:t>which</w:t>
      </w:r>
      <w:r w:rsidRPr="00661F0F">
        <w:rPr>
          <w:rFonts w:ascii="Times New Roman" w:hAnsi="Times New Roman" w:cs="Times New Roman"/>
          <w:spacing w:val="-1"/>
          <w:sz w:val="24"/>
        </w:rPr>
        <w:t xml:space="preserve"> </w:t>
      </w:r>
      <w:r w:rsidRPr="00661F0F">
        <w:rPr>
          <w:rFonts w:ascii="Times New Roman" w:hAnsi="Times New Roman" w:cs="Times New Roman"/>
          <w:sz w:val="24"/>
        </w:rPr>
        <w:t>have</w:t>
      </w:r>
      <w:r w:rsidRPr="00661F0F">
        <w:rPr>
          <w:rFonts w:ascii="Times New Roman" w:hAnsi="Times New Roman" w:cs="Times New Roman"/>
          <w:spacing w:val="-1"/>
          <w:sz w:val="24"/>
        </w:rPr>
        <w:t xml:space="preserve"> </w:t>
      </w:r>
      <w:r w:rsidRPr="00661F0F">
        <w:rPr>
          <w:rFonts w:ascii="Times New Roman" w:hAnsi="Times New Roman" w:cs="Times New Roman"/>
          <w:sz w:val="24"/>
        </w:rPr>
        <w:t>stunted the</w:t>
      </w:r>
      <w:r w:rsidRPr="00661F0F">
        <w:rPr>
          <w:rFonts w:ascii="Times New Roman" w:hAnsi="Times New Roman" w:cs="Times New Roman"/>
          <w:spacing w:val="1"/>
          <w:sz w:val="24"/>
        </w:rPr>
        <w:t xml:space="preserve"> </w:t>
      </w:r>
      <w:r w:rsidRPr="00661F0F">
        <w:rPr>
          <w:rFonts w:ascii="Times New Roman" w:hAnsi="Times New Roman" w:cs="Times New Roman"/>
          <w:sz w:val="24"/>
        </w:rPr>
        <w:t>real estate market.</w:t>
      </w:r>
    </w:p>
    <w:p w14:paraId="3E709FAC" w14:textId="77777777" w:rsidR="00D82E87" w:rsidRPr="00846324" w:rsidRDefault="00D82E87" w:rsidP="00D82E87">
      <w:pPr>
        <w:spacing w:line="360" w:lineRule="auto"/>
        <w:ind w:left="270"/>
        <w:jc w:val="both"/>
        <w:rPr>
          <w:rFonts w:ascii="Times New Roman" w:hAnsi="Times New Roman" w:cs="Times New Roman"/>
          <w:b/>
        </w:rPr>
      </w:pPr>
      <w:r>
        <w:rPr>
          <w:rFonts w:ascii="Times New Roman" w:hAnsi="Times New Roman" w:cs="Times New Roman"/>
          <w:b/>
        </w:rPr>
        <w:t>REFERENCES</w:t>
      </w:r>
      <w:r w:rsidRPr="00846324">
        <w:rPr>
          <w:rFonts w:ascii="Times New Roman" w:hAnsi="Times New Roman" w:cs="Times New Roman"/>
          <w:b/>
        </w:rPr>
        <w:t>:</w:t>
      </w:r>
    </w:p>
    <w:p w14:paraId="01AA5D8F" w14:textId="77777777" w:rsidR="00661F0F" w:rsidRPr="00661F0F" w:rsidRDefault="00000000" w:rsidP="00800187">
      <w:pPr>
        <w:pStyle w:val="ListParagraph"/>
        <w:widowControl w:val="0"/>
        <w:numPr>
          <w:ilvl w:val="0"/>
          <w:numId w:val="2"/>
        </w:numPr>
        <w:tabs>
          <w:tab w:val="left" w:pos="1030"/>
        </w:tabs>
        <w:autoSpaceDE w:val="0"/>
        <w:autoSpaceDN w:val="0"/>
        <w:spacing w:after="0" w:line="240" w:lineRule="auto"/>
        <w:ind w:right="597"/>
        <w:contextualSpacing w:val="0"/>
        <w:rPr>
          <w:rFonts w:ascii="Times New Roman" w:hAnsi="Times New Roman" w:cs="Times New Roman"/>
          <w:sz w:val="24"/>
          <w:szCs w:val="24"/>
        </w:rPr>
      </w:pPr>
      <w:hyperlink r:id="rId32">
        <w:r w:rsidR="00661F0F" w:rsidRPr="00661F0F">
          <w:rPr>
            <w:rFonts w:ascii="Times New Roman" w:hAnsi="Times New Roman" w:cs="Times New Roman"/>
            <w:sz w:val="24"/>
            <w:szCs w:val="24"/>
          </w:rPr>
          <w:t>www.investopedia.com</w:t>
        </w:r>
      </w:hyperlink>
    </w:p>
    <w:p w14:paraId="7FD3E2C7" w14:textId="77777777" w:rsidR="00661F0F" w:rsidRPr="00661F0F" w:rsidRDefault="00000000" w:rsidP="00800187">
      <w:pPr>
        <w:pStyle w:val="ListParagraph"/>
        <w:widowControl w:val="0"/>
        <w:numPr>
          <w:ilvl w:val="0"/>
          <w:numId w:val="2"/>
        </w:numPr>
        <w:tabs>
          <w:tab w:val="left" w:pos="1030"/>
        </w:tabs>
        <w:autoSpaceDE w:val="0"/>
        <w:autoSpaceDN w:val="0"/>
        <w:spacing w:before="137" w:after="0" w:line="240" w:lineRule="auto"/>
        <w:ind w:right="597"/>
        <w:contextualSpacing w:val="0"/>
        <w:rPr>
          <w:rFonts w:ascii="Times New Roman" w:hAnsi="Times New Roman" w:cs="Times New Roman"/>
          <w:color w:val="000000" w:themeColor="text1"/>
          <w:sz w:val="24"/>
        </w:rPr>
      </w:pPr>
      <w:hyperlink r:id="rId33">
        <w:r w:rsidR="00661F0F" w:rsidRPr="00661F0F">
          <w:rPr>
            <w:rFonts w:ascii="Times New Roman" w:hAnsi="Times New Roman" w:cs="Times New Roman"/>
            <w:color w:val="000000" w:themeColor="text1"/>
            <w:sz w:val="24"/>
          </w:rPr>
          <w:t>www.nseindia.com</w:t>
        </w:r>
      </w:hyperlink>
    </w:p>
    <w:p w14:paraId="7EAFF675" w14:textId="77777777" w:rsidR="00661F0F" w:rsidRPr="00661F0F" w:rsidRDefault="00000000" w:rsidP="00800187">
      <w:pPr>
        <w:pStyle w:val="ListParagraph"/>
        <w:widowControl w:val="0"/>
        <w:numPr>
          <w:ilvl w:val="0"/>
          <w:numId w:val="2"/>
        </w:numPr>
        <w:tabs>
          <w:tab w:val="left" w:pos="1030"/>
        </w:tabs>
        <w:autoSpaceDE w:val="0"/>
        <w:autoSpaceDN w:val="0"/>
        <w:spacing w:before="140" w:after="0" w:line="240" w:lineRule="auto"/>
        <w:ind w:right="597"/>
        <w:contextualSpacing w:val="0"/>
        <w:rPr>
          <w:rFonts w:ascii="Times New Roman" w:hAnsi="Times New Roman" w:cs="Times New Roman"/>
          <w:color w:val="000000" w:themeColor="text1"/>
          <w:sz w:val="24"/>
        </w:rPr>
      </w:pPr>
      <w:hyperlink r:id="rId34">
        <w:r w:rsidR="00661F0F" w:rsidRPr="00661F0F">
          <w:rPr>
            <w:rFonts w:ascii="Times New Roman" w:hAnsi="Times New Roman" w:cs="Times New Roman"/>
            <w:color w:val="000000" w:themeColor="text1"/>
            <w:sz w:val="24"/>
          </w:rPr>
          <w:t>www.bseindia.com.</w:t>
        </w:r>
      </w:hyperlink>
    </w:p>
    <w:p w14:paraId="3F8EF026" w14:textId="77777777" w:rsidR="00661F0F" w:rsidRPr="00661F0F" w:rsidRDefault="00000000" w:rsidP="00800187">
      <w:pPr>
        <w:pStyle w:val="ListParagraph"/>
        <w:widowControl w:val="0"/>
        <w:numPr>
          <w:ilvl w:val="0"/>
          <w:numId w:val="2"/>
        </w:numPr>
        <w:tabs>
          <w:tab w:val="left" w:pos="1030"/>
        </w:tabs>
        <w:autoSpaceDE w:val="0"/>
        <w:autoSpaceDN w:val="0"/>
        <w:spacing w:before="136" w:after="0" w:line="240" w:lineRule="auto"/>
        <w:ind w:right="597"/>
        <w:contextualSpacing w:val="0"/>
        <w:rPr>
          <w:rFonts w:ascii="Times New Roman" w:hAnsi="Times New Roman" w:cs="Times New Roman"/>
          <w:color w:val="000000" w:themeColor="text1"/>
          <w:sz w:val="24"/>
        </w:rPr>
      </w:pPr>
      <w:hyperlink r:id="rId35">
        <w:r w:rsidR="00661F0F" w:rsidRPr="00661F0F">
          <w:rPr>
            <w:rFonts w:ascii="Times New Roman" w:hAnsi="Times New Roman" w:cs="Times New Roman"/>
            <w:color w:val="000000" w:themeColor="text1"/>
            <w:sz w:val="24"/>
          </w:rPr>
          <w:t>www.moneycontrol.com</w:t>
        </w:r>
      </w:hyperlink>
    </w:p>
    <w:p w14:paraId="699FAF34" w14:textId="77777777" w:rsidR="00661F0F" w:rsidRPr="00661F0F" w:rsidRDefault="00000000" w:rsidP="00800187">
      <w:pPr>
        <w:pStyle w:val="ListParagraph"/>
        <w:widowControl w:val="0"/>
        <w:numPr>
          <w:ilvl w:val="0"/>
          <w:numId w:val="2"/>
        </w:numPr>
        <w:tabs>
          <w:tab w:val="left" w:pos="1030"/>
        </w:tabs>
        <w:autoSpaceDE w:val="0"/>
        <w:autoSpaceDN w:val="0"/>
        <w:spacing w:before="140" w:after="0" w:line="240" w:lineRule="auto"/>
        <w:ind w:right="597"/>
        <w:contextualSpacing w:val="0"/>
        <w:rPr>
          <w:rFonts w:ascii="Times New Roman" w:hAnsi="Times New Roman" w:cs="Times New Roman"/>
          <w:color w:val="000000" w:themeColor="text1"/>
          <w:sz w:val="24"/>
        </w:rPr>
      </w:pPr>
      <w:hyperlink r:id="rId36">
        <w:r w:rsidR="00661F0F" w:rsidRPr="00661F0F">
          <w:rPr>
            <w:rFonts w:ascii="Times New Roman" w:hAnsi="Times New Roman" w:cs="Times New Roman"/>
            <w:color w:val="000000" w:themeColor="text1"/>
            <w:sz w:val="24"/>
          </w:rPr>
          <w:t>www.kotaksecurities.com</w:t>
        </w:r>
      </w:hyperlink>
    </w:p>
    <w:p w14:paraId="2E115015" w14:textId="77777777" w:rsidR="00D82E87" w:rsidRPr="00661F0F" w:rsidRDefault="00D82E87" w:rsidP="00661F0F">
      <w:pPr>
        <w:pStyle w:val="ListParagraph"/>
        <w:spacing w:line="360" w:lineRule="auto"/>
        <w:rPr>
          <w:rFonts w:ascii="Times New Roman" w:hAnsi="Times New Roman" w:cs="Times New Roman"/>
          <w:color w:val="000000" w:themeColor="text1"/>
          <w:sz w:val="24"/>
          <w:szCs w:val="24"/>
        </w:rPr>
      </w:pPr>
    </w:p>
    <w:p w14:paraId="693A0893" w14:textId="77777777" w:rsidR="00D82E87" w:rsidRPr="00846324" w:rsidRDefault="00D82E87" w:rsidP="00D82E87">
      <w:pPr>
        <w:spacing w:line="360" w:lineRule="auto"/>
        <w:rPr>
          <w:rFonts w:ascii="Times New Roman" w:hAnsi="Times New Roman" w:cs="Times New Roman"/>
          <w:color w:val="000000" w:themeColor="text1"/>
          <w:sz w:val="24"/>
          <w:szCs w:val="24"/>
        </w:rPr>
      </w:pPr>
    </w:p>
    <w:sectPr w:rsidR="00D82E87" w:rsidRPr="00846324" w:rsidSect="00A416C3">
      <w:footerReference w:type="default" r:id="rId37"/>
      <w:type w:val="continuous"/>
      <w:pgSz w:w="11910" w:h="16840"/>
      <w:pgMar w:top="1360" w:right="840" w:bottom="280" w:left="1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4AB1E" w14:textId="77777777" w:rsidR="005E0B8D" w:rsidRDefault="005E0B8D" w:rsidP="00C054CC">
      <w:pPr>
        <w:spacing w:after="0" w:line="240" w:lineRule="auto"/>
      </w:pPr>
      <w:r>
        <w:separator/>
      </w:r>
    </w:p>
  </w:endnote>
  <w:endnote w:type="continuationSeparator" w:id="0">
    <w:p w14:paraId="510885CD" w14:textId="77777777" w:rsidR="005E0B8D" w:rsidRDefault="005E0B8D" w:rsidP="00C0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22C48" w14:textId="77777777" w:rsidR="00000000" w:rsidRDefault="00000000">
    <w:pPr>
      <w:pStyle w:val="BodyText"/>
      <w:spacing w:line="14" w:lineRule="auto"/>
      <w:rPr>
        <w:sz w:val="12"/>
      </w:rPr>
    </w:pPr>
    <w:r>
      <w:rPr>
        <w:sz w:val="24"/>
      </w:rPr>
      <w:pict w14:anchorId="71F09A35">
        <v:shapetype id="_x0000_t202" coordsize="21600,21600" o:spt="202" path="m,l,21600r21600,l21600,xe">
          <v:stroke joinstyle="miter"/>
          <v:path gradientshapeok="t" o:connecttype="rect"/>
        </v:shapetype>
        <v:shape id="_x0000_s1025" type="#_x0000_t202" style="position:absolute;margin-left:296.2pt;margin-top:782.7pt;width:16.1pt;height:12pt;z-index:-251658752;mso-position-horizontal-relative:page;mso-position-vertical-relative:page" filled="f" stroked="f">
          <v:textbox inset="0,0,0,0">
            <w:txbxContent>
              <w:p w14:paraId="3658E8ED" w14:textId="77777777" w:rsidR="00000000" w:rsidRDefault="001B32F2">
                <w:pPr>
                  <w:spacing w:line="223" w:lineRule="exact"/>
                  <w:ind w:left="60"/>
                  <w:rPr>
                    <w:rFonts w:ascii="Calibri"/>
                    <w:sz w:val="20"/>
                  </w:rPr>
                </w:pPr>
                <w:r>
                  <w:fldChar w:fldCharType="begin"/>
                </w:r>
                <w:r w:rsidR="001A78AC">
                  <w:rPr>
                    <w:rFonts w:ascii="Calibri"/>
                    <w:sz w:val="20"/>
                  </w:rPr>
                  <w:instrText xml:space="preserve"> PAGE </w:instrText>
                </w:r>
                <w:r>
                  <w:fldChar w:fldCharType="separate"/>
                </w:r>
                <w:r w:rsidR="00A416C3">
                  <w:rPr>
                    <w:rFonts w:ascii="Calibri"/>
                    <w:noProof/>
                    <w:sz w:val="20"/>
                  </w:rPr>
                  <w:t>13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286B7" w14:textId="77777777" w:rsidR="005E0B8D" w:rsidRDefault="005E0B8D" w:rsidP="00C054CC">
      <w:pPr>
        <w:spacing w:after="0" w:line="240" w:lineRule="auto"/>
      </w:pPr>
      <w:r>
        <w:separator/>
      </w:r>
    </w:p>
  </w:footnote>
  <w:footnote w:type="continuationSeparator" w:id="0">
    <w:p w14:paraId="64918357" w14:textId="77777777" w:rsidR="005E0B8D" w:rsidRDefault="005E0B8D" w:rsidP="00C05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15F13"/>
    <w:multiLevelType w:val="hybridMultilevel"/>
    <w:tmpl w:val="680AC1C8"/>
    <w:lvl w:ilvl="0" w:tplc="965831FE">
      <w:numFmt w:val="bullet"/>
      <w:lvlText w:val=""/>
      <w:lvlJc w:val="left"/>
      <w:pPr>
        <w:ind w:left="682" w:hanging="360"/>
      </w:pPr>
      <w:rPr>
        <w:rFonts w:ascii="Symbol" w:eastAsia="Symbol" w:hAnsi="Symbol" w:cs="Symbol" w:hint="default"/>
        <w:w w:val="100"/>
        <w:sz w:val="24"/>
        <w:szCs w:val="24"/>
        <w:lang w:val="en-US" w:eastAsia="en-US" w:bidi="ar-SA"/>
      </w:rPr>
    </w:lvl>
    <w:lvl w:ilvl="1" w:tplc="5900E8A2">
      <w:numFmt w:val="bullet"/>
      <w:lvlText w:val="•"/>
      <w:lvlJc w:val="left"/>
      <w:pPr>
        <w:ind w:left="1580" w:hanging="360"/>
      </w:pPr>
      <w:rPr>
        <w:rFonts w:hint="default"/>
        <w:lang w:val="en-US" w:eastAsia="en-US" w:bidi="ar-SA"/>
      </w:rPr>
    </w:lvl>
    <w:lvl w:ilvl="2" w:tplc="29B8E5F4">
      <w:numFmt w:val="bullet"/>
      <w:lvlText w:val="•"/>
      <w:lvlJc w:val="left"/>
      <w:pPr>
        <w:ind w:left="2481" w:hanging="360"/>
      </w:pPr>
      <w:rPr>
        <w:rFonts w:hint="default"/>
        <w:lang w:val="en-US" w:eastAsia="en-US" w:bidi="ar-SA"/>
      </w:rPr>
    </w:lvl>
    <w:lvl w:ilvl="3" w:tplc="4B6E1CC6">
      <w:numFmt w:val="bullet"/>
      <w:lvlText w:val="•"/>
      <w:lvlJc w:val="left"/>
      <w:pPr>
        <w:ind w:left="3381" w:hanging="360"/>
      </w:pPr>
      <w:rPr>
        <w:rFonts w:hint="default"/>
        <w:lang w:val="en-US" w:eastAsia="en-US" w:bidi="ar-SA"/>
      </w:rPr>
    </w:lvl>
    <w:lvl w:ilvl="4" w:tplc="528E9E2E">
      <w:numFmt w:val="bullet"/>
      <w:lvlText w:val="•"/>
      <w:lvlJc w:val="left"/>
      <w:pPr>
        <w:ind w:left="4282" w:hanging="360"/>
      </w:pPr>
      <w:rPr>
        <w:rFonts w:hint="default"/>
        <w:lang w:val="en-US" w:eastAsia="en-US" w:bidi="ar-SA"/>
      </w:rPr>
    </w:lvl>
    <w:lvl w:ilvl="5" w:tplc="FA923FCE">
      <w:numFmt w:val="bullet"/>
      <w:lvlText w:val="•"/>
      <w:lvlJc w:val="left"/>
      <w:pPr>
        <w:ind w:left="5183" w:hanging="360"/>
      </w:pPr>
      <w:rPr>
        <w:rFonts w:hint="default"/>
        <w:lang w:val="en-US" w:eastAsia="en-US" w:bidi="ar-SA"/>
      </w:rPr>
    </w:lvl>
    <w:lvl w:ilvl="6" w:tplc="16B8102E">
      <w:numFmt w:val="bullet"/>
      <w:lvlText w:val="•"/>
      <w:lvlJc w:val="left"/>
      <w:pPr>
        <w:ind w:left="6083" w:hanging="360"/>
      </w:pPr>
      <w:rPr>
        <w:rFonts w:hint="default"/>
        <w:lang w:val="en-US" w:eastAsia="en-US" w:bidi="ar-SA"/>
      </w:rPr>
    </w:lvl>
    <w:lvl w:ilvl="7" w:tplc="14881A5C">
      <w:numFmt w:val="bullet"/>
      <w:lvlText w:val="•"/>
      <w:lvlJc w:val="left"/>
      <w:pPr>
        <w:ind w:left="6984" w:hanging="360"/>
      </w:pPr>
      <w:rPr>
        <w:rFonts w:hint="default"/>
        <w:lang w:val="en-US" w:eastAsia="en-US" w:bidi="ar-SA"/>
      </w:rPr>
    </w:lvl>
    <w:lvl w:ilvl="8" w:tplc="7BCCCD76">
      <w:numFmt w:val="bullet"/>
      <w:lvlText w:val="•"/>
      <w:lvlJc w:val="left"/>
      <w:pPr>
        <w:ind w:left="7885" w:hanging="360"/>
      </w:pPr>
      <w:rPr>
        <w:rFonts w:hint="default"/>
        <w:lang w:val="en-US" w:eastAsia="en-US" w:bidi="ar-SA"/>
      </w:rPr>
    </w:lvl>
  </w:abstractNum>
  <w:abstractNum w:abstractNumId="1" w15:restartNumberingAfterBreak="0">
    <w:nsid w:val="0F817248"/>
    <w:multiLevelType w:val="hybridMultilevel"/>
    <w:tmpl w:val="1C86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B84073"/>
    <w:multiLevelType w:val="hybridMultilevel"/>
    <w:tmpl w:val="8DEABC0E"/>
    <w:lvl w:ilvl="0" w:tplc="348C4CA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261DF"/>
    <w:multiLevelType w:val="hybridMultilevel"/>
    <w:tmpl w:val="F532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8166935">
    <w:abstractNumId w:val="1"/>
  </w:num>
  <w:num w:numId="2" w16cid:durableId="872501551">
    <w:abstractNumId w:val="3"/>
  </w:num>
  <w:num w:numId="3" w16cid:durableId="410203561">
    <w:abstractNumId w:val="2"/>
  </w:num>
  <w:num w:numId="4" w16cid:durableId="122915343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27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6C08"/>
    <w:rsid w:val="00033D18"/>
    <w:rsid w:val="000341F7"/>
    <w:rsid w:val="000372FB"/>
    <w:rsid w:val="00040174"/>
    <w:rsid w:val="00041112"/>
    <w:rsid w:val="00043DF1"/>
    <w:rsid w:val="00047D8F"/>
    <w:rsid w:val="0005567A"/>
    <w:rsid w:val="00056D01"/>
    <w:rsid w:val="00060AB7"/>
    <w:rsid w:val="0006449E"/>
    <w:rsid w:val="00064E03"/>
    <w:rsid w:val="0006575D"/>
    <w:rsid w:val="000659A9"/>
    <w:rsid w:val="00070269"/>
    <w:rsid w:val="00074B76"/>
    <w:rsid w:val="00074FC8"/>
    <w:rsid w:val="00075CF9"/>
    <w:rsid w:val="00077751"/>
    <w:rsid w:val="00080735"/>
    <w:rsid w:val="000809B5"/>
    <w:rsid w:val="00082663"/>
    <w:rsid w:val="000868A7"/>
    <w:rsid w:val="00087ACF"/>
    <w:rsid w:val="00091F21"/>
    <w:rsid w:val="0009421E"/>
    <w:rsid w:val="00096260"/>
    <w:rsid w:val="00097FDB"/>
    <w:rsid w:val="000A7FAA"/>
    <w:rsid w:val="000B00E5"/>
    <w:rsid w:val="000B0866"/>
    <w:rsid w:val="000B3D53"/>
    <w:rsid w:val="000B47B7"/>
    <w:rsid w:val="000B69A6"/>
    <w:rsid w:val="000C25B5"/>
    <w:rsid w:val="000C781C"/>
    <w:rsid w:val="000D06C3"/>
    <w:rsid w:val="000D2604"/>
    <w:rsid w:val="000D31F9"/>
    <w:rsid w:val="000E0D6F"/>
    <w:rsid w:val="000E14F1"/>
    <w:rsid w:val="000E14F2"/>
    <w:rsid w:val="000E1CD8"/>
    <w:rsid w:val="000E47F5"/>
    <w:rsid w:val="000F216F"/>
    <w:rsid w:val="000F5823"/>
    <w:rsid w:val="000F7471"/>
    <w:rsid w:val="001020C9"/>
    <w:rsid w:val="00102FEE"/>
    <w:rsid w:val="001045A8"/>
    <w:rsid w:val="00104E6E"/>
    <w:rsid w:val="00111304"/>
    <w:rsid w:val="00112070"/>
    <w:rsid w:val="00112A3A"/>
    <w:rsid w:val="001165BA"/>
    <w:rsid w:val="001168CD"/>
    <w:rsid w:val="0012002C"/>
    <w:rsid w:val="00120B84"/>
    <w:rsid w:val="00123FE9"/>
    <w:rsid w:val="00127E22"/>
    <w:rsid w:val="00132624"/>
    <w:rsid w:val="00132A85"/>
    <w:rsid w:val="00134C88"/>
    <w:rsid w:val="00134D89"/>
    <w:rsid w:val="001403A9"/>
    <w:rsid w:val="0014096F"/>
    <w:rsid w:val="00140A94"/>
    <w:rsid w:val="00141310"/>
    <w:rsid w:val="00143C36"/>
    <w:rsid w:val="001522E9"/>
    <w:rsid w:val="001524A9"/>
    <w:rsid w:val="00153734"/>
    <w:rsid w:val="00162CE3"/>
    <w:rsid w:val="0016422F"/>
    <w:rsid w:val="00165619"/>
    <w:rsid w:val="00165F58"/>
    <w:rsid w:val="001729B6"/>
    <w:rsid w:val="001753C6"/>
    <w:rsid w:val="00177D27"/>
    <w:rsid w:val="00183AB7"/>
    <w:rsid w:val="00185981"/>
    <w:rsid w:val="00197447"/>
    <w:rsid w:val="001A24B1"/>
    <w:rsid w:val="001A6D99"/>
    <w:rsid w:val="001A77C6"/>
    <w:rsid w:val="001A78AC"/>
    <w:rsid w:val="001B030B"/>
    <w:rsid w:val="001B12C7"/>
    <w:rsid w:val="001B228C"/>
    <w:rsid w:val="001B32F2"/>
    <w:rsid w:val="001C0A61"/>
    <w:rsid w:val="001C15A9"/>
    <w:rsid w:val="001C1E1D"/>
    <w:rsid w:val="001C3B96"/>
    <w:rsid w:val="001C6AE5"/>
    <w:rsid w:val="001C6C0E"/>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27B4"/>
    <w:rsid w:val="00233F56"/>
    <w:rsid w:val="00234E08"/>
    <w:rsid w:val="00237BCA"/>
    <w:rsid w:val="00240CA4"/>
    <w:rsid w:val="00240CFE"/>
    <w:rsid w:val="00251C5A"/>
    <w:rsid w:val="0025359B"/>
    <w:rsid w:val="00256B2B"/>
    <w:rsid w:val="00257169"/>
    <w:rsid w:val="0026139A"/>
    <w:rsid w:val="00262534"/>
    <w:rsid w:val="00262AF3"/>
    <w:rsid w:val="002645D7"/>
    <w:rsid w:val="00264D00"/>
    <w:rsid w:val="002677D7"/>
    <w:rsid w:val="00271384"/>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B3F2E"/>
    <w:rsid w:val="002B4609"/>
    <w:rsid w:val="002B698F"/>
    <w:rsid w:val="002C5762"/>
    <w:rsid w:val="002C6210"/>
    <w:rsid w:val="002D1E24"/>
    <w:rsid w:val="002D2DDA"/>
    <w:rsid w:val="002D424E"/>
    <w:rsid w:val="002E2085"/>
    <w:rsid w:val="002E28A5"/>
    <w:rsid w:val="002E509F"/>
    <w:rsid w:val="002E5843"/>
    <w:rsid w:val="002E58E3"/>
    <w:rsid w:val="002E7E49"/>
    <w:rsid w:val="002F1487"/>
    <w:rsid w:val="002F1F01"/>
    <w:rsid w:val="002F7960"/>
    <w:rsid w:val="002F7B66"/>
    <w:rsid w:val="003050EC"/>
    <w:rsid w:val="00305D70"/>
    <w:rsid w:val="00307B1F"/>
    <w:rsid w:val="0031337D"/>
    <w:rsid w:val="00317F72"/>
    <w:rsid w:val="00327053"/>
    <w:rsid w:val="00327FEC"/>
    <w:rsid w:val="00330EF2"/>
    <w:rsid w:val="003319F4"/>
    <w:rsid w:val="00336DFA"/>
    <w:rsid w:val="00341AE9"/>
    <w:rsid w:val="00341FE0"/>
    <w:rsid w:val="00342ED5"/>
    <w:rsid w:val="00344BCC"/>
    <w:rsid w:val="003456A0"/>
    <w:rsid w:val="00347732"/>
    <w:rsid w:val="00353320"/>
    <w:rsid w:val="003560C1"/>
    <w:rsid w:val="00356417"/>
    <w:rsid w:val="00357F8F"/>
    <w:rsid w:val="0036079F"/>
    <w:rsid w:val="00367932"/>
    <w:rsid w:val="0037279C"/>
    <w:rsid w:val="0037438B"/>
    <w:rsid w:val="00380A0A"/>
    <w:rsid w:val="00382B98"/>
    <w:rsid w:val="00384531"/>
    <w:rsid w:val="00391392"/>
    <w:rsid w:val="00393461"/>
    <w:rsid w:val="003964B8"/>
    <w:rsid w:val="003972E2"/>
    <w:rsid w:val="003A0D90"/>
    <w:rsid w:val="003A41A7"/>
    <w:rsid w:val="003A45E6"/>
    <w:rsid w:val="003A5C32"/>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1716"/>
    <w:rsid w:val="00427650"/>
    <w:rsid w:val="00431671"/>
    <w:rsid w:val="00435D80"/>
    <w:rsid w:val="004407DF"/>
    <w:rsid w:val="00440FFA"/>
    <w:rsid w:val="00441233"/>
    <w:rsid w:val="00441EB5"/>
    <w:rsid w:val="004438D0"/>
    <w:rsid w:val="004500BD"/>
    <w:rsid w:val="00461EC4"/>
    <w:rsid w:val="004647CD"/>
    <w:rsid w:val="00474722"/>
    <w:rsid w:val="00474EF2"/>
    <w:rsid w:val="0047633B"/>
    <w:rsid w:val="004866DE"/>
    <w:rsid w:val="00491325"/>
    <w:rsid w:val="004930D2"/>
    <w:rsid w:val="00496F8D"/>
    <w:rsid w:val="004973E1"/>
    <w:rsid w:val="004A0102"/>
    <w:rsid w:val="004A68C8"/>
    <w:rsid w:val="004B1F84"/>
    <w:rsid w:val="004B780A"/>
    <w:rsid w:val="004C1A42"/>
    <w:rsid w:val="004C3414"/>
    <w:rsid w:val="004C5D87"/>
    <w:rsid w:val="004C7EC2"/>
    <w:rsid w:val="004C7F9B"/>
    <w:rsid w:val="004D1CBC"/>
    <w:rsid w:val="004D4D06"/>
    <w:rsid w:val="004E5A62"/>
    <w:rsid w:val="004E6F7A"/>
    <w:rsid w:val="004F07A3"/>
    <w:rsid w:val="004F5E05"/>
    <w:rsid w:val="004F620B"/>
    <w:rsid w:val="004F66B6"/>
    <w:rsid w:val="005016E1"/>
    <w:rsid w:val="0050328C"/>
    <w:rsid w:val="00506B19"/>
    <w:rsid w:val="00506B87"/>
    <w:rsid w:val="00507E45"/>
    <w:rsid w:val="00511DD7"/>
    <w:rsid w:val="00511E3A"/>
    <w:rsid w:val="00513A0A"/>
    <w:rsid w:val="00523470"/>
    <w:rsid w:val="005234C7"/>
    <w:rsid w:val="00527E24"/>
    <w:rsid w:val="0053126A"/>
    <w:rsid w:val="0053312A"/>
    <w:rsid w:val="0053596E"/>
    <w:rsid w:val="00540090"/>
    <w:rsid w:val="00543675"/>
    <w:rsid w:val="00544B14"/>
    <w:rsid w:val="005470BE"/>
    <w:rsid w:val="00552D3D"/>
    <w:rsid w:val="00557496"/>
    <w:rsid w:val="005602F2"/>
    <w:rsid w:val="005663B2"/>
    <w:rsid w:val="00574E59"/>
    <w:rsid w:val="00575701"/>
    <w:rsid w:val="005837CF"/>
    <w:rsid w:val="00587745"/>
    <w:rsid w:val="005878D1"/>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6D15"/>
    <w:rsid w:val="005D7AFC"/>
    <w:rsid w:val="005E0B8D"/>
    <w:rsid w:val="005E13A5"/>
    <w:rsid w:val="005E155F"/>
    <w:rsid w:val="005E7B18"/>
    <w:rsid w:val="005F01EA"/>
    <w:rsid w:val="005F0CF0"/>
    <w:rsid w:val="005F2CE8"/>
    <w:rsid w:val="005F3FAA"/>
    <w:rsid w:val="005F6C72"/>
    <w:rsid w:val="00610867"/>
    <w:rsid w:val="00610EA2"/>
    <w:rsid w:val="00614E08"/>
    <w:rsid w:val="006167F7"/>
    <w:rsid w:val="00621092"/>
    <w:rsid w:val="00633576"/>
    <w:rsid w:val="00633F63"/>
    <w:rsid w:val="00642392"/>
    <w:rsid w:val="00642643"/>
    <w:rsid w:val="0064683C"/>
    <w:rsid w:val="00650419"/>
    <w:rsid w:val="00650E82"/>
    <w:rsid w:val="00651D51"/>
    <w:rsid w:val="006529BB"/>
    <w:rsid w:val="00652E01"/>
    <w:rsid w:val="0065541A"/>
    <w:rsid w:val="006609A2"/>
    <w:rsid w:val="00661F0F"/>
    <w:rsid w:val="00663062"/>
    <w:rsid w:val="00663D75"/>
    <w:rsid w:val="00663F53"/>
    <w:rsid w:val="00671004"/>
    <w:rsid w:val="0067156A"/>
    <w:rsid w:val="00681320"/>
    <w:rsid w:val="00684350"/>
    <w:rsid w:val="00684AB3"/>
    <w:rsid w:val="006921E0"/>
    <w:rsid w:val="00694AFA"/>
    <w:rsid w:val="006A09F8"/>
    <w:rsid w:val="006A0DF9"/>
    <w:rsid w:val="006A23D1"/>
    <w:rsid w:val="006A6530"/>
    <w:rsid w:val="006B0D00"/>
    <w:rsid w:val="006B1838"/>
    <w:rsid w:val="006B232A"/>
    <w:rsid w:val="006B535B"/>
    <w:rsid w:val="006B687F"/>
    <w:rsid w:val="006B7ACE"/>
    <w:rsid w:val="006B7E4A"/>
    <w:rsid w:val="006C2984"/>
    <w:rsid w:val="006C33FF"/>
    <w:rsid w:val="006C3B5F"/>
    <w:rsid w:val="006C70A1"/>
    <w:rsid w:val="006D26D8"/>
    <w:rsid w:val="006D2FF7"/>
    <w:rsid w:val="006D3F2D"/>
    <w:rsid w:val="006D5A2C"/>
    <w:rsid w:val="006D5AFA"/>
    <w:rsid w:val="006D613A"/>
    <w:rsid w:val="006D7BC4"/>
    <w:rsid w:val="006E13AB"/>
    <w:rsid w:val="006E6FFE"/>
    <w:rsid w:val="0070213D"/>
    <w:rsid w:val="00704BA6"/>
    <w:rsid w:val="00705BB1"/>
    <w:rsid w:val="00706F77"/>
    <w:rsid w:val="007125AF"/>
    <w:rsid w:val="0071340F"/>
    <w:rsid w:val="007153CC"/>
    <w:rsid w:val="00720430"/>
    <w:rsid w:val="0072220B"/>
    <w:rsid w:val="00723196"/>
    <w:rsid w:val="0072697B"/>
    <w:rsid w:val="007343DC"/>
    <w:rsid w:val="00735037"/>
    <w:rsid w:val="00736D87"/>
    <w:rsid w:val="00742806"/>
    <w:rsid w:val="007447DD"/>
    <w:rsid w:val="00747B7E"/>
    <w:rsid w:val="00751DBF"/>
    <w:rsid w:val="00754FF9"/>
    <w:rsid w:val="00763352"/>
    <w:rsid w:val="0076373E"/>
    <w:rsid w:val="00770BB4"/>
    <w:rsid w:val="00770DC5"/>
    <w:rsid w:val="007727AB"/>
    <w:rsid w:val="0077305F"/>
    <w:rsid w:val="007761C0"/>
    <w:rsid w:val="0078069C"/>
    <w:rsid w:val="00781D72"/>
    <w:rsid w:val="007830BB"/>
    <w:rsid w:val="00784CCD"/>
    <w:rsid w:val="00785BED"/>
    <w:rsid w:val="0078626B"/>
    <w:rsid w:val="007955E6"/>
    <w:rsid w:val="007A1690"/>
    <w:rsid w:val="007A24B7"/>
    <w:rsid w:val="007A6EEC"/>
    <w:rsid w:val="007B543C"/>
    <w:rsid w:val="007B6E88"/>
    <w:rsid w:val="007C13AE"/>
    <w:rsid w:val="007C4C7E"/>
    <w:rsid w:val="007C504B"/>
    <w:rsid w:val="007D023B"/>
    <w:rsid w:val="007D65B1"/>
    <w:rsid w:val="007E0E0E"/>
    <w:rsid w:val="007E1281"/>
    <w:rsid w:val="007E2591"/>
    <w:rsid w:val="007E5E04"/>
    <w:rsid w:val="007E5F59"/>
    <w:rsid w:val="007F5FED"/>
    <w:rsid w:val="007F76D8"/>
    <w:rsid w:val="00800187"/>
    <w:rsid w:val="008004DF"/>
    <w:rsid w:val="0080272D"/>
    <w:rsid w:val="00811095"/>
    <w:rsid w:val="00811421"/>
    <w:rsid w:val="00811B8B"/>
    <w:rsid w:val="008142F1"/>
    <w:rsid w:val="008252CC"/>
    <w:rsid w:val="0082534D"/>
    <w:rsid w:val="0082539C"/>
    <w:rsid w:val="00827A9A"/>
    <w:rsid w:val="0083081F"/>
    <w:rsid w:val="008313DD"/>
    <w:rsid w:val="0083173D"/>
    <w:rsid w:val="0083293B"/>
    <w:rsid w:val="00836FB3"/>
    <w:rsid w:val="0084015B"/>
    <w:rsid w:val="008412DC"/>
    <w:rsid w:val="00841443"/>
    <w:rsid w:val="00846324"/>
    <w:rsid w:val="00855010"/>
    <w:rsid w:val="00856424"/>
    <w:rsid w:val="00860FF0"/>
    <w:rsid w:val="0086248E"/>
    <w:rsid w:val="00863864"/>
    <w:rsid w:val="00866D53"/>
    <w:rsid w:val="00871619"/>
    <w:rsid w:val="00871985"/>
    <w:rsid w:val="00873350"/>
    <w:rsid w:val="00876158"/>
    <w:rsid w:val="0087628B"/>
    <w:rsid w:val="00880529"/>
    <w:rsid w:val="0088500B"/>
    <w:rsid w:val="00887AF2"/>
    <w:rsid w:val="00891365"/>
    <w:rsid w:val="00892720"/>
    <w:rsid w:val="00892899"/>
    <w:rsid w:val="00892EC2"/>
    <w:rsid w:val="0089343D"/>
    <w:rsid w:val="0089365D"/>
    <w:rsid w:val="008A1F4F"/>
    <w:rsid w:val="008A2BD1"/>
    <w:rsid w:val="008A45E2"/>
    <w:rsid w:val="008A48DC"/>
    <w:rsid w:val="008A6B63"/>
    <w:rsid w:val="008A778B"/>
    <w:rsid w:val="008A7D49"/>
    <w:rsid w:val="008B1BEB"/>
    <w:rsid w:val="008B5897"/>
    <w:rsid w:val="008B60D6"/>
    <w:rsid w:val="008B7BB7"/>
    <w:rsid w:val="008C0137"/>
    <w:rsid w:val="008C23DE"/>
    <w:rsid w:val="008C3F90"/>
    <w:rsid w:val="008D4030"/>
    <w:rsid w:val="008E4431"/>
    <w:rsid w:val="008E56F4"/>
    <w:rsid w:val="008F0D12"/>
    <w:rsid w:val="008F3187"/>
    <w:rsid w:val="008F5263"/>
    <w:rsid w:val="008F7B30"/>
    <w:rsid w:val="00900F9E"/>
    <w:rsid w:val="009012E5"/>
    <w:rsid w:val="00901C6E"/>
    <w:rsid w:val="00903F88"/>
    <w:rsid w:val="00913BB6"/>
    <w:rsid w:val="00915BA4"/>
    <w:rsid w:val="009205BC"/>
    <w:rsid w:val="009211C6"/>
    <w:rsid w:val="00921EAE"/>
    <w:rsid w:val="009351C6"/>
    <w:rsid w:val="00942D3F"/>
    <w:rsid w:val="00945447"/>
    <w:rsid w:val="00945D88"/>
    <w:rsid w:val="0094647E"/>
    <w:rsid w:val="00953EB4"/>
    <w:rsid w:val="00963FD7"/>
    <w:rsid w:val="009666C5"/>
    <w:rsid w:val="009728C7"/>
    <w:rsid w:val="0097673B"/>
    <w:rsid w:val="009817A5"/>
    <w:rsid w:val="00982598"/>
    <w:rsid w:val="00983264"/>
    <w:rsid w:val="009832A2"/>
    <w:rsid w:val="009875D1"/>
    <w:rsid w:val="00992FDE"/>
    <w:rsid w:val="0099485E"/>
    <w:rsid w:val="009956CB"/>
    <w:rsid w:val="009967D5"/>
    <w:rsid w:val="009968A9"/>
    <w:rsid w:val="009969F3"/>
    <w:rsid w:val="009A2EF6"/>
    <w:rsid w:val="009A2FC7"/>
    <w:rsid w:val="009A3313"/>
    <w:rsid w:val="009A76BA"/>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7201"/>
    <w:rsid w:val="00A20E35"/>
    <w:rsid w:val="00A216CF"/>
    <w:rsid w:val="00A244F7"/>
    <w:rsid w:val="00A25C5D"/>
    <w:rsid w:val="00A30999"/>
    <w:rsid w:val="00A32297"/>
    <w:rsid w:val="00A33738"/>
    <w:rsid w:val="00A36D37"/>
    <w:rsid w:val="00A371BD"/>
    <w:rsid w:val="00A407BD"/>
    <w:rsid w:val="00A40C1E"/>
    <w:rsid w:val="00A416C3"/>
    <w:rsid w:val="00A46CAF"/>
    <w:rsid w:val="00A50BF9"/>
    <w:rsid w:val="00A570F5"/>
    <w:rsid w:val="00A605AB"/>
    <w:rsid w:val="00A71456"/>
    <w:rsid w:val="00A71D81"/>
    <w:rsid w:val="00A730E9"/>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01E5"/>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0F"/>
    <w:rsid w:val="00B16059"/>
    <w:rsid w:val="00B23C3B"/>
    <w:rsid w:val="00B24C6D"/>
    <w:rsid w:val="00B25561"/>
    <w:rsid w:val="00B27D9E"/>
    <w:rsid w:val="00B30012"/>
    <w:rsid w:val="00B33BC1"/>
    <w:rsid w:val="00B3560A"/>
    <w:rsid w:val="00B40D86"/>
    <w:rsid w:val="00B41B64"/>
    <w:rsid w:val="00B43D41"/>
    <w:rsid w:val="00B45F3B"/>
    <w:rsid w:val="00B53847"/>
    <w:rsid w:val="00B54C65"/>
    <w:rsid w:val="00B55D27"/>
    <w:rsid w:val="00B601A7"/>
    <w:rsid w:val="00B64412"/>
    <w:rsid w:val="00B644C0"/>
    <w:rsid w:val="00B664D3"/>
    <w:rsid w:val="00B70216"/>
    <w:rsid w:val="00B70771"/>
    <w:rsid w:val="00B731B2"/>
    <w:rsid w:val="00B73984"/>
    <w:rsid w:val="00B7737A"/>
    <w:rsid w:val="00B814CE"/>
    <w:rsid w:val="00B82F99"/>
    <w:rsid w:val="00B86445"/>
    <w:rsid w:val="00B867C2"/>
    <w:rsid w:val="00B870AA"/>
    <w:rsid w:val="00B94F52"/>
    <w:rsid w:val="00B96077"/>
    <w:rsid w:val="00BA0FB0"/>
    <w:rsid w:val="00BA5E12"/>
    <w:rsid w:val="00BA6170"/>
    <w:rsid w:val="00BB1C3B"/>
    <w:rsid w:val="00BB2269"/>
    <w:rsid w:val="00BB5BD1"/>
    <w:rsid w:val="00BB6787"/>
    <w:rsid w:val="00BC0141"/>
    <w:rsid w:val="00BC1B6C"/>
    <w:rsid w:val="00BC24DB"/>
    <w:rsid w:val="00BC6562"/>
    <w:rsid w:val="00BC6C30"/>
    <w:rsid w:val="00BD2AED"/>
    <w:rsid w:val="00BD6B5A"/>
    <w:rsid w:val="00BE00FF"/>
    <w:rsid w:val="00BF07C6"/>
    <w:rsid w:val="00BF3112"/>
    <w:rsid w:val="00BF55B1"/>
    <w:rsid w:val="00C00980"/>
    <w:rsid w:val="00C054CC"/>
    <w:rsid w:val="00C079B3"/>
    <w:rsid w:val="00C16741"/>
    <w:rsid w:val="00C172D9"/>
    <w:rsid w:val="00C20B92"/>
    <w:rsid w:val="00C21662"/>
    <w:rsid w:val="00C22473"/>
    <w:rsid w:val="00C23EC5"/>
    <w:rsid w:val="00C26FDA"/>
    <w:rsid w:val="00C33F29"/>
    <w:rsid w:val="00C3645D"/>
    <w:rsid w:val="00C44352"/>
    <w:rsid w:val="00C44B04"/>
    <w:rsid w:val="00C51982"/>
    <w:rsid w:val="00C535F8"/>
    <w:rsid w:val="00C55C22"/>
    <w:rsid w:val="00C57999"/>
    <w:rsid w:val="00C60A0B"/>
    <w:rsid w:val="00C60F3B"/>
    <w:rsid w:val="00C61119"/>
    <w:rsid w:val="00C61534"/>
    <w:rsid w:val="00C643F6"/>
    <w:rsid w:val="00C70D5F"/>
    <w:rsid w:val="00C75C03"/>
    <w:rsid w:val="00C80C85"/>
    <w:rsid w:val="00C81183"/>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4BEA"/>
    <w:rsid w:val="00CD5051"/>
    <w:rsid w:val="00CE158C"/>
    <w:rsid w:val="00CE29CE"/>
    <w:rsid w:val="00CE36BE"/>
    <w:rsid w:val="00CF42FA"/>
    <w:rsid w:val="00CF47E2"/>
    <w:rsid w:val="00CF52FC"/>
    <w:rsid w:val="00D03F46"/>
    <w:rsid w:val="00D06C6C"/>
    <w:rsid w:val="00D06FB4"/>
    <w:rsid w:val="00D115C7"/>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5D6"/>
    <w:rsid w:val="00D65DC0"/>
    <w:rsid w:val="00D7015A"/>
    <w:rsid w:val="00D80301"/>
    <w:rsid w:val="00D818A7"/>
    <w:rsid w:val="00D82E87"/>
    <w:rsid w:val="00D837E2"/>
    <w:rsid w:val="00D87272"/>
    <w:rsid w:val="00D87919"/>
    <w:rsid w:val="00D928F8"/>
    <w:rsid w:val="00D95539"/>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077C"/>
    <w:rsid w:val="00DF12D4"/>
    <w:rsid w:val="00DF1B5C"/>
    <w:rsid w:val="00DF27BF"/>
    <w:rsid w:val="00DF5B49"/>
    <w:rsid w:val="00DF7A2F"/>
    <w:rsid w:val="00E0016E"/>
    <w:rsid w:val="00E07305"/>
    <w:rsid w:val="00E13348"/>
    <w:rsid w:val="00E13663"/>
    <w:rsid w:val="00E14A60"/>
    <w:rsid w:val="00E1547E"/>
    <w:rsid w:val="00E16D2D"/>
    <w:rsid w:val="00E17E78"/>
    <w:rsid w:val="00E207BE"/>
    <w:rsid w:val="00E209CD"/>
    <w:rsid w:val="00E2501E"/>
    <w:rsid w:val="00E27FA1"/>
    <w:rsid w:val="00E402E6"/>
    <w:rsid w:val="00E43504"/>
    <w:rsid w:val="00E466FA"/>
    <w:rsid w:val="00E50BB8"/>
    <w:rsid w:val="00E515C4"/>
    <w:rsid w:val="00E5179A"/>
    <w:rsid w:val="00E5685D"/>
    <w:rsid w:val="00E6190C"/>
    <w:rsid w:val="00E7130C"/>
    <w:rsid w:val="00E71F90"/>
    <w:rsid w:val="00E73190"/>
    <w:rsid w:val="00E75BD4"/>
    <w:rsid w:val="00E81240"/>
    <w:rsid w:val="00E81BAE"/>
    <w:rsid w:val="00E81DF9"/>
    <w:rsid w:val="00E82E46"/>
    <w:rsid w:val="00E832C5"/>
    <w:rsid w:val="00E835EB"/>
    <w:rsid w:val="00E875C1"/>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E29A7"/>
    <w:rsid w:val="00EF0534"/>
    <w:rsid w:val="00EF20A7"/>
    <w:rsid w:val="00EF2868"/>
    <w:rsid w:val="00EF3177"/>
    <w:rsid w:val="00EF5CAF"/>
    <w:rsid w:val="00F0008D"/>
    <w:rsid w:val="00F01B17"/>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47A66"/>
    <w:rsid w:val="00F51707"/>
    <w:rsid w:val="00F522AC"/>
    <w:rsid w:val="00F542B1"/>
    <w:rsid w:val="00F54BA2"/>
    <w:rsid w:val="00F55325"/>
    <w:rsid w:val="00F560CB"/>
    <w:rsid w:val="00F57B1A"/>
    <w:rsid w:val="00F60367"/>
    <w:rsid w:val="00F6049B"/>
    <w:rsid w:val="00F63A20"/>
    <w:rsid w:val="00F663FA"/>
    <w:rsid w:val="00F67358"/>
    <w:rsid w:val="00F7119F"/>
    <w:rsid w:val="00F716CA"/>
    <w:rsid w:val="00F726F4"/>
    <w:rsid w:val="00F73663"/>
    <w:rsid w:val="00F77EAE"/>
    <w:rsid w:val="00F803B6"/>
    <w:rsid w:val="00F80DFC"/>
    <w:rsid w:val="00F836EB"/>
    <w:rsid w:val="00F8522F"/>
    <w:rsid w:val="00F861A5"/>
    <w:rsid w:val="00F8636E"/>
    <w:rsid w:val="00F91D1F"/>
    <w:rsid w:val="00F91D62"/>
    <w:rsid w:val="00F926BE"/>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D1298"/>
    <w:rsid w:val="00FD2DDD"/>
    <w:rsid w:val="00FD3033"/>
    <w:rsid w:val="00FD43BC"/>
    <w:rsid w:val="00FD6C8C"/>
    <w:rsid w:val="00FE7CC5"/>
    <w:rsid w:val="00FE7F79"/>
    <w:rsid w:val="00FF0BF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0"/>
    <o:shapelayout v:ext="edit">
      <o:idmap v:ext="edit" data="2"/>
    </o:shapelayout>
  </w:shapeDefaults>
  <w:decimalSymbol w:val="."/>
  <w:listSeparator w:val=","/>
  <w14:docId w14:val="651D0645"/>
  <w15:docId w15:val="{31C6B94A-EA10-43E8-99F2-150DC661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1"/>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link w:val="Heading2Char"/>
    <w:uiPriority w:val="1"/>
    <w:qFormat/>
    <w:rsid w:val="00162CE3"/>
    <w:pPr>
      <w:widowControl w:val="0"/>
      <w:autoSpaceDE w:val="0"/>
      <w:autoSpaceDN w:val="0"/>
      <w:spacing w:after="0" w:line="240" w:lineRule="auto"/>
      <w:ind w:left="763" w:right="1037"/>
      <w:jc w:val="center"/>
      <w:outlineLvl w:val="1"/>
    </w:pPr>
    <w:rPr>
      <w:rFonts w:ascii="Times New Roman" w:eastAsia="Times New Roman" w:hAnsi="Times New Roman" w:cs="Times New Roman"/>
      <w:b/>
      <w:bCs/>
      <w:sz w:val="40"/>
      <w:szCs w:val="40"/>
      <w:lang w:val="en-US"/>
    </w:rPr>
  </w:style>
  <w:style w:type="paragraph" w:styleId="Heading3">
    <w:name w:val="heading 3"/>
    <w:basedOn w:val="Normal"/>
    <w:next w:val="Normal"/>
    <w:link w:val="Heading3Char"/>
    <w:uiPriority w:val="1"/>
    <w:unhideWhenUsed/>
    <w:qFormat/>
    <w:rsid w:val="00B867C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1"/>
    <w:unhideWhenUsed/>
    <w:qFormat/>
    <w:rsid w:val="007A1690"/>
    <w:pPr>
      <w:keepNext/>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1"/>
    <w:unhideWhenUsed/>
    <w:qFormat/>
    <w:rsid w:val="00162CE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link w:val="NormalWebChar"/>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1"/>
    <w:unhideWhenUsed/>
    <w:qFormat/>
    <w:rsid w:val="00256B2B"/>
    <w:pPr>
      <w:spacing w:after="120"/>
    </w:pPr>
  </w:style>
  <w:style w:type="character" w:customStyle="1" w:styleId="BodyTextChar">
    <w:name w:val="Body Text Char"/>
    <w:basedOn w:val="DefaultParagraphFont"/>
    <w:link w:val="BodyText"/>
    <w:uiPriority w:val="1"/>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45D"/>
    <w:rPr>
      <w:rFonts w:ascii="Tahoma" w:hAnsi="Tahoma" w:cs="Tahoma"/>
      <w:sz w:val="16"/>
      <w:szCs w:val="16"/>
    </w:rPr>
  </w:style>
  <w:style w:type="paragraph" w:styleId="BodyTextIndent2">
    <w:name w:val="Body Text Indent 2"/>
    <w:basedOn w:val="Normal"/>
    <w:link w:val="BodyTextIndent2Char"/>
    <w:uiPriority w:val="99"/>
    <w:unhideWhenUsed/>
    <w:rsid w:val="009875D1"/>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9875D1"/>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1"/>
    <w:rsid w:val="00B867C2"/>
    <w:rPr>
      <w:rFonts w:asciiTheme="majorHAnsi" w:eastAsiaTheme="majorEastAsia" w:hAnsiTheme="majorHAnsi" w:cstheme="majorBidi"/>
      <w:b/>
      <w:bCs/>
      <w:color w:val="4472C4" w:themeColor="accent1"/>
    </w:rPr>
  </w:style>
  <w:style w:type="character" w:customStyle="1" w:styleId="lsb">
    <w:name w:val="lsb"/>
    <w:basedOn w:val="DefaultParagraphFont"/>
    <w:rsid w:val="00B867C2"/>
  </w:style>
  <w:style w:type="character" w:customStyle="1" w:styleId="ls11">
    <w:name w:val="ls11"/>
    <w:basedOn w:val="DefaultParagraphFont"/>
    <w:rsid w:val="00B867C2"/>
  </w:style>
  <w:style w:type="character" w:customStyle="1" w:styleId="ls12">
    <w:name w:val="ls12"/>
    <w:basedOn w:val="DefaultParagraphFont"/>
    <w:rsid w:val="00B867C2"/>
  </w:style>
  <w:style w:type="character" w:customStyle="1" w:styleId="ls10">
    <w:name w:val="ls10"/>
    <w:basedOn w:val="DefaultParagraphFont"/>
    <w:rsid w:val="00B867C2"/>
  </w:style>
  <w:style w:type="character" w:customStyle="1" w:styleId="ws14">
    <w:name w:val="ws14"/>
    <w:basedOn w:val="DefaultParagraphFont"/>
    <w:rsid w:val="00B867C2"/>
  </w:style>
  <w:style w:type="character" w:customStyle="1" w:styleId="ls14">
    <w:name w:val="ls14"/>
    <w:basedOn w:val="DefaultParagraphFont"/>
    <w:rsid w:val="00B867C2"/>
  </w:style>
  <w:style w:type="character" w:customStyle="1" w:styleId="ls4">
    <w:name w:val="ls4"/>
    <w:basedOn w:val="DefaultParagraphFont"/>
    <w:rsid w:val="00B867C2"/>
  </w:style>
  <w:style w:type="character" w:customStyle="1" w:styleId="ls0">
    <w:name w:val="ls0"/>
    <w:basedOn w:val="DefaultParagraphFont"/>
    <w:rsid w:val="00B867C2"/>
  </w:style>
  <w:style w:type="character" w:customStyle="1" w:styleId="ws1b">
    <w:name w:val="ws1b"/>
    <w:basedOn w:val="DefaultParagraphFont"/>
    <w:rsid w:val="00B867C2"/>
  </w:style>
  <w:style w:type="character" w:customStyle="1" w:styleId="ls16">
    <w:name w:val="ls16"/>
    <w:basedOn w:val="DefaultParagraphFont"/>
    <w:rsid w:val="00B867C2"/>
  </w:style>
  <w:style w:type="character" w:customStyle="1" w:styleId="documentpreview">
    <w:name w:val="document__preview"/>
    <w:basedOn w:val="DefaultParagraphFont"/>
    <w:rsid w:val="00B867C2"/>
  </w:style>
  <w:style w:type="paragraph" w:styleId="BlockText">
    <w:name w:val="Block Text"/>
    <w:basedOn w:val="Normal"/>
    <w:link w:val="BlockTextChar"/>
    <w:rsid w:val="00900F9E"/>
    <w:pPr>
      <w:widowControl w:val="0"/>
      <w:autoSpaceDE w:val="0"/>
      <w:autoSpaceDN w:val="0"/>
      <w:adjustRightInd w:val="0"/>
      <w:spacing w:before="260" w:after="0" w:line="260" w:lineRule="auto"/>
      <w:ind w:left="360" w:right="400"/>
      <w:jc w:val="both"/>
    </w:pPr>
    <w:rPr>
      <w:rFonts w:ascii="Arial" w:eastAsia="Times New Roman" w:hAnsi="Arial" w:cs="Times New Roman"/>
      <w:sz w:val="28"/>
      <w:szCs w:val="28"/>
    </w:rPr>
  </w:style>
  <w:style w:type="character" w:customStyle="1" w:styleId="BlockTextChar">
    <w:name w:val="Block Text Char"/>
    <w:link w:val="BlockText"/>
    <w:rsid w:val="00900F9E"/>
    <w:rPr>
      <w:rFonts w:ascii="Arial" w:eastAsia="Times New Roman" w:hAnsi="Arial" w:cs="Times New Roman"/>
      <w:sz w:val="28"/>
      <w:szCs w:val="28"/>
    </w:rPr>
  </w:style>
  <w:style w:type="character" w:customStyle="1" w:styleId="NormalWebChar">
    <w:name w:val="Normal (Web) Char"/>
    <w:aliases w:val="Normal (Web) Char Char Char"/>
    <w:link w:val="NormalWeb"/>
    <w:locked/>
    <w:rsid w:val="00E73190"/>
    <w:rPr>
      <w:rFonts w:ascii="Times New Roman" w:eastAsia="Times New Roman" w:hAnsi="Times New Roman" w:cs="Times New Roman"/>
      <w:sz w:val="24"/>
      <w:szCs w:val="24"/>
      <w:lang w:eastAsia="en-IN"/>
    </w:rPr>
  </w:style>
  <w:style w:type="paragraph" w:customStyle="1" w:styleId="Quote1">
    <w:name w:val="Quote1"/>
    <w:basedOn w:val="Normal"/>
    <w:rsid w:val="00E73190"/>
    <w:pPr>
      <w:spacing w:before="100" w:after="100" w:line="240" w:lineRule="auto"/>
    </w:pPr>
    <w:rPr>
      <w:rFonts w:ascii="Arial Unicode MS" w:eastAsia="Times New Roman" w:hAnsi="Arial Unicode MS" w:cs="Arial Unicode MS"/>
      <w:sz w:val="24"/>
      <w:szCs w:val="24"/>
      <w:lang w:val="en-US"/>
    </w:rPr>
  </w:style>
  <w:style w:type="character" w:styleId="Strong">
    <w:name w:val="Strong"/>
    <w:basedOn w:val="DefaultParagraphFont"/>
    <w:uiPriority w:val="22"/>
    <w:qFormat/>
    <w:rsid w:val="006B7E4A"/>
    <w:rPr>
      <w:b/>
      <w:bCs/>
    </w:rPr>
  </w:style>
  <w:style w:type="paragraph" w:customStyle="1" w:styleId="Source">
    <w:name w:val="Source"/>
    <w:basedOn w:val="TableTitle"/>
    <w:rsid w:val="006B7E4A"/>
    <w:pPr>
      <w:shd w:val="clear" w:color="auto" w:fill="auto"/>
      <w:spacing w:before="0"/>
    </w:pPr>
    <w:rPr>
      <w:b w:val="0"/>
      <w:color w:val="auto"/>
      <w:sz w:val="16"/>
    </w:rPr>
  </w:style>
  <w:style w:type="paragraph" w:customStyle="1" w:styleId="TableTitle">
    <w:name w:val="TableTitle"/>
    <w:basedOn w:val="Normal"/>
    <w:link w:val="TableTitleChar"/>
    <w:rsid w:val="006B7E4A"/>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6B7E4A"/>
    <w:rPr>
      <w:rFonts w:ascii="Arial" w:eastAsia="Times New Roman" w:hAnsi="Arial" w:cs="Times New Roman"/>
      <w:b/>
      <w:color w:val="FFFFFF"/>
      <w:sz w:val="20"/>
      <w:szCs w:val="16"/>
      <w:shd w:val="clear" w:color="auto" w:fill="001447"/>
      <w:lang w:val="en-US"/>
    </w:rPr>
  </w:style>
  <w:style w:type="paragraph" w:customStyle="1" w:styleId="TableBody">
    <w:name w:val="TableBody"/>
    <w:basedOn w:val="Normal"/>
    <w:rsid w:val="006B7E4A"/>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FigTitle">
    <w:name w:val="FigTitle"/>
    <w:basedOn w:val="TableTitle"/>
    <w:autoRedefine/>
    <w:rsid w:val="006B7E4A"/>
    <w:pPr>
      <w:tabs>
        <w:tab w:val="left" w:pos="1411"/>
        <w:tab w:val="left" w:pos="1843"/>
      </w:tabs>
    </w:pPr>
    <w:rPr>
      <w:snapToGrid w:val="0"/>
    </w:rPr>
  </w:style>
  <w:style w:type="paragraph" w:styleId="BodyText2">
    <w:name w:val="Body Text 2"/>
    <w:basedOn w:val="Normal"/>
    <w:link w:val="BodyText2Char"/>
    <w:rsid w:val="008A2BD1"/>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8A2BD1"/>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694AFA"/>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694AFA"/>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1"/>
    <w:rsid w:val="007A1690"/>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1"/>
    <w:rsid w:val="00162CE3"/>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1"/>
    <w:rsid w:val="00162CE3"/>
    <w:rPr>
      <w:rFonts w:ascii="Times New Roman" w:eastAsia="Times New Roman" w:hAnsi="Times New Roman" w:cs="Times New Roman"/>
      <w:b/>
      <w:bCs/>
      <w:sz w:val="40"/>
      <w:szCs w:val="40"/>
      <w:lang w:val="en-US"/>
    </w:rPr>
  </w:style>
  <w:style w:type="paragraph" w:customStyle="1" w:styleId="TableParagraph">
    <w:name w:val="Table Paragraph"/>
    <w:basedOn w:val="Normal"/>
    <w:uiPriority w:val="1"/>
    <w:qFormat/>
    <w:rsid w:val="00162CE3"/>
    <w:pPr>
      <w:widowControl w:val="0"/>
      <w:autoSpaceDE w:val="0"/>
      <w:autoSpaceDN w:val="0"/>
      <w:spacing w:after="0" w:line="240" w:lineRule="auto"/>
      <w:jc w:val="right"/>
    </w:pPr>
    <w:rPr>
      <w:rFonts w:ascii="Times New Roman" w:eastAsia="Times New Roman" w:hAnsi="Times New Roman" w:cs="Times New Roman"/>
      <w:lang w:val="en-US"/>
    </w:rPr>
  </w:style>
  <w:style w:type="paragraph" w:styleId="Header">
    <w:name w:val="header"/>
    <w:basedOn w:val="Normal"/>
    <w:link w:val="HeaderChar"/>
    <w:uiPriority w:val="99"/>
    <w:semiHidden/>
    <w:unhideWhenUsed/>
    <w:rsid w:val="00162CE3"/>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semiHidden/>
    <w:rsid w:val="00162CE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4333">
      <w:bodyDiv w:val="1"/>
      <w:marLeft w:val="0"/>
      <w:marRight w:val="0"/>
      <w:marTop w:val="0"/>
      <w:marBottom w:val="0"/>
      <w:divBdr>
        <w:top w:val="none" w:sz="0" w:space="0" w:color="auto"/>
        <w:left w:val="none" w:sz="0" w:space="0" w:color="auto"/>
        <w:bottom w:val="none" w:sz="0" w:space="0" w:color="auto"/>
        <w:right w:val="none" w:sz="0" w:space="0" w:color="auto"/>
      </w:divBdr>
    </w:div>
    <w:div w:id="112067296">
      <w:bodyDiv w:val="1"/>
      <w:marLeft w:val="0"/>
      <w:marRight w:val="0"/>
      <w:marTop w:val="0"/>
      <w:marBottom w:val="0"/>
      <w:divBdr>
        <w:top w:val="none" w:sz="0" w:space="0" w:color="auto"/>
        <w:left w:val="none" w:sz="0" w:space="0" w:color="auto"/>
        <w:bottom w:val="none" w:sz="0" w:space="0" w:color="auto"/>
        <w:right w:val="none" w:sz="0" w:space="0" w:color="auto"/>
      </w:divBdr>
    </w:div>
    <w:div w:id="176693706">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88316075">
      <w:bodyDiv w:val="1"/>
      <w:marLeft w:val="0"/>
      <w:marRight w:val="0"/>
      <w:marTop w:val="0"/>
      <w:marBottom w:val="0"/>
      <w:divBdr>
        <w:top w:val="none" w:sz="0" w:space="0" w:color="auto"/>
        <w:left w:val="none" w:sz="0" w:space="0" w:color="auto"/>
        <w:bottom w:val="none" w:sz="0" w:space="0" w:color="auto"/>
        <w:right w:val="none" w:sz="0" w:space="0" w:color="auto"/>
      </w:divBdr>
    </w:div>
    <w:div w:id="310210429">
      <w:bodyDiv w:val="1"/>
      <w:marLeft w:val="0"/>
      <w:marRight w:val="0"/>
      <w:marTop w:val="0"/>
      <w:marBottom w:val="0"/>
      <w:divBdr>
        <w:top w:val="none" w:sz="0" w:space="0" w:color="auto"/>
        <w:left w:val="none" w:sz="0" w:space="0" w:color="auto"/>
        <w:bottom w:val="none" w:sz="0" w:space="0" w:color="auto"/>
        <w:right w:val="none" w:sz="0" w:space="0" w:color="auto"/>
      </w:divBdr>
    </w:div>
    <w:div w:id="642661731">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68891295">
      <w:bodyDiv w:val="1"/>
      <w:marLeft w:val="0"/>
      <w:marRight w:val="0"/>
      <w:marTop w:val="0"/>
      <w:marBottom w:val="0"/>
      <w:divBdr>
        <w:top w:val="none" w:sz="0" w:space="0" w:color="auto"/>
        <w:left w:val="none" w:sz="0" w:space="0" w:color="auto"/>
        <w:bottom w:val="none" w:sz="0" w:space="0" w:color="auto"/>
        <w:right w:val="none" w:sz="0" w:space="0" w:color="auto"/>
      </w:divBdr>
    </w:div>
    <w:div w:id="793862478">
      <w:bodyDiv w:val="1"/>
      <w:marLeft w:val="0"/>
      <w:marRight w:val="0"/>
      <w:marTop w:val="0"/>
      <w:marBottom w:val="0"/>
      <w:divBdr>
        <w:top w:val="none" w:sz="0" w:space="0" w:color="auto"/>
        <w:left w:val="none" w:sz="0" w:space="0" w:color="auto"/>
        <w:bottom w:val="none" w:sz="0" w:space="0" w:color="auto"/>
        <w:right w:val="none" w:sz="0" w:space="0" w:color="auto"/>
      </w:divBdr>
    </w:div>
    <w:div w:id="950431146">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98544">
      <w:bodyDiv w:val="1"/>
      <w:marLeft w:val="0"/>
      <w:marRight w:val="0"/>
      <w:marTop w:val="0"/>
      <w:marBottom w:val="0"/>
      <w:divBdr>
        <w:top w:val="none" w:sz="0" w:space="0" w:color="auto"/>
        <w:left w:val="none" w:sz="0" w:space="0" w:color="auto"/>
        <w:bottom w:val="none" w:sz="0" w:space="0" w:color="auto"/>
        <w:right w:val="none" w:sz="0" w:space="0" w:color="auto"/>
      </w:divBdr>
    </w:div>
    <w:div w:id="1298990611">
      <w:bodyDiv w:val="1"/>
      <w:marLeft w:val="0"/>
      <w:marRight w:val="0"/>
      <w:marTop w:val="0"/>
      <w:marBottom w:val="0"/>
      <w:divBdr>
        <w:top w:val="none" w:sz="0" w:space="0" w:color="auto"/>
        <w:left w:val="none" w:sz="0" w:space="0" w:color="auto"/>
        <w:bottom w:val="none" w:sz="0" w:space="0" w:color="auto"/>
        <w:right w:val="none" w:sz="0" w:space="0" w:color="auto"/>
      </w:divBdr>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643941">
      <w:bodyDiv w:val="1"/>
      <w:marLeft w:val="0"/>
      <w:marRight w:val="0"/>
      <w:marTop w:val="0"/>
      <w:marBottom w:val="0"/>
      <w:divBdr>
        <w:top w:val="none" w:sz="0" w:space="0" w:color="auto"/>
        <w:left w:val="none" w:sz="0" w:space="0" w:color="auto"/>
        <w:bottom w:val="none" w:sz="0" w:space="0" w:color="auto"/>
        <w:right w:val="none" w:sz="0" w:space="0" w:color="auto"/>
      </w:divBdr>
    </w:div>
    <w:div w:id="1459490291">
      <w:bodyDiv w:val="1"/>
      <w:marLeft w:val="0"/>
      <w:marRight w:val="0"/>
      <w:marTop w:val="0"/>
      <w:marBottom w:val="0"/>
      <w:divBdr>
        <w:top w:val="none" w:sz="0" w:space="0" w:color="auto"/>
        <w:left w:val="none" w:sz="0" w:space="0" w:color="auto"/>
        <w:bottom w:val="none" w:sz="0" w:space="0" w:color="auto"/>
        <w:right w:val="none" w:sz="0" w:space="0" w:color="auto"/>
      </w:divBdr>
    </w:div>
    <w:div w:id="16026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conomy" TargetMode="External"/><Relationship Id="rId18" Type="http://schemas.openxmlformats.org/officeDocument/2006/relationships/hyperlink" Target="http://en.wikipedia.org/wiki/Federal_Deposit_Insurance_Corporation" TargetMode="External"/><Relationship Id="rId26" Type="http://schemas.openxmlformats.org/officeDocument/2006/relationships/image" Target="media/image3.png"/><Relationship Id="rId39" Type="http://schemas.openxmlformats.org/officeDocument/2006/relationships/theme" Target="theme/theme1.xml"/><Relationship Id="rId21" Type="http://schemas.openxmlformats.org/officeDocument/2006/relationships/hyperlink" Target="http://en.wikipedia.org/wiki/Canada_Deposit_Insurance_Corporation" TargetMode="External"/><Relationship Id="rId34" Type="http://schemas.openxmlformats.org/officeDocument/2006/relationships/hyperlink" Target="http://www.bseindia.com/" TargetMode="External"/><Relationship Id="rId7" Type="http://schemas.openxmlformats.org/officeDocument/2006/relationships/endnotes" Target="endnotes.xml"/><Relationship Id="rId12" Type="http://schemas.openxmlformats.org/officeDocument/2006/relationships/hyperlink" Target="http://en.wikipedia.org/wiki/Consumption_%28economics%29" TargetMode="External"/><Relationship Id="rId17" Type="http://schemas.openxmlformats.org/officeDocument/2006/relationships/hyperlink" Target="http://en.wikipedia.org/wiki/Securities_Investor_Protection_Corporation" TargetMode="External"/><Relationship Id="rId25" Type="http://schemas.openxmlformats.org/officeDocument/2006/relationships/image" Target="media/image2.png"/><Relationship Id="rId33" Type="http://schemas.openxmlformats.org/officeDocument/2006/relationships/hyperlink" Target="http://www.nseindia.com/"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n.wikipedia.org/wiki/Collateral_%28finance%29" TargetMode="External"/><Relationship Id="rId20" Type="http://schemas.openxmlformats.org/officeDocument/2006/relationships/hyperlink" Target="http://en.wikipedia.org/wiki/National_Credit_Union_Administration"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aving_%28money%29" TargetMode="External"/><Relationship Id="rId24" Type="http://schemas.openxmlformats.org/officeDocument/2006/relationships/chart" Target="charts/chart1.xml"/><Relationship Id="rId32" Type="http://schemas.openxmlformats.org/officeDocument/2006/relationships/hyperlink" Target="http://www.investopedia.com/"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en.wikipedia.org/wiki/Finance" TargetMode="External"/><Relationship Id="rId23" Type="http://schemas.openxmlformats.org/officeDocument/2006/relationships/image" Target="media/image1.png"/><Relationship Id="rId28" Type="http://schemas.openxmlformats.org/officeDocument/2006/relationships/chart" Target="charts/chart2.xml"/><Relationship Id="rId36" Type="http://schemas.openxmlformats.org/officeDocument/2006/relationships/hyperlink" Target="http://www.kotaksecurities.com/" TargetMode="External"/><Relationship Id="rId10" Type="http://schemas.openxmlformats.org/officeDocument/2006/relationships/hyperlink" Target="http://en.wikipedia.org/wiki/Gambling" TargetMode="External"/><Relationship Id="rId19" Type="http://schemas.openxmlformats.org/officeDocument/2006/relationships/hyperlink" Target="http://en.wikipedia.org/wiki/Federal_Deposit_Insurance_Corporation" TargetMode="External"/><Relationship Id="rId31"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en.wikipedia.org/wiki/Speculation" TargetMode="External"/><Relationship Id="rId14" Type="http://schemas.openxmlformats.org/officeDocument/2006/relationships/hyperlink" Target="http://en.wikipedia.org/wiki/Business_management" TargetMode="External"/><Relationship Id="rId22" Type="http://schemas.openxmlformats.org/officeDocument/2006/relationships/hyperlink" Target="http://en.wikipedia.org/wiki/Canada_Deposit_Insurance_Corporation" TargetMode="External"/><Relationship Id="rId27" Type="http://schemas.openxmlformats.org/officeDocument/2006/relationships/image" Target="media/image4.png"/><Relationship Id="rId30" Type="http://schemas.openxmlformats.org/officeDocument/2006/relationships/chart" Target="charts/chart3.xml"/><Relationship Id="rId35" Type="http://schemas.openxmlformats.org/officeDocument/2006/relationships/hyperlink" Target="http://www.moneycontrol.com/" TargetMode="External"/><Relationship Id="rId8" Type="http://schemas.openxmlformats.org/officeDocument/2006/relationships/hyperlink" Target="mailto:rameshyadavthotakuri@gmail.com"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Sheet1!$M$4</c:f>
              <c:strCache>
                <c:ptCount val="1"/>
                <c:pt idx="0">
                  <c:v>Returns(R)</c:v>
                </c:pt>
              </c:strCache>
            </c:strRef>
          </c:tx>
          <c:cat>
            <c:numRef>
              <c:f>Sheet1!$K$7:$K$53</c:f>
              <c:numCache>
                <c:formatCode>d\-mmm</c:formatCode>
                <c:ptCount val="47"/>
                <c:pt idx="0">
                  <c:v>44642</c:v>
                </c:pt>
                <c:pt idx="1">
                  <c:v>44614</c:v>
                </c:pt>
                <c:pt idx="2">
                  <c:v>44583</c:v>
                </c:pt>
                <c:pt idx="3">
                  <c:v>44916</c:v>
                </c:pt>
                <c:pt idx="4">
                  <c:v>44886</c:v>
                </c:pt>
                <c:pt idx="5">
                  <c:v>44855</c:v>
                </c:pt>
                <c:pt idx="6">
                  <c:v>44825</c:v>
                </c:pt>
                <c:pt idx="7">
                  <c:v>44794</c:v>
                </c:pt>
                <c:pt idx="8">
                  <c:v>44763</c:v>
                </c:pt>
                <c:pt idx="9">
                  <c:v>44733</c:v>
                </c:pt>
                <c:pt idx="10">
                  <c:v>44702</c:v>
                </c:pt>
                <c:pt idx="11">
                  <c:v>44672</c:v>
                </c:pt>
                <c:pt idx="12">
                  <c:v>44641</c:v>
                </c:pt>
                <c:pt idx="13">
                  <c:v>44613</c:v>
                </c:pt>
                <c:pt idx="14">
                  <c:v>44582</c:v>
                </c:pt>
                <c:pt idx="15">
                  <c:v>44915</c:v>
                </c:pt>
                <c:pt idx="16">
                  <c:v>44885</c:v>
                </c:pt>
                <c:pt idx="17">
                  <c:v>44854</c:v>
                </c:pt>
                <c:pt idx="18">
                  <c:v>44824</c:v>
                </c:pt>
                <c:pt idx="19">
                  <c:v>44793</c:v>
                </c:pt>
                <c:pt idx="20">
                  <c:v>44762</c:v>
                </c:pt>
                <c:pt idx="21">
                  <c:v>44732</c:v>
                </c:pt>
                <c:pt idx="22">
                  <c:v>44701</c:v>
                </c:pt>
                <c:pt idx="23">
                  <c:v>44671</c:v>
                </c:pt>
                <c:pt idx="24">
                  <c:v>44640</c:v>
                </c:pt>
                <c:pt idx="25">
                  <c:v>44612</c:v>
                </c:pt>
                <c:pt idx="26">
                  <c:v>44581</c:v>
                </c:pt>
                <c:pt idx="27">
                  <c:v>44914</c:v>
                </c:pt>
                <c:pt idx="28">
                  <c:v>44884</c:v>
                </c:pt>
                <c:pt idx="29">
                  <c:v>44853</c:v>
                </c:pt>
                <c:pt idx="30">
                  <c:v>44823</c:v>
                </c:pt>
                <c:pt idx="31">
                  <c:v>44792</c:v>
                </c:pt>
                <c:pt idx="32">
                  <c:v>44761</c:v>
                </c:pt>
                <c:pt idx="33">
                  <c:v>44731</c:v>
                </c:pt>
                <c:pt idx="34">
                  <c:v>44700</c:v>
                </c:pt>
                <c:pt idx="35">
                  <c:v>44670</c:v>
                </c:pt>
                <c:pt idx="36">
                  <c:v>44639</c:v>
                </c:pt>
                <c:pt idx="37">
                  <c:v>44611</c:v>
                </c:pt>
                <c:pt idx="38">
                  <c:v>44580</c:v>
                </c:pt>
                <c:pt idx="39">
                  <c:v>44913</c:v>
                </c:pt>
                <c:pt idx="40">
                  <c:v>44883</c:v>
                </c:pt>
                <c:pt idx="41">
                  <c:v>44852</c:v>
                </c:pt>
                <c:pt idx="42">
                  <c:v>44822</c:v>
                </c:pt>
                <c:pt idx="43">
                  <c:v>44791</c:v>
                </c:pt>
                <c:pt idx="44">
                  <c:v>44760</c:v>
                </c:pt>
                <c:pt idx="45">
                  <c:v>44730</c:v>
                </c:pt>
                <c:pt idx="46">
                  <c:v>44699</c:v>
                </c:pt>
              </c:numCache>
            </c:numRef>
          </c:cat>
          <c:val>
            <c:numRef>
              <c:f>Sheet1!$M$5:$M$53</c:f>
              <c:numCache>
                <c:formatCode>General</c:formatCode>
                <c:ptCount val="49"/>
                <c:pt idx="2">
                  <c:v>3.8210000000000002E-3</c:v>
                </c:pt>
                <c:pt idx="3">
                  <c:v>-2.0142E-2</c:v>
                </c:pt>
                <c:pt idx="4">
                  <c:v>3.7319999999999999E-2</c:v>
                </c:pt>
                <c:pt idx="5">
                  <c:v>3.7665000000000101E-2</c:v>
                </c:pt>
                <c:pt idx="6">
                  <c:v>-2.9674000000000002E-2</c:v>
                </c:pt>
                <c:pt idx="7">
                  <c:v>2.7996E-2</c:v>
                </c:pt>
                <c:pt idx="8">
                  <c:v>-3.1092000000000002E-2</c:v>
                </c:pt>
                <c:pt idx="9">
                  <c:v>6.0951999999999999E-2</c:v>
                </c:pt>
                <c:pt idx="10">
                  <c:v>1.4041000000000001E-2</c:v>
                </c:pt>
                <c:pt idx="11">
                  <c:v>7.0276000000000019E-2</c:v>
                </c:pt>
                <c:pt idx="12">
                  <c:v>1.2756999999999998E-2</c:v>
                </c:pt>
                <c:pt idx="13">
                  <c:v>-7.4050000000000235E-3</c:v>
                </c:pt>
                <c:pt idx="14">
                  <c:v>-2.0105000000000001E-2</c:v>
                </c:pt>
                <c:pt idx="15">
                  <c:v>-6.286000000000019E-3</c:v>
                </c:pt>
                <c:pt idx="16">
                  <c:v>2.739200000000001E-2</c:v>
                </c:pt>
                <c:pt idx="17">
                  <c:v>4.2282000000000014E-2</c:v>
                </c:pt>
                <c:pt idx="18">
                  <c:v>3.4930000000000052E-3</c:v>
                </c:pt>
                <c:pt idx="19">
                  <c:v>1.5370000000000003E-2</c:v>
                </c:pt>
                <c:pt idx="20">
                  <c:v>-7.0440000000000034E-3</c:v>
                </c:pt>
                <c:pt idx="21">
                  <c:v>-2.4507999999999999E-2</c:v>
                </c:pt>
                <c:pt idx="22">
                  <c:v>-2.5229000000000001E-2</c:v>
                </c:pt>
                <c:pt idx="23">
                  <c:v>-3.6774000000000001E-2</c:v>
                </c:pt>
                <c:pt idx="24">
                  <c:v>-1.8983000000000052E-2</c:v>
                </c:pt>
                <c:pt idx="25">
                  <c:v>-4.8390000000000134E-3</c:v>
                </c:pt>
                <c:pt idx="26">
                  <c:v>4.7910000000000114E-3</c:v>
                </c:pt>
                <c:pt idx="27">
                  <c:v>-1.4034E-2</c:v>
                </c:pt>
                <c:pt idx="28">
                  <c:v>3.4125999999999997E-2</c:v>
                </c:pt>
                <c:pt idx="29">
                  <c:v>2.5492000000000001E-2</c:v>
                </c:pt>
                <c:pt idx="30">
                  <c:v>7.1230000000000104E-3</c:v>
                </c:pt>
                <c:pt idx="31">
                  <c:v>-7.2920000000000033E-3</c:v>
                </c:pt>
                <c:pt idx="32">
                  <c:v>-2.2254000000000006E-2</c:v>
                </c:pt>
                <c:pt idx="33">
                  <c:v>3.5653000000000011E-2</c:v>
                </c:pt>
                <c:pt idx="34">
                  <c:v>2.2322000000000002E-2</c:v>
                </c:pt>
                <c:pt idx="35">
                  <c:v>-2.5583999999999999E-2</c:v>
                </c:pt>
                <c:pt idx="36">
                  <c:v>1.039E-3</c:v>
                </c:pt>
                <c:pt idx="37">
                  <c:v>1.3009000000000001E-2</c:v>
                </c:pt>
                <c:pt idx="38">
                  <c:v>-3.3730000000000001E-3</c:v>
                </c:pt>
                <c:pt idx="39">
                  <c:v>3.2900000000000006E-2</c:v>
                </c:pt>
                <c:pt idx="40">
                  <c:v>4.6418000000000022E-2</c:v>
                </c:pt>
                <c:pt idx="41">
                  <c:v>-3.1490000000000103E-3</c:v>
                </c:pt>
                <c:pt idx="42">
                  <c:v>-7.1455000000000005E-2</c:v>
                </c:pt>
                <c:pt idx="43">
                  <c:v>-2.6780999999999999E-2</c:v>
                </c:pt>
                <c:pt idx="44">
                  <c:v>2.0280000000000012E-3</c:v>
                </c:pt>
                <c:pt idx="45">
                  <c:v>-3.3763999999999995E-2</c:v>
                </c:pt>
                <c:pt idx="46">
                  <c:v>2.9600000000000001E-2</c:v>
                </c:pt>
                <c:pt idx="47">
                  <c:v>8.3274000000000264E-2</c:v>
                </c:pt>
                <c:pt idx="48">
                  <c:v>-5.3749999999999999E-2</c:v>
                </c:pt>
              </c:numCache>
            </c:numRef>
          </c:val>
          <c:smooth val="0"/>
          <c:extLst>
            <c:ext xmlns:c16="http://schemas.microsoft.com/office/drawing/2014/chart" uri="{C3380CC4-5D6E-409C-BE32-E72D297353CC}">
              <c16:uniqueId val="{00000000-A1C2-42A7-A35B-149114EB0C78}"/>
            </c:ext>
          </c:extLst>
        </c:ser>
        <c:dLbls>
          <c:showLegendKey val="0"/>
          <c:showVal val="0"/>
          <c:showCatName val="0"/>
          <c:showSerName val="0"/>
          <c:showPercent val="0"/>
          <c:showBubbleSize val="0"/>
        </c:dLbls>
        <c:marker val="1"/>
        <c:smooth val="0"/>
        <c:axId val="50975488"/>
        <c:axId val="50977024"/>
      </c:lineChart>
      <c:dateAx>
        <c:axId val="50975488"/>
        <c:scaling>
          <c:orientation val="minMax"/>
        </c:scaling>
        <c:delete val="0"/>
        <c:axPos val="b"/>
        <c:numFmt formatCode="d\-mmm" sourceLinked="1"/>
        <c:majorTickMark val="out"/>
        <c:minorTickMark val="none"/>
        <c:tickLblPos val="nextTo"/>
        <c:crossAx val="50977024"/>
        <c:crosses val="autoZero"/>
        <c:auto val="1"/>
        <c:lblOffset val="100"/>
        <c:baseTimeUnit val="days"/>
      </c:dateAx>
      <c:valAx>
        <c:axId val="50977024"/>
        <c:scaling>
          <c:orientation val="minMax"/>
        </c:scaling>
        <c:delete val="0"/>
        <c:axPos val="l"/>
        <c:majorGridlines/>
        <c:numFmt formatCode="General" sourceLinked="1"/>
        <c:majorTickMark val="out"/>
        <c:minorTickMark val="none"/>
        <c:tickLblPos val="nextTo"/>
        <c:crossAx val="5097548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Sheet1!$T$66</c:f>
              <c:strCache>
                <c:ptCount val="1"/>
                <c:pt idx="0">
                  <c:v>Returns(R)</c:v>
                </c:pt>
              </c:strCache>
            </c:strRef>
          </c:tx>
          <c:cat>
            <c:numRef>
              <c:f>Sheet1!$R$69:$R$116</c:f>
              <c:numCache>
                <c:formatCode>d\-mmm</c:formatCode>
                <c:ptCount val="48"/>
                <c:pt idx="0">
                  <c:v>44642</c:v>
                </c:pt>
                <c:pt idx="1">
                  <c:v>44614</c:v>
                </c:pt>
                <c:pt idx="2">
                  <c:v>44583</c:v>
                </c:pt>
                <c:pt idx="3">
                  <c:v>44916</c:v>
                </c:pt>
                <c:pt idx="4">
                  <c:v>44886</c:v>
                </c:pt>
                <c:pt idx="5">
                  <c:v>44855</c:v>
                </c:pt>
                <c:pt idx="6">
                  <c:v>44825</c:v>
                </c:pt>
                <c:pt idx="7">
                  <c:v>44794</c:v>
                </c:pt>
                <c:pt idx="8">
                  <c:v>44763</c:v>
                </c:pt>
                <c:pt idx="9">
                  <c:v>44733</c:v>
                </c:pt>
                <c:pt idx="10">
                  <c:v>44702</c:v>
                </c:pt>
                <c:pt idx="11">
                  <c:v>44672</c:v>
                </c:pt>
                <c:pt idx="12">
                  <c:v>44641</c:v>
                </c:pt>
                <c:pt idx="13">
                  <c:v>44613</c:v>
                </c:pt>
                <c:pt idx="14">
                  <c:v>44582</c:v>
                </c:pt>
                <c:pt idx="15">
                  <c:v>44915</c:v>
                </c:pt>
                <c:pt idx="16">
                  <c:v>44885</c:v>
                </c:pt>
                <c:pt idx="17">
                  <c:v>44854</c:v>
                </c:pt>
                <c:pt idx="18">
                  <c:v>44824</c:v>
                </c:pt>
                <c:pt idx="19">
                  <c:v>44793</c:v>
                </c:pt>
                <c:pt idx="20">
                  <c:v>44762</c:v>
                </c:pt>
                <c:pt idx="21">
                  <c:v>44732</c:v>
                </c:pt>
                <c:pt idx="22">
                  <c:v>44701</c:v>
                </c:pt>
                <c:pt idx="23">
                  <c:v>44671</c:v>
                </c:pt>
                <c:pt idx="24">
                  <c:v>44640</c:v>
                </c:pt>
                <c:pt idx="25">
                  <c:v>44612</c:v>
                </c:pt>
                <c:pt idx="26">
                  <c:v>44581</c:v>
                </c:pt>
                <c:pt idx="27">
                  <c:v>44914</c:v>
                </c:pt>
                <c:pt idx="28">
                  <c:v>44884</c:v>
                </c:pt>
                <c:pt idx="29">
                  <c:v>44853</c:v>
                </c:pt>
                <c:pt idx="30">
                  <c:v>44823</c:v>
                </c:pt>
                <c:pt idx="31">
                  <c:v>44792</c:v>
                </c:pt>
                <c:pt idx="32">
                  <c:v>44761</c:v>
                </c:pt>
                <c:pt idx="33">
                  <c:v>44731</c:v>
                </c:pt>
                <c:pt idx="34">
                  <c:v>44700</c:v>
                </c:pt>
                <c:pt idx="35">
                  <c:v>44670</c:v>
                </c:pt>
                <c:pt idx="36">
                  <c:v>44639</c:v>
                </c:pt>
                <c:pt idx="37">
                  <c:v>44611</c:v>
                </c:pt>
                <c:pt idx="38">
                  <c:v>44580</c:v>
                </c:pt>
                <c:pt idx="39">
                  <c:v>44913</c:v>
                </c:pt>
                <c:pt idx="40">
                  <c:v>44883</c:v>
                </c:pt>
                <c:pt idx="41">
                  <c:v>44852</c:v>
                </c:pt>
                <c:pt idx="42">
                  <c:v>44822</c:v>
                </c:pt>
                <c:pt idx="43">
                  <c:v>44791</c:v>
                </c:pt>
                <c:pt idx="44">
                  <c:v>44760</c:v>
                </c:pt>
                <c:pt idx="45">
                  <c:v>44730</c:v>
                </c:pt>
                <c:pt idx="46">
                  <c:v>44699</c:v>
                </c:pt>
                <c:pt idx="47">
                  <c:v>44669</c:v>
                </c:pt>
              </c:numCache>
            </c:numRef>
          </c:cat>
          <c:val>
            <c:numRef>
              <c:f>Sheet1!$T$67:$T$116</c:f>
              <c:numCache>
                <c:formatCode>General</c:formatCode>
                <c:ptCount val="50"/>
                <c:pt idx="2">
                  <c:v>-0.14752199999999999</c:v>
                </c:pt>
                <c:pt idx="3">
                  <c:v>-8.9922000000000044E-2</c:v>
                </c:pt>
                <c:pt idx="4">
                  <c:v>3.6950000000000012E-3</c:v>
                </c:pt>
                <c:pt idx="5">
                  <c:v>4.4139000000000012E-2</c:v>
                </c:pt>
                <c:pt idx="6">
                  <c:v>-5.738300000000017E-2</c:v>
                </c:pt>
                <c:pt idx="7">
                  <c:v>6.3469999999999999E-2</c:v>
                </c:pt>
                <c:pt idx="8">
                  <c:v>-6.8548999999999999E-2</c:v>
                </c:pt>
                <c:pt idx="9">
                  <c:v>0.10696100000000019</c:v>
                </c:pt>
                <c:pt idx="10">
                  <c:v>6.9690000000000113E-2</c:v>
                </c:pt>
                <c:pt idx="11">
                  <c:v>4.4760000000000202E-2</c:v>
                </c:pt>
                <c:pt idx="12">
                  <c:v>-3.154400000000001E-2</c:v>
                </c:pt>
                <c:pt idx="13">
                  <c:v>3.0141000000000012E-2</c:v>
                </c:pt>
                <c:pt idx="14">
                  <c:v>-1.5639E-2</c:v>
                </c:pt>
                <c:pt idx="15">
                  <c:v>-3.0228000000000001E-2</c:v>
                </c:pt>
                <c:pt idx="16">
                  <c:v>3.8184999999999997E-2</c:v>
                </c:pt>
                <c:pt idx="17">
                  <c:v>9.5005000000000048E-2</c:v>
                </c:pt>
                <c:pt idx="18">
                  <c:v>-9.4880000000000068E-3</c:v>
                </c:pt>
                <c:pt idx="19">
                  <c:v>-2.6944000000000006E-2</c:v>
                </c:pt>
                <c:pt idx="20">
                  <c:v>1.2813E-2</c:v>
                </c:pt>
                <c:pt idx="21">
                  <c:v>-6.8518000000000009E-2</c:v>
                </c:pt>
                <c:pt idx="22">
                  <c:v>-3.7506000000000005E-2</c:v>
                </c:pt>
                <c:pt idx="23">
                  <c:v>-2.0188999999999999E-2</c:v>
                </c:pt>
                <c:pt idx="24">
                  <c:v>5.5190000000000152E-3</c:v>
                </c:pt>
                <c:pt idx="25">
                  <c:v>5.486000000000023E-3</c:v>
                </c:pt>
                <c:pt idx="26">
                  <c:v>-6.2070000000000024E-3</c:v>
                </c:pt>
                <c:pt idx="27">
                  <c:v>-5.1150999999999995E-2</c:v>
                </c:pt>
                <c:pt idx="28">
                  <c:v>8.4410000000000006E-3</c:v>
                </c:pt>
                <c:pt idx="29">
                  <c:v>4.1387000000000014E-2</c:v>
                </c:pt>
                <c:pt idx="30">
                  <c:v>-1.5800999999999999E-2</c:v>
                </c:pt>
                <c:pt idx="31">
                  <c:v>2.2880000000000088E-3</c:v>
                </c:pt>
                <c:pt idx="32">
                  <c:v>-4.9943000000000022E-2</c:v>
                </c:pt>
                <c:pt idx="33">
                  <c:v>4.3582000000000003E-2</c:v>
                </c:pt>
                <c:pt idx="34">
                  <c:v>1.0985000000000003E-2</c:v>
                </c:pt>
                <c:pt idx="35">
                  <c:v>-4.6061999999999999E-2</c:v>
                </c:pt>
                <c:pt idx="36">
                  <c:v>1.0296E-2</c:v>
                </c:pt>
                <c:pt idx="37">
                  <c:v>-5.7253000000000012E-2</c:v>
                </c:pt>
                <c:pt idx="38">
                  <c:v>-1.0043000000000003E-2</c:v>
                </c:pt>
                <c:pt idx="39">
                  <c:v>5.2049999999999999E-2</c:v>
                </c:pt>
                <c:pt idx="40">
                  <c:v>9.8896000000000456E-2</c:v>
                </c:pt>
                <c:pt idx="41">
                  <c:v>-2.8648E-2</c:v>
                </c:pt>
                <c:pt idx="42">
                  <c:v>-7.6342999999999994E-2</c:v>
                </c:pt>
                <c:pt idx="43">
                  <c:v>-7.2147000000000003E-2</c:v>
                </c:pt>
                <c:pt idx="44">
                  <c:v>2.7762999999999999E-2</c:v>
                </c:pt>
                <c:pt idx="45">
                  <c:v>-8.3222000000000046E-2</c:v>
                </c:pt>
                <c:pt idx="46">
                  <c:v>9.3101000000000045E-2</c:v>
                </c:pt>
                <c:pt idx="47">
                  <c:v>0.18341100000000068</c:v>
                </c:pt>
                <c:pt idx="48">
                  <c:v>-0.10214200000000002</c:v>
                </c:pt>
                <c:pt idx="49">
                  <c:v>0.15064700000000045</c:v>
                </c:pt>
              </c:numCache>
            </c:numRef>
          </c:val>
          <c:smooth val="0"/>
          <c:extLst>
            <c:ext xmlns:c16="http://schemas.microsoft.com/office/drawing/2014/chart" uri="{C3380CC4-5D6E-409C-BE32-E72D297353CC}">
              <c16:uniqueId val="{00000000-0244-4227-A218-2DBD4EB3C543}"/>
            </c:ext>
          </c:extLst>
        </c:ser>
        <c:dLbls>
          <c:showLegendKey val="0"/>
          <c:showVal val="0"/>
          <c:showCatName val="0"/>
          <c:showSerName val="0"/>
          <c:showPercent val="0"/>
          <c:showBubbleSize val="0"/>
        </c:dLbls>
        <c:marker val="1"/>
        <c:smooth val="0"/>
        <c:axId val="51059328"/>
        <c:axId val="51065216"/>
      </c:lineChart>
      <c:dateAx>
        <c:axId val="51059328"/>
        <c:scaling>
          <c:orientation val="minMax"/>
        </c:scaling>
        <c:delete val="0"/>
        <c:axPos val="b"/>
        <c:numFmt formatCode="d\-mmm" sourceLinked="1"/>
        <c:majorTickMark val="out"/>
        <c:minorTickMark val="none"/>
        <c:tickLblPos val="nextTo"/>
        <c:crossAx val="51065216"/>
        <c:crosses val="autoZero"/>
        <c:auto val="1"/>
        <c:lblOffset val="100"/>
        <c:baseTimeUnit val="days"/>
      </c:dateAx>
      <c:valAx>
        <c:axId val="51065216"/>
        <c:scaling>
          <c:orientation val="minMax"/>
        </c:scaling>
        <c:delete val="0"/>
        <c:axPos val="l"/>
        <c:majorGridlines/>
        <c:numFmt formatCode="General" sourceLinked="1"/>
        <c:majorTickMark val="out"/>
        <c:minorTickMark val="none"/>
        <c:tickLblPos val="nextTo"/>
        <c:crossAx val="5105932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lineChart>
        <c:grouping val="standard"/>
        <c:varyColors val="0"/>
        <c:ser>
          <c:idx val="0"/>
          <c:order val="0"/>
          <c:tx>
            <c:strRef>
              <c:f>Sheet1!$O$134</c:f>
              <c:strCache>
                <c:ptCount val="1"/>
                <c:pt idx="0">
                  <c:v>Returns(R)</c:v>
                </c:pt>
              </c:strCache>
            </c:strRef>
          </c:tx>
          <c:cat>
            <c:numRef>
              <c:f>Sheet1!$M$137:$M$184</c:f>
              <c:numCache>
                <c:formatCode>d\-mmm</c:formatCode>
                <c:ptCount val="48"/>
                <c:pt idx="0">
                  <c:v>44642</c:v>
                </c:pt>
                <c:pt idx="1">
                  <c:v>44614</c:v>
                </c:pt>
                <c:pt idx="2">
                  <c:v>44583</c:v>
                </c:pt>
                <c:pt idx="3">
                  <c:v>44916</c:v>
                </c:pt>
                <c:pt idx="4">
                  <c:v>44886</c:v>
                </c:pt>
                <c:pt idx="5">
                  <c:v>44855</c:v>
                </c:pt>
                <c:pt idx="6">
                  <c:v>44825</c:v>
                </c:pt>
                <c:pt idx="7">
                  <c:v>44794</c:v>
                </c:pt>
                <c:pt idx="8">
                  <c:v>44763</c:v>
                </c:pt>
                <c:pt idx="9">
                  <c:v>44733</c:v>
                </c:pt>
                <c:pt idx="10">
                  <c:v>44702</c:v>
                </c:pt>
                <c:pt idx="11">
                  <c:v>44672</c:v>
                </c:pt>
                <c:pt idx="12">
                  <c:v>44641</c:v>
                </c:pt>
                <c:pt idx="13">
                  <c:v>44613</c:v>
                </c:pt>
                <c:pt idx="14">
                  <c:v>44582</c:v>
                </c:pt>
                <c:pt idx="15">
                  <c:v>44915</c:v>
                </c:pt>
                <c:pt idx="16">
                  <c:v>44885</c:v>
                </c:pt>
                <c:pt idx="17">
                  <c:v>44854</c:v>
                </c:pt>
                <c:pt idx="18">
                  <c:v>44824</c:v>
                </c:pt>
                <c:pt idx="19">
                  <c:v>44793</c:v>
                </c:pt>
                <c:pt idx="20">
                  <c:v>44762</c:v>
                </c:pt>
                <c:pt idx="21">
                  <c:v>44732</c:v>
                </c:pt>
                <c:pt idx="22">
                  <c:v>44701</c:v>
                </c:pt>
                <c:pt idx="23">
                  <c:v>44671</c:v>
                </c:pt>
                <c:pt idx="24">
                  <c:v>44640</c:v>
                </c:pt>
                <c:pt idx="25">
                  <c:v>44612</c:v>
                </c:pt>
                <c:pt idx="26">
                  <c:v>44581</c:v>
                </c:pt>
                <c:pt idx="27">
                  <c:v>44914</c:v>
                </c:pt>
                <c:pt idx="28">
                  <c:v>44884</c:v>
                </c:pt>
                <c:pt idx="29">
                  <c:v>44853</c:v>
                </c:pt>
                <c:pt idx="30">
                  <c:v>44823</c:v>
                </c:pt>
                <c:pt idx="31">
                  <c:v>44792</c:v>
                </c:pt>
                <c:pt idx="32">
                  <c:v>44761</c:v>
                </c:pt>
                <c:pt idx="33">
                  <c:v>44731</c:v>
                </c:pt>
                <c:pt idx="34">
                  <c:v>44700</c:v>
                </c:pt>
                <c:pt idx="35">
                  <c:v>44670</c:v>
                </c:pt>
                <c:pt idx="36">
                  <c:v>44639</c:v>
                </c:pt>
                <c:pt idx="37">
                  <c:v>44611</c:v>
                </c:pt>
                <c:pt idx="38">
                  <c:v>44580</c:v>
                </c:pt>
                <c:pt idx="39">
                  <c:v>44913</c:v>
                </c:pt>
                <c:pt idx="40">
                  <c:v>44883</c:v>
                </c:pt>
                <c:pt idx="41">
                  <c:v>44852</c:v>
                </c:pt>
                <c:pt idx="42">
                  <c:v>44822</c:v>
                </c:pt>
                <c:pt idx="43">
                  <c:v>44791</c:v>
                </c:pt>
                <c:pt idx="44">
                  <c:v>44760</c:v>
                </c:pt>
                <c:pt idx="45">
                  <c:v>44730</c:v>
                </c:pt>
                <c:pt idx="46">
                  <c:v>44699</c:v>
                </c:pt>
                <c:pt idx="47">
                  <c:v>44669</c:v>
                </c:pt>
              </c:numCache>
            </c:numRef>
          </c:cat>
          <c:val>
            <c:numRef>
              <c:f>Sheet1!$O$135:$O$184</c:f>
              <c:numCache>
                <c:formatCode>General</c:formatCode>
                <c:ptCount val="50"/>
                <c:pt idx="2">
                  <c:v>-0.23053299999999999</c:v>
                </c:pt>
                <c:pt idx="3">
                  <c:v>-5.9577000000000033E-2</c:v>
                </c:pt>
                <c:pt idx="4">
                  <c:v>-1.2853E-2</c:v>
                </c:pt>
                <c:pt idx="5">
                  <c:v>1.1275E-2</c:v>
                </c:pt>
                <c:pt idx="6">
                  <c:v>1.8565999999999999E-2</c:v>
                </c:pt>
                <c:pt idx="7">
                  <c:v>3.7802000000000092E-2</c:v>
                </c:pt>
                <c:pt idx="8">
                  <c:v>3.5747000000000001E-2</c:v>
                </c:pt>
                <c:pt idx="9">
                  <c:v>-3.9569999999999996E-3</c:v>
                </c:pt>
                <c:pt idx="10">
                  <c:v>-4.8572999999999998E-2</c:v>
                </c:pt>
                <c:pt idx="11">
                  <c:v>-8.0460000000000028E-3</c:v>
                </c:pt>
                <c:pt idx="12">
                  <c:v>1.9490000000000021E-2</c:v>
                </c:pt>
                <c:pt idx="13">
                  <c:v>9.2740000000000027E-3</c:v>
                </c:pt>
                <c:pt idx="14">
                  <c:v>7.8219999999999998E-2</c:v>
                </c:pt>
                <c:pt idx="15">
                  <c:v>-1.0736000000000001E-2</c:v>
                </c:pt>
                <c:pt idx="16">
                  <c:v>5.2220000000000001E-3</c:v>
                </c:pt>
                <c:pt idx="17">
                  <c:v>-3.4800000000000083E-3</c:v>
                </c:pt>
                <c:pt idx="18">
                  <c:v>5.0875000000000004E-2</c:v>
                </c:pt>
                <c:pt idx="19">
                  <c:v>-4.9274999999999999E-2</c:v>
                </c:pt>
                <c:pt idx="20">
                  <c:v>-6.2568000000000012E-2</c:v>
                </c:pt>
                <c:pt idx="21">
                  <c:v>2.7615000000000094E-2</c:v>
                </c:pt>
                <c:pt idx="22">
                  <c:v>6.1829000000000002E-2</c:v>
                </c:pt>
                <c:pt idx="23">
                  <c:v>2.862E-3</c:v>
                </c:pt>
                <c:pt idx="24">
                  <c:v>4.6080000000000001E-3</c:v>
                </c:pt>
                <c:pt idx="25">
                  <c:v>6.6477999999999995E-2</c:v>
                </c:pt>
                <c:pt idx="26">
                  <c:v>-3.5553000000000001E-2</c:v>
                </c:pt>
                <c:pt idx="27">
                  <c:v>-4.9522000000000024E-2</c:v>
                </c:pt>
                <c:pt idx="28">
                  <c:v>5.6030000000000003E-2</c:v>
                </c:pt>
                <c:pt idx="29">
                  <c:v>2.7375000000000087E-2</c:v>
                </c:pt>
                <c:pt idx="30">
                  <c:v>-2.1220000000000002E-3</c:v>
                </c:pt>
                <c:pt idx="31">
                  <c:v>6.1874999999999999E-2</c:v>
                </c:pt>
                <c:pt idx="32">
                  <c:v>-1.4080000000000001E-2</c:v>
                </c:pt>
                <c:pt idx="33">
                  <c:v>-2.4125999999999998E-2</c:v>
                </c:pt>
                <c:pt idx="34">
                  <c:v>5.1527999999999997E-2</c:v>
                </c:pt>
                <c:pt idx="35">
                  <c:v>-7.2200000000000033E-3</c:v>
                </c:pt>
                <c:pt idx="36">
                  <c:v>4.1024999999999999E-2</c:v>
                </c:pt>
                <c:pt idx="37">
                  <c:v>1.0057E-2</c:v>
                </c:pt>
                <c:pt idx="38">
                  <c:v>3.0519999999999999E-2</c:v>
                </c:pt>
                <c:pt idx="39">
                  <c:v>3.9319E-2</c:v>
                </c:pt>
                <c:pt idx="40">
                  <c:v>3.8664999999999998E-2</c:v>
                </c:pt>
                <c:pt idx="41">
                  <c:v>-9.8900000000000268E-4</c:v>
                </c:pt>
                <c:pt idx="42">
                  <c:v>-4.5735000000000012E-2</c:v>
                </c:pt>
                <c:pt idx="43">
                  <c:v>2.3059999999999999E-3</c:v>
                </c:pt>
                <c:pt idx="44">
                  <c:v>-2.2603000000000099E-2</c:v>
                </c:pt>
                <c:pt idx="45">
                  <c:v>1.427E-2</c:v>
                </c:pt>
                <c:pt idx="46">
                  <c:v>3.8968999999999997E-2</c:v>
                </c:pt>
                <c:pt idx="47">
                  <c:v>1.2440000000000001E-2</c:v>
                </c:pt>
                <c:pt idx="48">
                  <c:v>4.1447999999999999E-2</c:v>
                </c:pt>
                <c:pt idx="49">
                  <c:v>1.0448000000000001E-2</c:v>
                </c:pt>
              </c:numCache>
            </c:numRef>
          </c:val>
          <c:smooth val="0"/>
          <c:extLst>
            <c:ext xmlns:c16="http://schemas.microsoft.com/office/drawing/2014/chart" uri="{C3380CC4-5D6E-409C-BE32-E72D297353CC}">
              <c16:uniqueId val="{00000000-41A8-4715-BCFB-97BC6D745C75}"/>
            </c:ext>
          </c:extLst>
        </c:ser>
        <c:dLbls>
          <c:showLegendKey val="0"/>
          <c:showVal val="0"/>
          <c:showCatName val="0"/>
          <c:showSerName val="0"/>
          <c:showPercent val="0"/>
          <c:showBubbleSize val="0"/>
        </c:dLbls>
        <c:marker val="1"/>
        <c:smooth val="0"/>
        <c:axId val="51094272"/>
        <c:axId val="51095808"/>
      </c:lineChart>
      <c:dateAx>
        <c:axId val="51094272"/>
        <c:scaling>
          <c:orientation val="minMax"/>
        </c:scaling>
        <c:delete val="0"/>
        <c:axPos val="b"/>
        <c:numFmt formatCode="d\-mmm" sourceLinked="1"/>
        <c:majorTickMark val="out"/>
        <c:minorTickMark val="none"/>
        <c:tickLblPos val="nextTo"/>
        <c:crossAx val="51095808"/>
        <c:crosses val="autoZero"/>
        <c:auto val="1"/>
        <c:lblOffset val="100"/>
        <c:baseTimeUnit val="days"/>
      </c:dateAx>
      <c:valAx>
        <c:axId val="51095808"/>
        <c:scaling>
          <c:orientation val="minMax"/>
        </c:scaling>
        <c:delete val="0"/>
        <c:axPos val="l"/>
        <c:majorGridlines/>
        <c:numFmt formatCode="General" sourceLinked="1"/>
        <c:majorTickMark val="out"/>
        <c:minorTickMark val="none"/>
        <c:tickLblPos val="nextTo"/>
        <c:crossAx val="510942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6</Pages>
  <Words>3375</Words>
  <Characters>19243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100</cp:revision>
  <dcterms:created xsi:type="dcterms:W3CDTF">2024-05-24T12:49:00Z</dcterms:created>
  <dcterms:modified xsi:type="dcterms:W3CDTF">2024-06-10T04:44:00Z</dcterms:modified>
</cp:coreProperties>
</file>