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A8A556" w14:textId="77777777" w:rsidR="00963FD7" w:rsidRPr="00A154FA" w:rsidRDefault="00957759" w:rsidP="000240D7">
      <w:pPr>
        <w:spacing w:after="0" w:line="240" w:lineRule="auto"/>
        <w:jc w:val="center"/>
        <w:rPr>
          <w:rFonts w:ascii="Times New Roman" w:hAnsi="Times New Roman" w:cs="Times New Roman"/>
          <w:b/>
          <w:color w:val="000000" w:themeColor="text1"/>
          <w:sz w:val="32"/>
          <w:szCs w:val="32"/>
        </w:rPr>
      </w:pPr>
      <w:r w:rsidRPr="00A154FA">
        <w:rPr>
          <w:rFonts w:ascii="Times New Roman" w:hAnsi="Times New Roman" w:cs="Times New Roman"/>
          <w:b/>
          <w:color w:val="000000" w:themeColor="text1"/>
          <w:sz w:val="32"/>
          <w:szCs w:val="32"/>
        </w:rPr>
        <w:t>A Study On Capital Budgeting: Techniques &amp; Importance</w:t>
      </w:r>
    </w:p>
    <w:p w14:paraId="2CDBA757" w14:textId="77777777" w:rsidR="00957759" w:rsidRPr="00A154FA" w:rsidRDefault="00957759" w:rsidP="000240D7">
      <w:pPr>
        <w:spacing w:after="0" w:line="240" w:lineRule="auto"/>
        <w:jc w:val="center"/>
        <w:rPr>
          <w:rFonts w:ascii="Times New Roman" w:hAnsi="Times New Roman" w:cs="Times New Roman"/>
          <w:b/>
          <w:bCs/>
          <w:color w:val="000000" w:themeColor="text1"/>
          <w:sz w:val="20"/>
          <w:szCs w:val="20"/>
        </w:rPr>
      </w:pPr>
    </w:p>
    <w:p w14:paraId="01AF78F2" w14:textId="77777777" w:rsidR="000868A7" w:rsidRPr="00A154FA" w:rsidRDefault="00957759" w:rsidP="000240D7">
      <w:pPr>
        <w:spacing w:after="0" w:line="240" w:lineRule="auto"/>
        <w:jc w:val="center"/>
        <w:rPr>
          <w:rFonts w:ascii="Times New Roman" w:hAnsi="Times New Roman" w:cs="Times New Roman"/>
          <w:b/>
          <w:bCs/>
          <w:color w:val="000000" w:themeColor="text1"/>
          <w:sz w:val="10"/>
          <w:szCs w:val="10"/>
        </w:rPr>
      </w:pPr>
      <w:r w:rsidRPr="00A154FA">
        <w:rPr>
          <w:rFonts w:ascii="Times New Roman" w:hAnsi="Times New Roman" w:cs="Times New Roman"/>
          <w:b/>
          <w:bCs/>
          <w:color w:val="000000" w:themeColor="text1"/>
          <w:sz w:val="24"/>
          <w:szCs w:val="24"/>
        </w:rPr>
        <w:t>Ruchitha Alluri</w:t>
      </w:r>
    </w:p>
    <w:p w14:paraId="43BF8234" w14:textId="77777777" w:rsidR="000240D7" w:rsidRPr="00A154FA" w:rsidRDefault="003972E2" w:rsidP="000240D7">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Roll No</w:t>
      </w:r>
      <w:r w:rsidR="003C689E" w:rsidRPr="00A154FA">
        <w:rPr>
          <w:rFonts w:ascii="Times New Roman" w:hAnsi="Times New Roman" w:cs="Times New Roman"/>
          <w:color w:val="000000" w:themeColor="text1"/>
          <w:sz w:val="24"/>
          <w:szCs w:val="24"/>
        </w:rPr>
        <w:t>: 2121226720</w:t>
      </w:r>
      <w:r w:rsidR="00957759" w:rsidRPr="00A154FA">
        <w:rPr>
          <w:rFonts w:ascii="Times New Roman" w:hAnsi="Times New Roman" w:cs="Times New Roman"/>
          <w:color w:val="000000" w:themeColor="text1"/>
          <w:sz w:val="24"/>
          <w:szCs w:val="24"/>
        </w:rPr>
        <w:t>7</w:t>
      </w:r>
      <w:r w:rsidR="005234C7" w:rsidRPr="00A154FA">
        <w:rPr>
          <w:rFonts w:ascii="Times New Roman" w:hAnsi="Times New Roman" w:cs="Times New Roman"/>
          <w:color w:val="000000" w:themeColor="text1"/>
          <w:sz w:val="24"/>
          <w:szCs w:val="24"/>
        </w:rPr>
        <w:t>2</w:t>
      </w:r>
      <w:r w:rsidR="000240D7" w:rsidRPr="00A154FA">
        <w:rPr>
          <w:rFonts w:ascii="Times New Roman" w:hAnsi="Times New Roman" w:cs="Times New Roman"/>
          <w:color w:val="000000" w:themeColor="text1"/>
          <w:sz w:val="24"/>
          <w:szCs w:val="24"/>
        </w:rPr>
        <w:t>, Department of Management Studies</w:t>
      </w:r>
    </w:p>
    <w:p w14:paraId="24F2D7C4" w14:textId="77777777" w:rsidR="000240D7" w:rsidRPr="00A154FA" w:rsidRDefault="00915BA4" w:rsidP="000240D7">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Aristotle PG College,</w:t>
      </w:r>
      <w:r w:rsidR="00B13A29" w:rsidRPr="00A154FA">
        <w:rPr>
          <w:rFonts w:ascii="Times New Roman" w:hAnsi="Times New Roman" w:cs="Times New Roman"/>
          <w:color w:val="000000" w:themeColor="text1"/>
          <w:sz w:val="24"/>
          <w:szCs w:val="24"/>
        </w:rPr>
        <w:t>Chilkur, Moinabad, Ranga Reddy District, Telangana</w:t>
      </w:r>
      <w:r w:rsidR="000240D7" w:rsidRPr="00A154FA">
        <w:rPr>
          <w:rFonts w:ascii="Times New Roman" w:hAnsi="Times New Roman" w:cs="Times New Roman"/>
          <w:color w:val="000000" w:themeColor="text1"/>
          <w:sz w:val="24"/>
          <w:szCs w:val="24"/>
        </w:rPr>
        <w:t>.</w:t>
      </w:r>
    </w:p>
    <w:p w14:paraId="134C40A4" w14:textId="77777777" w:rsidR="000240D7" w:rsidRPr="00A154FA" w:rsidRDefault="000240D7" w:rsidP="000240D7">
      <w:pPr>
        <w:spacing w:after="0" w:line="240" w:lineRule="auto"/>
        <w:jc w:val="center"/>
        <w:rPr>
          <w:rFonts w:ascii="Times New Roman" w:hAnsi="Times New Roman" w:cs="Times New Roman"/>
          <w:color w:val="000000" w:themeColor="text1"/>
          <w:sz w:val="12"/>
          <w:szCs w:val="12"/>
        </w:rPr>
      </w:pPr>
    </w:p>
    <w:p w14:paraId="6F587D29" w14:textId="77777777" w:rsidR="008C719D" w:rsidRPr="00A154FA" w:rsidRDefault="008C719D" w:rsidP="000240D7">
      <w:pPr>
        <w:spacing w:after="0" w:line="240" w:lineRule="auto"/>
        <w:jc w:val="center"/>
        <w:rPr>
          <w:rFonts w:ascii="Times New Roman" w:hAnsi="Times New Roman" w:cs="Times New Roman"/>
          <w:b/>
          <w:bCs/>
          <w:color w:val="000000" w:themeColor="text1"/>
          <w:sz w:val="24"/>
          <w:szCs w:val="24"/>
        </w:rPr>
      </w:pPr>
      <w:r w:rsidRPr="00A154FA">
        <w:rPr>
          <w:rFonts w:ascii="Times New Roman" w:hAnsi="Times New Roman" w:cs="Times New Roman"/>
          <w:b/>
          <w:bCs/>
          <w:color w:val="000000" w:themeColor="text1"/>
          <w:sz w:val="24"/>
          <w:szCs w:val="24"/>
        </w:rPr>
        <w:t>Ms.C.Jyothika Sony</w:t>
      </w:r>
    </w:p>
    <w:p w14:paraId="30C686D4" w14:textId="77777777" w:rsidR="004C1A42" w:rsidRPr="00A154FA" w:rsidRDefault="008C719D" w:rsidP="000240D7">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Assistant</w:t>
      </w:r>
      <w:r w:rsidR="00A20E35" w:rsidRPr="00A154FA">
        <w:rPr>
          <w:rFonts w:ascii="Times New Roman" w:hAnsi="Times New Roman" w:cs="Times New Roman"/>
          <w:color w:val="000000" w:themeColor="text1"/>
          <w:sz w:val="24"/>
          <w:szCs w:val="24"/>
        </w:rPr>
        <w:t xml:space="preserve"> Professor</w:t>
      </w:r>
    </w:p>
    <w:p w14:paraId="4B2F5373"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Aristotle PG College, Chilkur, Moinabad, Ranga Reddy District, Telangana</w:t>
      </w:r>
      <w:r w:rsidR="000240D7" w:rsidRPr="00A154FA">
        <w:rPr>
          <w:rFonts w:ascii="Times New Roman" w:hAnsi="Times New Roman" w:cs="Times New Roman"/>
          <w:color w:val="000000" w:themeColor="text1"/>
          <w:sz w:val="24"/>
          <w:szCs w:val="24"/>
        </w:rPr>
        <w:t>.</w:t>
      </w:r>
    </w:p>
    <w:p w14:paraId="13C4309E" w14:textId="77777777" w:rsidR="00322867" w:rsidRDefault="00322867" w:rsidP="00322867">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jyothika.chh@gmail.com</w:t>
        </w:r>
      </w:hyperlink>
    </w:p>
    <w:p w14:paraId="6889DAC3" w14:textId="77777777" w:rsidR="00322867" w:rsidRDefault="00322867" w:rsidP="00322867">
      <w:pPr>
        <w:spacing w:after="0" w:line="240" w:lineRule="auto"/>
        <w:jc w:val="center"/>
        <w:rPr>
          <w:rFonts w:ascii="Times New Roman" w:hAnsi="Times New Roman" w:cs="Times New Roman"/>
          <w:sz w:val="24"/>
          <w:szCs w:val="24"/>
        </w:rPr>
      </w:pPr>
    </w:p>
    <w:p w14:paraId="504EFA33" w14:textId="77777777" w:rsidR="006E13AB" w:rsidRDefault="006E13AB" w:rsidP="006D613A">
      <w:pPr>
        <w:spacing w:after="0" w:line="360" w:lineRule="auto"/>
        <w:jc w:val="both"/>
        <w:rPr>
          <w:color w:val="000000" w:themeColor="text1"/>
          <w:sz w:val="2"/>
          <w:szCs w:val="2"/>
        </w:rPr>
      </w:pPr>
    </w:p>
    <w:p w14:paraId="545337CD" w14:textId="77777777" w:rsidR="00417693" w:rsidRPr="00A154FA" w:rsidRDefault="00417693" w:rsidP="006D613A">
      <w:pPr>
        <w:spacing w:after="0" w:line="360" w:lineRule="auto"/>
        <w:jc w:val="both"/>
        <w:rPr>
          <w:color w:val="000000" w:themeColor="text1"/>
          <w:sz w:val="2"/>
          <w:szCs w:val="2"/>
        </w:rPr>
      </w:pPr>
    </w:p>
    <w:p w14:paraId="00E165CD" w14:textId="77777777" w:rsidR="006E13AB" w:rsidRPr="00A154FA" w:rsidRDefault="006E13AB" w:rsidP="006D613A">
      <w:pPr>
        <w:spacing w:after="0" w:line="360" w:lineRule="auto"/>
        <w:jc w:val="both"/>
        <w:rPr>
          <w:color w:val="000000" w:themeColor="text1"/>
          <w:sz w:val="6"/>
          <w:szCs w:val="6"/>
        </w:rPr>
      </w:pPr>
    </w:p>
    <w:p w14:paraId="620B12D5" w14:textId="77777777" w:rsidR="00341FE0" w:rsidRPr="00A154FA" w:rsidRDefault="00983264" w:rsidP="006D613A">
      <w:pPr>
        <w:spacing w:after="0" w:line="360" w:lineRule="auto"/>
        <w:jc w:val="both"/>
        <w:rPr>
          <w:rFonts w:ascii="Times New Roman" w:hAnsi="Times New Roman" w:cs="Times New Roman"/>
          <w:b/>
          <w:bCs/>
          <w:color w:val="000000" w:themeColor="text1"/>
          <w:sz w:val="24"/>
          <w:szCs w:val="24"/>
        </w:rPr>
      </w:pPr>
      <w:r w:rsidRPr="00A154FA">
        <w:rPr>
          <w:rFonts w:ascii="Times New Roman" w:hAnsi="Times New Roman" w:cs="Times New Roman"/>
          <w:b/>
          <w:bCs/>
          <w:color w:val="000000" w:themeColor="text1"/>
          <w:sz w:val="24"/>
          <w:szCs w:val="24"/>
        </w:rPr>
        <w:t>Abstract:</w:t>
      </w:r>
    </w:p>
    <w:p w14:paraId="5DDE5968" w14:textId="77777777" w:rsidR="00AB2DCD" w:rsidRPr="00A154FA" w:rsidRDefault="008309DD" w:rsidP="006D613A">
      <w:pPr>
        <w:spacing w:after="0" w:line="360" w:lineRule="auto"/>
        <w:jc w:val="both"/>
        <w:rPr>
          <w:rFonts w:ascii="Times New Roman" w:hAnsi="Times New Roman" w:cs="Times New Roman"/>
          <w:i/>
          <w:iCs/>
          <w:color w:val="000000" w:themeColor="text1"/>
          <w:sz w:val="24"/>
          <w:szCs w:val="24"/>
        </w:rPr>
      </w:pPr>
      <w:r w:rsidRPr="00A154FA">
        <w:rPr>
          <w:rFonts w:ascii="Times New Roman" w:hAnsi="Times New Roman" w:cs="Times New Roman"/>
          <w:color w:val="000000" w:themeColor="text1"/>
          <w:sz w:val="24"/>
          <w:szCs w:val="24"/>
        </w:rPr>
        <w:t>Capital budgeting is an analysis of long term investment, which mainly focuses upon acquisition and improvement on fixed assets it is a part of the long-term decision taken by the top management and involves large expenditure. The capital budgeting is very important to firms future capital budgeting.</w:t>
      </w:r>
      <w:r w:rsidR="00453A20" w:rsidRPr="00A154FA">
        <w:rPr>
          <w:rFonts w:ascii="Times New Roman" w:eastAsia="Calibri" w:hAnsi="Times New Roman" w:cs="Times New Roman"/>
          <w:color w:val="000000" w:themeColor="text1"/>
          <w:sz w:val="24"/>
          <w:szCs w:val="24"/>
        </w:rPr>
        <w:t xml:space="preserve"> The study reviewed the theory of budgeting, budgeting control theory and accounting theory. Empirical literature was guided by the objectives. The study utilized descriptive and retrospective research designs. Both primary and secondary data were used. Primary data was collected by use of questioners, while secondary data was collected from published materials. </w:t>
      </w:r>
      <w:r w:rsidR="00453A20" w:rsidRPr="00A154FA">
        <w:rPr>
          <w:rFonts w:ascii="Times New Roman" w:hAnsi="Times New Roman" w:cs="Times New Roman"/>
          <w:color w:val="000000" w:themeColor="text1"/>
          <w:sz w:val="24"/>
          <w:szCs w:val="24"/>
        </w:rPr>
        <w:t>The budgeting process needs the involvement of different departments in the business.  Planning for capital investments can be very complex, often involving many persons inside and outside of the company. Information about marketing, science, engineering, regulation, taxation, finance, production, and behavioral issues must be systematically gathered and evaluated.</w:t>
      </w:r>
    </w:p>
    <w:p w14:paraId="3618E2E4" w14:textId="77777777" w:rsidR="001C15A9" w:rsidRPr="00A154FA" w:rsidRDefault="00A86DE0" w:rsidP="004973E1">
      <w:pPr>
        <w:spacing w:after="0" w:line="276" w:lineRule="auto"/>
        <w:jc w:val="both"/>
        <w:rPr>
          <w:rFonts w:ascii="Times New Roman" w:hAnsi="Times New Roman" w:cs="Times New Roman"/>
          <w:bCs/>
          <w:iCs/>
          <w:color w:val="000000" w:themeColor="text1"/>
          <w:sz w:val="24"/>
          <w:szCs w:val="24"/>
        </w:rPr>
      </w:pPr>
      <w:r w:rsidRPr="00A154FA">
        <w:rPr>
          <w:rFonts w:ascii="Times New Roman" w:hAnsi="Times New Roman" w:cs="Times New Roman"/>
          <w:b/>
          <w:iCs/>
          <w:color w:val="000000" w:themeColor="text1"/>
          <w:sz w:val="24"/>
          <w:szCs w:val="24"/>
        </w:rPr>
        <w:t xml:space="preserve">Keywords: </w:t>
      </w:r>
      <w:r w:rsidR="00453A20" w:rsidRPr="00A154FA">
        <w:rPr>
          <w:rFonts w:ascii="Times New Roman" w:hAnsi="Times New Roman" w:cs="Times New Roman"/>
          <w:bCs/>
          <w:color w:val="000000" w:themeColor="text1"/>
          <w:sz w:val="24"/>
          <w:szCs w:val="24"/>
        </w:rPr>
        <w:t>budgetary control</w:t>
      </w:r>
      <w:r w:rsidR="00DE7B47" w:rsidRPr="00A154FA">
        <w:rPr>
          <w:rFonts w:ascii="Times New Roman" w:hAnsi="Times New Roman" w:cs="Times New Roman"/>
          <w:bCs/>
          <w:iCs/>
          <w:color w:val="000000" w:themeColor="text1"/>
          <w:sz w:val="24"/>
          <w:szCs w:val="24"/>
        </w:rPr>
        <w:t>,</w:t>
      </w:r>
      <w:r w:rsidR="00453A20" w:rsidRPr="00A154FA">
        <w:rPr>
          <w:rFonts w:ascii="Times New Roman" w:hAnsi="Times New Roman" w:cs="Times New Roman"/>
          <w:bCs/>
          <w:iCs/>
          <w:color w:val="000000" w:themeColor="text1"/>
          <w:sz w:val="24"/>
          <w:szCs w:val="24"/>
        </w:rPr>
        <w:t xml:space="preserve"> </w:t>
      </w:r>
      <w:r w:rsidR="00453A20" w:rsidRPr="00A154FA">
        <w:rPr>
          <w:rFonts w:ascii="Times New Roman" w:hAnsi="Times New Roman" w:cs="Times New Roman"/>
          <w:color w:val="000000" w:themeColor="text1"/>
          <w:sz w:val="24"/>
          <w:szCs w:val="24"/>
        </w:rPr>
        <w:t>capital investments</w:t>
      </w:r>
      <w:r w:rsidR="002063D1" w:rsidRPr="00A154FA">
        <w:rPr>
          <w:rFonts w:ascii="Times New Roman" w:hAnsi="Times New Roman" w:cs="Times New Roman"/>
          <w:bCs/>
          <w:color w:val="000000" w:themeColor="text1"/>
          <w:sz w:val="24"/>
          <w:szCs w:val="24"/>
        </w:rPr>
        <w:t xml:space="preserve">, </w:t>
      </w:r>
      <w:r w:rsidR="00453A20" w:rsidRPr="00A154FA">
        <w:rPr>
          <w:rFonts w:ascii="Times New Roman" w:hAnsi="Times New Roman" w:cs="Times New Roman"/>
          <w:color w:val="000000" w:themeColor="text1"/>
          <w:sz w:val="24"/>
          <w:szCs w:val="24"/>
        </w:rPr>
        <w:t>budgeting process</w:t>
      </w:r>
    </w:p>
    <w:p w14:paraId="73C5252F" w14:textId="77777777" w:rsidR="00AD407A" w:rsidRPr="00A154FA" w:rsidRDefault="00AD407A" w:rsidP="00272B9B">
      <w:pPr>
        <w:spacing w:after="200" w:line="360" w:lineRule="auto"/>
        <w:rPr>
          <w:rFonts w:ascii="Times New Roman" w:hAnsi="Times New Roman" w:cs="Times New Roman"/>
          <w:b/>
          <w:color w:val="000000" w:themeColor="text1"/>
          <w:sz w:val="24"/>
          <w:szCs w:val="24"/>
        </w:rPr>
      </w:pPr>
    </w:p>
    <w:p w14:paraId="6D306C8A" w14:textId="77777777" w:rsidR="00AD407A" w:rsidRPr="00A154FA" w:rsidRDefault="00AD407A" w:rsidP="00272B9B">
      <w:pPr>
        <w:spacing w:after="200" w:line="360" w:lineRule="auto"/>
        <w:rPr>
          <w:rFonts w:ascii="Times New Roman" w:hAnsi="Times New Roman" w:cs="Times New Roman"/>
          <w:b/>
          <w:color w:val="000000" w:themeColor="text1"/>
          <w:sz w:val="24"/>
          <w:szCs w:val="24"/>
        </w:rPr>
      </w:pPr>
    </w:p>
    <w:p w14:paraId="75C0DCB2" w14:textId="77777777" w:rsidR="00B27D9E" w:rsidRPr="00A154FA" w:rsidRDefault="00B27D9E" w:rsidP="00272B9B">
      <w:pPr>
        <w:spacing w:after="200" w:line="360" w:lineRule="auto"/>
        <w:rPr>
          <w:rFonts w:ascii="Times New Roman" w:hAnsi="Times New Roman" w:cs="Times New Roman"/>
          <w:b/>
          <w:color w:val="000000" w:themeColor="text1"/>
          <w:sz w:val="24"/>
          <w:szCs w:val="24"/>
        </w:rPr>
      </w:pPr>
    </w:p>
    <w:p w14:paraId="02DF8E88" w14:textId="77777777" w:rsidR="00B27D9E" w:rsidRPr="00A154FA" w:rsidRDefault="00B27D9E" w:rsidP="00272B9B">
      <w:pPr>
        <w:spacing w:after="200" w:line="360" w:lineRule="auto"/>
        <w:rPr>
          <w:rFonts w:ascii="Times New Roman" w:hAnsi="Times New Roman" w:cs="Times New Roman"/>
          <w:b/>
          <w:color w:val="000000" w:themeColor="text1"/>
          <w:sz w:val="24"/>
          <w:szCs w:val="24"/>
        </w:rPr>
      </w:pPr>
    </w:p>
    <w:p w14:paraId="556BA03E" w14:textId="77777777" w:rsidR="00B27D9E" w:rsidRPr="00A154FA" w:rsidRDefault="00B27D9E" w:rsidP="00272B9B">
      <w:pPr>
        <w:spacing w:after="200" w:line="360" w:lineRule="auto"/>
        <w:rPr>
          <w:rFonts w:ascii="Times New Roman" w:hAnsi="Times New Roman" w:cs="Times New Roman"/>
          <w:b/>
          <w:color w:val="000000" w:themeColor="text1"/>
          <w:sz w:val="24"/>
          <w:szCs w:val="24"/>
        </w:rPr>
      </w:pPr>
    </w:p>
    <w:p w14:paraId="1CEF4424" w14:textId="77777777" w:rsidR="00B27D9E" w:rsidRPr="00A154FA" w:rsidRDefault="00B27D9E" w:rsidP="00272B9B">
      <w:pPr>
        <w:spacing w:after="200" w:line="360" w:lineRule="auto"/>
        <w:rPr>
          <w:rFonts w:ascii="Times New Roman" w:hAnsi="Times New Roman" w:cs="Times New Roman"/>
          <w:b/>
          <w:color w:val="000000" w:themeColor="text1"/>
          <w:sz w:val="24"/>
          <w:szCs w:val="24"/>
        </w:rPr>
      </w:pPr>
    </w:p>
    <w:p w14:paraId="2215ECDA" w14:textId="77777777" w:rsidR="00C41AC3" w:rsidRPr="00A154FA" w:rsidRDefault="00C41AC3" w:rsidP="00272B9B">
      <w:pPr>
        <w:spacing w:after="200" w:line="360" w:lineRule="auto"/>
        <w:rPr>
          <w:rFonts w:ascii="Times New Roman" w:hAnsi="Times New Roman" w:cs="Times New Roman"/>
          <w:b/>
          <w:color w:val="000000" w:themeColor="text1"/>
          <w:sz w:val="24"/>
          <w:szCs w:val="24"/>
        </w:rPr>
      </w:pPr>
    </w:p>
    <w:p w14:paraId="3E2C1D85" w14:textId="77777777" w:rsidR="00B27D9E" w:rsidRPr="00A154FA" w:rsidRDefault="00B27D9E" w:rsidP="00272B9B">
      <w:pPr>
        <w:spacing w:after="200" w:line="360" w:lineRule="auto"/>
        <w:rPr>
          <w:rFonts w:ascii="Times New Roman" w:hAnsi="Times New Roman" w:cs="Times New Roman"/>
          <w:b/>
          <w:color w:val="000000" w:themeColor="text1"/>
          <w:sz w:val="24"/>
          <w:szCs w:val="24"/>
        </w:rPr>
      </w:pPr>
    </w:p>
    <w:p w14:paraId="56EE31C4" w14:textId="77777777" w:rsidR="00AD09B8" w:rsidRPr="00A154FA" w:rsidRDefault="00DB5FA1" w:rsidP="00427650">
      <w:pPr>
        <w:spacing w:after="0" w:line="360" w:lineRule="auto"/>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lastRenderedPageBreak/>
        <w:t>INTRODUCTION</w:t>
      </w:r>
      <w:r w:rsidR="00AD09B8" w:rsidRPr="00A154FA">
        <w:rPr>
          <w:rFonts w:ascii="Times New Roman" w:hAnsi="Times New Roman" w:cs="Times New Roman"/>
          <w:b/>
          <w:color w:val="000000" w:themeColor="text1"/>
          <w:sz w:val="24"/>
          <w:szCs w:val="24"/>
          <w:u w:val="single"/>
        </w:rPr>
        <w:t>:</w:t>
      </w:r>
    </w:p>
    <w:p w14:paraId="0AF808AB" w14:textId="77777777" w:rsidR="00C41AC3" w:rsidRPr="00A154FA" w:rsidRDefault="00C41AC3" w:rsidP="00C41AC3">
      <w:pPr>
        <w:spacing w:line="360" w:lineRule="auto"/>
        <w:jc w:val="both"/>
        <w:rPr>
          <w:rFonts w:ascii="Times New Roman" w:hAnsi="Times New Roman" w:cs="Times New Roman"/>
          <w:b/>
          <w:bCs/>
          <w:color w:val="000000" w:themeColor="text1"/>
          <w:sz w:val="28"/>
          <w:szCs w:val="28"/>
        </w:rPr>
      </w:pPr>
      <w:r w:rsidRPr="00A154FA">
        <w:rPr>
          <w:rFonts w:ascii="Times New Roman" w:hAnsi="Times New Roman" w:cs="Times New Roman"/>
          <w:b/>
          <w:bCs/>
          <w:color w:val="000000" w:themeColor="text1"/>
          <w:sz w:val="28"/>
          <w:szCs w:val="28"/>
        </w:rPr>
        <w:t>MEANING:</w:t>
      </w:r>
    </w:p>
    <w:p w14:paraId="68714124" w14:textId="77777777" w:rsidR="00C41AC3" w:rsidRPr="00A154FA" w:rsidRDefault="00C41AC3" w:rsidP="00C41AC3">
      <w:pPr>
        <w:pStyle w:val="NormalWeb"/>
        <w:spacing w:before="0" w:beforeAutospacing="0" w:line="360" w:lineRule="auto"/>
        <w:jc w:val="both"/>
        <w:rPr>
          <w:color w:val="000000" w:themeColor="text1"/>
        </w:rPr>
      </w:pPr>
      <w:r w:rsidRPr="00A154FA">
        <w:rPr>
          <w:color w:val="000000" w:themeColor="text1"/>
        </w:rPr>
        <w:t>Capital budgeting is the process that companies use for decision making on capital project. The capital project lasts for longer time, usually more than one year. As the project is usually large and has important impact on the long term success of the business, it is crucial for the business to make the right decision.</w:t>
      </w:r>
    </w:p>
    <w:p w14:paraId="5BDCE4AF" w14:textId="77777777" w:rsidR="00C41AC3" w:rsidRPr="00A154FA" w:rsidRDefault="00C41AC3" w:rsidP="00C41AC3">
      <w:pPr>
        <w:spacing w:line="360" w:lineRule="auto"/>
        <w:jc w:val="both"/>
        <w:outlineLvl w:val="1"/>
        <w:rPr>
          <w:rFonts w:ascii="Times New Roman" w:hAnsi="Times New Roman" w:cs="Times New Roman"/>
          <w:b/>
          <w:bCs/>
          <w:color w:val="000000" w:themeColor="text1"/>
          <w:sz w:val="28"/>
          <w:szCs w:val="28"/>
        </w:rPr>
      </w:pPr>
      <w:r w:rsidRPr="00A154FA">
        <w:rPr>
          <w:rFonts w:ascii="Times New Roman" w:hAnsi="Times New Roman" w:cs="Times New Roman"/>
          <w:b/>
          <w:bCs/>
          <w:color w:val="000000" w:themeColor="text1"/>
          <w:sz w:val="28"/>
          <w:szCs w:val="28"/>
        </w:rPr>
        <w:t>CAPITAL BUDGETING PROCESS:</w:t>
      </w:r>
    </w:p>
    <w:p w14:paraId="443DE8E9" w14:textId="77777777" w:rsidR="00C41AC3" w:rsidRPr="00A154FA" w:rsidRDefault="00C41AC3" w:rsidP="00C41AC3">
      <w:pPr>
        <w:spacing w:after="100" w:afterAutospacing="1"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The specific capital budgeting procedures that the manager uses depend on the manger's level in the organization and the complexities of the organization and the size of the projects. The typical steps in the capital budgeting process are as follows:</w:t>
      </w:r>
    </w:p>
    <w:p w14:paraId="161D1C99" w14:textId="77777777" w:rsidR="00C41AC3" w:rsidRPr="00A154FA" w:rsidRDefault="00C41AC3" w:rsidP="00C41AC3">
      <w:pPr>
        <w:numPr>
          <w:ilvl w:val="0"/>
          <w:numId w:val="40"/>
        </w:numPr>
        <w:tabs>
          <w:tab w:val="clear" w:pos="720"/>
          <w:tab w:val="num" w:pos="360"/>
        </w:tabs>
        <w:spacing w:before="100" w:beforeAutospacing="1" w:after="75" w:line="360" w:lineRule="auto"/>
        <w:ind w:left="36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Brainstorming. Investment ideas can come from anywhere, from the top or the bottom of the organization, from any department or functional area, or from outside the company. Generating good investment ideas to consider is the most important step in the process .Project analysis. This step involves gathering the information to forecast cash flows for each project and then evaluating the project's profitability.</w:t>
      </w:r>
    </w:p>
    <w:p w14:paraId="75DEC6E9" w14:textId="77777777" w:rsidR="00C41AC3" w:rsidRPr="00A154FA" w:rsidRDefault="00C41AC3" w:rsidP="00C41AC3">
      <w:pPr>
        <w:spacing w:before="160" w:line="360" w:lineRule="auto"/>
        <w:jc w:val="both"/>
        <w:outlineLvl w:val="1"/>
        <w:rPr>
          <w:rFonts w:ascii="Times New Roman" w:hAnsi="Times New Roman" w:cs="Times New Roman"/>
          <w:b/>
          <w:bCs/>
          <w:color w:val="000000" w:themeColor="text1"/>
          <w:sz w:val="28"/>
        </w:rPr>
      </w:pPr>
      <w:r w:rsidRPr="00A154FA">
        <w:rPr>
          <w:rFonts w:ascii="Times New Roman" w:hAnsi="Times New Roman" w:cs="Times New Roman"/>
          <w:b/>
          <w:bCs/>
          <w:color w:val="000000" w:themeColor="text1"/>
          <w:sz w:val="28"/>
        </w:rPr>
        <w:t>COMPLEXITY OF CAPITAL BUDGETING PROCESS:</w:t>
      </w:r>
    </w:p>
    <w:p w14:paraId="7E81D4B9" w14:textId="77777777" w:rsidR="00C41AC3" w:rsidRPr="00A154FA" w:rsidRDefault="00C41AC3" w:rsidP="00C41AC3">
      <w:pPr>
        <w:spacing w:before="80" w:after="100" w:afterAutospacing="1"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The budgeting process needs the involvement of different departments in the business.  Planning for capital investments can be very complex, often involving many persons inside and outside of the company. Information about marketing, science, engineering, regulation, taxation, finance, production, and behavioral issues must be systematically gathered and evaluated.</w:t>
      </w:r>
    </w:p>
    <w:p w14:paraId="55CAB59E" w14:textId="77777777" w:rsidR="00C41AC3" w:rsidRPr="00A154FA" w:rsidRDefault="00C41AC3" w:rsidP="00C41AC3">
      <w:pPr>
        <w:pStyle w:val="NormalWeb"/>
        <w:spacing w:before="0" w:beforeAutospacing="0" w:after="180" w:afterAutospacing="0" w:line="360" w:lineRule="auto"/>
        <w:jc w:val="both"/>
        <w:rPr>
          <w:color w:val="000000" w:themeColor="text1"/>
        </w:rPr>
      </w:pPr>
      <w:r w:rsidRPr="00A154FA">
        <w:rPr>
          <w:b/>
          <w:bCs/>
          <w:color w:val="000000" w:themeColor="text1"/>
        </w:rPr>
        <w:t>CAPITAL BUDGETING</w:t>
      </w:r>
      <w:r w:rsidRPr="00A154FA">
        <w:rPr>
          <w:rStyle w:val="apple-converted-space"/>
          <w:color w:val="000000" w:themeColor="text1"/>
        </w:rPr>
        <w:t> </w:t>
      </w:r>
      <w:r w:rsidRPr="00A154FA">
        <w:rPr>
          <w:color w:val="000000" w:themeColor="text1"/>
        </w:rPr>
        <w:t>is the process of determining whether a big expenditure is in a company's best interest. Here are the basics of capital budgeting and how it works. </w:t>
      </w:r>
    </w:p>
    <w:p w14:paraId="5CA64457" w14:textId="77777777" w:rsidR="00C41AC3" w:rsidRPr="00A154FA" w:rsidRDefault="00C41AC3" w:rsidP="00C41AC3">
      <w:pPr>
        <w:pStyle w:val="Footer"/>
        <w:tabs>
          <w:tab w:val="clear" w:pos="4320"/>
          <w:tab w:val="clear" w:pos="8640"/>
        </w:tabs>
        <w:spacing w:line="360" w:lineRule="auto"/>
        <w:jc w:val="both"/>
        <w:rPr>
          <w:b/>
          <w:bCs/>
          <w:color w:val="000000" w:themeColor="text1"/>
          <w:sz w:val="28"/>
          <w:szCs w:val="28"/>
        </w:rPr>
      </w:pPr>
      <w:r w:rsidRPr="00A154FA">
        <w:rPr>
          <w:b/>
          <w:bCs/>
          <w:color w:val="000000" w:themeColor="text1"/>
          <w:sz w:val="28"/>
          <w:szCs w:val="28"/>
        </w:rPr>
        <w:t>FACTORS AFFECTING CAPITAL BUDGETING:</w:t>
      </w:r>
    </w:p>
    <w:p w14:paraId="7198A48E" w14:textId="77777777" w:rsidR="00C41AC3" w:rsidRPr="00A154FA" w:rsidRDefault="00C41AC3" w:rsidP="00C41AC3">
      <w:pPr>
        <w:pStyle w:val="Footer"/>
        <w:tabs>
          <w:tab w:val="clear" w:pos="4320"/>
          <w:tab w:val="clear" w:pos="8640"/>
        </w:tabs>
        <w:spacing w:before="40" w:line="360" w:lineRule="auto"/>
        <w:jc w:val="both"/>
        <w:rPr>
          <w:color w:val="000000" w:themeColor="text1"/>
        </w:rPr>
      </w:pPr>
      <w:r w:rsidRPr="00A154FA">
        <w:rPr>
          <w:color w:val="000000" w:themeColor="text1"/>
        </w:rPr>
        <w:t>While making capital budgeting investment decision the following factors or aspects should be considered.</w:t>
      </w:r>
    </w:p>
    <w:p w14:paraId="07EDCB75" w14:textId="77777777" w:rsidR="00C41AC3" w:rsidRPr="00A154FA" w:rsidRDefault="00C41AC3" w:rsidP="00C41AC3">
      <w:pPr>
        <w:pStyle w:val="Footer"/>
        <w:tabs>
          <w:tab w:val="clear" w:pos="4320"/>
          <w:tab w:val="clear" w:pos="8640"/>
        </w:tabs>
        <w:spacing w:line="360" w:lineRule="auto"/>
        <w:jc w:val="both"/>
        <w:rPr>
          <w:color w:val="000000" w:themeColor="text1"/>
        </w:rPr>
      </w:pPr>
    </w:p>
    <w:p w14:paraId="48A30253" w14:textId="77777777" w:rsidR="00C41AC3" w:rsidRPr="00A154FA" w:rsidRDefault="00C41AC3" w:rsidP="00C41AC3">
      <w:pPr>
        <w:numPr>
          <w:ilvl w:val="0"/>
          <w:numId w:val="41"/>
        </w:numPr>
        <w:spacing w:before="60"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The amount of investment</w:t>
      </w:r>
    </w:p>
    <w:p w14:paraId="309CF42F" w14:textId="77777777" w:rsidR="00C41AC3" w:rsidRPr="00A154FA" w:rsidRDefault="00C41AC3" w:rsidP="00C41AC3">
      <w:pPr>
        <w:numPr>
          <w:ilvl w:val="0"/>
          <w:numId w:val="41"/>
        </w:numPr>
        <w:spacing w:before="60"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lastRenderedPageBreak/>
        <w:t>Minimum rate of return on investment (k)</w:t>
      </w:r>
    </w:p>
    <w:p w14:paraId="1050743C" w14:textId="77777777" w:rsidR="00C41AC3" w:rsidRPr="00A154FA" w:rsidRDefault="00C41AC3" w:rsidP="00C41AC3">
      <w:pPr>
        <w:numPr>
          <w:ilvl w:val="0"/>
          <w:numId w:val="41"/>
        </w:numPr>
        <w:spacing w:before="60"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Return expected from the investments. (R)</w:t>
      </w:r>
    </w:p>
    <w:p w14:paraId="7987EE5F" w14:textId="77777777" w:rsidR="00C41AC3" w:rsidRPr="00A154FA" w:rsidRDefault="00C41AC3" w:rsidP="00C41AC3">
      <w:pPr>
        <w:numPr>
          <w:ilvl w:val="0"/>
          <w:numId w:val="41"/>
        </w:numPr>
        <w:spacing w:before="60"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Ranking of the investment proposals and </w:t>
      </w:r>
    </w:p>
    <w:p w14:paraId="6ED0A4C6" w14:textId="77777777" w:rsidR="00C41AC3" w:rsidRPr="00A154FA" w:rsidRDefault="00C41AC3" w:rsidP="00C41AC3">
      <w:pPr>
        <w:numPr>
          <w:ilvl w:val="0"/>
          <w:numId w:val="41"/>
        </w:numPr>
        <w:spacing w:before="60"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Based on profitability the raking is evaluated I.e., expected rate of return on investment.</w:t>
      </w:r>
    </w:p>
    <w:p w14:paraId="554E4048" w14:textId="77777777" w:rsidR="00A85F4F" w:rsidRPr="00A154FA" w:rsidRDefault="00DB5FA1" w:rsidP="00427650">
      <w:pPr>
        <w:spacing w:after="0" w:line="360" w:lineRule="auto"/>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REVIEW OF LITERATURE</w:t>
      </w:r>
      <w:r w:rsidR="00177D27" w:rsidRPr="00A154FA">
        <w:rPr>
          <w:rFonts w:ascii="Times New Roman" w:hAnsi="Times New Roman" w:cs="Times New Roman"/>
          <w:b/>
          <w:color w:val="000000" w:themeColor="text1"/>
          <w:sz w:val="24"/>
          <w:szCs w:val="24"/>
          <w:u w:val="single"/>
        </w:rPr>
        <w:t>:</w:t>
      </w:r>
    </w:p>
    <w:p w14:paraId="3604E9D7" w14:textId="77777777" w:rsidR="001361B3" w:rsidRPr="00A154FA" w:rsidRDefault="001361B3" w:rsidP="001361B3">
      <w:pPr>
        <w:spacing w:after="0"/>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ARTICLE: 1</w:t>
      </w:r>
    </w:p>
    <w:p w14:paraId="758BB538" w14:textId="77777777" w:rsidR="001361B3" w:rsidRPr="00A154FA" w:rsidRDefault="001361B3" w:rsidP="001361B3">
      <w:pPr>
        <w:spacing w:after="0"/>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Tile: The Impact Of Budgeting And Budgetary Control On The</w:t>
      </w:r>
    </w:p>
    <w:p w14:paraId="0BB41690" w14:textId="77777777" w:rsidR="001361B3" w:rsidRPr="00A154FA" w:rsidRDefault="001361B3" w:rsidP="001361B3">
      <w:pPr>
        <w:spacing w:after="0"/>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Performance Of Manufacturing Company</w:t>
      </w:r>
    </w:p>
    <w:p w14:paraId="16D25779" w14:textId="77777777" w:rsidR="001361B3" w:rsidRPr="00A154FA" w:rsidRDefault="001361B3" w:rsidP="001361B3">
      <w:pPr>
        <w:spacing w:after="0"/>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Author:</w:t>
      </w:r>
      <w:r w:rsidRPr="00A154FA">
        <w:rPr>
          <w:rFonts w:ascii="Times New Roman" w:eastAsia="Calibri" w:hAnsi="Times New Roman" w:cs="Times New Roman"/>
          <w:color w:val="000000" w:themeColor="text1"/>
        </w:rPr>
        <w:t xml:space="preserve"> </w:t>
      </w:r>
      <w:r w:rsidRPr="00A154FA">
        <w:rPr>
          <w:rFonts w:ascii="Times New Roman" w:eastAsia="Calibri" w:hAnsi="Times New Roman" w:cs="Times New Roman"/>
          <w:b/>
          <w:color w:val="000000" w:themeColor="text1"/>
          <w:sz w:val="28"/>
          <w:szCs w:val="28"/>
        </w:rPr>
        <w:t>Siyanbola, Trimisiu Tunji</w:t>
      </w:r>
    </w:p>
    <w:p w14:paraId="1E728989" w14:textId="77777777" w:rsidR="001361B3" w:rsidRPr="00A154FA" w:rsidRDefault="001361B3" w:rsidP="001361B3">
      <w:pPr>
        <w:spacing w:after="0"/>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Source:</w:t>
      </w:r>
      <w:r w:rsidRPr="00A154FA">
        <w:rPr>
          <w:rFonts w:ascii="Times New Roman" w:eastAsia="Calibri" w:hAnsi="Times New Roman" w:cs="Times New Roman"/>
          <w:color w:val="000000" w:themeColor="text1"/>
        </w:rPr>
        <w:t xml:space="preserve"> </w:t>
      </w:r>
      <w:r w:rsidRPr="00A154FA">
        <w:rPr>
          <w:rFonts w:ascii="Times New Roman" w:eastAsia="Calibri" w:hAnsi="Times New Roman" w:cs="Times New Roman"/>
          <w:b/>
          <w:color w:val="000000" w:themeColor="text1"/>
          <w:sz w:val="28"/>
          <w:szCs w:val="28"/>
        </w:rPr>
        <w:t>Journal of Business Management &amp; Social Sciences Research (JBM&amp;SSR)</w:t>
      </w:r>
    </w:p>
    <w:p w14:paraId="2B1318AC" w14:textId="77777777" w:rsidR="001361B3" w:rsidRPr="00A154FA" w:rsidRDefault="001361B3" w:rsidP="001361B3">
      <w:pPr>
        <w:spacing w:after="0"/>
        <w:jc w:val="both"/>
        <w:rPr>
          <w:rFonts w:ascii="Times New Roman" w:eastAsia="Calibri" w:hAnsi="Times New Roman" w:cs="Times New Roman"/>
          <w:b/>
          <w:color w:val="000000" w:themeColor="text1"/>
        </w:rPr>
      </w:pPr>
      <w:r w:rsidRPr="00A154FA">
        <w:rPr>
          <w:rFonts w:ascii="Times New Roman" w:eastAsia="Calibri" w:hAnsi="Times New Roman" w:cs="Times New Roman"/>
          <w:b/>
          <w:color w:val="000000" w:themeColor="text1"/>
        </w:rPr>
        <w:t>Abstract</w:t>
      </w:r>
    </w:p>
    <w:p w14:paraId="16A65867" w14:textId="77777777" w:rsidR="001361B3" w:rsidRPr="00A154FA" w:rsidRDefault="001361B3" w:rsidP="001361B3">
      <w:pPr>
        <w:spacing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This study, the impact of budgeting and budgetary control on the performance of manufacturing company in Nigeria, was conducted using Cadbury Nigeria Plc, as case study. Since wants are plenty while resources are limited, every organisation tends to find means by which it can get what it wants with the limited resources at its disposal. Therefore, firms seek to adopt the concept of budgeting and budgetary control to satisfy their needs at the least possible cost and at the same time fulfill their stewardship obligations to the numerous stakeholders. We adopted a descriptive research design with data gathered through questionnaire administered to respondents. Non-parametric tool of chi square was employed to analyse the data. Hypotheses were tested and analysed on a 5% level of significance and it was revealed that budgeting is a useful tool that guides firms to evaluate whether their goals and objectives are actualised. Considering the changing environment in which firms now operate, it can be concluded that budget, which is a continous management activity, should adapt to changes in the dynamic business environment.</w:t>
      </w:r>
    </w:p>
    <w:p w14:paraId="069A19B3" w14:textId="77777777" w:rsidR="001361B3" w:rsidRPr="00A154FA" w:rsidRDefault="001361B3" w:rsidP="001361B3">
      <w:pPr>
        <w:spacing w:after="0" w:line="360" w:lineRule="auto"/>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ARTICLE: 2</w:t>
      </w:r>
    </w:p>
    <w:p w14:paraId="60D896EE" w14:textId="77777777" w:rsidR="001361B3" w:rsidRPr="00A154FA" w:rsidRDefault="001361B3" w:rsidP="001361B3">
      <w:pPr>
        <w:spacing w:after="0" w:line="360" w:lineRule="auto"/>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Tile: A Systematic Review of Budgeting and Budgetary Control in</w:t>
      </w:r>
    </w:p>
    <w:p w14:paraId="70231D6C" w14:textId="77777777" w:rsidR="001361B3" w:rsidRPr="00A154FA" w:rsidRDefault="001361B3" w:rsidP="001361B3">
      <w:pPr>
        <w:spacing w:after="0" w:line="360" w:lineRule="auto"/>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Government Owned Organizations.</w:t>
      </w:r>
    </w:p>
    <w:p w14:paraId="0E2CA6D5" w14:textId="77777777" w:rsidR="001361B3" w:rsidRPr="00A154FA" w:rsidRDefault="001361B3" w:rsidP="001361B3">
      <w:pPr>
        <w:spacing w:after="0" w:line="360" w:lineRule="auto"/>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Source: Research Journal of Finance and Accounting</w:t>
      </w:r>
    </w:p>
    <w:p w14:paraId="6208F0C0" w14:textId="77777777" w:rsidR="001361B3" w:rsidRPr="00A154FA" w:rsidRDefault="001361B3" w:rsidP="001361B3">
      <w:pPr>
        <w:spacing w:after="0" w:line="360" w:lineRule="auto"/>
        <w:rPr>
          <w:rStyle w:val="documentpreview"/>
          <w:rFonts w:ascii="Times New Roman" w:eastAsia="Calibri" w:hAnsi="Times New Roman" w:cs="Times New Roman"/>
          <w:b/>
          <w:color w:val="000000" w:themeColor="text1"/>
          <w:sz w:val="28"/>
          <w:szCs w:val="28"/>
          <w:shd w:val="clear" w:color="auto" w:fill="FFFFFF"/>
        </w:rPr>
      </w:pPr>
      <w:r w:rsidRPr="00A154FA">
        <w:rPr>
          <w:rFonts w:ascii="Times New Roman" w:eastAsia="Calibri" w:hAnsi="Times New Roman" w:cs="Times New Roman"/>
          <w:b/>
          <w:color w:val="000000" w:themeColor="text1"/>
          <w:sz w:val="28"/>
          <w:szCs w:val="28"/>
        </w:rPr>
        <w:t>Author:</w:t>
      </w:r>
      <w:r w:rsidRPr="00A154FA">
        <w:rPr>
          <w:rFonts w:ascii="Times New Roman" w:eastAsia="Calibri" w:hAnsi="Times New Roman" w:cs="Times New Roman"/>
          <w:color w:val="000000" w:themeColor="text1"/>
        </w:rPr>
        <w:t xml:space="preserve"> </w:t>
      </w:r>
      <w:r w:rsidRPr="00A154FA">
        <w:rPr>
          <w:rFonts w:ascii="Times New Roman" w:eastAsia="Calibri" w:hAnsi="Times New Roman" w:cs="Times New Roman"/>
          <w:b/>
          <w:color w:val="000000" w:themeColor="text1"/>
          <w:sz w:val="28"/>
          <w:szCs w:val="28"/>
        </w:rPr>
        <w:t>Lambe Isaac</w:t>
      </w:r>
    </w:p>
    <w:p w14:paraId="0C08D882" w14:textId="77777777" w:rsidR="001361B3" w:rsidRPr="00A154FA" w:rsidRDefault="001361B3" w:rsidP="001361B3">
      <w:pPr>
        <w:spacing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 xml:space="preserve">Budgeting and budgetary control entails the establishment of goals by the management of an organization and designing a process which serves as a framework within which an </w:t>
      </w:r>
      <w:r w:rsidRPr="00A154FA">
        <w:rPr>
          <w:rFonts w:ascii="Times New Roman" w:eastAsia="Calibri" w:hAnsi="Times New Roman" w:cs="Times New Roman"/>
          <w:color w:val="000000" w:themeColor="text1"/>
          <w:sz w:val="24"/>
          <w:szCs w:val="24"/>
        </w:rPr>
        <w:lastRenderedPageBreak/>
        <w:t xml:space="preserve">organization effectively articulates overall planned activities. The quantification of these planned activities in financial terms is known as budgeting, while the establishment of an effective mechanism to guarantee desired result is known as budgetary control. This study therefore seeks to undertake a systematic review of budgeting and budgetary control in Government owned organizations and given the importance of the foregoing, attention was focused on the Nigerian National petroleum Cooperation (NNPC). To achieve the objective of the study, primary data were obtained through the use of a well structured questionnaire administered to the respondents, while the secondary data were obtained from the annual financial statements, files, memos, tax laws and gazette of the NNPC. The findings revealed that a necessary and sufficient condition for achieving effective budgeting and budgetary control is the involvement of all relevant stakeholders in the preparation of the budget, given the established processes in government circles, while emphasizing a deliberate and faithful implementation, by all responsible officers. </w:t>
      </w:r>
    </w:p>
    <w:p w14:paraId="4A66B623" w14:textId="77777777" w:rsidR="001361B3" w:rsidRPr="00A154FA" w:rsidRDefault="001361B3" w:rsidP="001361B3">
      <w:pPr>
        <w:spacing w:after="0"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ARTICLE: 3</w:t>
      </w:r>
    </w:p>
    <w:p w14:paraId="61663E6B" w14:textId="77777777" w:rsidR="001361B3" w:rsidRPr="00A154FA" w:rsidRDefault="001361B3" w:rsidP="001361B3">
      <w:pPr>
        <w:spacing w:after="0"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Tile: Analysis of the Effectiveness of Budgetary Control Techniques on Organizational Performance at DaraSalaam Bank</w:t>
      </w:r>
    </w:p>
    <w:p w14:paraId="2A7589AE" w14:textId="77777777" w:rsidR="001361B3" w:rsidRPr="00A154FA" w:rsidRDefault="001361B3" w:rsidP="001361B3">
      <w:pPr>
        <w:spacing w:after="0"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Author: Mohamed, Ifrah Ahmed</w:t>
      </w:r>
    </w:p>
    <w:p w14:paraId="7A2FA6E2" w14:textId="77777777" w:rsidR="001361B3" w:rsidRPr="00A154FA" w:rsidRDefault="001361B3" w:rsidP="001361B3">
      <w:pPr>
        <w:spacing w:after="0" w:line="360" w:lineRule="auto"/>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Source: School of Business and Economics</w:t>
      </w:r>
    </w:p>
    <w:p w14:paraId="112221AB" w14:textId="77777777" w:rsidR="001361B3" w:rsidRPr="00A154FA" w:rsidRDefault="001361B3" w:rsidP="001361B3">
      <w:pPr>
        <w:spacing w:after="0" w:line="360" w:lineRule="auto"/>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Abstract</w:t>
      </w:r>
    </w:p>
    <w:p w14:paraId="65725072" w14:textId="77777777" w:rsidR="001361B3" w:rsidRPr="00A154FA" w:rsidRDefault="001361B3" w:rsidP="001361B3">
      <w:pPr>
        <w:spacing w:before="20" w:after="0" w:line="360" w:lineRule="auto"/>
        <w:jc w:val="both"/>
        <w:rPr>
          <w:rFonts w:ascii="Times New Roman"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 xml:space="preserve">This study examined how budgetary control can impact on the performance of Dara-salaam Bank. The objectives were to find out how responsibility accounting influences organizational performance, to determine whether variance cost analysis affects organizational performance and to establish how zero based budgeting affects organizational performance. The study reviewed the theory of budgeting, budgeting control theory and accounting theory. Empirical literature was guided by the objectives. The study utilized descriptive and retrospective research designs. Both primary and secondary data were used. Primary data was collected by use of questioners, while secondary data was collected from published materials. The researcher carried out a census study of the 70 staff of Dara-salaam Bank in Hargeisa Somaliland. Ethical considerations of this study were ensured Confidentiality on the part of respondents and to set clear researchers purpose to all respondents. </w:t>
      </w:r>
    </w:p>
    <w:p w14:paraId="6D850F83" w14:textId="77777777" w:rsidR="001361B3" w:rsidRPr="00A154FA" w:rsidRDefault="001361B3" w:rsidP="001361B3">
      <w:pPr>
        <w:spacing w:before="20" w:after="0" w:line="360" w:lineRule="auto"/>
        <w:jc w:val="both"/>
        <w:rPr>
          <w:rFonts w:ascii="Times New Roman" w:hAnsi="Times New Roman" w:cs="Times New Roman"/>
          <w:color w:val="000000" w:themeColor="text1"/>
          <w:sz w:val="24"/>
          <w:szCs w:val="24"/>
        </w:rPr>
      </w:pPr>
    </w:p>
    <w:p w14:paraId="24B0F639" w14:textId="77777777" w:rsidR="001361B3" w:rsidRPr="00A154FA" w:rsidRDefault="001361B3" w:rsidP="001361B3">
      <w:pPr>
        <w:spacing w:before="20" w:after="20" w:line="360" w:lineRule="auto"/>
        <w:jc w:val="center"/>
        <w:rPr>
          <w:rFonts w:ascii="Times New Roman" w:eastAsia="Calibri" w:hAnsi="Times New Roman" w:cs="Times New Roman"/>
          <w:b/>
          <w:color w:val="000000" w:themeColor="text1"/>
          <w:sz w:val="32"/>
          <w:szCs w:val="32"/>
        </w:rPr>
      </w:pPr>
    </w:p>
    <w:p w14:paraId="33E2B642" w14:textId="77777777" w:rsidR="00C44352" w:rsidRPr="00A154FA" w:rsidRDefault="00C44352" w:rsidP="00427650">
      <w:pPr>
        <w:spacing w:after="0" w:line="360" w:lineRule="auto"/>
        <w:rPr>
          <w:rFonts w:ascii="Times New Roman" w:hAnsi="Times New Roman" w:cs="Times New Roman"/>
          <w:b/>
          <w:color w:val="000000" w:themeColor="text1"/>
          <w:sz w:val="2"/>
          <w:szCs w:val="2"/>
          <w:u w:val="single"/>
        </w:rPr>
      </w:pPr>
    </w:p>
    <w:p w14:paraId="1B76DBBE" w14:textId="77777777" w:rsidR="00353320" w:rsidRPr="00A154FA" w:rsidRDefault="00DB5FA1" w:rsidP="00DC4141">
      <w:pPr>
        <w:spacing w:after="0" w:line="360" w:lineRule="auto"/>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RESEARCH GAP</w:t>
      </w:r>
      <w:r w:rsidR="00FB2664" w:rsidRPr="00A154FA">
        <w:rPr>
          <w:rFonts w:ascii="Times New Roman" w:hAnsi="Times New Roman" w:cs="Times New Roman"/>
          <w:b/>
          <w:color w:val="000000" w:themeColor="text1"/>
          <w:sz w:val="24"/>
          <w:szCs w:val="24"/>
          <w:u w:val="single"/>
        </w:rPr>
        <w:t>:</w:t>
      </w:r>
    </w:p>
    <w:p w14:paraId="39D8D2BA" w14:textId="77777777" w:rsidR="00CC15B0" w:rsidRPr="00A154FA" w:rsidRDefault="00CC15B0" w:rsidP="00CC15B0">
      <w:pPr>
        <w:spacing w:line="360" w:lineRule="auto"/>
        <w:jc w:val="both"/>
        <w:rPr>
          <w:rFonts w:ascii="Times New Roman" w:eastAsia="Times New Roman" w:hAnsi="Times New Roman" w:cs="Tahoma"/>
          <w:color w:val="000000" w:themeColor="text1"/>
          <w:sz w:val="24"/>
          <w:szCs w:val="24"/>
          <w:lang w:val="en-US"/>
        </w:rPr>
      </w:pPr>
      <w:r w:rsidRPr="00A154FA">
        <w:rPr>
          <w:rFonts w:ascii="Times New Roman" w:eastAsia="Times New Roman" w:hAnsi="Times New Roman" w:cs="Tahoma"/>
          <w:color w:val="000000" w:themeColor="text1"/>
          <w:sz w:val="24"/>
          <w:szCs w:val="24"/>
          <w:lang w:val="en-US"/>
        </w:rPr>
        <w:t>To examine relationships between their own operation and those of other departments in a way to control resources; communicate plans to various responsibility center mangers, motivate managers to strive to achieve budget goals , evaluating the performance of managers, provide visibility into the company’s performance and for</w:t>
      </w:r>
    </w:p>
    <w:p w14:paraId="4E190715" w14:textId="77777777" w:rsidR="0072220B" w:rsidRPr="00A154FA" w:rsidRDefault="00CC15B0" w:rsidP="00CC15B0">
      <w:pPr>
        <w:spacing w:line="360" w:lineRule="auto"/>
        <w:jc w:val="both"/>
        <w:rPr>
          <w:color w:val="000000" w:themeColor="text1"/>
          <w:lang w:val="en-US"/>
        </w:rPr>
      </w:pPr>
      <w:r w:rsidRPr="00A154FA">
        <w:rPr>
          <w:rFonts w:ascii="Times New Roman" w:eastAsia="Times New Roman" w:hAnsi="Times New Roman" w:cs="Tahoma"/>
          <w:color w:val="000000" w:themeColor="text1"/>
          <w:sz w:val="24"/>
          <w:szCs w:val="24"/>
          <w:lang w:val="en-US"/>
        </w:rPr>
        <w:t>Accountability. In this context a study is made to know the budgetary practices of selected Indian companies</w:t>
      </w:r>
    </w:p>
    <w:p w14:paraId="31317E7B" w14:textId="77777777" w:rsidR="00770DC5" w:rsidRPr="00A154FA" w:rsidRDefault="00127E22" w:rsidP="00C57999">
      <w:pPr>
        <w:spacing w:after="0" w:line="360" w:lineRule="auto"/>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OBJECTIVES</w:t>
      </w:r>
      <w:r w:rsidR="004A0102" w:rsidRPr="00A154FA">
        <w:rPr>
          <w:rFonts w:ascii="Times New Roman" w:hAnsi="Times New Roman" w:cs="Times New Roman"/>
          <w:b/>
          <w:color w:val="000000" w:themeColor="text1"/>
          <w:sz w:val="24"/>
          <w:szCs w:val="24"/>
          <w:u w:val="single"/>
        </w:rPr>
        <w:t>:</w:t>
      </w:r>
    </w:p>
    <w:p w14:paraId="52CE03F5" w14:textId="77777777" w:rsidR="00F56979" w:rsidRPr="00A154FA" w:rsidRDefault="00F56979" w:rsidP="00F56979">
      <w:pPr>
        <w:pStyle w:val="Footer"/>
        <w:tabs>
          <w:tab w:val="clear" w:pos="4320"/>
          <w:tab w:val="clear" w:pos="8640"/>
        </w:tabs>
        <w:spacing w:line="360" w:lineRule="auto"/>
        <w:jc w:val="both"/>
        <w:rPr>
          <w:color w:val="000000" w:themeColor="text1"/>
        </w:rPr>
      </w:pPr>
      <w:r w:rsidRPr="00A154FA">
        <w:rPr>
          <w:color w:val="000000" w:themeColor="text1"/>
        </w:rPr>
        <w:t>The study on “capital budgeting in Ultra tech Cement Ltd– A case study” is based on the following objectives.</w:t>
      </w:r>
    </w:p>
    <w:p w14:paraId="447AAE96" w14:textId="77777777" w:rsidR="00F56979" w:rsidRPr="00A154FA" w:rsidRDefault="00F56979" w:rsidP="00F56979">
      <w:pPr>
        <w:pStyle w:val="Footer"/>
        <w:tabs>
          <w:tab w:val="clear" w:pos="4320"/>
          <w:tab w:val="clear" w:pos="8640"/>
        </w:tabs>
        <w:spacing w:line="360" w:lineRule="auto"/>
        <w:jc w:val="both"/>
        <w:rPr>
          <w:color w:val="000000" w:themeColor="text1"/>
          <w:sz w:val="6"/>
        </w:rPr>
      </w:pPr>
    </w:p>
    <w:p w14:paraId="31888F81" w14:textId="77777777" w:rsidR="00F56979" w:rsidRPr="00A154FA" w:rsidRDefault="00F56979" w:rsidP="00F56979">
      <w:pPr>
        <w:pStyle w:val="Footer"/>
        <w:numPr>
          <w:ilvl w:val="0"/>
          <w:numId w:val="42"/>
        </w:numPr>
        <w:tabs>
          <w:tab w:val="clear" w:pos="4320"/>
          <w:tab w:val="clear" w:pos="8640"/>
        </w:tabs>
        <w:spacing w:before="120" w:line="360" w:lineRule="auto"/>
        <w:jc w:val="both"/>
        <w:rPr>
          <w:color w:val="000000" w:themeColor="text1"/>
        </w:rPr>
      </w:pPr>
      <w:r w:rsidRPr="00A154FA">
        <w:rPr>
          <w:color w:val="000000" w:themeColor="text1"/>
        </w:rPr>
        <w:t xml:space="preserve">To evaluate the capital budgeting practices relating to various projects of Ultra tech Cement Ltd. </w:t>
      </w:r>
    </w:p>
    <w:p w14:paraId="5EF607A0" w14:textId="77777777" w:rsidR="00F56979" w:rsidRPr="00A154FA" w:rsidRDefault="00F56979" w:rsidP="00F56979">
      <w:pPr>
        <w:pStyle w:val="Footer"/>
        <w:numPr>
          <w:ilvl w:val="0"/>
          <w:numId w:val="42"/>
        </w:numPr>
        <w:tabs>
          <w:tab w:val="clear" w:pos="4320"/>
          <w:tab w:val="clear" w:pos="8640"/>
        </w:tabs>
        <w:spacing w:before="120" w:line="360" w:lineRule="auto"/>
        <w:jc w:val="both"/>
        <w:rPr>
          <w:color w:val="000000" w:themeColor="text1"/>
        </w:rPr>
      </w:pPr>
      <w:r w:rsidRPr="00A154FA">
        <w:rPr>
          <w:color w:val="000000" w:themeColor="text1"/>
        </w:rPr>
        <w:t>To Asses the long term requirements of funds and plan for application of internal resources and debt servicing.</w:t>
      </w:r>
    </w:p>
    <w:p w14:paraId="1F8F7512" w14:textId="77777777" w:rsidR="00F56979" w:rsidRPr="00A154FA" w:rsidRDefault="00F56979" w:rsidP="00F56979">
      <w:pPr>
        <w:pStyle w:val="Footer"/>
        <w:numPr>
          <w:ilvl w:val="0"/>
          <w:numId w:val="42"/>
        </w:numPr>
        <w:tabs>
          <w:tab w:val="clear" w:pos="4320"/>
          <w:tab w:val="clear" w:pos="8640"/>
        </w:tabs>
        <w:spacing w:before="120" w:line="360" w:lineRule="auto"/>
        <w:jc w:val="both"/>
        <w:rPr>
          <w:color w:val="000000" w:themeColor="text1"/>
        </w:rPr>
      </w:pPr>
      <w:r w:rsidRPr="00A154FA">
        <w:rPr>
          <w:color w:val="000000" w:themeColor="text1"/>
        </w:rPr>
        <w:t>To Assess the effectiveness of long term investment decisions of organisation.</w:t>
      </w:r>
    </w:p>
    <w:p w14:paraId="5D8AF540" w14:textId="77777777" w:rsidR="00F56979" w:rsidRPr="00A154FA" w:rsidRDefault="00F56979" w:rsidP="00F56979">
      <w:pPr>
        <w:pStyle w:val="Footer"/>
        <w:numPr>
          <w:ilvl w:val="0"/>
          <w:numId w:val="42"/>
        </w:numPr>
        <w:tabs>
          <w:tab w:val="clear" w:pos="4320"/>
          <w:tab w:val="clear" w:pos="8640"/>
        </w:tabs>
        <w:spacing w:before="120" w:line="360" w:lineRule="auto"/>
        <w:jc w:val="both"/>
        <w:rPr>
          <w:color w:val="000000" w:themeColor="text1"/>
        </w:rPr>
      </w:pPr>
      <w:r w:rsidRPr="00A154FA">
        <w:rPr>
          <w:color w:val="000000" w:themeColor="text1"/>
        </w:rPr>
        <w:t>To offer conclusion derived from the study and give suitable suggestions for the efficient utilization of capital expenditure decisions.</w:t>
      </w:r>
    </w:p>
    <w:p w14:paraId="36EF7D8E" w14:textId="77777777" w:rsidR="00DF12D4" w:rsidRPr="00A154FA" w:rsidRDefault="00DF12D4" w:rsidP="001F6F4B">
      <w:pPr>
        <w:spacing w:after="0" w:line="360" w:lineRule="auto"/>
        <w:jc w:val="both"/>
        <w:rPr>
          <w:rFonts w:ascii="Times New Roman" w:hAnsi="Times New Roman" w:cs="Times New Roman"/>
          <w:b/>
          <w:color w:val="000000" w:themeColor="text1"/>
          <w:sz w:val="2"/>
          <w:szCs w:val="2"/>
          <w:u w:val="single"/>
        </w:rPr>
      </w:pPr>
    </w:p>
    <w:p w14:paraId="1CB07A3E" w14:textId="77777777" w:rsidR="00EC0954" w:rsidRPr="00A154FA" w:rsidRDefault="00DB5FA1" w:rsidP="001F6F4B">
      <w:pPr>
        <w:spacing w:after="0" w:line="360" w:lineRule="auto"/>
        <w:jc w:val="both"/>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RESEARCH METHODOLOGY</w:t>
      </w:r>
      <w:r w:rsidR="00EC0954" w:rsidRPr="00A154FA">
        <w:rPr>
          <w:rFonts w:ascii="Times New Roman" w:hAnsi="Times New Roman" w:cs="Times New Roman"/>
          <w:b/>
          <w:color w:val="000000" w:themeColor="text1"/>
          <w:sz w:val="24"/>
          <w:szCs w:val="24"/>
          <w:u w:val="single"/>
        </w:rPr>
        <w:t>:</w:t>
      </w:r>
    </w:p>
    <w:p w14:paraId="394E6534" w14:textId="77777777" w:rsidR="0070213D" w:rsidRPr="00A154FA" w:rsidRDefault="0070213D" w:rsidP="0070213D">
      <w:pPr>
        <w:spacing w:after="0" w:line="360" w:lineRule="auto"/>
        <w:jc w:val="both"/>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Need For The Study</w:t>
      </w:r>
    </w:p>
    <w:p w14:paraId="0F8D5D13" w14:textId="77777777" w:rsidR="00F56979" w:rsidRPr="00A154FA" w:rsidRDefault="00F56979" w:rsidP="00F56979">
      <w:pPr>
        <w:spacing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Capital Budgeting means planning for capital assets. Capital Budgeting decisions are vital to an organization as to include the decision as to:</w:t>
      </w:r>
    </w:p>
    <w:p w14:paraId="3D386BEF" w14:textId="77777777" w:rsidR="00F56979" w:rsidRPr="00A154FA" w:rsidRDefault="00F56979" w:rsidP="00F56979">
      <w:pPr>
        <w:numPr>
          <w:ilvl w:val="0"/>
          <w:numId w:val="43"/>
        </w:numPr>
        <w:tabs>
          <w:tab w:val="clear" w:pos="1080"/>
          <w:tab w:val="num" w:pos="360"/>
        </w:tabs>
        <w:spacing w:after="0" w:line="360" w:lineRule="auto"/>
        <w:ind w:left="360"/>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Whether or not funds should be invested in long term projects such as settings of an industry, purchase of plant and machinery etc.,</w:t>
      </w:r>
    </w:p>
    <w:p w14:paraId="389174FC" w14:textId="77777777" w:rsidR="00F56979" w:rsidRPr="00A154FA" w:rsidRDefault="00F56979" w:rsidP="00F56979">
      <w:pPr>
        <w:numPr>
          <w:ilvl w:val="0"/>
          <w:numId w:val="43"/>
        </w:numPr>
        <w:tabs>
          <w:tab w:val="clear" w:pos="1080"/>
          <w:tab w:val="num" w:pos="360"/>
        </w:tabs>
        <w:spacing w:after="0" w:line="360" w:lineRule="auto"/>
        <w:ind w:left="360"/>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Analyze the proposals for expansion or creating additions capacities.</w:t>
      </w:r>
    </w:p>
    <w:p w14:paraId="3F41B420" w14:textId="77777777" w:rsidR="00F56979" w:rsidRPr="00A154FA" w:rsidRDefault="00F56979" w:rsidP="00F56979">
      <w:pPr>
        <w:numPr>
          <w:ilvl w:val="0"/>
          <w:numId w:val="43"/>
        </w:numPr>
        <w:tabs>
          <w:tab w:val="clear" w:pos="1080"/>
          <w:tab w:val="num" w:pos="360"/>
        </w:tabs>
        <w:spacing w:after="0" w:line="360" w:lineRule="auto"/>
        <w:ind w:left="360"/>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To decide the replacement of permanent assets such as building and equipments.</w:t>
      </w:r>
    </w:p>
    <w:p w14:paraId="56A7FB87" w14:textId="77777777" w:rsidR="00F56979" w:rsidRPr="00A154FA" w:rsidRDefault="00F56979" w:rsidP="00F56979">
      <w:pPr>
        <w:numPr>
          <w:ilvl w:val="0"/>
          <w:numId w:val="43"/>
        </w:numPr>
        <w:tabs>
          <w:tab w:val="clear" w:pos="1080"/>
          <w:tab w:val="num" w:pos="360"/>
        </w:tabs>
        <w:spacing w:after="0" w:line="360" w:lineRule="auto"/>
        <w:ind w:left="360"/>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To make financial analysis of various proposals regarding capital investment so as to choose the best out of many alternative proposals.</w:t>
      </w:r>
    </w:p>
    <w:p w14:paraId="056943F6" w14:textId="77777777" w:rsidR="00C93D79" w:rsidRPr="00A154FA" w:rsidRDefault="001D12F9" w:rsidP="004F66B6">
      <w:pPr>
        <w:spacing w:after="0" w:line="360" w:lineRule="auto"/>
        <w:jc w:val="both"/>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Scope Of The Study</w:t>
      </w:r>
      <w:r w:rsidR="00FF10B6" w:rsidRPr="00A154FA">
        <w:rPr>
          <w:rFonts w:ascii="Times New Roman" w:hAnsi="Times New Roman" w:cs="Times New Roman"/>
          <w:b/>
          <w:color w:val="000000" w:themeColor="text1"/>
          <w:sz w:val="24"/>
          <w:szCs w:val="24"/>
          <w:u w:val="single"/>
        </w:rPr>
        <w:t>:</w:t>
      </w:r>
    </w:p>
    <w:p w14:paraId="3260E6A5" w14:textId="77777777" w:rsidR="00F56979" w:rsidRPr="00A154FA" w:rsidRDefault="00F56979" w:rsidP="00F56979">
      <w:pPr>
        <w:pStyle w:val="BodyText"/>
        <w:spacing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The efficient allocation of capital is the most important financial function in the modern times. It involves decision to commit the firm’s, since they stand the long- term assets such </w:t>
      </w:r>
      <w:r w:rsidRPr="00A154FA">
        <w:rPr>
          <w:rFonts w:ascii="Times New Roman" w:hAnsi="Times New Roman" w:cs="Times New Roman"/>
          <w:color w:val="000000" w:themeColor="text1"/>
          <w:sz w:val="24"/>
          <w:szCs w:val="24"/>
        </w:rPr>
        <w:lastRenderedPageBreak/>
        <w:t>decision are of considerable importance to the firm since they send to determine its value and size by influencing its growth, probability and growth.</w:t>
      </w:r>
    </w:p>
    <w:p w14:paraId="4A7D1D36" w14:textId="77777777" w:rsidR="00F56979" w:rsidRPr="00A154FA" w:rsidRDefault="00F56979" w:rsidP="00F56979">
      <w:pPr>
        <w:pStyle w:val="BodyText"/>
        <w:spacing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The scope of the study is limited to collecting the financial data of Ultra tech Cement Ltd for four years and budgeted figures of each year.</w:t>
      </w:r>
    </w:p>
    <w:p w14:paraId="3CD66F38" w14:textId="77777777" w:rsidR="00FC3439" w:rsidRPr="00A154FA"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A154FA">
        <w:rPr>
          <w:rFonts w:ascii="Times New Roman" w:hAnsi="Times New Roman" w:cs="Times New Roman"/>
          <w:b/>
          <w:bCs/>
          <w:color w:val="000000" w:themeColor="text1"/>
          <w:sz w:val="24"/>
          <w:szCs w:val="24"/>
          <w:u w:val="single"/>
        </w:rPr>
        <w:t>Methodology</w:t>
      </w:r>
    </w:p>
    <w:p w14:paraId="09757F94" w14:textId="77777777" w:rsidR="00F56979" w:rsidRPr="00A154FA" w:rsidRDefault="00F56979" w:rsidP="00F56979">
      <w:pPr>
        <w:spacing w:line="360" w:lineRule="auto"/>
        <w:jc w:val="both"/>
        <w:rPr>
          <w:rFonts w:ascii="Times New Roman" w:eastAsia="Calibri" w:hAnsi="Times New Roman" w:cs="Times New Roman"/>
          <w:b/>
          <w:color w:val="000000" w:themeColor="text1"/>
          <w:sz w:val="28"/>
          <w:szCs w:val="28"/>
        </w:rPr>
      </w:pPr>
      <w:r w:rsidRPr="00A154FA">
        <w:rPr>
          <w:rFonts w:ascii="Times New Roman" w:eastAsia="Calibri" w:hAnsi="Times New Roman" w:cs="Times New Roman"/>
          <w:b/>
          <w:color w:val="000000" w:themeColor="text1"/>
          <w:sz w:val="28"/>
          <w:szCs w:val="28"/>
        </w:rPr>
        <w:t>DATA COLLECTION:</w:t>
      </w:r>
    </w:p>
    <w:p w14:paraId="7BAC0822" w14:textId="77777777" w:rsidR="00F56979" w:rsidRPr="00A154FA" w:rsidRDefault="00F56979" w:rsidP="00F56979">
      <w:pPr>
        <w:spacing w:before="100"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b/>
          <w:color w:val="000000" w:themeColor="text1"/>
          <w:sz w:val="24"/>
          <w:szCs w:val="24"/>
        </w:rPr>
        <w:t xml:space="preserve">PRIMARY DATA: </w:t>
      </w:r>
    </w:p>
    <w:p w14:paraId="11C10979" w14:textId="77777777" w:rsidR="00F56979" w:rsidRPr="00A154FA" w:rsidRDefault="00F56979" w:rsidP="00F56979">
      <w:pPr>
        <w:spacing w:before="100"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color w:val="000000" w:themeColor="text1"/>
          <w:sz w:val="24"/>
          <w:szCs w:val="24"/>
        </w:rPr>
        <w:t>The primary data is the data which is collected, by interviewing directly with the organizations concerned executives. This is the direct information gathered from the organization.</w:t>
      </w:r>
    </w:p>
    <w:p w14:paraId="35952A05" w14:textId="77777777" w:rsidR="00F56979" w:rsidRPr="00A154FA" w:rsidRDefault="00F56979" w:rsidP="00F56979">
      <w:pPr>
        <w:spacing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b/>
          <w:color w:val="000000" w:themeColor="text1"/>
          <w:sz w:val="24"/>
          <w:szCs w:val="24"/>
        </w:rPr>
        <w:t>SECONDARY DATA:</w:t>
      </w:r>
    </w:p>
    <w:p w14:paraId="3679CB19" w14:textId="77777777" w:rsidR="00F56979" w:rsidRPr="00A154FA" w:rsidRDefault="00F56979" w:rsidP="00F56979">
      <w:pPr>
        <w:spacing w:line="360" w:lineRule="auto"/>
        <w:jc w:val="both"/>
        <w:rPr>
          <w:rFonts w:ascii="Times New Roman" w:eastAsia="Calibri" w:hAnsi="Times New Roman" w:cs="Times New Roman"/>
          <w:b/>
          <w:color w:val="000000" w:themeColor="text1"/>
          <w:sz w:val="24"/>
          <w:szCs w:val="24"/>
        </w:rPr>
      </w:pPr>
      <w:r w:rsidRPr="00A154FA">
        <w:rPr>
          <w:rFonts w:ascii="Times New Roman" w:eastAsia="Calibri" w:hAnsi="Times New Roman" w:cs="Times New Roman"/>
          <w:color w:val="000000" w:themeColor="text1"/>
          <w:sz w:val="24"/>
          <w:szCs w:val="24"/>
        </w:rPr>
        <w:t xml:space="preserve">The secondary data is the data which is gathered from publications and websites.     </w:t>
      </w:r>
    </w:p>
    <w:p w14:paraId="79714A48" w14:textId="77777777" w:rsidR="00F56979" w:rsidRPr="00A154FA" w:rsidRDefault="00F56979" w:rsidP="00F56979">
      <w:pPr>
        <w:spacing w:line="360" w:lineRule="auto"/>
        <w:jc w:val="both"/>
        <w:rPr>
          <w:rFonts w:ascii="Times New Roman" w:eastAsia="Calibri" w:hAnsi="Times New Roman" w:cs="Times New Roman"/>
          <w:b/>
          <w:bCs/>
          <w:color w:val="000000" w:themeColor="text1"/>
          <w:sz w:val="24"/>
          <w:szCs w:val="24"/>
        </w:rPr>
      </w:pPr>
      <w:r w:rsidRPr="00A154FA">
        <w:rPr>
          <w:rFonts w:ascii="Times New Roman" w:eastAsia="Calibri" w:hAnsi="Times New Roman" w:cs="Times New Roman"/>
          <w:b/>
          <w:bCs/>
          <w:color w:val="000000" w:themeColor="text1"/>
          <w:sz w:val="24"/>
          <w:szCs w:val="24"/>
        </w:rPr>
        <w:t>HYPOTHESIS OF THE STUDY:</w:t>
      </w:r>
    </w:p>
    <w:p w14:paraId="0A3BA1F2" w14:textId="77777777" w:rsidR="00F56979" w:rsidRPr="00A154FA" w:rsidRDefault="00F56979" w:rsidP="00F56979">
      <w:pPr>
        <w:tabs>
          <w:tab w:val="right" w:pos="-2700"/>
          <w:tab w:val="left" w:pos="720"/>
        </w:tabs>
        <w:spacing w:line="360" w:lineRule="auto"/>
        <w:jc w:val="lowKashida"/>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H0 There is no relationship between organization performance and budgetary control..</w:t>
      </w:r>
    </w:p>
    <w:p w14:paraId="2CC08912" w14:textId="77777777" w:rsidR="00F56979" w:rsidRPr="00A154FA" w:rsidRDefault="00F56979" w:rsidP="00F56979">
      <w:pPr>
        <w:tabs>
          <w:tab w:val="right" w:pos="-2700"/>
          <w:tab w:val="left" w:pos="720"/>
        </w:tabs>
        <w:spacing w:line="360" w:lineRule="auto"/>
        <w:jc w:val="lowKashida"/>
        <w:rPr>
          <w:rFonts w:ascii="Times New Roman" w:eastAsia="Calibri" w:hAnsi="Times New Roman" w:cs="Times New Roman"/>
          <w:b/>
          <w:bCs/>
          <w:color w:val="000000" w:themeColor="text1"/>
          <w:sz w:val="24"/>
          <w:szCs w:val="24"/>
        </w:rPr>
      </w:pPr>
      <w:r w:rsidRPr="00A154FA">
        <w:rPr>
          <w:rFonts w:ascii="Times New Roman" w:eastAsia="Calibri" w:hAnsi="Times New Roman" w:cs="Times New Roman"/>
          <w:color w:val="000000" w:themeColor="text1"/>
          <w:sz w:val="24"/>
          <w:szCs w:val="24"/>
        </w:rPr>
        <w:t xml:space="preserve"> H1- There are no hindrance related with budget and budgetary control.</w:t>
      </w:r>
    </w:p>
    <w:p w14:paraId="71574E4E" w14:textId="77777777" w:rsidR="00F56979" w:rsidRPr="00A154FA" w:rsidRDefault="00F56979" w:rsidP="00F56979">
      <w:pPr>
        <w:spacing w:line="360" w:lineRule="auto"/>
        <w:jc w:val="both"/>
        <w:rPr>
          <w:rFonts w:ascii="Times New Roman" w:eastAsia="Calibri" w:hAnsi="Times New Roman" w:cs="Times New Roman"/>
          <w:color w:val="000000" w:themeColor="text1"/>
          <w:spacing w:val="-6"/>
          <w:w w:val="116"/>
          <w:sz w:val="24"/>
          <w:szCs w:val="24"/>
        </w:rPr>
      </w:pPr>
      <w:r w:rsidRPr="00A154FA">
        <w:rPr>
          <w:rFonts w:ascii="Times New Roman" w:eastAsia="Calibri" w:hAnsi="Times New Roman" w:cs="Times New Roman"/>
          <w:b/>
          <w:bCs/>
          <w:color w:val="000000" w:themeColor="text1"/>
          <w:sz w:val="24"/>
          <w:szCs w:val="24"/>
        </w:rPr>
        <w:t>LIMITATIONS OF THE STUDY</w:t>
      </w:r>
    </w:p>
    <w:p w14:paraId="3D63ED37" w14:textId="77777777" w:rsidR="00F56979" w:rsidRPr="00A154FA" w:rsidRDefault="00F56979" w:rsidP="00F56979">
      <w:pPr>
        <w:pStyle w:val="Footer"/>
        <w:numPr>
          <w:ilvl w:val="0"/>
          <w:numId w:val="44"/>
        </w:numPr>
        <w:tabs>
          <w:tab w:val="clear" w:pos="4320"/>
          <w:tab w:val="clear" w:pos="8640"/>
        </w:tabs>
        <w:spacing w:before="80" w:line="360" w:lineRule="auto"/>
        <w:jc w:val="both"/>
        <w:rPr>
          <w:color w:val="000000" w:themeColor="text1"/>
        </w:rPr>
      </w:pPr>
      <w:r w:rsidRPr="00A154FA">
        <w:rPr>
          <w:color w:val="000000" w:themeColor="text1"/>
        </w:rPr>
        <w:t>The study is limited to Ultra tech Cement Ltd only.</w:t>
      </w:r>
    </w:p>
    <w:p w14:paraId="3D901998" w14:textId="77777777" w:rsidR="00F56979" w:rsidRPr="00A154FA" w:rsidRDefault="00F56979" w:rsidP="00F56979">
      <w:pPr>
        <w:pStyle w:val="Footer"/>
        <w:numPr>
          <w:ilvl w:val="0"/>
          <w:numId w:val="44"/>
        </w:numPr>
        <w:tabs>
          <w:tab w:val="clear" w:pos="4320"/>
          <w:tab w:val="clear" w:pos="8640"/>
        </w:tabs>
        <w:spacing w:before="80" w:line="360" w:lineRule="auto"/>
        <w:jc w:val="both"/>
        <w:rPr>
          <w:color w:val="000000" w:themeColor="text1"/>
        </w:rPr>
      </w:pPr>
      <w:r w:rsidRPr="00A154FA">
        <w:rPr>
          <w:color w:val="000000" w:themeColor="text1"/>
        </w:rPr>
        <w:t>The study is limited to certain projects of Ultra tech Cement Ltd only.</w:t>
      </w:r>
    </w:p>
    <w:p w14:paraId="5C32A20D" w14:textId="77777777" w:rsidR="00F56979" w:rsidRPr="00A154FA" w:rsidRDefault="00F56979" w:rsidP="00F56979">
      <w:pPr>
        <w:pStyle w:val="Footer"/>
        <w:numPr>
          <w:ilvl w:val="0"/>
          <w:numId w:val="44"/>
        </w:numPr>
        <w:tabs>
          <w:tab w:val="clear" w:pos="4320"/>
          <w:tab w:val="clear" w:pos="8640"/>
        </w:tabs>
        <w:spacing w:before="80" w:line="360" w:lineRule="auto"/>
        <w:jc w:val="both"/>
        <w:rPr>
          <w:color w:val="000000" w:themeColor="text1"/>
        </w:rPr>
      </w:pPr>
      <w:r w:rsidRPr="00A154FA">
        <w:rPr>
          <w:color w:val="000000" w:themeColor="text1"/>
        </w:rPr>
        <w:t>Period of the study is restricted to five years only.</w:t>
      </w:r>
    </w:p>
    <w:p w14:paraId="1D7FB1A7" w14:textId="77777777" w:rsidR="00F56979" w:rsidRPr="00A154FA" w:rsidRDefault="00F56979" w:rsidP="00F56979">
      <w:pPr>
        <w:widowControl w:val="0"/>
        <w:numPr>
          <w:ilvl w:val="0"/>
          <w:numId w:val="44"/>
        </w:numPr>
        <w:autoSpaceDE w:val="0"/>
        <w:autoSpaceDN w:val="0"/>
        <w:adjustRightInd w:val="0"/>
        <w:spacing w:before="80" w:after="0"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The present study cannot be used for inter firm comparison.</w:t>
      </w:r>
    </w:p>
    <w:p w14:paraId="46CF20D8" w14:textId="77777777" w:rsidR="00F56979" w:rsidRPr="00A154FA" w:rsidRDefault="00F56979" w:rsidP="00F56979">
      <w:pPr>
        <w:widowControl w:val="0"/>
        <w:numPr>
          <w:ilvl w:val="0"/>
          <w:numId w:val="44"/>
        </w:numPr>
        <w:autoSpaceDE w:val="0"/>
        <w:autoSpaceDN w:val="0"/>
        <w:adjustRightInd w:val="0"/>
        <w:spacing w:before="80" w:after="0" w:line="360" w:lineRule="auto"/>
        <w:jc w:val="both"/>
        <w:rPr>
          <w:rFonts w:ascii="Times New Roman" w:eastAsia="Calibri" w:hAnsi="Times New Roman" w:cs="Times New Roman"/>
          <w:color w:val="000000" w:themeColor="text1"/>
          <w:sz w:val="24"/>
          <w:szCs w:val="24"/>
        </w:rPr>
      </w:pPr>
      <w:r w:rsidRPr="00A154FA">
        <w:rPr>
          <w:rFonts w:ascii="Times New Roman" w:eastAsia="Calibri" w:hAnsi="Times New Roman" w:cs="Times New Roman"/>
          <w:color w:val="000000" w:themeColor="text1"/>
          <w:sz w:val="24"/>
          <w:szCs w:val="24"/>
        </w:rPr>
        <w:t>Limited span of time is a major limitation for this project.</w:t>
      </w:r>
    </w:p>
    <w:p w14:paraId="132BDBC2" w14:textId="77777777" w:rsidR="00650419" w:rsidRPr="00A154FA" w:rsidRDefault="001B030B" w:rsidP="00650419">
      <w:pPr>
        <w:spacing w:after="0" w:line="360" w:lineRule="auto"/>
        <w:jc w:val="both"/>
        <w:rPr>
          <w:rFonts w:ascii="Times New Roman" w:hAnsi="Times New Roman" w:cs="Times New Roman"/>
          <w:b/>
          <w:color w:val="000000" w:themeColor="text1"/>
          <w:sz w:val="24"/>
          <w:szCs w:val="24"/>
          <w:u w:val="single"/>
        </w:rPr>
      </w:pPr>
      <w:r w:rsidRPr="00A154FA">
        <w:rPr>
          <w:rFonts w:ascii="Times New Roman" w:hAnsi="Times New Roman" w:cs="Times New Roman"/>
          <w:b/>
          <w:color w:val="000000" w:themeColor="text1"/>
          <w:sz w:val="24"/>
          <w:szCs w:val="24"/>
          <w:u w:val="single"/>
        </w:rPr>
        <w:t>DATA ANALYSIS &amp; INTERPRETATION:</w:t>
      </w:r>
    </w:p>
    <w:p w14:paraId="149A5A6D" w14:textId="77777777" w:rsidR="005B77E1" w:rsidRPr="00A154FA" w:rsidRDefault="005B77E1" w:rsidP="00650419">
      <w:pPr>
        <w:spacing w:after="0" w:line="360" w:lineRule="auto"/>
        <w:jc w:val="both"/>
        <w:rPr>
          <w:rFonts w:ascii="Times New Roman" w:hAnsi="Times New Roman" w:cs="Times New Roman"/>
          <w:b/>
          <w:color w:val="000000" w:themeColor="text1"/>
          <w:sz w:val="24"/>
          <w:szCs w:val="24"/>
          <w:u w:val="single"/>
        </w:rPr>
      </w:pPr>
    </w:p>
    <w:p w14:paraId="008BBCE0" w14:textId="77777777" w:rsidR="005B77E1" w:rsidRPr="00A154FA" w:rsidRDefault="005B77E1" w:rsidP="005B77E1">
      <w:pPr>
        <w:jc w:val="both"/>
        <w:rPr>
          <w:rFonts w:ascii="Times New Roman" w:hAnsi="Times New Roman" w:cs="Times New Roman"/>
          <w:b/>
          <w:bCs/>
          <w:color w:val="000000" w:themeColor="text1"/>
          <w:sz w:val="24"/>
          <w:szCs w:val="24"/>
        </w:rPr>
      </w:pPr>
      <w:r w:rsidRPr="00A154FA">
        <w:rPr>
          <w:rFonts w:ascii="Times New Roman" w:hAnsi="Times New Roman" w:cs="Times New Roman"/>
          <w:b/>
          <w:bCs/>
          <w:color w:val="000000" w:themeColor="text1"/>
          <w:sz w:val="24"/>
          <w:szCs w:val="24"/>
        </w:rPr>
        <w:t>1. PAY BACK PERIOD METHOD:</w:t>
      </w:r>
    </w:p>
    <w:p w14:paraId="0BD99679" w14:textId="77777777" w:rsidR="005B77E1" w:rsidRPr="00A154FA" w:rsidRDefault="005B77E1" w:rsidP="005B77E1">
      <w:pPr>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Difference in cash flows</w:t>
      </w:r>
    </w:p>
    <w:p w14:paraId="356E632B"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PBP = Actual (Base)  year  +  -------------------------</w:t>
      </w:r>
      <w:r w:rsidRPr="00A154FA">
        <w:rPr>
          <w:rFonts w:ascii="Times New Roman" w:hAnsi="Times New Roman" w:cs="Times New Roman"/>
          <w:color w:val="000000" w:themeColor="text1"/>
          <w:sz w:val="24"/>
          <w:szCs w:val="24"/>
        </w:rPr>
        <w:softHyphen/>
        <w:t>---------</w:t>
      </w:r>
    </w:p>
    <w:p w14:paraId="66DF4B56"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Next year cash flows</w:t>
      </w:r>
    </w:p>
    <w:p w14:paraId="1F5A1B2E" w14:textId="77777777" w:rsidR="005B77E1" w:rsidRPr="00A154FA" w:rsidRDefault="005B77E1" w:rsidP="005B77E1">
      <w:pPr>
        <w:jc w:val="both"/>
        <w:rPr>
          <w:rFonts w:ascii="Times New Roman" w:hAnsi="Times New Roman" w:cs="Times New Roman"/>
          <w:color w:val="000000" w:themeColor="text1"/>
          <w:sz w:val="24"/>
          <w:szCs w:val="24"/>
        </w:rPr>
      </w:pPr>
    </w:p>
    <w:p w14:paraId="5ED16DA1" w14:textId="77777777" w:rsidR="005B77E1" w:rsidRPr="00A154FA" w:rsidRDefault="005B77E1" w:rsidP="00650419">
      <w:pPr>
        <w:spacing w:after="0" w:line="360" w:lineRule="auto"/>
        <w:jc w:val="both"/>
        <w:rPr>
          <w:rFonts w:ascii="Times New Roman" w:hAnsi="Times New Roman" w:cs="Times New Roman"/>
          <w:b/>
          <w:color w:val="000000" w:themeColor="text1"/>
          <w:sz w:val="24"/>
          <w:szCs w:val="24"/>
          <w:u w:val="single"/>
        </w:rPr>
      </w:pPr>
    </w:p>
    <w:p w14:paraId="2367A2FD" w14:textId="77777777" w:rsidR="005B77E1" w:rsidRPr="00A154FA" w:rsidRDefault="005B77E1" w:rsidP="005B77E1">
      <w:pPr>
        <w:jc w:val="both"/>
        <w:rPr>
          <w:rFonts w:ascii="Times New Roman" w:hAnsi="Times New Roman" w:cs="Times New Roman"/>
          <w:color w:val="000000" w:themeColor="text1"/>
        </w:rPr>
      </w:pPr>
      <w:r w:rsidRPr="00A154FA">
        <w:rPr>
          <w:rFonts w:ascii="Times New Roman" w:hAnsi="Times New Roman" w:cs="Times New Roman"/>
          <w:color w:val="000000" w:themeColor="text1"/>
        </w:rPr>
        <w:lastRenderedPageBreak/>
        <w:t xml:space="preserve">                                                                           (Rs. In crorers)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70"/>
        <w:gridCol w:w="1710"/>
        <w:gridCol w:w="1440"/>
        <w:gridCol w:w="2340"/>
      </w:tblGrid>
      <w:tr w:rsidR="005B77E1" w:rsidRPr="00A154FA" w14:paraId="4705A938" w14:textId="77777777" w:rsidTr="00A659C6">
        <w:trPr>
          <w:trHeight w:val="791"/>
        </w:trPr>
        <w:tc>
          <w:tcPr>
            <w:tcW w:w="1170" w:type="dxa"/>
            <w:vAlign w:val="center"/>
          </w:tcPr>
          <w:p w14:paraId="59E49428" w14:textId="77777777" w:rsidR="005B77E1" w:rsidRPr="00A154FA" w:rsidRDefault="005B77E1" w:rsidP="005B77E1">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SI .NO</w:t>
            </w:r>
          </w:p>
        </w:tc>
        <w:tc>
          <w:tcPr>
            <w:tcW w:w="1710" w:type="dxa"/>
            <w:vAlign w:val="center"/>
          </w:tcPr>
          <w:p w14:paraId="3114B0FA" w14:textId="77777777" w:rsidR="005B77E1" w:rsidRPr="00A154FA" w:rsidRDefault="005B77E1" w:rsidP="005B77E1">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YEAR</w:t>
            </w:r>
          </w:p>
        </w:tc>
        <w:tc>
          <w:tcPr>
            <w:tcW w:w="1440" w:type="dxa"/>
            <w:vAlign w:val="center"/>
          </w:tcPr>
          <w:p w14:paraId="01D636A0" w14:textId="77777777" w:rsidR="005B77E1" w:rsidRPr="00A154FA" w:rsidRDefault="005B77E1" w:rsidP="005B77E1">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CASH INFLOW</w:t>
            </w:r>
          </w:p>
        </w:tc>
        <w:tc>
          <w:tcPr>
            <w:tcW w:w="2340" w:type="dxa"/>
            <w:vAlign w:val="center"/>
          </w:tcPr>
          <w:p w14:paraId="11FA3666" w14:textId="77777777" w:rsidR="005B77E1" w:rsidRPr="00A154FA" w:rsidRDefault="005B77E1" w:rsidP="005B77E1">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CUMULATIVE CASH FLOWWS</w:t>
            </w:r>
          </w:p>
        </w:tc>
      </w:tr>
      <w:tr w:rsidR="005B77E1" w:rsidRPr="00A154FA" w14:paraId="2CA564DB" w14:textId="77777777" w:rsidTr="00A659C6">
        <w:trPr>
          <w:trHeight w:val="350"/>
        </w:trPr>
        <w:tc>
          <w:tcPr>
            <w:tcW w:w="1170" w:type="dxa"/>
          </w:tcPr>
          <w:p w14:paraId="3F39A2BC"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1</w:t>
            </w:r>
          </w:p>
        </w:tc>
        <w:tc>
          <w:tcPr>
            <w:tcW w:w="1710" w:type="dxa"/>
            <w:vAlign w:val="center"/>
          </w:tcPr>
          <w:p w14:paraId="2124D486" w14:textId="77777777" w:rsidR="005B77E1" w:rsidRPr="00A154FA" w:rsidRDefault="005B77E1" w:rsidP="005B77E1">
            <w:pPr>
              <w:pStyle w:val="Footer"/>
              <w:tabs>
                <w:tab w:val="clear" w:pos="4320"/>
                <w:tab w:val="clear" w:pos="8640"/>
              </w:tabs>
              <w:jc w:val="both"/>
              <w:rPr>
                <w:color w:val="000000" w:themeColor="text1"/>
              </w:rPr>
            </w:pPr>
            <w:r w:rsidRPr="00A154FA">
              <w:rPr>
                <w:color w:val="000000" w:themeColor="text1"/>
              </w:rPr>
              <w:t>2018-2019</w:t>
            </w:r>
          </w:p>
        </w:tc>
        <w:tc>
          <w:tcPr>
            <w:tcW w:w="1440" w:type="dxa"/>
          </w:tcPr>
          <w:p w14:paraId="1CF9E46F"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7188.91</w:t>
            </w:r>
          </w:p>
        </w:tc>
        <w:tc>
          <w:tcPr>
            <w:tcW w:w="2340" w:type="dxa"/>
            <w:vAlign w:val="bottom"/>
          </w:tcPr>
          <w:p w14:paraId="39BD424D"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7188.91</w:t>
            </w:r>
          </w:p>
        </w:tc>
      </w:tr>
      <w:tr w:rsidR="005B77E1" w:rsidRPr="00A154FA" w14:paraId="4C451FC6" w14:textId="77777777" w:rsidTr="00A659C6">
        <w:trPr>
          <w:trHeight w:val="350"/>
        </w:trPr>
        <w:tc>
          <w:tcPr>
            <w:tcW w:w="1170" w:type="dxa"/>
          </w:tcPr>
          <w:p w14:paraId="601AFA13"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2</w:t>
            </w:r>
          </w:p>
        </w:tc>
        <w:tc>
          <w:tcPr>
            <w:tcW w:w="1710" w:type="dxa"/>
            <w:vAlign w:val="center"/>
          </w:tcPr>
          <w:p w14:paraId="05F8A6EA" w14:textId="77777777" w:rsidR="005B77E1" w:rsidRPr="00A154FA" w:rsidRDefault="005B77E1" w:rsidP="005B77E1">
            <w:pPr>
              <w:pStyle w:val="Footer"/>
              <w:tabs>
                <w:tab w:val="clear" w:pos="4320"/>
                <w:tab w:val="clear" w:pos="8640"/>
              </w:tabs>
              <w:jc w:val="both"/>
              <w:rPr>
                <w:color w:val="000000" w:themeColor="text1"/>
              </w:rPr>
            </w:pPr>
            <w:r w:rsidRPr="00A154FA">
              <w:rPr>
                <w:color w:val="000000" w:themeColor="text1"/>
              </w:rPr>
              <w:t>2019-2020</w:t>
            </w:r>
          </w:p>
        </w:tc>
        <w:tc>
          <w:tcPr>
            <w:tcW w:w="1440" w:type="dxa"/>
          </w:tcPr>
          <w:p w14:paraId="2F2803B9"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6959.35</w:t>
            </w:r>
          </w:p>
        </w:tc>
        <w:tc>
          <w:tcPr>
            <w:tcW w:w="2340" w:type="dxa"/>
            <w:vAlign w:val="bottom"/>
          </w:tcPr>
          <w:p w14:paraId="2D23AA33"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14148.26</w:t>
            </w:r>
          </w:p>
        </w:tc>
      </w:tr>
      <w:tr w:rsidR="005B77E1" w:rsidRPr="00A154FA" w14:paraId="6CDDE3B9" w14:textId="77777777" w:rsidTr="00A659C6">
        <w:trPr>
          <w:trHeight w:val="350"/>
        </w:trPr>
        <w:tc>
          <w:tcPr>
            <w:tcW w:w="1170" w:type="dxa"/>
          </w:tcPr>
          <w:p w14:paraId="12E0C015"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3</w:t>
            </w:r>
          </w:p>
        </w:tc>
        <w:tc>
          <w:tcPr>
            <w:tcW w:w="1710" w:type="dxa"/>
            <w:vAlign w:val="center"/>
          </w:tcPr>
          <w:p w14:paraId="53358E3D" w14:textId="77777777" w:rsidR="005B77E1" w:rsidRPr="00A154FA" w:rsidRDefault="005B77E1" w:rsidP="005B77E1">
            <w:pPr>
              <w:pStyle w:val="Footer"/>
              <w:tabs>
                <w:tab w:val="clear" w:pos="4320"/>
                <w:tab w:val="clear" w:pos="8640"/>
              </w:tabs>
              <w:jc w:val="both"/>
              <w:rPr>
                <w:color w:val="000000" w:themeColor="text1"/>
              </w:rPr>
            </w:pPr>
            <w:r w:rsidRPr="00A154FA">
              <w:rPr>
                <w:color w:val="000000" w:themeColor="text1"/>
              </w:rPr>
              <w:t>2020-2021</w:t>
            </w:r>
          </w:p>
        </w:tc>
        <w:tc>
          <w:tcPr>
            <w:tcW w:w="1440" w:type="dxa"/>
          </w:tcPr>
          <w:p w14:paraId="489EA53C"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6254.32</w:t>
            </w:r>
          </w:p>
        </w:tc>
        <w:tc>
          <w:tcPr>
            <w:tcW w:w="2340" w:type="dxa"/>
            <w:vAlign w:val="bottom"/>
          </w:tcPr>
          <w:p w14:paraId="0935B7EE"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20405.98</w:t>
            </w:r>
          </w:p>
        </w:tc>
      </w:tr>
      <w:tr w:rsidR="005B77E1" w:rsidRPr="00A154FA" w14:paraId="354C4E20" w14:textId="77777777" w:rsidTr="00A659C6">
        <w:trPr>
          <w:trHeight w:val="350"/>
        </w:trPr>
        <w:tc>
          <w:tcPr>
            <w:tcW w:w="1170" w:type="dxa"/>
          </w:tcPr>
          <w:p w14:paraId="17762E3D"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4</w:t>
            </w:r>
          </w:p>
        </w:tc>
        <w:tc>
          <w:tcPr>
            <w:tcW w:w="1710" w:type="dxa"/>
            <w:vAlign w:val="center"/>
          </w:tcPr>
          <w:p w14:paraId="2BD8A1B8" w14:textId="77777777" w:rsidR="005B77E1" w:rsidRPr="00A154FA" w:rsidRDefault="005B77E1" w:rsidP="005B77E1">
            <w:pPr>
              <w:pStyle w:val="Footer"/>
              <w:tabs>
                <w:tab w:val="clear" w:pos="4320"/>
                <w:tab w:val="clear" w:pos="8640"/>
              </w:tabs>
              <w:jc w:val="both"/>
              <w:rPr>
                <w:color w:val="000000" w:themeColor="text1"/>
              </w:rPr>
            </w:pPr>
            <w:r w:rsidRPr="00A154FA">
              <w:rPr>
                <w:color w:val="000000" w:themeColor="text1"/>
              </w:rPr>
              <w:t>2021-2022</w:t>
            </w:r>
          </w:p>
        </w:tc>
        <w:tc>
          <w:tcPr>
            <w:tcW w:w="1440" w:type="dxa"/>
          </w:tcPr>
          <w:p w14:paraId="30C0D53B"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5857.72</w:t>
            </w:r>
          </w:p>
        </w:tc>
        <w:tc>
          <w:tcPr>
            <w:tcW w:w="2340" w:type="dxa"/>
            <w:vAlign w:val="bottom"/>
          </w:tcPr>
          <w:p w14:paraId="70C0F38D"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26263.70</w:t>
            </w:r>
          </w:p>
        </w:tc>
      </w:tr>
      <w:tr w:rsidR="005B77E1" w:rsidRPr="00A154FA" w14:paraId="34ABD1A0" w14:textId="77777777" w:rsidTr="00A659C6">
        <w:trPr>
          <w:trHeight w:val="350"/>
        </w:trPr>
        <w:tc>
          <w:tcPr>
            <w:tcW w:w="1170" w:type="dxa"/>
          </w:tcPr>
          <w:p w14:paraId="4B5DFCAA"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w:t>
            </w:r>
          </w:p>
        </w:tc>
        <w:tc>
          <w:tcPr>
            <w:tcW w:w="1710" w:type="dxa"/>
            <w:vAlign w:val="center"/>
          </w:tcPr>
          <w:p w14:paraId="6FB2D3D5" w14:textId="77777777" w:rsidR="005B77E1" w:rsidRPr="00A154FA" w:rsidRDefault="005B77E1" w:rsidP="005B77E1">
            <w:pPr>
              <w:pStyle w:val="Footer"/>
              <w:tabs>
                <w:tab w:val="clear" w:pos="4320"/>
                <w:tab w:val="clear" w:pos="8640"/>
              </w:tabs>
              <w:jc w:val="both"/>
              <w:rPr>
                <w:color w:val="000000" w:themeColor="text1"/>
              </w:rPr>
            </w:pPr>
            <w:r w:rsidRPr="00A154FA">
              <w:rPr>
                <w:color w:val="000000" w:themeColor="text1"/>
              </w:rPr>
              <w:t>2022-2023</w:t>
            </w:r>
          </w:p>
        </w:tc>
        <w:tc>
          <w:tcPr>
            <w:tcW w:w="1440" w:type="dxa"/>
          </w:tcPr>
          <w:p w14:paraId="3A75768F"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5639.78</w:t>
            </w:r>
          </w:p>
        </w:tc>
        <w:tc>
          <w:tcPr>
            <w:tcW w:w="2340" w:type="dxa"/>
            <w:vAlign w:val="bottom"/>
          </w:tcPr>
          <w:p w14:paraId="4752203E" w14:textId="77777777" w:rsidR="005B77E1" w:rsidRPr="00A154FA" w:rsidRDefault="005B77E1" w:rsidP="005B77E1">
            <w:pPr>
              <w:spacing w:before="80"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31903.48</w:t>
            </w:r>
          </w:p>
        </w:tc>
      </w:tr>
    </w:tbl>
    <w:p w14:paraId="3E95BE91" w14:textId="77777777" w:rsidR="005B77E1" w:rsidRPr="00A154FA" w:rsidRDefault="005B77E1" w:rsidP="005B77E1">
      <w:pPr>
        <w:spacing w:after="0"/>
        <w:ind w:left="1380"/>
        <w:jc w:val="both"/>
        <w:rPr>
          <w:rFonts w:ascii="Times New Roman" w:hAnsi="Times New Roman" w:cs="Times New Roman"/>
          <w:color w:val="000000" w:themeColor="text1"/>
        </w:rPr>
      </w:pPr>
    </w:p>
    <w:p w14:paraId="11BC998B" w14:textId="77777777" w:rsidR="005B77E1" w:rsidRPr="00A154FA" w:rsidRDefault="005B77E1" w:rsidP="005B77E1">
      <w:pPr>
        <w:spacing w:line="36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The above table shows that, the initial investment RS.12547.56 Cr… lies between second year with          15203.50 Cr</w:t>
      </w:r>
    </w:p>
    <w:p w14:paraId="0B5B2D4F"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PBP =    1 + -------------</w:t>
      </w:r>
    </w:p>
    <w:p w14:paraId="43E5F1F0" w14:textId="77777777" w:rsidR="005B77E1" w:rsidRPr="00A154FA" w:rsidRDefault="005B77E1" w:rsidP="005B77E1">
      <w:pPr>
        <w:ind w:left="2820" w:firstLine="6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20405.26</w:t>
      </w:r>
    </w:p>
    <w:p w14:paraId="677F4D8A"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    1 + 0.69</w:t>
      </w:r>
    </w:p>
    <w:p w14:paraId="19CEA0AB"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     1.69 year</w:t>
      </w:r>
    </w:p>
    <w:p w14:paraId="26F68B6D" w14:textId="77777777" w:rsidR="005B77E1" w:rsidRPr="00A154FA" w:rsidRDefault="005B77E1" w:rsidP="005B77E1">
      <w:pPr>
        <w:ind w:left="138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Payback   period (PBP) = 1.69 year.</w:t>
      </w:r>
    </w:p>
    <w:p w14:paraId="5B4F9D20" w14:textId="77777777" w:rsidR="005B77E1" w:rsidRPr="00A154FA" w:rsidRDefault="005B77E1" w:rsidP="005B77E1">
      <w:pPr>
        <w:jc w:val="both"/>
        <w:rPr>
          <w:rFonts w:ascii="Times New Roman" w:hAnsi="Times New Roman" w:cs="Times New Roman"/>
          <w:b/>
          <w:bCs/>
          <w:color w:val="000000" w:themeColor="text1"/>
          <w:sz w:val="24"/>
          <w:szCs w:val="24"/>
        </w:rPr>
      </w:pPr>
      <w:r w:rsidRPr="00A154FA">
        <w:rPr>
          <w:rFonts w:ascii="Times New Roman" w:hAnsi="Times New Roman" w:cs="Times New Roman"/>
          <w:b/>
          <w:bCs/>
          <w:color w:val="000000" w:themeColor="text1"/>
          <w:sz w:val="24"/>
          <w:szCs w:val="24"/>
        </w:rPr>
        <w:t>ACCEPT-REJECT CRITERION:</w:t>
      </w:r>
    </w:p>
    <w:p w14:paraId="184BCE3D" w14:textId="77777777" w:rsidR="005B77E1" w:rsidRPr="00A154FA" w:rsidRDefault="005B77E1" w:rsidP="005B77E1">
      <w:pPr>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PBP can be used as a criterion to accept or reject an investment proposal. A proposal whose actual payback period is more than what is pre-determined by the management.</w:t>
      </w:r>
    </w:p>
    <w:p w14:paraId="2F33A612" w14:textId="77777777" w:rsidR="005B77E1" w:rsidRPr="00A154FA" w:rsidRDefault="005B77E1" w:rsidP="005B77E1">
      <w:pPr>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PBP thus, is useful for the management to accept the investment decision on the </w:t>
      </w:r>
      <w:r w:rsidRPr="00A154FA">
        <w:rPr>
          <w:rFonts w:ascii="Times New Roman" w:hAnsi="Times New Roman" w:cs="Times New Roman"/>
          <w:b/>
          <w:bCs/>
          <w:color w:val="000000" w:themeColor="text1"/>
          <w:sz w:val="24"/>
          <w:szCs w:val="24"/>
        </w:rPr>
        <w:t xml:space="preserve">ULTRATECH CEMENT LTD </w:t>
      </w:r>
      <w:r w:rsidRPr="00A154FA">
        <w:rPr>
          <w:rFonts w:ascii="Times New Roman" w:hAnsi="Times New Roman" w:cs="Times New Roman"/>
          <w:color w:val="000000" w:themeColor="text1"/>
          <w:sz w:val="24"/>
          <w:szCs w:val="24"/>
        </w:rPr>
        <w:t>and also to assist the management to know that the initial investment is recovered in 1.69 years.</w:t>
      </w:r>
    </w:p>
    <w:p w14:paraId="6B76C4F2" w14:textId="77777777" w:rsidR="00231D27" w:rsidRPr="00A154FA" w:rsidRDefault="002E64E4" w:rsidP="00231D27">
      <w:pPr>
        <w:tabs>
          <w:tab w:val="left" w:pos="720"/>
        </w:tabs>
        <w:rPr>
          <w:rFonts w:ascii="Times New Roman" w:hAnsi="Times New Roman" w:cs="Times New Roman"/>
          <w:b/>
          <w:bCs/>
          <w:color w:val="000000" w:themeColor="text1"/>
          <w:sz w:val="28"/>
        </w:rPr>
      </w:pPr>
      <w:r w:rsidRPr="00A154FA">
        <w:rPr>
          <w:rFonts w:ascii="Times New Roman" w:hAnsi="Times New Roman" w:cs="Times New Roman"/>
          <w:b/>
          <w:bCs/>
          <w:color w:val="000000" w:themeColor="text1"/>
          <w:sz w:val="28"/>
        </w:rPr>
        <w:t>2</w:t>
      </w:r>
      <w:r w:rsidR="00231D27" w:rsidRPr="00A154FA">
        <w:rPr>
          <w:rFonts w:ascii="Times New Roman" w:hAnsi="Times New Roman" w:cs="Times New Roman"/>
          <w:b/>
          <w:bCs/>
          <w:color w:val="000000" w:themeColor="text1"/>
          <w:sz w:val="28"/>
        </w:rPr>
        <w:t>. ACCOUNTING OR AVERAGE RATE OF RETURN METHOD:</w:t>
      </w:r>
    </w:p>
    <w:p w14:paraId="466E71E6" w14:textId="77777777" w:rsidR="00231D27" w:rsidRPr="00A154FA" w:rsidRDefault="00231D27" w:rsidP="00231D27">
      <w:pPr>
        <w:tabs>
          <w:tab w:val="left" w:pos="720"/>
        </w:tabs>
        <w:ind w:left="108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(Rs. In Cr….)</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70"/>
        <w:gridCol w:w="3433"/>
      </w:tblGrid>
      <w:tr w:rsidR="00231D27" w:rsidRPr="00A154FA" w14:paraId="5B29035B" w14:textId="77777777" w:rsidTr="00A659C6">
        <w:trPr>
          <w:trHeight w:val="503"/>
        </w:trPr>
        <w:tc>
          <w:tcPr>
            <w:tcW w:w="2070" w:type="dxa"/>
            <w:vAlign w:val="center"/>
          </w:tcPr>
          <w:p w14:paraId="1614534F" w14:textId="77777777" w:rsidR="00231D27" w:rsidRPr="00A154FA" w:rsidRDefault="00231D27" w:rsidP="00231D27">
            <w:pPr>
              <w:tabs>
                <w:tab w:val="left" w:pos="720"/>
              </w:tabs>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YEARS</w:t>
            </w:r>
          </w:p>
        </w:tc>
        <w:tc>
          <w:tcPr>
            <w:tcW w:w="3433" w:type="dxa"/>
            <w:vAlign w:val="center"/>
          </w:tcPr>
          <w:p w14:paraId="24CCAD81" w14:textId="77777777" w:rsidR="00231D27" w:rsidRPr="00A154FA" w:rsidRDefault="00231D27" w:rsidP="00231D27">
            <w:pPr>
              <w:tabs>
                <w:tab w:val="left" w:pos="720"/>
              </w:tabs>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EARNINGS AFTER TAX  (EAT)</w:t>
            </w:r>
          </w:p>
        </w:tc>
      </w:tr>
      <w:tr w:rsidR="00231D27" w:rsidRPr="00A154FA" w14:paraId="3610D65B" w14:textId="77777777" w:rsidTr="00A659C6">
        <w:trPr>
          <w:trHeight w:val="512"/>
        </w:trPr>
        <w:tc>
          <w:tcPr>
            <w:tcW w:w="2070" w:type="dxa"/>
            <w:vAlign w:val="center"/>
          </w:tcPr>
          <w:p w14:paraId="4F729D90" w14:textId="77777777" w:rsidR="00231D27" w:rsidRPr="00A154FA" w:rsidRDefault="00231D27" w:rsidP="00231D27">
            <w:pPr>
              <w:pStyle w:val="Footer"/>
              <w:tabs>
                <w:tab w:val="clear" w:pos="4320"/>
                <w:tab w:val="clear" w:pos="8640"/>
              </w:tabs>
              <w:jc w:val="center"/>
              <w:rPr>
                <w:color w:val="000000" w:themeColor="text1"/>
              </w:rPr>
            </w:pPr>
            <w:r w:rsidRPr="00A154FA">
              <w:rPr>
                <w:color w:val="000000" w:themeColor="text1"/>
              </w:rPr>
              <w:t>2018-2019</w:t>
            </w:r>
          </w:p>
        </w:tc>
        <w:tc>
          <w:tcPr>
            <w:tcW w:w="3433" w:type="dxa"/>
          </w:tcPr>
          <w:p w14:paraId="7B137F8A" w14:textId="77777777" w:rsidR="00231D27" w:rsidRPr="00A154FA" w:rsidRDefault="00231D27" w:rsidP="00231D27">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7188.91</w:t>
            </w:r>
          </w:p>
        </w:tc>
      </w:tr>
      <w:tr w:rsidR="00231D27" w:rsidRPr="00A154FA" w14:paraId="537453A5" w14:textId="77777777" w:rsidTr="00A659C6">
        <w:trPr>
          <w:trHeight w:val="512"/>
        </w:trPr>
        <w:tc>
          <w:tcPr>
            <w:tcW w:w="2070" w:type="dxa"/>
            <w:vAlign w:val="center"/>
          </w:tcPr>
          <w:p w14:paraId="3EFC3966" w14:textId="77777777" w:rsidR="00231D27" w:rsidRPr="00A154FA" w:rsidRDefault="00231D27" w:rsidP="00231D27">
            <w:pPr>
              <w:pStyle w:val="Footer"/>
              <w:tabs>
                <w:tab w:val="clear" w:pos="4320"/>
                <w:tab w:val="clear" w:pos="8640"/>
              </w:tabs>
              <w:jc w:val="center"/>
              <w:rPr>
                <w:color w:val="000000" w:themeColor="text1"/>
              </w:rPr>
            </w:pPr>
            <w:r w:rsidRPr="00A154FA">
              <w:rPr>
                <w:color w:val="000000" w:themeColor="text1"/>
              </w:rPr>
              <w:t>2019-2020</w:t>
            </w:r>
          </w:p>
        </w:tc>
        <w:tc>
          <w:tcPr>
            <w:tcW w:w="3433" w:type="dxa"/>
          </w:tcPr>
          <w:p w14:paraId="6D32DDD0" w14:textId="77777777" w:rsidR="00231D27" w:rsidRPr="00A154FA" w:rsidRDefault="00231D27" w:rsidP="00231D27">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6959.35</w:t>
            </w:r>
          </w:p>
        </w:tc>
      </w:tr>
      <w:tr w:rsidR="00231D27" w:rsidRPr="00A154FA" w14:paraId="1CBC93B3" w14:textId="77777777" w:rsidTr="00A659C6">
        <w:trPr>
          <w:trHeight w:val="512"/>
        </w:trPr>
        <w:tc>
          <w:tcPr>
            <w:tcW w:w="2070" w:type="dxa"/>
            <w:vAlign w:val="center"/>
          </w:tcPr>
          <w:p w14:paraId="30B9CE1D" w14:textId="77777777" w:rsidR="00231D27" w:rsidRPr="00A154FA" w:rsidRDefault="00231D27" w:rsidP="00231D27">
            <w:pPr>
              <w:pStyle w:val="Footer"/>
              <w:tabs>
                <w:tab w:val="clear" w:pos="4320"/>
                <w:tab w:val="clear" w:pos="8640"/>
              </w:tabs>
              <w:jc w:val="center"/>
              <w:rPr>
                <w:color w:val="000000" w:themeColor="text1"/>
              </w:rPr>
            </w:pPr>
            <w:r w:rsidRPr="00A154FA">
              <w:rPr>
                <w:color w:val="000000" w:themeColor="text1"/>
              </w:rPr>
              <w:t>2020-2021</w:t>
            </w:r>
          </w:p>
        </w:tc>
        <w:tc>
          <w:tcPr>
            <w:tcW w:w="3433" w:type="dxa"/>
          </w:tcPr>
          <w:p w14:paraId="6324FAF6" w14:textId="77777777" w:rsidR="00231D27" w:rsidRPr="00A154FA" w:rsidRDefault="00231D27" w:rsidP="00231D27">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6254.32</w:t>
            </w:r>
          </w:p>
        </w:tc>
      </w:tr>
      <w:tr w:rsidR="00231D27" w:rsidRPr="00A154FA" w14:paraId="11782E07" w14:textId="77777777" w:rsidTr="00A659C6">
        <w:trPr>
          <w:trHeight w:val="512"/>
        </w:trPr>
        <w:tc>
          <w:tcPr>
            <w:tcW w:w="2070" w:type="dxa"/>
            <w:vAlign w:val="center"/>
          </w:tcPr>
          <w:p w14:paraId="097AF5D3" w14:textId="77777777" w:rsidR="00231D27" w:rsidRPr="00A154FA" w:rsidRDefault="00231D27" w:rsidP="00231D27">
            <w:pPr>
              <w:pStyle w:val="Footer"/>
              <w:tabs>
                <w:tab w:val="clear" w:pos="4320"/>
                <w:tab w:val="clear" w:pos="8640"/>
              </w:tabs>
              <w:jc w:val="center"/>
              <w:rPr>
                <w:color w:val="000000" w:themeColor="text1"/>
              </w:rPr>
            </w:pPr>
            <w:r w:rsidRPr="00A154FA">
              <w:rPr>
                <w:color w:val="000000" w:themeColor="text1"/>
              </w:rPr>
              <w:t>2021-2022</w:t>
            </w:r>
          </w:p>
        </w:tc>
        <w:tc>
          <w:tcPr>
            <w:tcW w:w="3433" w:type="dxa"/>
          </w:tcPr>
          <w:p w14:paraId="4D35512E" w14:textId="77777777" w:rsidR="00231D27" w:rsidRPr="00A154FA" w:rsidRDefault="00231D27" w:rsidP="00231D27">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5857.72</w:t>
            </w:r>
          </w:p>
        </w:tc>
      </w:tr>
      <w:tr w:rsidR="00231D27" w:rsidRPr="00A154FA" w14:paraId="7D99940B" w14:textId="77777777" w:rsidTr="00A659C6">
        <w:trPr>
          <w:trHeight w:val="512"/>
        </w:trPr>
        <w:tc>
          <w:tcPr>
            <w:tcW w:w="2070" w:type="dxa"/>
            <w:vAlign w:val="center"/>
          </w:tcPr>
          <w:p w14:paraId="4A8A6DA0" w14:textId="77777777" w:rsidR="00231D27" w:rsidRPr="00A154FA" w:rsidRDefault="00231D27" w:rsidP="00231D27">
            <w:pPr>
              <w:pStyle w:val="Footer"/>
              <w:tabs>
                <w:tab w:val="clear" w:pos="4320"/>
                <w:tab w:val="clear" w:pos="8640"/>
              </w:tabs>
              <w:jc w:val="center"/>
              <w:rPr>
                <w:color w:val="000000" w:themeColor="text1"/>
              </w:rPr>
            </w:pPr>
            <w:r w:rsidRPr="00A154FA">
              <w:rPr>
                <w:color w:val="000000" w:themeColor="text1"/>
              </w:rPr>
              <w:t>2022-2023</w:t>
            </w:r>
          </w:p>
        </w:tc>
        <w:tc>
          <w:tcPr>
            <w:tcW w:w="3433" w:type="dxa"/>
          </w:tcPr>
          <w:p w14:paraId="3B9C7DF9" w14:textId="77777777" w:rsidR="00231D27" w:rsidRPr="00A154FA" w:rsidRDefault="00231D27" w:rsidP="00231D27">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5639.78</w:t>
            </w:r>
          </w:p>
        </w:tc>
      </w:tr>
      <w:tr w:rsidR="00231D27" w:rsidRPr="00A154FA" w14:paraId="5DDF9E1C" w14:textId="77777777" w:rsidTr="00A659C6">
        <w:trPr>
          <w:trHeight w:val="350"/>
        </w:trPr>
        <w:tc>
          <w:tcPr>
            <w:tcW w:w="2070" w:type="dxa"/>
          </w:tcPr>
          <w:p w14:paraId="07D15AFE" w14:textId="77777777" w:rsidR="00231D27" w:rsidRPr="00A154FA" w:rsidRDefault="00231D27" w:rsidP="00231D27">
            <w:pPr>
              <w:tabs>
                <w:tab w:val="left" w:pos="720"/>
              </w:tabs>
              <w:spacing w:after="0" w:line="240" w:lineRule="auto"/>
              <w:jc w:val="center"/>
              <w:rPr>
                <w:rFonts w:ascii="Times New Roman" w:hAnsi="Times New Roman" w:cs="Times New Roman"/>
                <w:b/>
                <w:color w:val="000000" w:themeColor="text1"/>
              </w:rPr>
            </w:pPr>
            <w:r w:rsidRPr="00A154FA">
              <w:rPr>
                <w:rFonts w:ascii="Times New Roman" w:hAnsi="Times New Roman" w:cs="Times New Roman"/>
                <w:b/>
                <w:color w:val="000000" w:themeColor="text1"/>
              </w:rPr>
              <w:t>TOTAL</w:t>
            </w:r>
          </w:p>
        </w:tc>
        <w:tc>
          <w:tcPr>
            <w:tcW w:w="3433" w:type="dxa"/>
          </w:tcPr>
          <w:p w14:paraId="059C7275" w14:textId="77777777" w:rsidR="00231D27" w:rsidRPr="00A154FA" w:rsidRDefault="00231D27" w:rsidP="00231D27">
            <w:pPr>
              <w:tabs>
                <w:tab w:val="left" w:pos="720"/>
              </w:tabs>
              <w:spacing w:after="0" w:line="240" w:lineRule="auto"/>
              <w:jc w:val="center"/>
              <w:rPr>
                <w:rFonts w:ascii="Times New Roman" w:hAnsi="Times New Roman" w:cs="Times New Roman"/>
                <w:b/>
                <w:color w:val="000000" w:themeColor="text1"/>
              </w:rPr>
            </w:pPr>
            <w:r w:rsidRPr="00A154FA">
              <w:rPr>
                <w:rFonts w:ascii="Times New Roman" w:hAnsi="Times New Roman" w:cs="Times New Roman"/>
                <w:b/>
                <w:color w:val="000000" w:themeColor="text1"/>
              </w:rPr>
              <w:t>31903.48</w:t>
            </w:r>
          </w:p>
        </w:tc>
      </w:tr>
    </w:tbl>
    <w:p w14:paraId="66C18D6F" w14:textId="77777777" w:rsidR="00231D27" w:rsidRPr="00A154FA" w:rsidRDefault="00231D27" w:rsidP="00231D27">
      <w:pPr>
        <w:tabs>
          <w:tab w:val="left" w:pos="720"/>
        </w:tabs>
        <w:ind w:left="720"/>
        <w:jc w:val="both"/>
        <w:rPr>
          <w:rFonts w:ascii="Times New Roman" w:hAnsi="Times New Roman" w:cs="Times New Roman"/>
          <w:color w:val="000000" w:themeColor="text1"/>
        </w:rPr>
      </w:pPr>
    </w:p>
    <w:p w14:paraId="2A5BBF6E"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Average annual EAT’S</w:t>
      </w:r>
    </w:p>
    <w:p w14:paraId="1CCBAC37"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ARR         = -------------------------------   x   100</w:t>
      </w:r>
    </w:p>
    <w:p w14:paraId="4C9A77DF"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Average investment</w:t>
      </w:r>
    </w:p>
    <w:p w14:paraId="5CF58133"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Total amount</w:t>
      </w:r>
    </w:p>
    <w:p w14:paraId="516A5D8A"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Average Annual EAT’S =   ---------------------            </w:t>
      </w:r>
    </w:p>
    <w:p w14:paraId="78935311"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No of years</w:t>
      </w:r>
    </w:p>
    <w:p w14:paraId="46E6AE82" w14:textId="77777777" w:rsidR="00231D27" w:rsidRPr="00A154FA" w:rsidRDefault="00231D27" w:rsidP="00231D27">
      <w:pPr>
        <w:tabs>
          <w:tab w:val="left" w:pos="720"/>
        </w:tabs>
        <w:ind w:left="720"/>
        <w:jc w:val="both"/>
        <w:rPr>
          <w:rFonts w:ascii="Times New Roman" w:hAnsi="Times New Roman" w:cs="Times New Roman"/>
          <w:color w:val="000000" w:themeColor="text1"/>
          <w:sz w:val="2"/>
        </w:rPr>
      </w:pPr>
    </w:p>
    <w:p w14:paraId="1AC18A78"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31903.48</w:t>
      </w:r>
    </w:p>
    <w:p w14:paraId="0DE9DDE3"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 ------------------  = 6380.69</w:t>
      </w:r>
    </w:p>
    <w:p w14:paraId="5FF1FB18"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5</w:t>
      </w:r>
    </w:p>
    <w:p w14:paraId="613AB94F"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Average investment =3832.05</w:t>
      </w:r>
    </w:p>
    <w:p w14:paraId="24E3F3A0"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3832.05</w:t>
      </w:r>
    </w:p>
    <w:p w14:paraId="5806187E"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ARR =   ---------------- X 100    = 60.05 %</w:t>
      </w:r>
    </w:p>
    <w:p w14:paraId="7CE66BAB" w14:textId="77777777" w:rsidR="00231D27" w:rsidRPr="00A154FA" w:rsidRDefault="00231D27" w:rsidP="00231D27">
      <w:pPr>
        <w:tabs>
          <w:tab w:val="left" w:pos="720"/>
        </w:tabs>
        <w:ind w:left="720"/>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6380.69</w:t>
      </w:r>
    </w:p>
    <w:p w14:paraId="2EBD6D6B" w14:textId="77777777" w:rsidR="00231D27" w:rsidRPr="00A154FA" w:rsidRDefault="00231D27" w:rsidP="00231D27">
      <w:pPr>
        <w:tabs>
          <w:tab w:val="left" w:pos="720"/>
        </w:tabs>
        <w:jc w:val="both"/>
        <w:rPr>
          <w:rFonts w:ascii="Times New Roman" w:hAnsi="Times New Roman" w:cs="Times New Roman"/>
          <w:color w:val="000000" w:themeColor="text1"/>
        </w:rPr>
      </w:pPr>
      <w:r w:rsidRPr="00A154FA">
        <w:rPr>
          <w:rFonts w:ascii="Times New Roman" w:hAnsi="Times New Roman" w:cs="Times New Roman"/>
          <w:color w:val="000000" w:themeColor="text1"/>
        </w:rPr>
        <w:t xml:space="preserve">             Average Rate of Return = 60.05 %</w:t>
      </w:r>
    </w:p>
    <w:p w14:paraId="341B63BC" w14:textId="77777777" w:rsidR="00231D27" w:rsidRPr="00A154FA" w:rsidRDefault="00231D27" w:rsidP="00231D27">
      <w:pPr>
        <w:tabs>
          <w:tab w:val="left" w:pos="720"/>
        </w:tabs>
        <w:spacing w:line="360" w:lineRule="auto"/>
        <w:jc w:val="both"/>
        <w:rPr>
          <w:rFonts w:ascii="Times New Roman" w:hAnsi="Times New Roman" w:cs="Times New Roman"/>
          <w:b/>
          <w:bCs/>
          <w:color w:val="000000" w:themeColor="text1"/>
        </w:rPr>
      </w:pPr>
      <w:r w:rsidRPr="00A154FA">
        <w:rPr>
          <w:rFonts w:ascii="Times New Roman" w:hAnsi="Times New Roman" w:cs="Times New Roman"/>
          <w:b/>
          <w:bCs/>
          <w:color w:val="000000" w:themeColor="text1"/>
        </w:rPr>
        <w:t>ACCEPT-REJECT critters</w:t>
      </w:r>
      <w:r w:rsidRPr="00A154FA">
        <w:rPr>
          <w:rFonts w:ascii="Times New Roman" w:hAnsi="Times New Roman" w:cs="Times New Roman"/>
          <w:color w:val="000000" w:themeColor="text1"/>
        </w:rPr>
        <w:t xml:space="preserve"> method allows </w:t>
      </w:r>
      <w:r w:rsidRPr="00A154FA">
        <w:rPr>
          <w:rFonts w:ascii="Times New Roman" w:hAnsi="Times New Roman" w:cs="Times New Roman"/>
          <w:b/>
          <w:bCs/>
          <w:color w:val="000000" w:themeColor="text1"/>
        </w:rPr>
        <w:t xml:space="preserve">ULTRATECH CEMENT LTD </w:t>
      </w:r>
      <w:r w:rsidRPr="00A154FA">
        <w:rPr>
          <w:rFonts w:ascii="Times New Roman" w:hAnsi="Times New Roman" w:cs="Times New Roman"/>
          <w:color w:val="000000" w:themeColor="text1"/>
        </w:rPr>
        <w:t xml:space="preserve">to fix a minimum rate of return. Any project expected to give a return below it will be straight away rejected. The average rate of return is as good as 60.05 % of </w:t>
      </w:r>
      <w:r w:rsidRPr="00A154FA">
        <w:rPr>
          <w:rFonts w:ascii="Times New Roman" w:hAnsi="Times New Roman" w:cs="Times New Roman"/>
          <w:b/>
          <w:bCs/>
          <w:color w:val="000000" w:themeColor="text1"/>
        </w:rPr>
        <w:t xml:space="preserve">ULTRATECH CEMENT LTD </w:t>
      </w:r>
      <w:r w:rsidRPr="00A154FA">
        <w:rPr>
          <w:rFonts w:ascii="Times New Roman" w:hAnsi="Times New Roman" w:cs="Times New Roman"/>
          <w:color w:val="000000" w:themeColor="text1"/>
        </w:rPr>
        <w:t>depicts the prospects of management efficiency.</w:t>
      </w:r>
    </w:p>
    <w:p w14:paraId="19CDF02D" w14:textId="77777777" w:rsidR="00231D27" w:rsidRPr="00A154FA" w:rsidRDefault="00231D27" w:rsidP="00231D27">
      <w:pPr>
        <w:pStyle w:val="Footer"/>
        <w:tabs>
          <w:tab w:val="clear" w:pos="4320"/>
          <w:tab w:val="clear" w:pos="8640"/>
        </w:tabs>
        <w:spacing w:line="360" w:lineRule="auto"/>
        <w:jc w:val="both"/>
        <w:rPr>
          <w:color w:val="000000" w:themeColor="text1"/>
          <w:sz w:val="2"/>
        </w:rPr>
      </w:pPr>
    </w:p>
    <w:p w14:paraId="0C83AFC3" w14:textId="77777777" w:rsidR="00231D27" w:rsidRPr="00A154FA" w:rsidRDefault="002E64E4" w:rsidP="00231D27">
      <w:pPr>
        <w:pStyle w:val="Footer"/>
        <w:tabs>
          <w:tab w:val="clear" w:pos="4320"/>
          <w:tab w:val="clear" w:pos="8640"/>
        </w:tabs>
        <w:spacing w:line="360" w:lineRule="auto"/>
        <w:jc w:val="both"/>
        <w:rPr>
          <w:color w:val="000000" w:themeColor="text1"/>
        </w:rPr>
      </w:pPr>
      <w:r w:rsidRPr="00A154FA">
        <w:rPr>
          <w:b/>
          <w:bCs/>
          <w:color w:val="000000" w:themeColor="text1"/>
        </w:rPr>
        <w:t>TIME ADJUSTED (OR) DISCOUNTED CASH FLOW METHOD</w:t>
      </w:r>
    </w:p>
    <w:tbl>
      <w:tblPr>
        <w:tblW w:w="6933" w:type="dxa"/>
        <w:jc w:val="center"/>
        <w:tblLook w:val="04A0" w:firstRow="1" w:lastRow="0" w:firstColumn="1" w:lastColumn="0" w:noHBand="0" w:noVBand="1"/>
      </w:tblPr>
      <w:tblGrid>
        <w:gridCol w:w="1595"/>
        <w:gridCol w:w="1635"/>
        <w:gridCol w:w="2234"/>
        <w:gridCol w:w="1469"/>
      </w:tblGrid>
      <w:tr w:rsidR="002E64E4" w:rsidRPr="00A154FA" w14:paraId="48C655F1" w14:textId="77777777" w:rsidTr="000D0A74">
        <w:trPr>
          <w:trHeight w:val="242"/>
          <w:jc w:val="center"/>
        </w:trPr>
        <w:tc>
          <w:tcPr>
            <w:tcW w:w="1595" w:type="dxa"/>
            <w:tcBorders>
              <w:top w:val="single" w:sz="8" w:space="0" w:color="auto"/>
              <w:left w:val="single" w:sz="8" w:space="0" w:color="auto"/>
              <w:bottom w:val="single" w:sz="8" w:space="0" w:color="auto"/>
              <w:right w:val="single" w:sz="8" w:space="0" w:color="auto"/>
            </w:tcBorders>
            <w:shd w:val="clear" w:color="auto" w:fill="auto"/>
            <w:hideMark/>
          </w:tcPr>
          <w:p w14:paraId="32FA9545" w14:textId="77777777" w:rsidR="002E64E4" w:rsidRPr="00A154FA" w:rsidRDefault="002E64E4" w:rsidP="002E64E4">
            <w:pPr>
              <w:spacing w:after="0" w:line="240" w:lineRule="auto"/>
              <w:ind w:firstLineChars="200" w:firstLine="442"/>
              <w:jc w:val="both"/>
              <w:rPr>
                <w:rFonts w:ascii="Times New Roman" w:hAnsi="Times New Roman" w:cs="Times New Roman"/>
                <w:b/>
                <w:color w:val="000000" w:themeColor="text1"/>
              </w:rPr>
            </w:pPr>
            <w:r w:rsidRPr="00A154FA">
              <w:rPr>
                <w:rFonts w:ascii="Times New Roman" w:hAnsi="Times New Roman" w:cs="Times New Roman"/>
                <w:b/>
                <w:color w:val="000000" w:themeColor="text1"/>
              </w:rPr>
              <w:t>YEARS</w:t>
            </w:r>
          </w:p>
        </w:tc>
        <w:tc>
          <w:tcPr>
            <w:tcW w:w="1635" w:type="dxa"/>
            <w:tcBorders>
              <w:top w:val="single" w:sz="8" w:space="0" w:color="auto"/>
              <w:left w:val="nil"/>
              <w:bottom w:val="single" w:sz="8" w:space="0" w:color="auto"/>
              <w:right w:val="single" w:sz="8" w:space="0" w:color="auto"/>
            </w:tcBorders>
            <w:shd w:val="clear" w:color="auto" w:fill="auto"/>
            <w:hideMark/>
          </w:tcPr>
          <w:p w14:paraId="523D5234" w14:textId="77777777" w:rsidR="002E64E4" w:rsidRPr="00A154FA" w:rsidRDefault="002E64E4" w:rsidP="002E64E4">
            <w:pPr>
              <w:spacing w:after="0" w:line="240" w:lineRule="auto"/>
              <w:ind w:firstLineChars="200" w:firstLine="442"/>
              <w:jc w:val="both"/>
              <w:rPr>
                <w:rFonts w:ascii="Times New Roman" w:hAnsi="Times New Roman" w:cs="Times New Roman"/>
                <w:b/>
                <w:color w:val="000000" w:themeColor="text1"/>
              </w:rPr>
            </w:pPr>
            <w:r w:rsidRPr="00A154FA">
              <w:rPr>
                <w:rFonts w:ascii="Times New Roman" w:hAnsi="Times New Roman" w:cs="Times New Roman"/>
                <w:b/>
                <w:color w:val="000000" w:themeColor="text1"/>
              </w:rPr>
              <w:t>CFAT’S</w:t>
            </w:r>
          </w:p>
        </w:tc>
        <w:tc>
          <w:tcPr>
            <w:tcW w:w="2234" w:type="dxa"/>
            <w:tcBorders>
              <w:top w:val="single" w:sz="8" w:space="0" w:color="auto"/>
              <w:left w:val="nil"/>
              <w:bottom w:val="single" w:sz="8" w:space="0" w:color="auto"/>
              <w:right w:val="single" w:sz="8" w:space="0" w:color="auto"/>
            </w:tcBorders>
            <w:shd w:val="clear" w:color="auto" w:fill="auto"/>
            <w:hideMark/>
          </w:tcPr>
          <w:p w14:paraId="15878270" w14:textId="77777777" w:rsidR="002E64E4" w:rsidRPr="00A154FA" w:rsidRDefault="002E64E4" w:rsidP="002E64E4">
            <w:pPr>
              <w:spacing w:after="0" w:line="240" w:lineRule="auto"/>
              <w:ind w:firstLineChars="200" w:firstLine="442"/>
              <w:jc w:val="both"/>
              <w:rPr>
                <w:rFonts w:ascii="Times New Roman" w:hAnsi="Times New Roman" w:cs="Times New Roman"/>
                <w:b/>
                <w:color w:val="000000" w:themeColor="text1"/>
              </w:rPr>
            </w:pPr>
            <w:r w:rsidRPr="00A154FA">
              <w:rPr>
                <w:rFonts w:ascii="Times New Roman" w:hAnsi="Times New Roman" w:cs="Times New Roman"/>
                <w:b/>
                <w:color w:val="000000" w:themeColor="text1"/>
              </w:rPr>
              <w:t>PVIF @ 10%</w:t>
            </w:r>
          </w:p>
        </w:tc>
        <w:tc>
          <w:tcPr>
            <w:tcW w:w="1469" w:type="dxa"/>
            <w:tcBorders>
              <w:top w:val="single" w:sz="8" w:space="0" w:color="auto"/>
              <w:left w:val="nil"/>
              <w:bottom w:val="single" w:sz="8" w:space="0" w:color="auto"/>
              <w:right w:val="single" w:sz="8" w:space="0" w:color="auto"/>
            </w:tcBorders>
            <w:shd w:val="clear" w:color="auto" w:fill="auto"/>
            <w:hideMark/>
          </w:tcPr>
          <w:p w14:paraId="0AA3CB99" w14:textId="77777777" w:rsidR="002E64E4" w:rsidRPr="00A154FA" w:rsidRDefault="002E64E4" w:rsidP="002E64E4">
            <w:pPr>
              <w:spacing w:after="0" w:line="240" w:lineRule="auto"/>
              <w:ind w:firstLineChars="200" w:firstLine="442"/>
              <w:jc w:val="both"/>
              <w:rPr>
                <w:rFonts w:ascii="Times New Roman" w:hAnsi="Times New Roman" w:cs="Times New Roman"/>
                <w:b/>
                <w:color w:val="000000" w:themeColor="text1"/>
              </w:rPr>
            </w:pPr>
            <w:r w:rsidRPr="00A154FA">
              <w:rPr>
                <w:rFonts w:ascii="Times New Roman" w:hAnsi="Times New Roman" w:cs="Times New Roman"/>
                <w:b/>
                <w:color w:val="000000" w:themeColor="text1"/>
              </w:rPr>
              <w:t>PV’S</w:t>
            </w:r>
          </w:p>
        </w:tc>
      </w:tr>
      <w:tr w:rsidR="002E64E4" w:rsidRPr="00A154FA" w14:paraId="335F724E" w14:textId="77777777" w:rsidTr="000D0A74">
        <w:trPr>
          <w:trHeight w:val="355"/>
          <w:jc w:val="center"/>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7BDBE294" w14:textId="77777777" w:rsidR="002E64E4" w:rsidRPr="00A154FA" w:rsidRDefault="002E64E4" w:rsidP="002E64E4">
            <w:pPr>
              <w:pStyle w:val="Footer"/>
              <w:tabs>
                <w:tab w:val="clear" w:pos="4320"/>
                <w:tab w:val="clear" w:pos="8640"/>
              </w:tabs>
              <w:jc w:val="center"/>
              <w:rPr>
                <w:color w:val="000000" w:themeColor="text1"/>
              </w:rPr>
            </w:pPr>
            <w:r w:rsidRPr="00A154FA">
              <w:rPr>
                <w:color w:val="000000" w:themeColor="text1"/>
              </w:rPr>
              <w:t>2018-2019</w:t>
            </w:r>
          </w:p>
        </w:tc>
        <w:tc>
          <w:tcPr>
            <w:tcW w:w="1635" w:type="dxa"/>
            <w:tcBorders>
              <w:top w:val="nil"/>
              <w:left w:val="nil"/>
              <w:bottom w:val="single" w:sz="8" w:space="0" w:color="auto"/>
              <w:right w:val="single" w:sz="8" w:space="0" w:color="auto"/>
            </w:tcBorders>
            <w:shd w:val="clear" w:color="auto" w:fill="auto"/>
            <w:vAlign w:val="center"/>
            <w:hideMark/>
          </w:tcPr>
          <w:p w14:paraId="3D90346A"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7188.91</w:t>
            </w:r>
          </w:p>
        </w:tc>
        <w:tc>
          <w:tcPr>
            <w:tcW w:w="2234" w:type="dxa"/>
            <w:tcBorders>
              <w:top w:val="nil"/>
              <w:left w:val="nil"/>
              <w:bottom w:val="single" w:sz="8" w:space="0" w:color="auto"/>
              <w:right w:val="single" w:sz="8" w:space="0" w:color="auto"/>
            </w:tcBorders>
            <w:shd w:val="clear" w:color="auto" w:fill="auto"/>
            <w:vAlign w:val="center"/>
            <w:hideMark/>
          </w:tcPr>
          <w:p w14:paraId="603788AB"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0.909</w:t>
            </w:r>
          </w:p>
        </w:tc>
        <w:tc>
          <w:tcPr>
            <w:tcW w:w="1469" w:type="dxa"/>
            <w:tcBorders>
              <w:top w:val="nil"/>
              <w:left w:val="nil"/>
              <w:bottom w:val="single" w:sz="8" w:space="0" w:color="auto"/>
              <w:right w:val="single" w:sz="8" w:space="0" w:color="auto"/>
            </w:tcBorders>
            <w:shd w:val="clear" w:color="auto" w:fill="auto"/>
            <w:vAlign w:val="center"/>
            <w:hideMark/>
          </w:tcPr>
          <w:p w14:paraId="4D82F0DF"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6534.71</w:t>
            </w:r>
          </w:p>
        </w:tc>
      </w:tr>
      <w:tr w:rsidR="002E64E4" w:rsidRPr="00A154FA" w14:paraId="1D6BA1C6" w14:textId="77777777" w:rsidTr="000D0A74">
        <w:trPr>
          <w:trHeight w:val="222"/>
          <w:jc w:val="center"/>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6FB0E543" w14:textId="77777777" w:rsidR="002E64E4" w:rsidRPr="00A154FA" w:rsidRDefault="002E64E4" w:rsidP="002E64E4">
            <w:pPr>
              <w:pStyle w:val="Footer"/>
              <w:tabs>
                <w:tab w:val="clear" w:pos="4320"/>
                <w:tab w:val="clear" w:pos="8640"/>
              </w:tabs>
              <w:jc w:val="center"/>
              <w:rPr>
                <w:color w:val="000000" w:themeColor="text1"/>
              </w:rPr>
            </w:pPr>
            <w:r w:rsidRPr="00A154FA">
              <w:rPr>
                <w:color w:val="000000" w:themeColor="text1"/>
              </w:rPr>
              <w:t>2019-2020</w:t>
            </w:r>
          </w:p>
        </w:tc>
        <w:tc>
          <w:tcPr>
            <w:tcW w:w="1635" w:type="dxa"/>
            <w:tcBorders>
              <w:top w:val="nil"/>
              <w:left w:val="nil"/>
              <w:bottom w:val="single" w:sz="8" w:space="0" w:color="auto"/>
              <w:right w:val="single" w:sz="8" w:space="0" w:color="auto"/>
            </w:tcBorders>
            <w:shd w:val="clear" w:color="auto" w:fill="auto"/>
            <w:vAlign w:val="center"/>
            <w:hideMark/>
          </w:tcPr>
          <w:p w14:paraId="70582DC1"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6959.35</w:t>
            </w:r>
          </w:p>
        </w:tc>
        <w:tc>
          <w:tcPr>
            <w:tcW w:w="2234" w:type="dxa"/>
            <w:tcBorders>
              <w:top w:val="nil"/>
              <w:left w:val="nil"/>
              <w:bottom w:val="single" w:sz="8" w:space="0" w:color="auto"/>
              <w:right w:val="single" w:sz="8" w:space="0" w:color="auto"/>
            </w:tcBorders>
            <w:shd w:val="clear" w:color="auto" w:fill="auto"/>
            <w:vAlign w:val="center"/>
            <w:hideMark/>
          </w:tcPr>
          <w:p w14:paraId="01E02D0B"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0.826</w:t>
            </w:r>
          </w:p>
        </w:tc>
        <w:tc>
          <w:tcPr>
            <w:tcW w:w="1469" w:type="dxa"/>
            <w:tcBorders>
              <w:top w:val="nil"/>
              <w:left w:val="nil"/>
              <w:bottom w:val="single" w:sz="8" w:space="0" w:color="auto"/>
              <w:right w:val="single" w:sz="8" w:space="0" w:color="auto"/>
            </w:tcBorders>
            <w:shd w:val="clear" w:color="auto" w:fill="auto"/>
            <w:vAlign w:val="center"/>
            <w:hideMark/>
          </w:tcPr>
          <w:p w14:paraId="102CB014"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5748.42</w:t>
            </w:r>
          </w:p>
        </w:tc>
      </w:tr>
      <w:tr w:rsidR="002E64E4" w:rsidRPr="00A154FA" w14:paraId="465FC724" w14:textId="77777777" w:rsidTr="000D0A74">
        <w:trPr>
          <w:trHeight w:val="355"/>
          <w:jc w:val="center"/>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4529DD61" w14:textId="77777777" w:rsidR="002E64E4" w:rsidRPr="00A154FA" w:rsidRDefault="002E64E4" w:rsidP="002E64E4">
            <w:pPr>
              <w:pStyle w:val="Footer"/>
              <w:tabs>
                <w:tab w:val="clear" w:pos="4320"/>
                <w:tab w:val="clear" w:pos="8640"/>
              </w:tabs>
              <w:jc w:val="center"/>
              <w:rPr>
                <w:color w:val="000000" w:themeColor="text1"/>
              </w:rPr>
            </w:pPr>
            <w:r w:rsidRPr="00A154FA">
              <w:rPr>
                <w:color w:val="000000" w:themeColor="text1"/>
              </w:rPr>
              <w:t>2020-2021</w:t>
            </w:r>
          </w:p>
        </w:tc>
        <w:tc>
          <w:tcPr>
            <w:tcW w:w="1635" w:type="dxa"/>
            <w:tcBorders>
              <w:top w:val="nil"/>
              <w:left w:val="nil"/>
              <w:bottom w:val="single" w:sz="8" w:space="0" w:color="auto"/>
              <w:right w:val="single" w:sz="8" w:space="0" w:color="auto"/>
            </w:tcBorders>
            <w:shd w:val="clear" w:color="auto" w:fill="auto"/>
            <w:vAlign w:val="center"/>
            <w:hideMark/>
          </w:tcPr>
          <w:p w14:paraId="721EB1C5"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6254.32</w:t>
            </w:r>
          </w:p>
        </w:tc>
        <w:tc>
          <w:tcPr>
            <w:tcW w:w="2234" w:type="dxa"/>
            <w:tcBorders>
              <w:top w:val="nil"/>
              <w:left w:val="nil"/>
              <w:bottom w:val="single" w:sz="8" w:space="0" w:color="auto"/>
              <w:right w:val="single" w:sz="8" w:space="0" w:color="auto"/>
            </w:tcBorders>
            <w:shd w:val="clear" w:color="auto" w:fill="auto"/>
            <w:vAlign w:val="center"/>
            <w:hideMark/>
          </w:tcPr>
          <w:p w14:paraId="1E96C31C"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0.751</w:t>
            </w:r>
          </w:p>
        </w:tc>
        <w:tc>
          <w:tcPr>
            <w:tcW w:w="1469" w:type="dxa"/>
            <w:tcBorders>
              <w:top w:val="nil"/>
              <w:left w:val="nil"/>
              <w:bottom w:val="single" w:sz="8" w:space="0" w:color="auto"/>
              <w:right w:val="single" w:sz="8" w:space="0" w:color="auto"/>
            </w:tcBorders>
            <w:shd w:val="clear" w:color="auto" w:fill="auto"/>
            <w:vAlign w:val="center"/>
            <w:hideMark/>
          </w:tcPr>
          <w:p w14:paraId="18C7DC6C"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4696.99</w:t>
            </w:r>
          </w:p>
        </w:tc>
      </w:tr>
      <w:tr w:rsidR="002E64E4" w:rsidRPr="00A154FA" w14:paraId="053795F3" w14:textId="77777777" w:rsidTr="000D0A74">
        <w:trPr>
          <w:trHeight w:val="187"/>
          <w:jc w:val="center"/>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63679AD9" w14:textId="77777777" w:rsidR="002E64E4" w:rsidRPr="00A154FA" w:rsidRDefault="002E64E4" w:rsidP="002E64E4">
            <w:pPr>
              <w:pStyle w:val="Footer"/>
              <w:tabs>
                <w:tab w:val="clear" w:pos="4320"/>
                <w:tab w:val="clear" w:pos="8640"/>
              </w:tabs>
              <w:jc w:val="center"/>
              <w:rPr>
                <w:color w:val="000000" w:themeColor="text1"/>
              </w:rPr>
            </w:pPr>
            <w:r w:rsidRPr="00A154FA">
              <w:rPr>
                <w:color w:val="000000" w:themeColor="text1"/>
              </w:rPr>
              <w:t>2021-2022</w:t>
            </w:r>
          </w:p>
        </w:tc>
        <w:tc>
          <w:tcPr>
            <w:tcW w:w="1635" w:type="dxa"/>
            <w:tcBorders>
              <w:top w:val="nil"/>
              <w:left w:val="nil"/>
              <w:bottom w:val="single" w:sz="8" w:space="0" w:color="auto"/>
              <w:right w:val="single" w:sz="8" w:space="0" w:color="auto"/>
            </w:tcBorders>
            <w:shd w:val="clear" w:color="auto" w:fill="auto"/>
            <w:vAlign w:val="center"/>
            <w:hideMark/>
          </w:tcPr>
          <w:p w14:paraId="18AC70D1"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5857.72</w:t>
            </w:r>
          </w:p>
        </w:tc>
        <w:tc>
          <w:tcPr>
            <w:tcW w:w="2234" w:type="dxa"/>
            <w:tcBorders>
              <w:top w:val="nil"/>
              <w:left w:val="nil"/>
              <w:bottom w:val="single" w:sz="8" w:space="0" w:color="auto"/>
              <w:right w:val="single" w:sz="8" w:space="0" w:color="auto"/>
            </w:tcBorders>
            <w:shd w:val="clear" w:color="auto" w:fill="auto"/>
            <w:vAlign w:val="center"/>
            <w:hideMark/>
          </w:tcPr>
          <w:p w14:paraId="2A70D0AD"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0.683</w:t>
            </w:r>
          </w:p>
        </w:tc>
        <w:tc>
          <w:tcPr>
            <w:tcW w:w="1469" w:type="dxa"/>
            <w:tcBorders>
              <w:top w:val="nil"/>
              <w:left w:val="nil"/>
              <w:bottom w:val="single" w:sz="8" w:space="0" w:color="auto"/>
              <w:right w:val="single" w:sz="8" w:space="0" w:color="auto"/>
            </w:tcBorders>
            <w:shd w:val="clear" w:color="auto" w:fill="auto"/>
            <w:vAlign w:val="center"/>
            <w:hideMark/>
          </w:tcPr>
          <w:p w14:paraId="45025304"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4000.82</w:t>
            </w:r>
          </w:p>
        </w:tc>
      </w:tr>
      <w:tr w:rsidR="002E64E4" w:rsidRPr="00A154FA" w14:paraId="09F3B7DE" w14:textId="77777777" w:rsidTr="000D0A74">
        <w:trPr>
          <w:trHeight w:val="355"/>
          <w:jc w:val="center"/>
        </w:trPr>
        <w:tc>
          <w:tcPr>
            <w:tcW w:w="1595" w:type="dxa"/>
            <w:tcBorders>
              <w:top w:val="nil"/>
              <w:left w:val="single" w:sz="8" w:space="0" w:color="auto"/>
              <w:bottom w:val="single" w:sz="8" w:space="0" w:color="auto"/>
              <w:right w:val="single" w:sz="8" w:space="0" w:color="auto"/>
            </w:tcBorders>
            <w:shd w:val="clear" w:color="auto" w:fill="auto"/>
            <w:vAlign w:val="center"/>
            <w:hideMark/>
          </w:tcPr>
          <w:p w14:paraId="4080486B" w14:textId="77777777" w:rsidR="002E64E4" w:rsidRPr="00A154FA" w:rsidRDefault="002E64E4" w:rsidP="002E64E4">
            <w:pPr>
              <w:pStyle w:val="Footer"/>
              <w:tabs>
                <w:tab w:val="clear" w:pos="4320"/>
                <w:tab w:val="clear" w:pos="8640"/>
              </w:tabs>
              <w:jc w:val="center"/>
              <w:rPr>
                <w:color w:val="000000" w:themeColor="text1"/>
              </w:rPr>
            </w:pPr>
            <w:r w:rsidRPr="00A154FA">
              <w:rPr>
                <w:color w:val="000000" w:themeColor="text1"/>
              </w:rPr>
              <w:t>2022-2023</w:t>
            </w:r>
          </w:p>
        </w:tc>
        <w:tc>
          <w:tcPr>
            <w:tcW w:w="1635" w:type="dxa"/>
            <w:tcBorders>
              <w:top w:val="nil"/>
              <w:left w:val="nil"/>
              <w:bottom w:val="single" w:sz="8" w:space="0" w:color="auto"/>
              <w:right w:val="single" w:sz="8" w:space="0" w:color="auto"/>
            </w:tcBorders>
            <w:shd w:val="clear" w:color="auto" w:fill="auto"/>
            <w:vAlign w:val="center"/>
            <w:hideMark/>
          </w:tcPr>
          <w:p w14:paraId="1467131B"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5639.78</w:t>
            </w:r>
          </w:p>
        </w:tc>
        <w:tc>
          <w:tcPr>
            <w:tcW w:w="2234" w:type="dxa"/>
            <w:tcBorders>
              <w:top w:val="nil"/>
              <w:left w:val="nil"/>
              <w:bottom w:val="single" w:sz="8" w:space="0" w:color="auto"/>
              <w:right w:val="single" w:sz="8" w:space="0" w:color="auto"/>
            </w:tcBorders>
            <w:shd w:val="clear" w:color="auto" w:fill="auto"/>
            <w:vAlign w:val="center"/>
            <w:hideMark/>
          </w:tcPr>
          <w:p w14:paraId="5154AB4E"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0.620</w:t>
            </w:r>
          </w:p>
        </w:tc>
        <w:tc>
          <w:tcPr>
            <w:tcW w:w="1469" w:type="dxa"/>
            <w:tcBorders>
              <w:top w:val="nil"/>
              <w:left w:val="nil"/>
              <w:bottom w:val="single" w:sz="8" w:space="0" w:color="auto"/>
              <w:right w:val="single" w:sz="8" w:space="0" w:color="auto"/>
            </w:tcBorders>
            <w:shd w:val="clear" w:color="auto" w:fill="auto"/>
            <w:vAlign w:val="center"/>
            <w:hideMark/>
          </w:tcPr>
          <w:p w14:paraId="383CA787"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3496.66</w:t>
            </w:r>
          </w:p>
        </w:tc>
      </w:tr>
      <w:tr w:rsidR="002E64E4" w:rsidRPr="00A154FA" w14:paraId="54390551" w14:textId="77777777" w:rsidTr="000D0A74">
        <w:trPr>
          <w:cantSplit/>
          <w:trHeight w:val="157"/>
          <w:jc w:val="center"/>
        </w:trPr>
        <w:tc>
          <w:tcPr>
            <w:tcW w:w="54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65E1809C"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TOTAL:</w:t>
            </w:r>
          </w:p>
        </w:tc>
        <w:tc>
          <w:tcPr>
            <w:tcW w:w="1469" w:type="dxa"/>
            <w:tcBorders>
              <w:top w:val="nil"/>
              <w:left w:val="nil"/>
              <w:bottom w:val="single" w:sz="8" w:space="0" w:color="auto"/>
              <w:right w:val="single" w:sz="8" w:space="0" w:color="auto"/>
            </w:tcBorders>
            <w:shd w:val="clear" w:color="auto" w:fill="auto"/>
            <w:vAlign w:val="center"/>
            <w:hideMark/>
          </w:tcPr>
          <w:p w14:paraId="170FCD05"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24477.62</w:t>
            </w:r>
          </w:p>
        </w:tc>
      </w:tr>
      <w:tr w:rsidR="002E64E4" w:rsidRPr="00A154FA" w14:paraId="074614CB" w14:textId="77777777" w:rsidTr="000D0A74">
        <w:trPr>
          <w:cantSplit/>
          <w:trHeight w:val="390"/>
          <w:jc w:val="center"/>
        </w:trPr>
        <w:tc>
          <w:tcPr>
            <w:tcW w:w="54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A8DDFBA"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LESS: Initial Investment:</w:t>
            </w:r>
          </w:p>
        </w:tc>
        <w:tc>
          <w:tcPr>
            <w:tcW w:w="1469" w:type="dxa"/>
            <w:tcBorders>
              <w:top w:val="nil"/>
              <w:left w:val="nil"/>
              <w:bottom w:val="single" w:sz="8" w:space="0" w:color="auto"/>
              <w:right w:val="single" w:sz="8" w:space="0" w:color="auto"/>
            </w:tcBorders>
            <w:shd w:val="clear" w:color="auto" w:fill="auto"/>
            <w:vAlign w:val="center"/>
            <w:hideMark/>
          </w:tcPr>
          <w:p w14:paraId="1FCC9A3F"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12547.56</w:t>
            </w:r>
          </w:p>
        </w:tc>
      </w:tr>
      <w:tr w:rsidR="002E64E4" w:rsidRPr="00A154FA" w14:paraId="4168BF29" w14:textId="77777777" w:rsidTr="000D0A74">
        <w:trPr>
          <w:cantSplit/>
          <w:trHeight w:val="347"/>
          <w:jc w:val="center"/>
        </w:trPr>
        <w:tc>
          <w:tcPr>
            <w:tcW w:w="5464"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698622D"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NPV:</w:t>
            </w:r>
          </w:p>
        </w:tc>
        <w:tc>
          <w:tcPr>
            <w:tcW w:w="1469" w:type="dxa"/>
            <w:tcBorders>
              <w:top w:val="nil"/>
              <w:left w:val="nil"/>
              <w:bottom w:val="single" w:sz="8" w:space="0" w:color="auto"/>
              <w:right w:val="single" w:sz="8" w:space="0" w:color="auto"/>
            </w:tcBorders>
            <w:shd w:val="clear" w:color="auto" w:fill="auto"/>
            <w:vAlign w:val="center"/>
            <w:hideMark/>
          </w:tcPr>
          <w:p w14:paraId="3EFB1531" w14:textId="77777777" w:rsidR="002E64E4" w:rsidRPr="00A154FA" w:rsidRDefault="002E64E4" w:rsidP="002E64E4">
            <w:pPr>
              <w:spacing w:after="0" w:line="240" w:lineRule="auto"/>
              <w:jc w:val="center"/>
              <w:rPr>
                <w:rFonts w:ascii="Times New Roman" w:hAnsi="Times New Roman" w:cs="Times New Roman"/>
                <w:color w:val="000000" w:themeColor="text1"/>
              </w:rPr>
            </w:pPr>
            <w:r w:rsidRPr="00A154FA">
              <w:rPr>
                <w:rFonts w:ascii="Times New Roman" w:hAnsi="Times New Roman" w:cs="Times New Roman"/>
                <w:color w:val="000000" w:themeColor="text1"/>
              </w:rPr>
              <w:t>11930.06</w:t>
            </w:r>
          </w:p>
        </w:tc>
      </w:tr>
    </w:tbl>
    <w:p w14:paraId="6A7A50DF" w14:textId="77777777" w:rsidR="000D0A74" w:rsidRPr="00A154FA" w:rsidRDefault="000D0A74" w:rsidP="000D0A74">
      <w:pPr>
        <w:tabs>
          <w:tab w:val="left" w:pos="720"/>
        </w:tabs>
        <w:jc w:val="both"/>
        <w:rPr>
          <w:color w:val="000000" w:themeColor="text1"/>
          <w:sz w:val="28"/>
        </w:rPr>
      </w:pPr>
      <w:r w:rsidRPr="00A154FA">
        <w:rPr>
          <w:b/>
          <w:bCs/>
          <w:color w:val="000000" w:themeColor="text1"/>
          <w:sz w:val="28"/>
        </w:rPr>
        <w:t>ACCEPT-REJECT CRITERION</w:t>
      </w:r>
      <w:r w:rsidRPr="00A154FA">
        <w:rPr>
          <w:color w:val="000000" w:themeColor="text1"/>
          <w:sz w:val="28"/>
        </w:rPr>
        <w:t>:</w:t>
      </w:r>
    </w:p>
    <w:p w14:paraId="717D7810" w14:textId="77777777" w:rsidR="000D0A74" w:rsidRPr="00A154FA" w:rsidRDefault="000D0A74" w:rsidP="000D0A74">
      <w:pPr>
        <w:tabs>
          <w:tab w:val="left" w:pos="720"/>
        </w:tabs>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The  accept -reject decision of NPV is very simple. If the NPV is positive then the project should be accepted and if NPV is negative then the project should be rejected                                            </w:t>
      </w:r>
    </w:p>
    <w:p w14:paraId="75740415" w14:textId="77777777" w:rsidR="000D0A74" w:rsidRPr="00A154FA" w:rsidRDefault="000D0A74" w:rsidP="000D0A74">
      <w:pPr>
        <w:tabs>
          <w:tab w:val="left" w:pos="720"/>
        </w:tabs>
        <w:spacing w:before="120" w:line="360" w:lineRule="auto"/>
        <w:ind w:left="72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i.e .If    NPV    &gt; 0      (ACCEPT)and</w:t>
      </w:r>
    </w:p>
    <w:p w14:paraId="7ECD86A5" w14:textId="77777777" w:rsidR="000D0A74" w:rsidRPr="00A154FA" w:rsidRDefault="000D0A74" w:rsidP="000D0A74">
      <w:pPr>
        <w:tabs>
          <w:tab w:val="left" w:pos="720"/>
        </w:tabs>
        <w:spacing w:before="120" w:line="360" w:lineRule="auto"/>
        <w:ind w:left="720"/>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lastRenderedPageBreak/>
        <w:t>NPV    &lt; 0       (REJECT)</w:t>
      </w:r>
    </w:p>
    <w:p w14:paraId="2DB3733C" w14:textId="77777777" w:rsidR="000D0A74" w:rsidRPr="00A154FA" w:rsidRDefault="000D0A74" w:rsidP="000D0A74">
      <w:pPr>
        <w:tabs>
          <w:tab w:val="left" w:pos="720"/>
        </w:tabs>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ab/>
        <w:t xml:space="preserve">Hence in the case of </w:t>
      </w:r>
      <w:r w:rsidRPr="00A154FA">
        <w:rPr>
          <w:rFonts w:ascii="Times New Roman" w:hAnsi="Times New Roman" w:cs="Times New Roman"/>
          <w:b/>
          <w:bCs/>
          <w:color w:val="000000" w:themeColor="text1"/>
          <w:sz w:val="24"/>
          <w:szCs w:val="24"/>
        </w:rPr>
        <w:t xml:space="preserve">ULTRA TECH CEMENT LTD Limited </w:t>
      </w:r>
      <w:r w:rsidRPr="00A154FA">
        <w:rPr>
          <w:rFonts w:ascii="Times New Roman" w:hAnsi="Times New Roman" w:cs="Times New Roman"/>
          <w:color w:val="000000" w:themeColor="text1"/>
          <w:sz w:val="24"/>
          <w:szCs w:val="24"/>
        </w:rPr>
        <w:t>project it is visible that the positive NPV shows the acceptance and importance of the project.</w:t>
      </w:r>
    </w:p>
    <w:p w14:paraId="5858920C" w14:textId="77777777" w:rsidR="000D0A74" w:rsidRPr="00A154FA" w:rsidRDefault="00F50586" w:rsidP="000D0A74">
      <w:pPr>
        <w:tabs>
          <w:tab w:val="left" w:pos="720"/>
        </w:tabs>
        <w:spacing w:line="360" w:lineRule="auto"/>
        <w:jc w:val="both"/>
        <w:rPr>
          <w:rFonts w:ascii="Times New Roman" w:hAnsi="Times New Roman" w:cs="Times New Roman"/>
          <w:color w:val="000000" w:themeColor="text1"/>
          <w:sz w:val="24"/>
          <w:szCs w:val="24"/>
        </w:rPr>
      </w:pPr>
      <w:r w:rsidRPr="00A154FA">
        <w:rPr>
          <w:b/>
          <w:color w:val="000000" w:themeColor="text1"/>
          <w:sz w:val="28"/>
          <w:szCs w:val="28"/>
        </w:rPr>
        <w:t>INTERNAL RATE OF RETURN METHOD:  (IRR</w:t>
      </w:r>
    </w:p>
    <w:p w14:paraId="58E7BA9D" w14:textId="77777777" w:rsidR="00F50586" w:rsidRPr="00A154FA" w:rsidRDefault="00F50586" w:rsidP="00F50586">
      <w:pPr>
        <w:tabs>
          <w:tab w:val="left" w:pos="720"/>
        </w:tabs>
        <w:spacing w:after="0" w:line="24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STATEMENT OF SHOWING CALCULATION NPV @88%,89%,90% UNDER        IRR METHOD</w:t>
      </w:r>
    </w:p>
    <w:p w14:paraId="4CEEF439" w14:textId="77777777" w:rsidR="00F50586" w:rsidRPr="00A154FA" w:rsidRDefault="00F50586" w:rsidP="00F50586">
      <w:pPr>
        <w:tabs>
          <w:tab w:val="left" w:pos="720"/>
        </w:tabs>
        <w:spacing w:after="0" w:line="24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                                    (Rs corers)</w:t>
      </w:r>
    </w:p>
    <w:p w14:paraId="061C0AB9" w14:textId="77777777" w:rsidR="00F50586" w:rsidRPr="00A154FA" w:rsidRDefault="00F50586" w:rsidP="00F50586">
      <w:pPr>
        <w:tabs>
          <w:tab w:val="left" w:pos="720"/>
        </w:tabs>
        <w:spacing w:after="0" w:line="240" w:lineRule="auto"/>
        <w:jc w:val="both"/>
        <w:rPr>
          <w:rFonts w:ascii="Times New Roman" w:hAnsi="Times New Roman" w:cs="Times New Roman"/>
          <w:color w:val="000000" w:themeColor="text1"/>
          <w:sz w:val="24"/>
          <w:szCs w:val="24"/>
        </w:rPr>
      </w:pPr>
    </w:p>
    <w:tbl>
      <w:tblPr>
        <w:tblW w:w="5354" w:type="pct"/>
        <w:tblLook w:val="04A0" w:firstRow="1" w:lastRow="0" w:firstColumn="1" w:lastColumn="0" w:noHBand="0" w:noVBand="1"/>
      </w:tblPr>
      <w:tblGrid>
        <w:gridCol w:w="1367"/>
        <w:gridCol w:w="1043"/>
        <w:gridCol w:w="954"/>
        <w:gridCol w:w="1461"/>
        <w:gridCol w:w="982"/>
        <w:gridCol w:w="1459"/>
        <w:gridCol w:w="1189"/>
        <w:gridCol w:w="1441"/>
      </w:tblGrid>
      <w:tr w:rsidR="00F50586" w:rsidRPr="00A154FA" w14:paraId="72766CB1" w14:textId="77777777" w:rsidTr="00F50586">
        <w:trPr>
          <w:trHeight w:val="143"/>
        </w:trPr>
        <w:tc>
          <w:tcPr>
            <w:tcW w:w="691"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CD410C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YEARS</w:t>
            </w:r>
          </w:p>
        </w:tc>
        <w:tc>
          <w:tcPr>
            <w:tcW w:w="52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949D9F"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Annual CFA Ts</w:t>
            </w:r>
          </w:p>
        </w:tc>
        <w:tc>
          <w:tcPr>
            <w:tcW w:w="1220" w:type="pct"/>
            <w:gridSpan w:val="2"/>
            <w:tcBorders>
              <w:top w:val="single" w:sz="8" w:space="0" w:color="auto"/>
              <w:left w:val="nil"/>
              <w:bottom w:val="nil"/>
              <w:right w:val="single" w:sz="8" w:space="0" w:color="000000"/>
            </w:tcBorders>
            <w:shd w:val="clear" w:color="auto" w:fill="auto"/>
            <w:vAlign w:val="center"/>
            <w:hideMark/>
          </w:tcPr>
          <w:p w14:paraId="566FDC5D"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Discount</w:t>
            </w:r>
          </w:p>
        </w:tc>
        <w:tc>
          <w:tcPr>
            <w:tcW w:w="1233" w:type="pct"/>
            <w:gridSpan w:val="2"/>
            <w:tcBorders>
              <w:top w:val="single" w:sz="8" w:space="0" w:color="auto"/>
              <w:left w:val="nil"/>
              <w:bottom w:val="nil"/>
              <w:right w:val="single" w:sz="8" w:space="0" w:color="000000"/>
            </w:tcBorders>
            <w:shd w:val="clear" w:color="auto" w:fill="auto"/>
            <w:vAlign w:val="center"/>
            <w:hideMark/>
          </w:tcPr>
          <w:p w14:paraId="1C65C284"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Discount</w:t>
            </w:r>
          </w:p>
        </w:tc>
        <w:tc>
          <w:tcPr>
            <w:tcW w:w="1329" w:type="pct"/>
            <w:gridSpan w:val="2"/>
            <w:tcBorders>
              <w:top w:val="single" w:sz="8" w:space="0" w:color="auto"/>
              <w:left w:val="nil"/>
              <w:bottom w:val="nil"/>
              <w:right w:val="single" w:sz="8" w:space="0" w:color="000000"/>
            </w:tcBorders>
            <w:shd w:val="clear" w:color="auto" w:fill="auto"/>
            <w:vAlign w:val="center"/>
            <w:hideMark/>
          </w:tcPr>
          <w:p w14:paraId="06E3F68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Discount</w:t>
            </w:r>
          </w:p>
        </w:tc>
      </w:tr>
      <w:tr w:rsidR="00F50586" w:rsidRPr="00A154FA" w14:paraId="7E4B6346" w14:textId="77777777" w:rsidTr="00F50586">
        <w:trPr>
          <w:trHeight w:val="150"/>
        </w:trPr>
        <w:tc>
          <w:tcPr>
            <w:tcW w:w="691" w:type="pct"/>
            <w:vMerge/>
            <w:tcBorders>
              <w:top w:val="single" w:sz="8" w:space="0" w:color="auto"/>
              <w:left w:val="single" w:sz="8" w:space="0" w:color="auto"/>
              <w:bottom w:val="single" w:sz="8" w:space="0" w:color="000000"/>
              <w:right w:val="single" w:sz="8" w:space="0" w:color="auto"/>
            </w:tcBorders>
            <w:vAlign w:val="center"/>
            <w:hideMark/>
          </w:tcPr>
          <w:p w14:paraId="4434AA9A"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527" w:type="pct"/>
            <w:vMerge/>
            <w:tcBorders>
              <w:top w:val="single" w:sz="8" w:space="0" w:color="auto"/>
              <w:left w:val="single" w:sz="8" w:space="0" w:color="auto"/>
              <w:bottom w:val="single" w:sz="8" w:space="0" w:color="000000"/>
              <w:right w:val="single" w:sz="8" w:space="0" w:color="auto"/>
            </w:tcBorders>
            <w:vAlign w:val="center"/>
            <w:hideMark/>
          </w:tcPr>
          <w:p w14:paraId="3381A9CB"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1220" w:type="pct"/>
            <w:gridSpan w:val="2"/>
            <w:tcBorders>
              <w:top w:val="nil"/>
              <w:left w:val="nil"/>
              <w:bottom w:val="single" w:sz="8" w:space="0" w:color="auto"/>
              <w:right w:val="single" w:sz="8" w:space="0" w:color="000000"/>
            </w:tcBorders>
            <w:shd w:val="clear" w:color="auto" w:fill="auto"/>
            <w:vAlign w:val="center"/>
            <w:hideMark/>
          </w:tcPr>
          <w:p w14:paraId="105B8E0A"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Rate-88%</w:t>
            </w:r>
          </w:p>
        </w:tc>
        <w:tc>
          <w:tcPr>
            <w:tcW w:w="1233" w:type="pct"/>
            <w:gridSpan w:val="2"/>
            <w:tcBorders>
              <w:top w:val="nil"/>
              <w:left w:val="nil"/>
              <w:bottom w:val="single" w:sz="8" w:space="0" w:color="auto"/>
              <w:right w:val="single" w:sz="8" w:space="0" w:color="000000"/>
            </w:tcBorders>
            <w:shd w:val="clear" w:color="auto" w:fill="auto"/>
            <w:vAlign w:val="center"/>
            <w:hideMark/>
          </w:tcPr>
          <w:p w14:paraId="2364DF70"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Rate-89%</w:t>
            </w:r>
          </w:p>
        </w:tc>
        <w:tc>
          <w:tcPr>
            <w:tcW w:w="1329" w:type="pct"/>
            <w:gridSpan w:val="2"/>
            <w:tcBorders>
              <w:top w:val="nil"/>
              <w:left w:val="nil"/>
              <w:bottom w:val="single" w:sz="8" w:space="0" w:color="auto"/>
              <w:right w:val="single" w:sz="8" w:space="0" w:color="000000"/>
            </w:tcBorders>
            <w:shd w:val="clear" w:color="auto" w:fill="auto"/>
            <w:vAlign w:val="center"/>
            <w:hideMark/>
          </w:tcPr>
          <w:p w14:paraId="6FDCA24D"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Rate-90%</w:t>
            </w:r>
          </w:p>
        </w:tc>
      </w:tr>
      <w:tr w:rsidR="00F50586" w:rsidRPr="00A154FA" w14:paraId="4636F3AA" w14:textId="77777777" w:rsidTr="00F50586">
        <w:trPr>
          <w:trHeight w:val="150"/>
        </w:trPr>
        <w:tc>
          <w:tcPr>
            <w:tcW w:w="691" w:type="pct"/>
            <w:vMerge/>
            <w:tcBorders>
              <w:top w:val="single" w:sz="8" w:space="0" w:color="auto"/>
              <w:left w:val="single" w:sz="8" w:space="0" w:color="auto"/>
              <w:bottom w:val="single" w:sz="8" w:space="0" w:color="000000"/>
              <w:right w:val="single" w:sz="8" w:space="0" w:color="auto"/>
            </w:tcBorders>
            <w:vAlign w:val="center"/>
            <w:hideMark/>
          </w:tcPr>
          <w:p w14:paraId="2D2C65A6"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527" w:type="pct"/>
            <w:vMerge/>
            <w:tcBorders>
              <w:top w:val="single" w:sz="8" w:space="0" w:color="auto"/>
              <w:left w:val="single" w:sz="8" w:space="0" w:color="auto"/>
              <w:bottom w:val="single" w:sz="8" w:space="0" w:color="000000"/>
              <w:right w:val="single" w:sz="8" w:space="0" w:color="auto"/>
            </w:tcBorders>
            <w:vAlign w:val="center"/>
            <w:hideMark/>
          </w:tcPr>
          <w:p w14:paraId="1B44567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482" w:type="pct"/>
            <w:tcBorders>
              <w:top w:val="nil"/>
              <w:left w:val="nil"/>
              <w:bottom w:val="single" w:sz="8" w:space="0" w:color="auto"/>
              <w:right w:val="single" w:sz="8" w:space="0" w:color="auto"/>
            </w:tcBorders>
            <w:shd w:val="clear" w:color="auto" w:fill="auto"/>
            <w:vAlign w:val="center"/>
            <w:hideMark/>
          </w:tcPr>
          <w:p w14:paraId="27B5DFCF"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PVF</w:t>
            </w:r>
          </w:p>
        </w:tc>
        <w:tc>
          <w:tcPr>
            <w:tcW w:w="738" w:type="pct"/>
            <w:tcBorders>
              <w:top w:val="nil"/>
              <w:left w:val="nil"/>
              <w:bottom w:val="single" w:sz="8" w:space="0" w:color="auto"/>
              <w:right w:val="single" w:sz="8" w:space="0" w:color="auto"/>
            </w:tcBorders>
            <w:shd w:val="clear" w:color="auto" w:fill="auto"/>
            <w:vAlign w:val="center"/>
            <w:hideMark/>
          </w:tcPr>
          <w:p w14:paraId="0757D41B"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4F70C35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PVF</w:t>
            </w:r>
          </w:p>
        </w:tc>
        <w:tc>
          <w:tcPr>
            <w:tcW w:w="737" w:type="pct"/>
            <w:tcBorders>
              <w:top w:val="nil"/>
              <w:left w:val="nil"/>
              <w:bottom w:val="single" w:sz="8" w:space="0" w:color="auto"/>
              <w:right w:val="single" w:sz="8" w:space="0" w:color="auto"/>
            </w:tcBorders>
            <w:shd w:val="clear" w:color="auto" w:fill="auto"/>
            <w:vAlign w:val="center"/>
            <w:hideMark/>
          </w:tcPr>
          <w:p w14:paraId="34037910"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w:t>
            </w:r>
          </w:p>
        </w:tc>
        <w:tc>
          <w:tcPr>
            <w:tcW w:w="601" w:type="pct"/>
            <w:tcBorders>
              <w:top w:val="nil"/>
              <w:left w:val="nil"/>
              <w:bottom w:val="single" w:sz="8" w:space="0" w:color="auto"/>
              <w:right w:val="single" w:sz="8" w:space="0" w:color="auto"/>
            </w:tcBorders>
            <w:shd w:val="clear" w:color="auto" w:fill="auto"/>
            <w:vAlign w:val="center"/>
            <w:hideMark/>
          </w:tcPr>
          <w:p w14:paraId="04483016"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PVF</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6069643A"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w:t>
            </w:r>
          </w:p>
        </w:tc>
      </w:tr>
      <w:tr w:rsidR="00F50586" w:rsidRPr="00A154FA" w14:paraId="7BDAC421" w14:textId="77777777" w:rsidTr="00F50586">
        <w:trPr>
          <w:trHeight w:val="293"/>
        </w:trPr>
        <w:tc>
          <w:tcPr>
            <w:tcW w:w="691" w:type="pct"/>
            <w:tcBorders>
              <w:top w:val="nil"/>
              <w:left w:val="single" w:sz="8" w:space="0" w:color="auto"/>
              <w:bottom w:val="single" w:sz="8" w:space="0" w:color="auto"/>
              <w:right w:val="single" w:sz="8" w:space="0" w:color="auto"/>
            </w:tcBorders>
            <w:shd w:val="clear" w:color="auto" w:fill="auto"/>
            <w:vAlign w:val="center"/>
            <w:hideMark/>
          </w:tcPr>
          <w:p w14:paraId="452E9E7E" w14:textId="77777777" w:rsidR="00F50586" w:rsidRPr="00A154FA" w:rsidRDefault="00F50586" w:rsidP="00F50586">
            <w:pPr>
              <w:pStyle w:val="Footer"/>
              <w:tabs>
                <w:tab w:val="clear" w:pos="4320"/>
                <w:tab w:val="clear" w:pos="8640"/>
              </w:tabs>
              <w:jc w:val="center"/>
              <w:rPr>
                <w:color w:val="000000" w:themeColor="text1"/>
              </w:rPr>
            </w:pPr>
            <w:r w:rsidRPr="00A154FA">
              <w:rPr>
                <w:color w:val="000000" w:themeColor="text1"/>
              </w:rPr>
              <w:t>2018-2019</w:t>
            </w:r>
          </w:p>
        </w:tc>
        <w:tc>
          <w:tcPr>
            <w:tcW w:w="527" w:type="pct"/>
            <w:tcBorders>
              <w:top w:val="nil"/>
              <w:left w:val="nil"/>
              <w:bottom w:val="single" w:sz="8" w:space="0" w:color="auto"/>
              <w:right w:val="single" w:sz="8" w:space="0" w:color="auto"/>
            </w:tcBorders>
            <w:shd w:val="clear" w:color="auto" w:fill="auto"/>
            <w:vAlign w:val="center"/>
            <w:hideMark/>
          </w:tcPr>
          <w:p w14:paraId="28832A8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7188.91</w:t>
            </w:r>
          </w:p>
        </w:tc>
        <w:tc>
          <w:tcPr>
            <w:tcW w:w="482" w:type="pct"/>
            <w:tcBorders>
              <w:top w:val="nil"/>
              <w:left w:val="nil"/>
              <w:bottom w:val="single" w:sz="8" w:space="0" w:color="auto"/>
              <w:right w:val="single" w:sz="8" w:space="0" w:color="auto"/>
            </w:tcBorders>
            <w:shd w:val="clear" w:color="auto" w:fill="auto"/>
            <w:vAlign w:val="center"/>
            <w:hideMark/>
          </w:tcPr>
          <w:p w14:paraId="4B036651"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0.531</w:t>
            </w:r>
          </w:p>
        </w:tc>
        <w:tc>
          <w:tcPr>
            <w:tcW w:w="738" w:type="pct"/>
            <w:tcBorders>
              <w:top w:val="nil"/>
              <w:left w:val="nil"/>
              <w:bottom w:val="single" w:sz="8" w:space="0" w:color="auto"/>
              <w:right w:val="single" w:sz="8" w:space="0" w:color="auto"/>
            </w:tcBorders>
            <w:shd w:val="clear" w:color="auto" w:fill="auto"/>
            <w:vAlign w:val="center"/>
            <w:hideMark/>
          </w:tcPr>
          <w:p w14:paraId="5C79132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3817.31</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2BDFD3C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0.529</w:t>
            </w:r>
          </w:p>
        </w:tc>
        <w:tc>
          <w:tcPr>
            <w:tcW w:w="737" w:type="pct"/>
            <w:tcBorders>
              <w:top w:val="nil"/>
              <w:left w:val="nil"/>
              <w:bottom w:val="single" w:sz="8" w:space="0" w:color="auto"/>
              <w:right w:val="single" w:sz="8" w:space="0" w:color="auto"/>
            </w:tcBorders>
            <w:shd w:val="clear" w:color="auto" w:fill="auto"/>
            <w:vAlign w:val="center"/>
            <w:hideMark/>
          </w:tcPr>
          <w:p w14:paraId="44CD07C9"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3802.93</w:t>
            </w:r>
          </w:p>
        </w:tc>
        <w:tc>
          <w:tcPr>
            <w:tcW w:w="601" w:type="pct"/>
            <w:tcBorders>
              <w:top w:val="nil"/>
              <w:left w:val="nil"/>
              <w:bottom w:val="single" w:sz="8" w:space="0" w:color="auto"/>
              <w:right w:val="single" w:sz="8" w:space="0" w:color="auto"/>
            </w:tcBorders>
            <w:shd w:val="clear" w:color="auto" w:fill="auto"/>
            <w:vAlign w:val="center"/>
            <w:hideMark/>
          </w:tcPr>
          <w:p w14:paraId="08B07939"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0.526</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752732F4"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3781.36</w:t>
            </w:r>
          </w:p>
        </w:tc>
      </w:tr>
      <w:tr w:rsidR="00F50586" w:rsidRPr="00A154FA" w14:paraId="0A076DD2" w14:textId="77777777" w:rsidTr="00F50586">
        <w:trPr>
          <w:trHeight w:val="293"/>
        </w:trPr>
        <w:tc>
          <w:tcPr>
            <w:tcW w:w="691" w:type="pct"/>
            <w:tcBorders>
              <w:top w:val="nil"/>
              <w:left w:val="single" w:sz="8" w:space="0" w:color="auto"/>
              <w:bottom w:val="single" w:sz="8" w:space="0" w:color="auto"/>
              <w:right w:val="single" w:sz="8" w:space="0" w:color="auto"/>
            </w:tcBorders>
            <w:shd w:val="clear" w:color="auto" w:fill="auto"/>
            <w:vAlign w:val="center"/>
            <w:hideMark/>
          </w:tcPr>
          <w:p w14:paraId="12A3322F" w14:textId="77777777" w:rsidR="00F50586" w:rsidRPr="00A154FA" w:rsidRDefault="00F50586" w:rsidP="00F50586">
            <w:pPr>
              <w:pStyle w:val="Footer"/>
              <w:tabs>
                <w:tab w:val="clear" w:pos="4320"/>
                <w:tab w:val="clear" w:pos="8640"/>
              </w:tabs>
              <w:jc w:val="center"/>
              <w:rPr>
                <w:color w:val="000000" w:themeColor="text1"/>
              </w:rPr>
            </w:pPr>
            <w:r w:rsidRPr="00A154FA">
              <w:rPr>
                <w:color w:val="000000" w:themeColor="text1"/>
              </w:rPr>
              <w:t>2019-2020</w:t>
            </w:r>
          </w:p>
        </w:tc>
        <w:tc>
          <w:tcPr>
            <w:tcW w:w="527" w:type="pct"/>
            <w:tcBorders>
              <w:top w:val="nil"/>
              <w:left w:val="nil"/>
              <w:bottom w:val="single" w:sz="8" w:space="0" w:color="auto"/>
              <w:right w:val="single" w:sz="8" w:space="0" w:color="auto"/>
            </w:tcBorders>
            <w:shd w:val="clear" w:color="auto" w:fill="auto"/>
            <w:vAlign w:val="center"/>
            <w:hideMark/>
          </w:tcPr>
          <w:p w14:paraId="19C8E2D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6959.35</w:t>
            </w:r>
          </w:p>
        </w:tc>
        <w:tc>
          <w:tcPr>
            <w:tcW w:w="482" w:type="pct"/>
            <w:tcBorders>
              <w:top w:val="nil"/>
              <w:left w:val="nil"/>
              <w:bottom w:val="single" w:sz="8" w:space="0" w:color="auto"/>
              <w:right w:val="single" w:sz="8" w:space="0" w:color="auto"/>
            </w:tcBorders>
            <w:shd w:val="clear" w:color="auto" w:fill="auto"/>
            <w:vAlign w:val="center"/>
            <w:hideMark/>
          </w:tcPr>
          <w:p w14:paraId="4AB3C4B9"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0.2921</w:t>
            </w:r>
          </w:p>
        </w:tc>
        <w:tc>
          <w:tcPr>
            <w:tcW w:w="738" w:type="pct"/>
            <w:tcBorders>
              <w:top w:val="nil"/>
              <w:left w:val="nil"/>
              <w:bottom w:val="single" w:sz="8" w:space="0" w:color="auto"/>
              <w:right w:val="single" w:sz="8" w:space="0" w:color="auto"/>
            </w:tcBorders>
            <w:shd w:val="clear" w:color="auto" w:fill="auto"/>
            <w:vAlign w:val="center"/>
            <w:hideMark/>
          </w:tcPr>
          <w:p w14:paraId="6D8ECCE3"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2032.82</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1A571EF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0.2799</w:t>
            </w:r>
          </w:p>
        </w:tc>
        <w:tc>
          <w:tcPr>
            <w:tcW w:w="737" w:type="pct"/>
            <w:tcBorders>
              <w:top w:val="nil"/>
              <w:left w:val="nil"/>
              <w:bottom w:val="single" w:sz="8" w:space="0" w:color="auto"/>
              <w:right w:val="single" w:sz="8" w:space="0" w:color="auto"/>
            </w:tcBorders>
            <w:shd w:val="clear" w:color="auto" w:fill="auto"/>
            <w:vAlign w:val="center"/>
            <w:hideMark/>
          </w:tcPr>
          <w:p w14:paraId="1B4AF4C5"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1947.92</w:t>
            </w:r>
          </w:p>
        </w:tc>
        <w:tc>
          <w:tcPr>
            <w:tcW w:w="601" w:type="pct"/>
            <w:tcBorders>
              <w:top w:val="nil"/>
              <w:left w:val="nil"/>
              <w:bottom w:val="single" w:sz="8" w:space="0" w:color="auto"/>
              <w:right w:val="single" w:sz="8" w:space="0" w:color="auto"/>
            </w:tcBorders>
            <w:shd w:val="clear" w:color="auto" w:fill="auto"/>
            <w:vAlign w:val="center"/>
            <w:hideMark/>
          </w:tcPr>
          <w:p w14:paraId="259CEEA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0.277</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107C424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1927.74</w:t>
            </w:r>
          </w:p>
        </w:tc>
      </w:tr>
      <w:tr w:rsidR="00F50586" w:rsidRPr="00A154FA" w14:paraId="18CB2C5F" w14:textId="77777777" w:rsidTr="00F50586">
        <w:trPr>
          <w:trHeight w:val="293"/>
        </w:trPr>
        <w:tc>
          <w:tcPr>
            <w:tcW w:w="691" w:type="pct"/>
            <w:tcBorders>
              <w:top w:val="nil"/>
              <w:left w:val="single" w:sz="8" w:space="0" w:color="auto"/>
              <w:bottom w:val="single" w:sz="8" w:space="0" w:color="auto"/>
              <w:right w:val="single" w:sz="8" w:space="0" w:color="auto"/>
            </w:tcBorders>
            <w:shd w:val="clear" w:color="auto" w:fill="auto"/>
            <w:vAlign w:val="center"/>
            <w:hideMark/>
          </w:tcPr>
          <w:p w14:paraId="5A0CC477" w14:textId="77777777" w:rsidR="00F50586" w:rsidRPr="00A154FA" w:rsidRDefault="00F50586" w:rsidP="00F50586">
            <w:pPr>
              <w:pStyle w:val="Footer"/>
              <w:tabs>
                <w:tab w:val="clear" w:pos="4320"/>
                <w:tab w:val="clear" w:pos="8640"/>
              </w:tabs>
              <w:jc w:val="center"/>
              <w:rPr>
                <w:color w:val="000000" w:themeColor="text1"/>
              </w:rPr>
            </w:pPr>
            <w:r w:rsidRPr="00A154FA">
              <w:rPr>
                <w:color w:val="000000" w:themeColor="text1"/>
              </w:rPr>
              <w:t>2020-2021</w:t>
            </w:r>
          </w:p>
        </w:tc>
        <w:tc>
          <w:tcPr>
            <w:tcW w:w="527" w:type="pct"/>
            <w:tcBorders>
              <w:top w:val="nil"/>
              <w:left w:val="nil"/>
              <w:bottom w:val="single" w:sz="8" w:space="0" w:color="auto"/>
              <w:right w:val="single" w:sz="8" w:space="0" w:color="auto"/>
            </w:tcBorders>
            <w:shd w:val="clear" w:color="auto" w:fill="auto"/>
            <w:vAlign w:val="center"/>
            <w:hideMark/>
          </w:tcPr>
          <w:p w14:paraId="36D9E565"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6254.32</w:t>
            </w:r>
          </w:p>
        </w:tc>
        <w:tc>
          <w:tcPr>
            <w:tcW w:w="482" w:type="pct"/>
            <w:tcBorders>
              <w:top w:val="nil"/>
              <w:left w:val="nil"/>
              <w:bottom w:val="single" w:sz="8" w:space="0" w:color="auto"/>
              <w:right w:val="single" w:sz="8" w:space="0" w:color="auto"/>
            </w:tcBorders>
            <w:shd w:val="clear" w:color="auto" w:fill="auto"/>
            <w:vAlign w:val="center"/>
            <w:hideMark/>
          </w:tcPr>
          <w:p w14:paraId="60421733"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0.1579</w:t>
            </w:r>
          </w:p>
        </w:tc>
        <w:tc>
          <w:tcPr>
            <w:tcW w:w="738" w:type="pct"/>
            <w:tcBorders>
              <w:top w:val="nil"/>
              <w:left w:val="nil"/>
              <w:bottom w:val="single" w:sz="8" w:space="0" w:color="auto"/>
              <w:right w:val="single" w:sz="8" w:space="0" w:color="auto"/>
            </w:tcBorders>
            <w:shd w:val="clear" w:color="auto" w:fill="auto"/>
            <w:vAlign w:val="center"/>
            <w:hideMark/>
          </w:tcPr>
          <w:p w14:paraId="6280F29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987.55</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07E8713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0.1481</w:t>
            </w:r>
          </w:p>
        </w:tc>
        <w:tc>
          <w:tcPr>
            <w:tcW w:w="737" w:type="pct"/>
            <w:tcBorders>
              <w:top w:val="nil"/>
              <w:left w:val="nil"/>
              <w:bottom w:val="single" w:sz="8" w:space="0" w:color="auto"/>
              <w:right w:val="single" w:sz="8" w:space="0" w:color="auto"/>
            </w:tcBorders>
            <w:shd w:val="clear" w:color="auto" w:fill="auto"/>
            <w:vAlign w:val="center"/>
            <w:hideMark/>
          </w:tcPr>
          <w:p w14:paraId="7B4D02D4"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926.26</w:t>
            </w:r>
          </w:p>
        </w:tc>
        <w:tc>
          <w:tcPr>
            <w:tcW w:w="601" w:type="pct"/>
            <w:tcBorders>
              <w:top w:val="nil"/>
              <w:left w:val="nil"/>
              <w:bottom w:val="single" w:sz="8" w:space="0" w:color="auto"/>
              <w:right w:val="single" w:sz="8" w:space="0" w:color="auto"/>
            </w:tcBorders>
            <w:shd w:val="clear" w:color="auto" w:fill="auto"/>
            <w:vAlign w:val="center"/>
            <w:hideMark/>
          </w:tcPr>
          <w:p w14:paraId="54727EC4"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0.145</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477619D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906.87</w:t>
            </w:r>
          </w:p>
        </w:tc>
      </w:tr>
      <w:tr w:rsidR="00F50586" w:rsidRPr="00A154FA" w14:paraId="4A76CF8C" w14:textId="77777777" w:rsidTr="00F50586">
        <w:trPr>
          <w:trHeight w:val="293"/>
        </w:trPr>
        <w:tc>
          <w:tcPr>
            <w:tcW w:w="691" w:type="pct"/>
            <w:tcBorders>
              <w:top w:val="nil"/>
              <w:left w:val="single" w:sz="8" w:space="0" w:color="auto"/>
              <w:bottom w:val="single" w:sz="8" w:space="0" w:color="auto"/>
              <w:right w:val="single" w:sz="8" w:space="0" w:color="auto"/>
            </w:tcBorders>
            <w:shd w:val="clear" w:color="auto" w:fill="auto"/>
            <w:vAlign w:val="center"/>
            <w:hideMark/>
          </w:tcPr>
          <w:p w14:paraId="4572005E" w14:textId="77777777" w:rsidR="00F50586" w:rsidRPr="00A154FA" w:rsidRDefault="00F50586" w:rsidP="00F50586">
            <w:pPr>
              <w:pStyle w:val="Footer"/>
              <w:tabs>
                <w:tab w:val="clear" w:pos="4320"/>
                <w:tab w:val="clear" w:pos="8640"/>
              </w:tabs>
              <w:jc w:val="center"/>
              <w:rPr>
                <w:color w:val="000000" w:themeColor="text1"/>
              </w:rPr>
            </w:pPr>
            <w:r w:rsidRPr="00A154FA">
              <w:rPr>
                <w:color w:val="000000" w:themeColor="text1"/>
              </w:rPr>
              <w:t>2021-2022</w:t>
            </w:r>
          </w:p>
        </w:tc>
        <w:tc>
          <w:tcPr>
            <w:tcW w:w="527" w:type="pct"/>
            <w:tcBorders>
              <w:top w:val="nil"/>
              <w:left w:val="nil"/>
              <w:bottom w:val="single" w:sz="8" w:space="0" w:color="auto"/>
              <w:right w:val="single" w:sz="8" w:space="0" w:color="auto"/>
            </w:tcBorders>
            <w:shd w:val="clear" w:color="auto" w:fill="auto"/>
            <w:vAlign w:val="center"/>
            <w:hideMark/>
          </w:tcPr>
          <w:p w14:paraId="4184F76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5857.72</w:t>
            </w:r>
          </w:p>
        </w:tc>
        <w:tc>
          <w:tcPr>
            <w:tcW w:w="482" w:type="pct"/>
            <w:tcBorders>
              <w:top w:val="nil"/>
              <w:left w:val="nil"/>
              <w:bottom w:val="single" w:sz="8" w:space="0" w:color="auto"/>
              <w:right w:val="single" w:sz="8" w:space="0" w:color="auto"/>
            </w:tcBorders>
            <w:shd w:val="clear" w:color="auto" w:fill="auto"/>
            <w:vAlign w:val="center"/>
            <w:hideMark/>
          </w:tcPr>
          <w:p w14:paraId="251421C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0.0858</w:t>
            </w:r>
          </w:p>
        </w:tc>
        <w:tc>
          <w:tcPr>
            <w:tcW w:w="738" w:type="pct"/>
            <w:tcBorders>
              <w:top w:val="nil"/>
              <w:left w:val="nil"/>
              <w:bottom w:val="single" w:sz="8" w:space="0" w:color="auto"/>
              <w:right w:val="single" w:sz="8" w:space="0" w:color="auto"/>
            </w:tcBorders>
            <w:shd w:val="clear" w:color="auto" w:fill="auto"/>
            <w:vAlign w:val="center"/>
            <w:hideMark/>
          </w:tcPr>
          <w:p w14:paraId="1060B6B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502.59</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694D979D"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0.0783</w:t>
            </w:r>
          </w:p>
        </w:tc>
        <w:tc>
          <w:tcPr>
            <w:tcW w:w="737" w:type="pct"/>
            <w:tcBorders>
              <w:top w:val="nil"/>
              <w:left w:val="nil"/>
              <w:bottom w:val="single" w:sz="8" w:space="0" w:color="auto"/>
              <w:right w:val="single" w:sz="8" w:space="0" w:color="auto"/>
            </w:tcBorders>
            <w:shd w:val="clear" w:color="auto" w:fill="auto"/>
            <w:vAlign w:val="center"/>
            <w:hideMark/>
          </w:tcPr>
          <w:p w14:paraId="60BE50C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458.65</w:t>
            </w:r>
          </w:p>
        </w:tc>
        <w:tc>
          <w:tcPr>
            <w:tcW w:w="601" w:type="pct"/>
            <w:tcBorders>
              <w:top w:val="nil"/>
              <w:left w:val="nil"/>
              <w:bottom w:val="single" w:sz="8" w:space="0" w:color="auto"/>
              <w:right w:val="single" w:sz="8" w:space="0" w:color="auto"/>
            </w:tcBorders>
            <w:shd w:val="clear" w:color="auto" w:fill="auto"/>
            <w:vAlign w:val="center"/>
            <w:hideMark/>
          </w:tcPr>
          <w:p w14:paraId="002DCDF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0.076</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7843573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445.18</w:t>
            </w:r>
          </w:p>
        </w:tc>
      </w:tr>
      <w:tr w:rsidR="00F50586" w:rsidRPr="00A154FA" w14:paraId="1EF5C2C2" w14:textId="77777777" w:rsidTr="00F50586">
        <w:trPr>
          <w:trHeight w:val="293"/>
        </w:trPr>
        <w:tc>
          <w:tcPr>
            <w:tcW w:w="691" w:type="pct"/>
            <w:tcBorders>
              <w:top w:val="nil"/>
              <w:left w:val="single" w:sz="8" w:space="0" w:color="auto"/>
              <w:bottom w:val="single" w:sz="8" w:space="0" w:color="auto"/>
              <w:right w:val="single" w:sz="8" w:space="0" w:color="auto"/>
            </w:tcBorders>
            <w:shd w:val="clear" w:color="auto" w:fill="auto"/>
            <w:vAlign w:val="center"/>
            <w:hideMark/>
          </w:tcPr>
          <w:p w14:paraId="4B0516FC" w14:textId="77777777" w:rsidR="00F50586" w:rsidRPr="00A154FA" w:rsidRDefault="00F50586" w:rsidP="00F50586">
            <w:pPr>
              <w:pStyle w:val="Footer"/>
              <w:tabs>
                <w:tab w:val="clear" w:pos="4320"/>
                <w:tab w:val="clear" w:pos="8640"/>
              </w:tabs>
              <w:jc w:val="center"/>
              <w:rPr>
                <w:color w:val="000000" w:themeColor="text1"/>
              </w:rPr>
            </w:pPr>
            <w:r w:rsidRPr="00A154FA">
              <w:rPr>
                <w:color w:val="000000" w:themeColor="text1"/>
              </w:rPr>
              <w:t>2022-2023</w:t>
            </w:r>
          </w:p>
        </w:tc>
        <w:tc>
          <w:tcPr>
            <w:tcW w:w="527" w:type="pct"/>
            <w:tcBorders>
              <w:top w:val="nil"/>
              <w:left w:val="nil"/>
              <w:bottom w:val="single" w:sz="8" w:space="0" w:color="auto"/>
              <w:right w:val="single" w:sz="8" w:space="0" w:color="auto"/>
            </w:tcBorders>
            <w:shd w:val="clear" w:color="auto" w:fill="auto"/>
            <w:vAlign w:val="center"/>
            <w:hideMark/>
          </w:tcPr>
          <w:p w14:paraId="1D4F955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5639.78</w:t>
            </w:r>
          </w:p>
        </w:tc>
        <w:tc>
          <w:tcPr>
            <w:tcW w:w="482" w:type="pct"/>
            <w:tcBorders>
              <w:top w:val="nil"/>
              <w:left w:val="nil"/>
              <w:bottom w:val="single" w:sz="8" w:space="0" w:color="auto"/>
              <w:right w:val="single" w:sz="8" w:space="0" w:color="auto"/>
            </w:tcBorders>
            <w:shd w:val="clear" w:color="auto" w:fill="auto"/>
            <w:vAlign w:val="center"/>
            <w:hideMark/>
          </w:tcPr>
          <w:p w14:paraId="1120211E"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0.0461</w:t>
            </w:r>
          </w:p>
        </w:tc>
        <w:tc>
          <w:tcPr>
            <w:tcW w:w="738" w:type="pct"/>
            <w:tcBorders>
              <w:top w:val="nil"/>
              <w:left w:val="nil"/>
              <w:bottom w:val="single" w:sz="8" w:space="0" w:color="auto"/>
              <w:right w:val="single" w:sz="8" w:space="0" w:color="auto"/>
            </w:tcBorders>
            <w:shd w:val="clear" w:color="auto" w:fill="auto"/>
            <w:vAlign w:val="center"/>
            <w:hideMark/>
          </w:tcPr>
          <w:p w14:paraId="18A3237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259.99</w:t>
            </w:r>
          </w:p>
        </w:tc>
        <w:tc>
          <w:tcPr>
            <w:tcW w:w="496" w:type="pct"/>
            <w:tcBorders>
              <w:top w:val="single" w:sz="8" w:space="0" w:color="auto"/>
              <w:left w:val="nil"/>
              <w:bottom w:val="single" w:sz="8" w:space="0" w:color="auto"/>
              <w:right w:val="single" w:sz="8" w:space="0" w:color="000000"/>
            </w:tcBorders>
            <w:shd w:val="clear" w:color="auto" w:fill="auto"/>
            <w:vAlign w:val="center"/>
            <w:hideMark/>
          </w:tcPr>
          <w:p w14:paraId="45943C1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0.0414</w:t>
            </w:r>
          </w:p>
        </w:tc>
        <w:tc>
          <w:tcPr>
            <w:tcW w:w="737" w:type="pct"/>
            <w:tcBorders>
              <w:top w:val="nil"/>
              <w:left w:val="nil"/>
              <w:bottom w:val="single" w:sz="8" w:space="0" w:color="auto"/>
              <w:right w:val="single" w:sz="8" w:space="0" w:color="auto"/>
            </w:tcBorders>
            <w:shd w:val="clear" w:color="auto" w:fill="auto"/>
            <w:vAlign w:val="center"/>
            <w:hideMark/>
          </w:tcPr>
          <w:p w14:paraId="62D2DAA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233.48</w:t>
            </w:r>
          </w:p>
        </w:tc>
        <w:tc>
          <w:tcPr>
            <w:tcW w:w="601" w:type="pct"/>
            <w:tcBorders>
              <w:top w:val="nil"/>
              <w:left w:val="nil"/>
              <w:bottom w:val="single" w:sz="8" w:space="0" w:color="auto"/>
              <w:right w:val="single" w:sz="8" w:space="0" w:color="auto"/>
            </w:tcBorders>
            <w:shd w:val="clear" w:color="auto" w:fill="auto"/>
            <w:vAlign w:val="center"/>
            <w:hideMark/>
          </w:tcPr>
          <w:p w14:paraId="4E1A583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0.04</w:t>
            </w:r>
          </w:p>
        </w:tc>
        <w:tc>
          <w:tcPr>
            <w:tcW w:w="728" w:type="pct"/>
            <w:tcBorders>
              <w:top w:val="single" w:sz="8" w:space="0" w:color="auto"/>
              <w:left w:val="nil"/>
              <w:bottom w:val="single" w:sz="8" w:space="0" w:color="auto"/>
              <w:right w:val="single" w:sz="8" w:space="0" w:color="000000"/>
            </w:tcBorders>
            <w:shd w:val="clear" w:color="auto" w:fill="auto"/>
            <w:vAlign w:val="center"/>
            <w:hideMark/>
          </w:tcPr>
          <w:p w14:paraId="63B7D867"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225.59</w:t>
            </w:r>
          </w:p>
        </w:tc>
      </w:tr>
      <w:tr w:rsidR="00F50586" w:rsidRPr="00A154FA" w14:paraId="755EDB68" w14:textId="77777777" w:rsidTr="00F50586">
        <w:trPr>
          <w:trHeight w:val="450"/>
        </w:trPr>
        <w:tc>
          <w:tcPr>
            <w:tcW w:w="691" w:type="pct"/>
            <w:vMerge w:val="restart"/>
            <w:tcBorders>
              <w:top w:val="nil"/>
              <w:left w:val="single" w:sz="8" w:space="0" w:color="auto"/>
              <w:bottom w:val="single" w:sz="8" w:space="0" w:color="000000"/>
              <w:right w:val="single" w:sz="8" w:space="0" w:color="auto"/>
            </w:tcBorders>
            <w:shd w:val="clear" w:color="auto" w:fill="auto"/>
            <w:vAlign w:val="center"/>
            <w:hideMark/>
          </w:tcPr>
          <w:p w14:paraId="553D5010"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527" w:type="pct"/>
            <w:vMerge w:val="restart"/>
            <w:tcBorders>
              <w:top w:val="nil"/>
              <w:left w:val="single" w:sz="8" w:space="0" w:color="auto"/>
              <w:bottom w:val="single" w:sz="8" w:space="0" w:color="000000"/>
              <w:right w:val="single" w:sz="8" w:space="0" w:color="auto"/>
            </w:tcBorders>
            <w:shd w:val="clear" w:color="auto" w:fill="auto"/>
            <w:vAlign w:val="center"/>
            <w:hideMark/>
          </w:tcPr>
          <w:p w14:paraId="2C354982"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482" w:type="pct"/>
            <w:vMerge w:val="restart"/>
            <w:tcBorders>
              <w:top w:val="nil"/>
              <w:left w:val="single" w:sz="8" w:space="0" w:color="auto"/>
              <w:bottom w:val="single" w:sz="8" w:space="0" w:color="000000"/>
              <w:right w:val="single" w:sz="8" w:space="0" w:color="auto"/>
            </w:tcBorders>
            <w:shd w:val="clear" w:color="auto" w:fill="auto"/>
            <w:vAlign w:val="center"/>
            <w:hideMark/>
          </w:tcPr>
          <w:p w14:paraId="1351D5F3"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738" w:type="pct"/>
            <w:vMerge w:val="restart"/>
            <w:tcBorders>
              <w:top w:val="nil"/>
              <w:left w:val="single" w:sz="8" w:space="0" w:color="auto"/>
              <w:bottom w:val="single" w:sz="8" w:space="0" w:color="000000"/>
              <w:right w:val="single" w:sz="8" w:space="0" w:color="auto"/>
            </w:tcBorders>
            <w:shd w:val="clear" w:color="auto" w:fill="auto"/>
            <w:vAlign w:val="center"/>
            <w:hideMark/>
          </w:tcPr>
          <w:p w14:paraId="458976F6" w14:textId="77777777" w:rsidR="00F50586" w:rsidRPr="00A154FA" w:rsidRDefault="00F50586" w:rsidP="00F50586">
            <w:pPr>
              <w:spacing w:after="0" w:line="240" w:lineRule="auto"/>
              <w:jc w:val="center"/>
              <w:rPr>
                <w:rFonts w:ascii="Times New Roman" w:hAnsi="Times New Roman" w:cs="Times New Roman"/>
                <w:b/>
                <w:color w:val="000000" w:themeColor="text1"/>
                <w:sz w:val="24"/>
                <w:szCs w:val="24"/>
              </w:rPr>
            </w:pPr>
            <w:r w:rsidRPr="00A154FA">
              <w:rPr>
                <w:rFonts w:ascii="Times New Roman" w:hAnsi="Times New Roman" w:cs="Times New Roman"/>
                <w:b/>
                <w:color w:val="000000" w:themeColor="text1"/>
                <w:sz w:val="24"/>
                <w:szCs w:val="24"/>
              </w:rPr>
              <w:t>7600.28</w:t>
            </w:r>
          </w:p>
        </w:tc>
        <w:tc>
          <w:tcPr>
            <w:tcW w:w="496" w:type="pct"/>
            <w:vMerge w:val="restart"/>
            <w:tcBorders>
              <w:top w:val="nil"/>
              <w:left w:val="single" w:sz="8" w:space="0" w:color="auto"/>
              <w:bottom w:val="single" w:sz="8" w:space="0" w:color="000000"/>
              <w:right w:val="single" w:sz="8" w:space="0" w:color="auto"/>
            </w:tcBorders>
            <w:shd w:val="clear" w:color="auto" w:fill="auto"/>
            <w:vAlign w:val="center"/>
            <w:hideMark/>
          </w:tcPr>
          <w:p w14:paraId="45A5913C"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737"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BC18AC7" w14:textId="77777777" w:rsidR="00F50586" w:rsidRPr="00A154FA" w:rsidRDefault="00F50586" w:rsidP="00F50586">
            <w:pPr>
              <w:spacing w:after="0" w:line="240" w:lineRule="auto"/>
              <w:jc w:val="center"/>
              <w:rPr>
                <w:rFonts w:ascii="Times New Roman" w:hAnsi="Times New Roman" w:cs="Times New Roman"/>
                <w:b/>
                <w:color w:val="000000" w:themeColor="text1"/>
                <w:sz w:val="24"/>
                <w:szCs w:val="24"/>
              </w:rPr>
            </w:pPr>
            <w:r w:rsidRPr="00A154FA">
              <w:rPr>
                <w:rFonts w:ascii="Times New Roman" w:hAnsi="Times New Roman" w:cs="Times New Roman"/>
                <w:b/>
                <w:color w:val="000000" w:themeColor="text1"/>
                <w:sz w:val="24"/>
                <w:szCs w:val="24"/>
              </w:rPr>
              <w:t>7369.26</w:t>
            </w:r>
          </w:p>
        </w:tc>
        <w:tc>
          <w:tcPr>
            <w:tcW w:w="601" w:type="pct"/>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AF5E848" w14:textId="77777777" w:rsidR="00F50586" w:rsidRPr="00A154FA" w:rsidRDefault="00F50586" w:rsidP="00F50586">
            <w:pPr>
              <w:spacing w:after="0" w:line="240" w:lineRule="auto"/>
              <w:jc w:val="center"/>
              <w:rPr>
                <w:rFonts w:ascii="Times New Roman" w:hAnsi="Times New Roman" w:cs="Times New Roman"/>
                <w:color w:val="000000" w:themeColor="text1"/>
                <w:sz w:val="24"/>
                <w:szCs w:val="24"/>
              </w:rPr>
            </w:pPr>
          </w:p>
        </w:tc>
        <w:tc>
          <w:tcPr>
            <w:tcW w:w="728" w:type="pct"/>
            <w:vMerge w:val="restart"/>
            <w:tcBorders>
              <w:top w:val="nil"/>
              <w:left w:val="single" w:sz="8" w:space="0" w:color="auto"/>
              <w:bottom w:val="single" w:sz="8" w:space="0" w:color="000000"/>
              <w:right w:val="single" w:sz="8" w:space="0" w:color="auto"/>
            </w:tcBorders>
            <w:shd w:val="clear" w:color="auto" w:fill="auto"/>
            <w:vAlign w:val="center"/>
            <w:hideMark/>
          </w:tcPr>
          <w:p w14:paraId="56DCF2E3" w14:textId="77777777" w:rsidR="00F50586" w:rsidRPr="00A154FA" w:rsidRDefault="00F50586" w:rsidP="00F50586">
            <w:pPr>
              <w:spacing w:after="0" w:line="240" w:lineRule="auto"/>
              <w:jc w:val="center"/>
              <w:rPr>
                <w:rFonts w:ascii="Times New Roman" w:hAnsi="Times New Roman" w:cs="Times New Roman"/>
                <w:b/>
                <w:color w:val="000000" w:themeColor="text1"/>
                <w:sz w:val="24"/>
                <w:szCs w:val="24"/>
              </w:rPr>
            </w:pPr>
            <w:r w:rsidRPr="00A154FA">
              <w:rPr>
                <w:rFonts w:ascii="Times New Roman" w:hAnsi="Times New Roman" w:cs="Times New Roman"/>
                <w:b/>
                <w:color w:val="000000" w:themeColor="text1"/>
                <w:sz w:val="24"/>
                <w:szCs w:val="24"/>
              </w:rPr>
              <w:t>7286.76</w:t>
            </w:r>
          </w:p>
        </w:tc>
      </w:tr>
      <w:tr w:rsidR="00F50586" w:rsidRPr="00A154FA" w14:paraId="7B2ECCFC" w14:textId="77777777" w:rsidTr="00F50586">
        <w:trPr>
          <w:trHeight w:val="450"/>
        </w:trPr>
        <w:tc>
          <w:tcPr>
            <w:tcW w:w="691" w:type="pct"/>
            <w:vMerge/>
            <w:tcBorders>
              <w:top w:val="nil"/>
              <w:left w:val="single" w:sz="8" w:space="0" w:color="auto"/>
              <w:bottom w:val="single" w:sz="8" w:space="0" w:color="000000"/>
              <w:right w:val="single" w:sz="8" w:space="0" w:color="auto"/>
            </w:tcBorders>
            <w:vAlign w:val="center"/>
            <w:hideMark/>
          </w:tcPr>
          <w:p w14:paraId="53142907"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527" w:type="pct"/>
            <w:vMerge/>
            <w:tcBorders>
              <w:top w:val="nil"/>
              <w:left w:val="single" w:sz="8" w:space="0" w:color="auto"/>
              <w:bottom w:val="single" w:sz="8" w:space="0" w:color="000000"/>
              <w:right w:val="single" w:sz="8" w:space="0" w:color="auto"/>
            </w:tcBorders>
            <w:vAlign w:val="center"/>
            <w:hideMark/>
          </w:tcPr>
          <w:p w14:paraId="4776E24F"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482" w:type="pct"/>
            <w:vMerge/>
            <w:tcBorders>
              <w:top w:val="nil"/>
              <w:left w:val="single" w:sz="8" w:space="0" w:color="auto"/>
              <w:bottom w:val="single" w:sz="8" w:space="0" w:color="000000"/>
              <w:right w:val="single" w:sz="8" w:space="0" w:color="auto"/>
            </w:tcBorders>
            <w:vAlign w:val="center"/>
            <w:hideMark/>
          </w:tcPr>
          <w:p w14:paraId="36D4D8B3"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738" w:type="pct"/>
            <w:vMerge/>
            <w:tcBorders>
              <w:top w:val="nil"/>
              <w:left w:val="single" w:sz="8" w:space="0" w:color="auto"/>
              <w:bottom w:val="single" w:sz="8" w:space="0" w:color="000000"/>
              <w:right w:val="single" w:sz="8" w:space="0" w:color="auto"/>
            </w:tcBorders>
            <w:vAlign w:val="center"/>
            <w:hideMark/>
          </w:tcPr>
          <w:p w14:paraId="1E8A295D"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496" w:type="pct"/>
            <w:vMerge/>
            <w:tcBorders>
              <w:top w:val="nil"/>
              <w:left w:val="single" w:sz="8" w:space="0" w:color="auto"/>
              <w:bottom w:val="single" w:sz="8" w:space="0" w:color="000000"/>
              <w:right w:val="single" w:sz="8" w:space="0" w:color="auto"/>
            </w:tcBorders>
            <w:vAlign w:val="center"/>
            <w:hideMark/>
          </w:tcPr>
          <w:p w14:paraId="3561A290"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737" w:type="pct"/>
            <w:vMerge/>
            <w:tcBorders>
              <w:top w:val="single" w:sz="8" w:space="0" w:color="auto"/>
              <w:left w:val="single" w:sz="8" w:space="0" w:color="auto"/>
              <w:bottom w:val="single" w:sz="8" w:space="0" w:color="000000"/>
              <w:right w:val="single" w:sz="8" w:space="0" w:color="000000"/>
            </w:tcBorders>
            <w:vAlign w:val="center"/>
            <w:hideMark/>
          </w:tcPr>
          <w:p w14:paraId="7DA6369D"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601" w:type="pct"/>
            <w:vMerge/>
            <w:tcBorders>
              <w:top w:val="single" w:sz="8" w:space="0" w:color="auto"/>
              <w:left w:val="single" w:sz="8" w:space="0" w:color="auto"/>
              <w:bottom w:val="single" w:sz="8" w:space="0" w:color="000000"/>
              <w:right w:val="single" w:sz="8" w:space="0" w:color="000000"/>
            </w:tcBorders>
            <w:vAlign w:val="center"/>
            <w:hideMark/>
          </w:tcPr>
          <w:p w14:paraId="6C8A301A"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c>
          <w:tcPr>
            <w:tcW w:w="728" w:type="pct"/>
            <w:vMerge/>
            <w:tcBorders>
              <w:top w:val="nil"/>
              <w:left w:val="single" w:sz="8" w:space="0" w:color="auto"/>
              <w:bottom w:val="single" w:sz="8" w:space="0" w:color="000000"/>
              <w:right w:val="single" w:sz="8" w:space="0" w:color="auto"/>
            </w:tcBorders>
            <w:vAlign w:val="center"/>
            <w:hideMark/>
          </w:tcPr>
          <w:p w14:paraId="0C643415" w14:textId="77777777" w:rsidR="00F50586" w:rsidRPr="00A154FA" w:rsidRDefault="00F50586" w:rsidP="00F50586">
            <w:pPr>
              <w:spacing w:after="0" w:line="240" w:lineRule="auto"/>
              <w:jc w:val="both"/>
              <w:rPr>
                <w:rFonts w:ascii="Times New Roman" w:hAnsi="Times New Roman" w:cs="Times New Roman"/>
                <w:color w:val="000000" w:themeColor="text1"/>
                <w:sz w:val="24"/>
                <w:szCs w:val="24"/>
              </w:rPr>
            </w:pPr>
          </w:p>
        </w:tc>
      </w:tr>
    </w:tbl>
    <w:p w14:paraId="4D7AEB10" w14:textId="77777777" w:rsidR="006E7548" w:rsidRPr="00A154FA" w:rsidRDefault="006E7548" w:rsidP="006E7548">
      <w:pPr>
        <w:spacing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From the above calculations the following can be observed.</w:t>
      </w:r>
    </w:p>
    <w:p w14:paraId="7F98A70A" w14:textId="77777777" w:rsidR="006E7548" w:rsidRPr="00A154FA" w:rsidRDefault="006E7548" w:rsidP="006E7548">
      <w:pPr>
        <w:spacing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 0f net cash flows at 88% is: 7600.28cr</w:t>
      </w:r>
    </w:p>
    <w:p w14:paraId="1E4D2FDC" w14:textId="77777777" w:rsidR="006E7548" w:rsidRPr="00A154FA" w:rsidRDefault="006E7548" w:rsidP="006E7548">
      <w:pPr>
        <w:spacing w:after="0"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PV 0f net cash flows at 89% is: 7369.26 cr</w:t>
      </w:r>
    </w:p>
    <w:p w14:paraId="1231BCE7" w14:textId="77777777" w:rsidR="00A154FA" w:rsidRPr="00A154FA" w:rsidRDefault="00A154FA" w:rsidP="00A154FA">
      <w:pPr>
        <w:jc w:val="both"/>
        <w:rPr>
          <w:rFonts w:ascii="Times New Roman" w:hAnsi="Times New Roman" w:cs="Times New Roman"/>
          <w:b/>
          <w:bCs/>
          <w:color w:val="000000" w:themeColor="text1"/>
          <w:sz w:val="24"/>
          <w:szCs w:val="24"/>
        </w:rPr>
      </w:pPr>
      <w:r w:rsidRPr="00A154FA">
        <w:rPr>
          <w:rFonts w:ascii="Times New Roman" w:hAnsi="Times New Roman" w:cs="Times New Roman"/>
          <w:b/>
          <w:bCs/>
          <w:color w:val="000000" w:themeColor="text1"/>
          <w:sz w:val="24"/>
          <w:szCs w:val="24"/>
        </w:rPr>
        <w:t>ACCEPT-REJECT CRITERION:</w:t>
      </w:r>
    </w:p>
    <w:p w14:paraId="1928A351" w14:textId="77777777" w:rsidR="00A154FA" w:rsidRPr="00A154FA" w:rsidRDefault="00A154FA" w:rsidP="00A154FA">
      <w:pPr>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IRR is the maximum rate of interest, which an organization can afford to pay on capital, invested in, is accepted if IRR exceeds the cutoff rates and rejected if it is below the cutoff rate.</w:t>
      </w:r>
    </w:p>
    <w:p w14:paraId="470E1325" w14:textId="77777777" w:rsidR="00A154FA" w:rsidRPr="00A154FA" w:rsidRDefault="00A154FA" w:rsidP="00A154FA">
      <w:pPr>
        <w:spacing w:line="360" w:lineRule="auto"/>
        <w:jc w:val="both"/>
        <w:rPr>
          <w:rFonts w:ascii="Times New Roman" w:hAnsi="Times New Roman" w:cs="Times New Roman"/>
          <w:color w:val="000000" w:themeColor="text1"/>
          <w:sz w:val="24"/>
          <w:szCs w:val="24"/>
        </w:rPr>
      </w:pPr>
      <w:r w:rsidRPr="00A154FA">
        <w:rPr>
          <w:rFonts w:ascii="Times New Roman" w:hAnsi="Times New Roman" w:cs="Times New Roman"/>
          <w:color w:val="000000" w:themeColor="text1"/>
          <w:sz w:val="24"/>
          <w:szCs w:val="24"/>
        </w:rPr>
        <w:t xml:space="preserve">The cutoff rate of </w:t>
      </w:r>
      <w:r w:rsidRPr="00A154FA">
        <w:rPr>
          <w:rFonts w:ascii="Times New Roman" w:hAnsi="Times New Roman" w:cs="Times New Roman"/>
          <w:b/>
          <w:bCs/>
          <w:color w:val="000000" w:themeColor="text1"/>
          <w:sz w:val="24"/>
          <w:szCs w:val="24"/>
        </w:rPr>
        <w:t xml:space="preserve">ULTRATECH CEMENT LTD </w:t>
      </w:r>
      <w:r w:rsidRPr="00A154FA">
        <w:rPr>
          <w:rFonts w:ascii="Times New Roman" w:hAnsi="Times New Roman" w:cs="Times New Roman"/>
          <w:color w:val="000000" w:themeColor="text1"/>
          <w:sz w:val="24"/>
          <w:szCs w:val="24"/>
        </w:rPr>
        <w:t xml:space="preserve">is 10%, which is less than the IRR i.e&gt;80% hence the acceptance of </w:t>
      </w:r>
      <w:r w:rsidRPr="00A154FA">
        <w:rPr>
          <w:rFonts w:ascii="Times New Roman" w:hAnsi="Times New Roman" w:cs="Times New Roman"/>
          <w:b/>
          <w:bCs/>
          <w:color w:val="000000" w:themeColor="text1"/>
          <w:sz w:val="24"/>
          <w:szCs w:val="24"/>
        </w:rPr>
        <w:t xml:space="preserve">ULTRATECH CEMENT LTD </w:t>
      </w:r>
      <w:r w:rsidRPr="00A154FA">
        <w:rPr>
          <w:rFonts w:ascii="Times New Roman" w:hAnsi="Times New Roman" w:cs="Times New Roman"/>
          <w:color w:val="000000" w:themeColor="text1"/>
          <w:sz w:val="24"/>
          <w:szCs w:val="24"/>
        </w:rPr>
        <w:t>is quiet a good investment decision taken by management.</w:t>
      </w:r>
    </w:p>
    <w:p w14:paraId="02015F8B" w14:textId="77777777" w:rsidR="00BF0A5C" w:rsidRPr="00BF0A5C" w:rsidRDefault="00BF0A5C" w:rsidP="00BF0A5C">
      <w:pPr>
        <w:jc w:val="both"/>
        <w:rPr>
          <w:rFonts w:ascii="Times New Roman" w:hAnsi="Times New Roman" w:cs="Times New Roman"/>
          <w:sz w:val="28"/>
        </w:rPr>
      </w:pPr>
      <w:r w:rsidRPr="00BF0A5C">
        <w:rPr>
          <w:rFonts w:ascii="Times New Roman" w:hAnsi="Times New Roman" w:cs="Times New Roman"/>
          <w:b/>
          <w:bCs/>
          <w:sz w:val="28"/>
        </w:rPr>
        <w:t>3. PROFITABILITY INDEX: (BCR OR PI)</w:t>
      </w:r>
    </w:p>
    <w:p w14:paraId="09BAF698"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Present value of cash inflows</w:t>
      </w:r>
    </w:p>
    <w:p w14:paraId="6492E74E"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Profitability index    =     --------------------------------------</w:t>
      </w:r>
    </w:p>
    <w:p w14:paraId="72C0941C"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Initial Investment</w:t>
      </w:r>
    </w:p>
    <w:p w14:paraId="60FEDF98" w14:textId="77777777" w:rsidR="00BF0A5C" w:rsidRPr="00BF0A5C" w:rsidRDefault="00BF0A5C" w:rsidP="00BF0A5C">
      <w:pPr>
        <w:jc w:val="both"/>
        <w:rPr>
          <w:rFonts w:ascii="Times New Roman" w:hAnsi="Times New Roman" w:cs="Times New Roman"/>
          <w:sz w:val="24"/>
          <w:szCs w:val="24"/>
        </w:rPr>
      </w:pPr>
    </w:p>
    <w:p w14:paraId="2CD4B9F0" w14:textId="77777777" w:rsidR="006E7548" w:rsidRPr="00BF0A5C" w:rsidRDefault="006E7548" w:rsidP="006E7548">
      <w:pPr>
        <w:spacing w:after="0" w:line="360" w:lineRule="auto"/>
        <w:jc w:val="both"/>
        <w:rPr>
          <w:rFonts w:ascii="Times New Roman" w:hAnsi="Times New Roman" w:cs="Times New Roman"/>
          <w:color w:val="000000" w:themeColor="text1"/>
          <w:sz w:val="24"/>
          <w:szCs w:val="24"/>
        </w:rPr>
      </w:pPr>
    </w:p>
    <w:p w14:paraId="77EDFF5B" w14:textId="77777777" w:rsidR="00F50586" w:rsidRPr="00A154FA" w:rsidRDefault="00F50586" w:rsidP="006E7548">
      <w:pPr>
        <w:tabs>
          <w:tab w:val="left" w:pos="720"/>
        </w:tabs>
        <w:spacing w:after="0" w:line="240" w:lineRule="auto"/>
        <w:jc w:val="both"/>
        <w:rPr>
          <w:rFonts w:ascii="Times New Roman" w:hAnsi="Times New Roman" w:cs="Times New Roman"/>
          <w:color w:val="000000" w:themeColor="text1"/>
          <w:sz w:val="24"/>
          <w:szCs w:val="24"/>
        </w:rPr>
      </w:pPr>
    </w:p>
    <w:tbl>
      <w:tblPr>
        <w:tblW w:w="5094" w:type="pct"/>
        <w:tblLook w:val="04A0" w:firstRow="1" w:lastRow="0" w:firstColumn="1" w:lastColumn="0" w:noHBand="0" w:noVBand="1"/>
      </w:tblPr>
      <w:tblGrid>
        <w:gridCol w:w="2166"/>
        <w:gridCol w:w="2250"/>
        <w:gridCol w:w="2162"/>
        <w:gridCol w:w="2838"/>
      </w:tblGrid>
      <w:tr w:rsidR="00BF0A5C" w:rsidRPr="00BF0A5C" w14:paraId="6A5EC931" w14:textId="77777777" w:rsidTr="00BF0A5C">
        <w:trPr>
          <w:trHeight w:val="261"/>
        </w:trPr>
        <w:tc>
          <w:tcPr>
            <w:tcW w:w="1150"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06A37BB" w14:textId="77777777" w:rsidR="00BF0A5C" w:rsidRPr="00BF0A5C" w:rsidRDefault="00BF0A5C" w:rsidP="00BF0A5C">
            <w:pPr>
              <w:spacing w:after="0" w:line="240" w:lineRule="auto"/>
              <w:ind w:firstLineChars="200" w:firstLine="442"/>
              <w:jc w:val="center"/>
              <w:rPr>
                <w:rFonts w:ascii="Times New Roman" w:hAnsi="Times New Roman" w:cs="Times New Roman"/>
                <w:b/>
                <w:color w:val="000000"/>
              </w:rPr>
            </w:pPr>
            <w:r w:rsidRPr="00BF0A5C">
              <w:rPr>
                <w:rFonts w:ascii="Times New Roman" w:hAnsi="Times New Roman" w:cs="Times New Roman"/>
                <w:b/>
                <w:color w:val="000000"/>
              </w:rPr>
              <w:t>YEARS</w:t>
            </w:r>
          </w:p>
        </w:tc>
        <w:tc>
          <w:tcPr>
            <w:tcW w:w="1195" w:type="pct"/>
            <w:tcBorders>
              <w:top w:val="single" w:sz="8" w:space="0" w:color="auto"/>
              <w:left w:val="nil"/>
              <w:bottom w:val="single" w:sz="8" w:space="0" w:color="auto"/>
              <w:right w:val="single" w:sz="8" w:space="0" w:color="auto"/>
            </w:tcBorders>
            <w:shd w:val="clear" w:color="auto" w:fill="auto"/>
            <w:vAlign w:val="center"/>
            <w:hideMark/>
          </w:tcPr>
          <w:p w14:paraId="05E8A32E" w14:textId="77777777" w:rsidR="00BF0A5C" w:rsidRPr="00BF0A5C" w:rsidRDefault="00BF0A5C" w:rsidP="00BF0A5C">
            <w:pPr>
              <w:spacing w:after="0" w:line="240" w:lineRule="auto"/>
              <w:ind w:firstLineChars="200" w:firstLine="442"/>
              <w:jc w:val="center"/>
              <w:rPr>
                <w:rFonts w:ascii="Times New Roman" w:hAnsi="Times New Roman" w:cs="Times New Roman"/>
                <w:b/>
                <w:color w:val="000000"/>
              </w:rPr>
            </w:pPr>
            <w:r w:rsidRPr="00BF0A5C">
              <w:rPr>
                <w:rFonts w:ascii="Times New Roman" w:hAnsi="Times New Roman" w:cs="Times New Roman"/>
                <w:b/>
                <w:color w:val="000000"/>
              </w:rPr>
              <w:t>CFAT’S</w:t>
            </w:r>
          </w:p>
        </w:tc>
        <w:tc>
          <w:tcPr>
            <w:tcW w:w="1148" w:type="pct"/>
            <w:tcBorders>
              <w:top w:val="single" w:sz="8" w:space="0" w:color="auto"/>
              <w:left w:val="nil"/>
              <w:bottom w:val="single" w:sz="8" w:space="0" w:color="auto"/>
              <w:right w:val="single" w:sz="8" w:space="0" w:color="auto"/>
            </w:tcBorders>
            <w:shd w:val="clear" w:color="auto" w:fill="auto"/>
            <w:vAlign w:val="center"/>
            <w:hideMark/>
          </w:tcPr>
          <w:p w14:paraId="48C8CF90" w14:textId="77777777" w:rsidR="00BF0A5C" w:rsidRPr="00BF0A5C" w:rsidRDefault="00BF0A5C" w:rsidP="00BF0A5C">
            <w:pPr>
              <w:spacing w:after="0" w:line="240" w:lineRule="auto"/>
              <w:ind w:firstLineChars="200" w:firstLine="442"/>
              <w:jc w:val="center"/>
              <w:rPr>
                <w:rFonts w:ascii="Times New Roman" w:hAnsi="Times New Roman" w:cs="Times New Roman"/>
                <w:b/>
                <w:color w:val="000000"/>
              </w:rPr>
            </w:pPr>
            <w:r w:rsidRPr="00BF0A5C">
              <w:rPr>
                <w:rFonts w:ascii="Times New Roman" w:hAnsi="Times New Roman" w:cs="Times New Roman"/>
                <w:b/>
                <w:color w:val="000000"/>
              </w:rPr>
              <w:t>PVIF @ 10%</w:t>
            </w:r>
          </w:p>
        </w:tc>
        <w:tc>
          <w:tcPr>
            <w:tcW w:w="1508" w:type="pct"/>
            <w:tcBorders>
              <w:top w:val="single" w:sz="8" w:space="0" w:color="auto"/>
              <w:left w:val="nil"/>
              <w:bottom w:val="single" w:sz="8" w:space="0" w:color="auto"/>
              <w:right w:val="single" w:sz="8" w:space="0" w:color="auto"/>
            </w:tcBorders>
            <w:shd w:val="clear" w:color="auto" w:fill="auto"/>
            <w:vAlign w:val="center"/>
            <w:hideMark/>
          </w:tcPr>
          <w:p w14:paraId="5ACFA0F5" w14:textId="77777777" w:rsidR="00BF0A5C" w:rsidRPr="00BF0A5C" w:rsidRDefault="00BF0A5C" w:rsidP="00BF0A5C">
            <w:pPr>
              <w:spacing w:after="0" w:line="240" w:lineRule="auto"/>
              <w:ind w:firstLineChars="200" w:firstLine="442"/>
              <w:jc w:val="center"/>
              <w:rPr>
                <w:rFonts w:ascii="Times New Roman" w:hAnsi="Times New Roman" w:cs="Times New Roman"/>
                <w:b/>
                <w:color w:val="000000"/>
              </w:rPr>
            </w:pPr>
            <w:r w:rsidRPr="00BF0A5C">
              <w:rPr>
                <w:rFonts w:ascii="Times New Roman" w:hAnsi="Times New Roman" w:cs="Times New Roman"/>
                <w:b/>
                <w:color w:val="000000"/>
              </w:rPr>
              <w:t>PV’S</w:t>
            </w:r>
          </w:p>
        </w:tc>
      </w:tr>
      <w:tr w:rsidR="00BF0A5C" w:rsidRPr="00BF0A5C" w14:paraId="558A1D83" w14:textId="77777777" w:rsidTr="00BF0A5C">
        <w:trPr>
          <w:trHeight w:val="308"/>
        </w:trPr>
        <w:tc>
          <w:tcPr>
            <w:tcW w:w="1150" w:type="pct"/>
            <w:tcBorders>
              <w:top w:val="nil"/>
              <w:left w:val="single" w:sz="8" w:space="0" w:color="auto"/>
              <w:bottom w:val="single" w:sz="8" w:space="0" w:color="auto"/>
              <w:right w:val="single" w:sz="8" w:space="0" w:color="auto"/>
            </w:tcBorders>
            <w:shd w:val="clear" w:color="auto" w:fill="auto"/>
            <w:vAlign w:val="center"/>
            <w:hideMark/>
          </w:tcPr>
          <w:p w14:paraId="5159561C" w14:textId="77777777" w:rsidR="00BF0A5C" w:rsidRPr="00BF0A5C" w:rsidRDefault="00BF0A5C" w:rsidP="00BF0A5C">
            <w:pPr>
              <w:pStyle w:val="Footer"/>
              <w:tabs>
                <w:tab w:val="clear" w:pos="4320"/>
                <w:tab w:val="clear" w:pos="8640"/>
              </w:tabs>
              <w:jc w:val="center"/>
            </w:pPr>
            <w:r w:rsidRPr="00BF0A5C">
              <w:t>2018-2019</w:t>
            </w:r>
          </w:p>
        </w:tc>
        <w:tc>
          <w:tcPr>
            <w:tcW w:w="1195" w:type="pct"/>
            <w:tcBorders>
              <w:top w:val="nil"/>
              <w:left w:val="nil"/>
              <w:bottom w:val="single" w:sz="8" w:space="0" w:color="auto"/>
              <w:right w:val="single" w:sz="8" w:space="0" w:color="auto"/>
            </w:tcBorders>
            <w:shd w:val="clear" w:color="auto" w:fill="auto"/>
            <w:vAlign w:val="center"/>
            <w:hideMark/>
          </w:tcPr>
          <w:p w14:paraId="6B494CEE"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7188.91</w:t>
            </w:r>
          </w:p>
        </w:tc>
        <w:tc>
          <w:tcPr>
            <w:tcW w:w="1148" w:type="pct"/>
            <w:tcBorders>
              <w:top w:val="nil"/>
              <w:left w:val="nil"/>
              <w:bottom w:val="single" w:sz="8" w:space="0" w:color="auto"/>
              <w:right w:val="single" w:sz="8" w:space="0" w:color="auto"/>
            </w:tcBorders>
            <w:shd w:val="clear" w:color="auto" w:fill="auto"/>
            <w:vAlign w:val="center"/>
            <w:hideMark/>
          </w:tcPr>
          <w:p w14:paraId="761941B7"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0.909</w:t>
            </w:r>
          </w:p>
        </w:tc>
        <w:tc>
          <w:tcPr>
            <w:tcW w:w="1508" w:type="pct"/>
            <w:tcBorders>
              <w:top w:val="nil"/>
              <w:left w:val="nil"/>
              <w:bottom w:val="single" w:sz="8" w:space="0" w:color="auto"/>
              <w:right w:val="single" w:sz="8" w:space="0" w:color="auto"/>
            </w:tcBorders>
            <w:shd w:val="clear" w:color="auto" w:fill="auto"/>
            <w:vAlign w:val="center"/>
            <w:hideMark/>
          </w:tcPr>
          <w:p w14:paraId="41FB020A"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6534.71</w:t>
            </w:r>
          </w:p>
        </w:tc>
      </w:tr>
      <w:tr w:rsidR="00BF0A5C" w:rsidRPr="00BF0A5C" w14:paraId="4F41DD7D" w14:textId="77777777" w:rsidTr="00BF0A5C">
        <w:trPr>
          <w:trHeight w:val="308"/>
        </w:trPr>
        <w:tc>
          <w:tcPr>
            <w:tcW w:w="1150" w:type="pct"/>
            <w:tcBorders>
              <w:top w:val="nil"/>
              <w:left w:val="single" w:sz="8" w:space="0" w:color="auto"/>
              <w:bottom w:val="single" w:sz="8" w:space="0" w:color="auto"/>
              <w:right w:val="single" w:sz="8" w:space="0" w:color="auto"/>
            </w:tcBorders>
            <w:shd w:val="clear" w:color="auto" w:fill="auto"/>
            <w:vAlign w:val="center"/>
            <w:hideMark/>
          </w:tcPr>
          <w:p w14:paraId="2E9B094D" w14:textId="77777777" w:rsidR="00BF0A5C" w:rsidRPr="00BF0A5C" w:rsidRDefault="00BF0A5C" w:rsidP="00BF0A5C">
            <w:pPr>
              <w:pStyle w:val="Footer"/>
              <w:tabs>
                <w:tab w:val="clear" w:pos="4320"/>
                <w:tab w:val="clear" w:pos="8640"/>
              </w:tabs>
              <w:jc w:val="center"/>
            </w:pPr>
            <w:r w:rsidRPr="00BF0A5C">
              <w:t>2019-2020</w:t>
            </w:r>
          </w:p>
        </w:tc>
        <w:tc>
          <w:tcPr>
            <w:tcW w:w="1195" w:type="pct"/>
            <w:tcBorders>
              <w:top w:val="nil"/>
              <w:left w:val="nil"/>
              <w:bottom w:val="single" w:sz="8" w:space="0" w:color="auto"/>
              <w:right w:val="single" w:sz="8" w:space="0" w:color="auto"/>
            </w:tcBorders>
            <w:shd w:val="clear" w:color="auto" w:fill="auto"/>
            <w:vAlign w:val="center"/>
            <w:hideMark/>
          </w:tcPr>
          <w:p w14:paraId="0CC0993B"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6959.35</w:t>
            </w:r>
          </w:p>
        </w:tc>
        <w:tc>
          <w:tcPr>
            <w:tcW w:w="1148" w:type="pct"/>
            <w:tcBorders>
              <w:top w:val="nil"/>
              <w:left w:val="nil"/>
              <w:bottom w:val="single" w:sz="8" w:space="0" w:color="auto"/>
              <w:right w:val="single" w:sz="8" w:space="0" w:color="auto"/>
            </w:tcBorders>
            <w:shd w:val="clear" w:color="auto" w:fill="auto"/>
            <w:vAlign w:val="center"/>
            <w:hideMark/>
          </w:tcPr>
          <w:p w14:paraId="53C32022"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0.826</w:t>
            </w:r>
          </w:p>
        </w:tc>
        <w:tc>
          <w:tcPr>
            <w:tcW w:w="1508" w:type="pct"/>
            <w:tcBorders>
              <w:top w:val="nil"/>
              <w:left w:val="nil"/>
              <w:bottom w:val="single" w:sz="8" w:space="0" w:color="auto"/>
              <w:right w:val="single" w:sz="8" w:space="0" w:color="auto"/>
            </w:tcBorders>
            <w:shd w:val="clear" w:color="auto" w:fill="auto"/>
            <w:vAlign w:val="center"/>
            <w:hideMark/>
          </w:tcPr>
          <w:p w14:paraId="7FB49EED"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5748.42</w:t>
            </w:r>
          </w:p>
        </w:tc>
      </w:tr>
      <w:tr w:rsidR="00BF0A5C" w:rsidRPr="00BF0A5C" w14:paraId="1679B94B" w14:textId="77777777" w:rsidTr="00BF0A5C">
        <w:trPr>
          <w:trHeight w:val="308"/>
        </w:trPr>
        <w:tc>
          <w:tcPr>
            <w:tcW w:w="1150" w:type="pct"/>
            <w:tcBorders>
              <w:top w:val="nil"/>
              <w:left w:val="single" w:sz="8" w:space="0" w:color="auto"/>
              <w:bottom w:val="single" w:sz="8" w:space="0" w:color="auto"/>
              <w:right w:val="single" w:sz="8" w:space="0" w:color="auto"/>
            </w:tcBorders>
            <w:shd w:val="clear" w:color="auto" w:fill="auto"/>
            <w:vAlign w:val="center"/>
            <w:hideMark/>
          </w:tcPr>
          <w:p w14:paraId="2CDAD3C3" w14:textId="77777777" w:rsidR="00BF0A5C" w:rsidRPr="00BF0A5C" w:rsidRDefault="00BF0A5C" w:rsidP="00BF0A5C">
            <w:pPr>
              <w:pStyle w:val="Footer"/>
              <w:tabs>
                <w:tab w:val="clear" w:pos="4320"/>
                <w:tab w:val="clear" w:pos="8640"/>
              </w:tabs>
              <w:jc w:val="center"/>
            </w:pPr>
            <w:r w:rsidRPr="00BF0A5C">
              <w:t>2020-2021</w:t>
            </w:r>
          </w:p>
        </w:tc>
        <w:tc>
          <w:tcPr>
            <w:tcW w:w="1195" w:type="pct"/>
            <w:tcBorders>
              <w:top w:val="nil"/>
              <w:left w:val="nil"/>
              <w:bottom w:val="single" w:sz="8" w:space="0" w:color="auto"/>
              <w:right w:val="single" w:sz="8" w:space="0" w:color="auto"/>
            </w:tcBorders>
            <w:shd w:val="clear" w:color="auto" w:fill="auto"/>
            <w:vAlign w:val="center"/>
            <w:hideMark/>
          </w:tcPr>
          <w:p w14:paraId="61FAA107"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6254.32</w:t>
            </w:r>
          </w:p>
        </w:tc>
        <w:tc>
          <w:tcPr>
            <w:tcW w:w="1148" w:type="pct"/>
            <w:tcBorders>
              <w:top w:val="nil"/>
              <w:left w:val="nil"/>
              <w:bottom w:val="single" w:sz="8" w:space="0" w:color="auto"/>
              <w:right w:val="single" w:sz="8" w:space="0" w:color="auto"/>
            </w:tcBorders>
            <w:shd w:val="clear" w:color="auto" w:fill="auto"/>
            <w:vAlign w:val="center"/>
            <w:hideMark/>
          </w:tcPr>
          <w:p w14:paraId="6700646E"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0.751</w:t>
            </w:r>
          </w:p>
        </w:tc>
        <w:tc>
          <w:tcPr>
            <w:tcW w:w="1508" w:type="pct"/>
            <w:tcBorders>
              <w:top w:val="nil"/>
              <w:left w:val="nil"/>
              <w:bottom w:val="single" w:sz="8" w:space="0" w:color="auto"/>
              <w:right w:val="single" w:sz="8" w:space="0" w:color="auto"/>
            </w:tcBorders>
            <w:shd w:val="clear" w:color="auto" w:fill="auto"/>
            <w:vAlign w:val="center"/>
            <w:hideMark/>
          </w:tcPr>
          <w:p w14:paraId="1519B677"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4696.99</w:t>
            </w:r>
          </w:p>
        </w:tc>
      </w:tr>
      <w:tr w:rsidR="00BF0A5C" w:rsidRPr="00BF0A5C" w14:paraId="697F075E" w14:textId="77777777" w:rsidTr="00BF0A5C">
        <w:trPr>
          <w:trHeight w:val="308"/>
        </w:trPr>
        <w:tc>
          <w:tcPr>
            <w:tcW w:w="1150" w:type="pct"/>
            <w:tcBorders>
              <w:top w:val="nil"/>
              <w:left w:val="single" w:sz="8" w:space="0" w:color="auto"/>
              <w:bottom w:val="single" w:sz="8" w:space="0" w:color="auto"/>
              <w:right w:val="single" w:sz="8" w:space="0" w:color="auto"/>
            </w:tcBorders>
            <w:shd w:val="clear" w:color="auto" w:fill="auto"/>
            <w:vAlign w:val="center"/>
            <w:hideMark/>
          </w:tcPr>
          <w:p w14:paraId="56C61F5A" w14:textId="77777777" w:rsidR="00BF0A5C" w:rsidRPr="00BF0A5C" w:rsidRDefault="00BF0A5C" w:rsidP="00BF0A5C">
            <w:pPr>
              <w:pStyle w:val="Footer"/>
              <w:tabs>
                <w:tab w:val="clear" w:pos="4320"/>
                <w:tab w:val="clear" w:pos="8640"/>
              </w:tabs>
              <w:jc w:val="center"/>
            </w:pPr>
            <w:r w:rsidRPr="00BF0A5C">
              <w:t>2021-2022</w:t>
            </w:r>
          </w:p>
        </w:tc>
        <w:tc>
          <w:tcPr>
            <w:tcW w:w="1195" w:type="pct"/>
            <w:tcBorders>
              <w:top w:val="nil"/>
              <w:left w:val="nil"/>
              <w:bottom w:val="single" w:sz="8" w:space="0" w:color="auto"/>
              <w:right w:val="single" w:sz="8" w:space="0" w:color="auto"/>
            </w:tcBorders>
            <w:shd w:val="clear" w:color="auto" w:fill="auto"/>
            <w:vAlign w:val="center"/>
            <w:hideMark/>
          </w:tcPr>
          <w:p w14:paraId="09ADA6E0"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5857.72</w:t>
            </w:r>
          </w:p>
        </w:tc>
        <w:tc>
          <w:tcPr>
            <w:tcW w:w="1148" w:type="pct"/>
            <w:tcBorders>
              <w:top w:val="nil"/>
              <w:left w:val="nil"/>
              <w:bottom w:val="single" w:sz="8" w:space="0" w:color="auto"/>
              <w:right w:val="single" w:sz="8" w:space="0" w:color="auto"/>
            </w:tcBorders>
            <w:shd w:val="clear" w:color="auto" w:fill="auto"/>
            <w:vAlign w:val="center"/>
            <w:hideMark/>
          </w:tcPr>
          <w:p w14:paraId="65E7976B"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0.683</w:t>
            </w:r>
          </w:p>
        </w:tc>
        <w:tc>
          <w:tcPr>
            <w:tcW w:w="1508" w:type="pct"/>
            <w:tcBorders>
              <w:top w:val="nil"/>
              <w:left w:val="nil"/>
              <w:bottom w:val="single" w:sz="8" w:space="0" w:color="auto"/>
              <w:right w:val="single" w:sz="8" w:space="0" w:color="auto"/>
            </w:tcBorders>
            <w:shd w:val="clear" w:color="auto" w:fill="auto"/>
            <w:vAlign w:val="center"/>
            <w:hideMark/>
          </w:tcPr>
          <w:p w14:paraId="00A8DEFC"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4000.82</w:t>
            </w:r>
          </w:p>
        </w:tc>
      </w:tr>
      <w:tr w:rsidR="00BF0A5C" w:rsidRPr="00BF0A5C" w14:paraId="5E98A29F" w14:textId="77777777" w:rsidTr="00BF0A5C">
        <w:trPr>
          <w:trHeight w:val="308"/>
        </w:trPr>
        <w:tc>
          <w:tcPr>
            <w:tcW w:w="1150" w:type="pct"/>
            <w:tcBorders>
              <w:top w:val="nil"/>
              <w:left w:val="single" w:sz="8" w:space="0" w:color="auto"/>
              <w:bottom w:val="single" w:sz="8" w:space="0" w:color="auto"/>
              <w:right w:val="single" w:sz="8" w:space="0" w:color="auto"/>
            </w:tcBorders>
            <w:shd w:val="clear" w:color="auto" w:fill="auto"/>
            <w:vAlign w:val="center"/>
            <w:hideMark/>
          </w:tcPr>
          <w:p w14:paraId="494A863A" w14:textId="77777777" w:rsidR="00BF0A5C" w:rsidRPr="00BF0A5C" w:rsidRDefault="00BF0A5C" w:rsidP="00BF0A5C">
            <w:pPr>
              <w:pStyle w:val="Footer"/>
              <w:tabs>
                <w:tab w:val="clear" w:pos="4320"/>
                <w:tab w:val="clear" w:pos="8640"/>
              </w:tabs>
              <w:jc w:val="center"/>
            </w:pPr>
            <w:r w:rsidRPr="00BF0A5C">
              <w:t>2022-2023</w:t>
            </w:r>
          </w:p>
        </w:tc>
        <w:tc>
          <w:tcPr>
            <w:tcW w:w="1195" w:type="pct"/>
            <w:tcBorders>
              <w:top w:val="nil"/>
              <w:left w:val="nil"/>
              <w:bottom w:val="single" w:sz="8" w:space="0" w:color="auto"/>
              <w:right w:val="single" w:sz="8" w:space="0" w:color="auto"/>
            </w:tcBorders>
            <w:shd w:val="clear" w:color="auto" w:fill="auto"/>
            <w:vAlign w:val="center"/>
            <w:hideMark/>
          </w:tcPr>
          <w:p w14:paraId="4B0C45A6"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5639.78</w:t>
            </w:r>
          </w:p>
        </w:tc>
        <w:tc>
          <w:tcPr>
            <w:tcW w:w="1148" w:type="pct"/>
            <w:tcBorders>
              <w:top w:val="nil"/>
              <w:left w:val="nil"/>
              <w:bottom w:val="single" w:sz="8" w:space="0" w:color="auto"/>
              <w:right w:val="single" w:sz="8" w:space="0" w:color="auto"/>
            </w:tcBorders>
            <w:shd w:val="clear" w:color="auto" w:fill="auto"/>
            <w:vAlign w:val="center"/>
            <w:hideMark/>
          </w:tcPr>
          <w:p w14:paraId="30D8BE55"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0.62</w:t>
            </w:r>
          </w:p>
        </w:tc>
        <w:tc>
          <w:tcPr>
            <w:tcW w:w="1508" w:type="pct"/>
            <w:tcBorders>
              <w:top w:val="nil"/>
              <w:left w:val="nil"/>
              <w:bottom w:val="single" w:sz="8" w:space="0" w:color="auto"/>
              <w:right w:val="single" w:sz="8" w:space="0" w:color="auto"/>
            </w:tcBorders>
            <w:shd w:val="clear" w:color="auto" w:fill="auto"/>
            <w:vAlign w:val="center"/>
            <w:hideMark/>
          </w:tcPr>
          <w:p w14:paraId="060A923B"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3496.66</w:t>
            </w:r>
          </w:p>
        </w:tc>
      </w:tr>
      <w:tr w:rsidR="00BF0A5C" w:rsidRPr="00BF0A5C" w14:paraId="67168141" w14:textId="77777777" w:rsidTr="00BF0A5C">
        <w:trPr>
          <w:cantSplit/>
          <w:trHeight w:val="157"/>
        </w:trPr>
        <w:tc>
          <w:tcPr>
            <w:tcW w:w="3492" w:type="pct"/>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14:paraId="20A388A7"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TOTAL:</w:t>
            </w:r>
          </w:p>
        </w:tc>
        <w:tc>
          <w:tcPr>
            <w:tcW w:w="1508" w:type="pct"/>
            <w:tcBorders>
              <w:top w:val="nil"/>
              <w:left w:val="nil"/>
              <w:bottom w:val="single" w:sz="8" w:space="0" w:color="auto"/>
              <w:right w:val="single" w:sz="8" w:space="0" w:color="auto"/>
            </w:tcBorders>
            <w:shd w:val="clear" w:color="auto" w:fill="auto"/>
            <w:vAlign w:val="center"/>
            <w:hideMark/>
          </w:tcPr>
          <w:p w14:paraId="3CBE2ECF" w14:textId="77777777" w:rsidR="00BF0A5C" w:rsidRPr="00BF0A5C" w:rsidRDefault="00BF0A5C" w:rsidP="00BF0A5C">
            <w:pPr>
              <w:spacing w:after="0" w:line="240" w:lineRule="auto"/>
              <w:jc w:val="center"/>
              <w:rPr>
                <w:rFonts w:ascii="Times New Roman" w:hAnsi="Times New Roman" w:cs="Times New Roman"/>
                <w:color w:val="000000"/>
              </w:rPr>
            </w:pPr>
            <w:r w:rsidRPr="00BF0A5C">
              <w:rPr>
                <w:rFonts w:ascii="Times New Roman" w:hAnsi="Times New Roman" w:cs="Times New Roman"/>
                <w:color w:val="000000"/>
              </w:rPr>
              <w:t>24477.62</w:t>
            </w:r>
          </w:p>
        </w:tc>
      </w:tr>
    </w:tbl>
    <w:p w14:paraId="65699472" w14:textId="77777777" w:rsidR="00BF0A5C" w:rsidRPr="00BF0A5C" w:rsidRDefault="00BF0A5C" w:rsidP="000A7F65">
      <w:pPr>
        <w:spacing w:after="0" w:line="240" w:lineRule="auto"/>
        <w:jc w:val="both"/>
        <w:rPr>
          <w:rFonts w:ascii="Times New Roman" w:hAnsi="Times New Roman" w:cs="Times New Roman"/>
          <w:color w:val="000000"/>
          <w:sz w:val="24"/>
          <w:szCs w:val="24"/>
        </w:rPr>
      </w:pPr>
      <w:r w:rsidRPr="00BF0A5C">
        <w:rPr>
          <w:rFonts w:ascii="Times New Roman" w:hAnsi="Times New Roman" w:cs="Times New Roman"/>
          <w:color w:val="000000"/>
          <w:sz w:val="24"/>
          <w:szCs w:val="24"/>
        </w:rPr>
        <w:t xml:space="preserve">                                                    24477.62</w:t>
      </w:r>
    </w:p>
    <w:p w14:paraId="1E70C098" w14:textId="77777777" w:rsidR="00BF0A5C" w:rsidRPr="00BF0A5C" w:rsidRDefault="00BF0A5C" w:rsidP="000A7F65">
      <w:pPr>
        <w:spacing w:after="0" w:line="240" w:lineRule="auto"/>
        <w:jc w:val="both"/>
        <w:rPr>
          <w:rFonts w:ascii="Times New Roman" w:hAnsi="Times New Roman" w:cs="Times New Roman"/>
          <w:sz w:val="24"/>
          <w:szCs w:val="24"/>
        </w:rPr>
      </w:pPr>
      <w:r w:rsidRPr="00BF0A5C">
        <w:rPr>
          <w:rFonts w:ascii="Times New Roman" w:hAnsi="Times New Roman" w:cs="Times New Roman"/>
          <w:sz w:val="24"/>
          <w:szCs w:val="24"/>
        </w:rPr>
        <w:t xml:space="preserve">                                              =   ------------------      = 1.95</w:t>
      </w:r>
    </w:p>
    <w:p w14:paraId="66993F43" w14:textId="77777777" w:rsidR="00BF0A5C" w:rsidRPr="00BF0A5C" w:rsidRDefault="00BF0A5C" w:rsidP="000A7F65">
      <w:pPr>
        <w:spacing w:after="0" w:line="240" w:lineRule="auto"/>
        <w:jc w:val="both"/>
        <w:rPr>
          <w:rFonts w:ascii="Times New Roman" w:hAnsi="Times New Roman" w:cs="Times New Roman"/>
          <w:sz w:val="24"/>
          <w:szCs w:val="24"/>
        </w:rPr>
      </w:pPr>
      <w:r w:rsidRPr="00BF0A5C">
        <w:rPr>
          <w:rFonts w:ascii="Times New Roman" w:hAnsi="Times New Roman" w:cs="Times New Roman"/>
          <w:color w:val="000000"/>
          <w:sz w:val="24"/>
          <w:szCs w:val="24"/>
        </w:rPr>
        <w:t xml:space="preserve">                                                    12547.56</w:t>
      </w:r>
    </w:p>
    <w:p w14:paraId="201CE873" w14:textId="77777777" w:rsidR="00BF0A5C" w:rsidRPr="00BF0A5C" w:rsidRDefault="00BF0A5C" w:rsidP="000A7F65">
      <w:pPr>
        <w:spacing w:after="0" w:line="240" w:lineRule="auto"/>
        <w:jc w:val="both"/>
        <w:rPr>
          <w:rFonts w:ascii="Times New Roman" w:hAnsi="Times New Roman" w:cs="Times New Roman"/>
          <w:sz w:val="24"/>
          <w:szCs w:val="24"/>
        </w:rPr>
      </w:pPr>
      <w:r w:rsidRPr="00BF0A5C">
        <w:rPr>
          <w:rFonts w:ascii="Times New Roman" w:hAnsi="Times New Roman" w:cs="Times New Roman"/>
          <w:sz w:val="24"/>
          <w:szCs w:val="24"/>
        </w:rPr>
        <w:t xml:space="preserve">                               Hence PI   = 1.95 years.</w:t>
      </w:r>
    </w:p>
    <w:p w14:paraId="100E47F7" w14:textId="77777777" w:rsidR="00BF0A5C" w:rsidRPr="00BF0A5C" w:rsidRDefault="00BF0A5C" w:rsidP="000A7F65">
      <w:pPr>
        <w:spacing w:after="0" w:line="240" w:lineRule="auto"/>
        <w:jc w:val="both"/>
        <w:rPr>
          <w:rFonts w:ascii="Times New Roman" w:hAnsi="Times New Roman" w:cs="Times New Roman"/>
          <w:sz w:val="24"/>
          <w:szCs w:val="24"/>
        </w:rPr>
      </w:pPr>
      <w:r w:rsidRPr="00BF0A5C">
        <w:rPr>
          <w:rFonts w:ascii="Times New Roman" w:hAnsi="Times New Roman" w:cs="Times New Roman"/>
          <w:b/>
          <w:bCs/>
          <w:sz w:val="24"/>
          <w:szCs w:val="24"/>
        </w:rPr>
        <w:t>ACCEPT-REJECT CRITERION</w:t>
      </w:r>
      <w:r w:rsidRPr="00BF0A5C">
        <w:rPr>
          <w:rFonts w:ascii="Times New Roman" w:hAnsi="Times New Roman" w:cs="Times New Roman"/>
          <w:sz w:val="24"/>
          <w:szCs w:val="24"/>
        </w:rPr>
        <w:t>:</w:t>
      </w:r>
    </w:p>
    <w:p w14:paraId="0EEB8D73" w14:textId="77777777" w:rsidR="00BF0A5C" w:rsidRPr="00BF0A5C" w:rsidRDefault="00BF0A5C" w:rsidP="000A7F65">
      <w:pPr>
        <w:spacing w:after="0" w:line="240" w:lineRule="auto"/>
        <w:jc w:val="both"/>
        <w:rPr>
          <w:rFonts w:ascii="Times New Roman" w:hAnsi="Times New Roman" w:cs="Times New Roman"/>
          <w:sz w:val="24"/>
          <w:szCs w:val="24"/>
        </w:rPr>
      </w:pPr>
      <w:r w:rsidRPr="00BF0A5C">
        <w:rPr>
          <w:rFonts w:ascii="Times New Roman" w:hAnsi="Times New Roman" w:cs="Times New Roman"/>
          <w:sz w:val="24"/>
          <w:szCs w:val="24"/>
        </w:rPr>
        <w:t>There is a slight difference between present value index method and profitability index method. Under profitability index method the present value of cash inflows and cash outflows are taken as accept-reject decision.</w:t>
      </w:r>
    </w:p>
    <w:p w14:paraId="7D9E2986"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I.e. the accept reject criterion is:</w:t>
      </w:r>
    </w:p>
    <w:p w14:paraId="37ABF516"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If   Profitability Index     &gt;   1   (ACCEPT).</w:t>
      </w:r>
    </w:p>
    <w:p w14:paraId="5AE62D20" w14:textId="77777777" w:rsidR="00BF0A5C" w:rsidRPr="00BF0A5C" w:rsidRDefault="00BF0A5C" w:rsidP="00BF0A5C">
      <w:pPr>
        <w:jc w:val="both"/>
        <w:rPr>
          <w:rFonts w:ascii="Times New Roman" w:hAnsi="Times New Roman" w:cs="Times New Roman"/>
          <w:sz w:val="24"/>
          <w:szCs w:val="24"/>
        </w:rPr>
      </w:pPr>
      <w:r w:rsidRPr="00BF0A5C">
        <w:rPr>
          <w:rFonts w:ascii="Times New Roman" w:hAnsi="Times New Roman" w:cs="Times New Roman"/>
          <w:sz w:val="24"/>
          <w:szCs w:val="24"/>
        </w:rPr>
        <w:t xml:space="preserve">                                 Profitability Index     &lt;   1    (REJECT).</w:t>
      </w:r>
    </w:p>
    <w:p w14:paraId="4B5E0030" w14:textId="77777777" w:rsidR="00BF0A5C" w:rsidRPr="00BF0A5C" w:rsidRDefault="00BF0A5C" w:rsidP="00BF0A5C">
      <w:pPr>
        <w:spacing w:line="360" w:lineRule="auto"/>
        <w:jc w:val="both"/>
        <w:rPr>
          <w:rFonts w:ascii="Times New Roman" w:hAnsi="Times New Roman" w:cs="Times New Roman"/>
          <w:sz w:val="24"/>
          <w:szCs w:val="24"/>
        </w:rPr>
      </w:pPr>
      <w:r w:rsidRPr="00BF0A5C">
        <w:rPr>
          <w:rFonts w:ascii="Times New Roman" w:hAnsi="Times New Roman" w:cs="Times New Roman"/>
          <w:sz w:val="24"/>
          <w:szCs w:val="24"/>
        </w:rPr>
        <w:t>The acceptance of by the management is evaluated through Profitability Index method of as the PI &gt; 1 (i.e.1.95 years)</w:t>
      </w:r>
    </w:p>
    <w:p w14:paraId="703A09ED" w14:textId="77777777" w:rsidR="000A7F65" w:rsidRPr="000A7F65" w:rsidRDefault="000A7F65" w:rsidP="000A7F65">
      <w:pPr>
        <w:pStyle w:val="Footer"/>
        <w:tabs>
          <w:tab w:val="clear" w:pos="4320"/>
          <w:tab w:val="clear" w:pos="8640"/>
        </w:tabs>
        <w:spacing w:line="360" w:lineRule="auto"/>
        <w:rPr>
          <w:b/>
          <w:sz w:val="28"/>
          <w:szCs w:val="28"/>
        </w:rPr>
      </w:pPr>
      <w:r w:rsidRPr="00C92389">
        <w:rPr>
          <w:b/>
          <w:sz w:val="28"/>
          <w:szCs w:val="28"/>
        </w:rPr>
        <w:t>CONCLUSION</w:t>
      </w:r>
    </w:p>
    <w:p w14:paraId="7D9BB6CA" w14:textId="77777777" w:rsidR="000A7F65" w:rsidRPr="00076E3A" w:rsidRDefault="000A7F65" w:rsidP="000A7F65">
      <w:pPr>
        <w:pStyle w:val="Footer"/>
        <w:numPr>
          <w:ilvl w:val="0"/>
          <w:numId w:val="45"/>
        </w:numPr>
        <w:tabs>
          <w:tab w:val="clear" w:pos="4320"/>
          <w:tab w:val="clear" w:pos="8640"/>
        </w:tabs>
        <w:spacing w:before="80" w:line="360" w:lineRule="auto"/>
        <w:jc w:val="both"/>
      </w:pPr>
      <w:r w:rsidRPr="00076E3A">
        <w:t>The budgeting exercise in ULTRATECH CEMENT LTD</w:t>
      </w:r>
      <w:r>
        <w:t xml:space="preserve"> </w:t>
      </w:r>
      <w:r w:rsidRPr="00076E3A">
        <w:t>also covers the long term capital budgets, including annual planning and provides long term plan for application of internal resources and debt servicing translated in to the corporate plan.</w:t>
      </w:r>
    </w:p>
    <w:p w14:paraId="59C06096" w14:textId="77777777" w:rsidR="000A7F65" w:rsidRPr="00076E3A" w:rsidRDefault="000A7F65" w:rsidP="000A7F65">
      <w:pPr>
        <w:pStyle w:val="Footer"/>
        <w:numPr>
          <w:ilvl w:val="0"/>
          <w:numId w:val="45"/>
        </w:numPr>
        <w:tabs>
          <w:tab w:val="clear" w:pos="4320"/>
          <w:tab w:val="clear" w:pos="8640"/>
        </w:tabs>
        <w:spacing w:before="80" w:line="360" w:lineRule="auto"/>
        <w:jc w:val="both"/>
      </w:pPr>
      <w:r w:rsidRPr="00076E3A">
        <w:t>The scope of capital budgeting also includes expenditure on plant betterment, and renovation, balancing equipment, capital additions and commissioning expenses on trial runs generating units.</w:t>
      </w:r>
    </w:p>
    <w:p w14:paraId="44464869" w14:textId="77777777" w:rsidR="000A7F65" w:rsidRPr="00076E3A" w:rsidRDefault="000A7F65" w:rsidP="000A7F65">
      <w:pPr>
        <w:pStyle w:val="Footer"/>
        <w:numPr>
          <w:ilvl w:val="0"/>
          <w:numId w:val="45"/>
        </w:numPr>
        <w:tabs>
          <w:tab w:val="clear" w:pos="4320"/>
          <w:tab w:val="clear" w:pos="8640"/>
        </w:tabs>
        <w:spacing w:before="80" w:line="360" w:lineRule="auto"/>
        <w:jc w:val="both"/>
      </w:pPr>
      <w:r w:rsidRPr="00076E3A">
        <w:t>To establish a close link between physical progress and monitory outlay and to provide the basis for plan allocation and budgetary support by the government.</w:t>
      </w:r>
    </w:p>
    <w:p w14:paraId="5754CFE4" w14:textId="77777777" w:rsidR="000A7F65" w:rsidRPr="000A7F65" w:rsidRDefault="000A7F65" w:rsidP="000A7F65">
      <w:pPr>
        <w:spacing w:before="80" w:after="0" w:line="360" w:lineRule="auto"/>
        <w:ind w:left="360"/>
        <w:jc w:val="both"/>
        <w:rPr>
          <w:rFonts w:ascii="Times New Roman" w:hAnsi="Times New Roman" w:cs="Times New Roman"/>
          <w:b/>
          <w:color w:val="000000" w:themeColor="text1"/>
          <w:sz w:val="24"/>
          <w:szCs w:val="24"/>
        </w:rPr>
      </w:pPr>
      <w:r w:rsidRPr="000A7F65">
        <w:rPr>
          <w:rFonts w:ascii="Times New Roman" w:hAnsi="Times New Roman" w:cs="Times New Roman"/>
          <w:b/>
          <w:color w:val="000000" w:themeColor="text1"/>
          <w:sz w:val="24"/>
          <w:szCs w:val="24"/>
        </w:rPr>
        <w:t>REFERENCES</w:t>
      </w:r>
    </w:p>
    <w:p w14:paraId="6BB83F4F" w14:textId="77777777" w:rsidR="000A7F65" w:rsidRPr="000A7F65" w:rsidRDefault="000A7F65" w:rsidP="000A7F65">
      <w:pPr>
        <w:pStyle w:val="ListParagraph"/>
        <w:numPr>
          <w:ilvl w:val="0"/>
          <w:numId w:val="46"/>
        </w:numPr>
        <w:spacing w:before="80" w:after="0" w:line="360" w:lineRule="auto"/>
        <w:contextualSpacing w:val="0"/>
        <w:jc w:val="both"/>
        <w:rPr>
          <w:rFonts w:ascii="Times New Roman" w:hAnsi="Times New Roman" w:cs="Times New Roman"/>
          <w:color w:val="000000" w:themeColor="text1"/>
          <w:sz w:val="24"/>
          <w:szCs w:val="24"/>
        </w:rPr>
      </w:pPr>
      <w:r w:rsidRPr="000A7F65">
        <w:rPr>
          <w:rFonts w:ascii="Times New Roman" w:hAnsi="Times New Roman" w:cs="Times New Roman"/>
          <w:color w:val="000000" w:themeColor="text1"/>
          <w:sz w:val="24"/>
          <w:szCs w:val="24"/>
        </w:rPr>
        <w:t>http\\:www.google.com</w:t>
      </w:r>
    </w:p>
    <w:p w14:paraId="16619F9B" w14:textId="77777777" w:rsidR="000A7F65" w:rsidRPr="000A7F65" w:rsidRDefault="00000000" w:rsidP="000A7F65">
      <w:pPr>
        <w:pStyle w:val="ListParagraph"/>
        <w:numPr>
          <w:ilvl w:val="0"/>
          <w:numId w:val="46"/>
        </w:numPr>
        <w:spacing w:before="80" w:after="0" w:line="360" w:lineRule="auto"/>
        <w:contextualSpacing w:val="0"/>
        <w:jc w:val="both"/>
        <w:rPr>
          <w:rFonts w:ascii="Times New Roman" w:hAnsi="Times New Roman" w:cs="Times New Roman"/>
          <w:color w:val="000000" w:themeColor="text1"/>
          <w:sz w:val="24"/>
          <w:szCs w:val="24"/>
        </w:rPr>
      </w:pPr>
      <w:hyperlink r:id="rId7" w:history="1">
        <w:r w:rsidR="000A7F65" w:rsidRPr="000A7F65">
          <w:rPr>
            <w:rStyle w:val="Hyperlink"/>
            <w:rFonts w:ascii="Times New Roman" w:hAnsi="Times New Roman" w:cs="Times New Roman"/>
            <w:color w:val="000000" w:themeColor="text1"/>
            <w:sz w:val="24"/>
            <w:szCs w:val="24"/>
            <w:u w:val="none"/>
          </w:rPr>
          <w:t>www.ultratechcement.com</w:t>
        </w:r>
      </w:hyperlink>
    </w:p>
    <w:p w14:paraId="3A34B1FC" w14:textId="77777777" w:rsidR="000A7F65" w:rsidRDefault="000A7F65" w:rsidP="000A7F65">
      <w:pPr>
        <w:pStyle w:val="ListParagraph"/>
        <w:numPr>
          <w:ilvl w:val="0"/>
          <w:numId w:val="46"/>
        </w:numPr>
        <w:spacing w:before="80" w:after="0" w:line="360" w:lineRule="auto"/>
        <w:contextualSpacing w:val="0"/>
        <w:jc w:val="both"/>
        <w:rPr>
          <w:rFonts w:ascii="Times New Roman" w:hAnsi="Times New Roman" w:cs="Times New Roman"/>
          <w:color w:val="000000" w:themeColor="text1"/>
          <w:sz w:val="24"/>
          <w:szCs w:val="24"/>
        </w:rPr>
      </w:pPr>
      <w:r w:rsidRPr="000A7F65">
        <w:rPr>
          <w:rFonts w:ascii="Times New Roman" w:hAnsi="Times New Roman" w:cs="Times New Roman"/>
          <w:color w:val="000000" w:themeColor="text1"/>
          <w:sz w:val="24"/>
          <w:szCs w:val="24"/>
        </w:rPr>
        <w:t>http\\:www.googlefinance.com</w:t>
      </w:r>
    </w:p>
    <w:sectPr w:rsidR="000A7F65"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8pt;height:9.6pt" o:bullet="t">
        <v:imagedata r:id="rId1" o:title="BD21295_"/>
      </v:shape>
    </w:pict>
  </w:numPicBullet>
  <w:numPicBullet w:numPicBulletId="1">
    <w:pict>
      <v:shape id="_x0000_i1039" type="#_x0000_t75" style="width:10.8pt;height:10.8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960960"/>
    <w:multiLevelType w:val="hybridMultilevel"/>
    <w:tmpl w:val="FF88C684"/>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B66121"/>
    <w:multiLevelType w:val="hybridMultilevel"/>
    <w:tmpl w:val="24007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CDF6F6C"/>
    <w:multiLevelType w:val="hybridMultilevel"/>
    <w:tmpl w:val="A9CCAC2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415777F8"/>
    <w:multiLevelType w:val="hybridMultilevel"/>
    <w:tmpl w:val="5966304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EA3075"/>
    <w:multiLevelType w:val="multilevel"/>
    <w:tmpl w:val="6088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F5B1CD5"/>
    <w:multiLevelType w:val="hybridMultilevel"/>
    <w:tmpl w:val="3AEE3338"/>
    <w:lvl w:ilvl="0" w:tplc="32322338">
      <w:start w:val="1"/>
      <w:numFmt w:val="decimal"/>
      <w:lvlText w:val="%1."/>
      <w:lvlJc w:val="left"/>
      <w:pPr>
        <w:tabs>
          <w:tab w:val="num" w:pos="720"/>
        </w:tabs>
        <w:ind w:left="720" w:hanging="360"/>
      </w:pPr>
      <w:rPr>
        <w:rFonts w:hint="default"/>
        <w:b w:val="0"/>
        <w:bCs/>
      </w:rPr>
    </w:lvl>
    <w:lvl w:ilvl="1" w:tplc="9AC85FC6">
      <w:start w:val="1"/>
      <w:numFmt w:val="lowerLetter"/>
      <w:lvlText w:val="%2."/>
      <w:lvlJc w:val="left"/>
      <w:pPr>
        <w:tabs>
          <w:tab w:val="num" w:pos="1440"/>
        </w:tabs>
        <w:ind w:left="1440" w:hanging="360"/>
      </w:pPr>
      <w:rPr>
        <w:rFonts w:hint="default"/>
      </w:rPr>
    </w:lvl>
    <w:lvl w:ilvl="2" w:tplc="3B48946A">
      <w:start w:val="1"/>
      <w:numFmt w:val="decimal"/>
      <w:lvlText w:val="(%3)"/>
      <w:lvlJc w:val="left"/>
      <w:pPr>
        <w:tabs>
          <w:tab w:val="num" w:pos="2340"/>
        </w:tabs>
        <w:ind w:left="2340" w:hanging="360"/>
      </w:pPr>
      <w:rPr>
        <w:rFonts w:hint="default"/>
      </w:r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53224863">
    <w:abstractNumId w:val="4"/>
  </w:num>
  <w:num w:numId="2" w16cid:durableId="1264343026">
    <w:abstractNumId w:val="40"/>
  </w:num>
  <w:num w:numId="3" w16cid:durableId="1201749436">
    <w:abstractNumId w:val="38"/>
  </w:num>
  <w:num w:numId="4" w16cid:durableId="1555043631">
    <w:abstractNumId w:val="37"/>
  </w:num>
  <w:num w:numId="5" w16cid:durableId="497354176">
    <w:abstractNumId w:val="43"/>
  </w:num>
  <w:num w:numId="6" w16cid:durableId="1269897596">
    <w:abstractNumId w:val="35"/>
  </w:num>
  <w:num w:numId="7" w16cid:durableId="1365061055">
    <w:abstractNumId w:val="30"/>
  </w:num>
  <w:num w:numId="8" w16cid:durableId="1059591958">
    <w:abstractNumId w:val="22"/>
  </w:num>
  <w:num w:numId="9" w16cid:durableId="1048071697">
    <w:abstractNumId w:val="27"/>
  </w:num>
  <w:num w:numId="10" w16cid:durableId="1146357046">
    <w:abstractNumId w:val="33"/>
  </w:num>
  <w:num w:numId="11" w16cid:durableId="1096559859">
    <w:abstractNumId w:val="18"/>
  </w:num>
  <w:num w:numId="12" w16cid:durableId="901217704">
    <w:abstractNumId w:val="14"/>
  </w:num>
  <w:num w:numId="13" w16cid:durableId="796334631">
    <w:abstractNumId w:val="36"/>
  </w:num>
  <w:num w:numId="14" w16cid:durableId="1908564663">
    <w:abstractNumId w:val="31"/>
  </w:num>
  <w:num w:numId="15" w16cid:durableId="345980623">
    <w:abstractNumId w:val="34"/>
  </w:num>
  <w:num w:numId="16" w16cid:durableId="104425776">
    <w:abstractNumId w:val="39"/>
  </w:num>
  <w:num w:numId="17" w16cid:durableId="489098817">
    <w:abstractNumId w:val="11"/>
  </w:num>
  <w:num w:numId="18" w16cid:durableId="1627421417">
    <w:abstractNumId w:val="20"/>
  </w:num>
  <w:num w:numId="19" w16cid:durableId="1799882116">
    <w:abstractNumId w:val="10"/>
  </w:num>
  <w:num w:numId="20" w16cid:durableId="1677810055">
    <w:abstractNumId w:val="23"/>
  </w:num>
  <w:num w:numId="21" w16cid:durableId="193078277">
    <w:abstractNumId w:val="2"/>
  </w:num>
  <w:num w:numId="22" w16cid:durableId="830604648">
    <w:abstractNumId w:val="24"/>
  </w:num>
  <w:num w:numId="23" w16cid:durableId="1924488156">
    <w:abstractNumId w:val="29"/>
  </w:num>
  <w:num w:numId="24" w16cid:durableId="58332478">
    <w:abstractNumId w:val="12"/>
  </w:num>
  <w:num w:numId="25" w16cid:durableId="1044597895">
    <w:abstractNumId w:val="44"/>
  </w:num>
  <w:num w:numId="26" w16cid:durableId="1157039741">
    <w:abstractNumId w:val="42"/>
  </w:num>
  <w:num w:numId="27" w16cid:durableId="136386985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35772585">
    <w:abstractNumId w:val="8"/>
  </w:num>
  <w:num w:numId="29" w16cid:durableId="4530120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63959129">
    <w:abstractNumId w:val="28"/>
  </w:num>
  <w:num w:numId="31" w16cid:durableId="11708290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088931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94901435">
    <w:abstractNumId w:val="1"/>
  </w:num>
  <w:num w:numId="34" w16cid:durableId="1195342250">
    <w:abstractNumId w:val="3"/>
  </w:num>
  <w:num w:numId="35" w16cid:durableId="1024550427">
    <w:abstractNumId w:val="26"/>
  </w:num>
  <w:num w:numId="36" w16cid:durableId="372968517">
    <w:abstractNumId w:val="0"/>
  </w:num>
  <w:num w:numId="37" w16cid:durableId="193083369">
    <w:abstractNumId w:val="21"/>
  </w:num>
  <w:num w:numId="38" w16cid:durableId="862592637">
    <w:abstractNumId w:val="32"/>
  </w:num>
  <w:num w:numId="39" w16cid:durableId="1011761291">
    <w:abstractNumId w:val="7"/>
  </w:num>
  <w:num w:numId="40" w16cid:durableId="1737898790">
    <w:abstractNumId w:val="19"/>
  </w:num>
  <w:num w:numId="41" w16cid:durableId="1571503050">
    <w:abstractNumId w:val="5"/>
  </w:num>
  <w:num w:numId="42" w16cid:durableId="1305041706">
    <w:abstractNumId w:val="17"/>
  </w:num>
  <w:num w:numId="43" w16cid:durableId="633675586">
    <w:abstractNumId w:val="16"/>
  </w:num>
  <w:num w:numId="44" w16cid:durableId="2028556662">
    <w:abstractNumId w:val="25"/>
  </w:num>
  <w:num w:numId="45" w16cid:durableId="780539131">
    <w:abstractNumId w:val="13"/>
  </w:num>
  <w:num w:numId="46" w16cid:durableId="872034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2867"/>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17693"/>
    <w:rsid w:val="00427650"/>
    <w:rsid w:val="00435D80"/>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97F6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30999"/>
    <w:rsid w:val="00A32297"/>
    <w:rsid w:val="00A33738"/>
    <w:rsid w:val="00A371BD"/>
    <w:rsid w:val="00A407BD"/>
    <w:rsid w:val="00A546B7"/>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4CEB"/>
    <w:rsid w:val="00B86445"/>
    <w:rsid w:val="00B870AA"/>
    <w:rsid w:val="00B94F52"/>
    <w:rsid w:val="00B96077"/>
    <w:rsid w:val="00BA0FB0"/>
    <w:rsid w:val="00BB1C3B"/>
    <w:rsid w:val="00BB2269"/>
    <w:rsid w:val="00BB5BD1"/>
    <w:rsid w:val="00BB6787"/>
    <w:rsid w:val="00BC0141"/>
    <w:rsid w:val="00BC24DB"/>
    <w:rsid w:val="00BC6562"/>
    <w:rsid w:val="00BC6C30"/>
    <w:rsid w:val="00BD2AE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1BAC4"/>
  <w15:docId w15:val="{C8BBDF14-4697-4A75-BBD8-E4451CDA4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042259">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ltratechceme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yothika.chh@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10</Pages>
  <Words>2521</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25</cp:revision>
  <dcterms:created xsi:type="dcterms:W3CDTF">2024-05-24T12:49:00Z</dcterms:created>
  <dcterms:modified xsi:type="dcterms:W3CDTF">2024-06-07T16:11:00Z</dcterms:modified>
</cp:coreProperties>
</file>