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8C48F" w14:textId="77777777" w:rsidR="00D65445" w:rsidRPr="00D65445" w:rsidRDefault="00D65445" w:rsidP="00D65445">
      <w:pPr>
        <w:spacing w:after="0" w:line="240" w:lineRule="auto"/>
        <w:jc w:val="center"/>
        <w:rPr>
          <w:rFonts w:ascii="Times New Roman" w:hAnsi="Times New Roman" w:cs="Times New Roman"/>
          <w:b/>
          <w:sz w:val="28"/>
          <w:szCs w:val="28"/>
        </w:rPr>
      </w:pPr>
      <w:r w:rsidRPr="00D65445">
        <w:rPr>
          <w:rFonts w:ascii="Times New Roman" w:hAnsi="Times New Roman" w:cs="Times New Roman"/>
          <w:b/>
          <w:sz w:val="28"/>
          <w:szCs w:val="28"/>
        </w:rPr>
        <w:t>FINANCIAL PERFORMANCE ANALYSIS</w:t>
      </w:r>
    </w:p>
    <w:p w14:paraId="0050C586" w14:textId="1EAE31C1" w:rsidR="0073432F" w:rsidRDefault="00D65445" w:rsidP="00D65445">
      <w:pPr>
        <w:spacing w:after="0" w:line="240" w:lineRule="auto"/>
        <w:jc w:val="center"/>
        <w:rPr>
          <w:rFonts w:ascii="Times New Roman" w:hAnsi="Times New Roman" w:cs="Times New Roman"/>
          <w:b/>
          <w:sz w:val="28"/>
          <w:szCs w:val="28"/>
        </w:rPr>
      </w:pPr>
      <w:r w:rsidRPr="00D65445">
        <w:rPr>
          <w:rFonts w:ascii="Times New Roman" w:hAnsi="Times New Roman" w:cs="Times New Roman"/>
          <w:b/>
          <w:sz w:val="28"/>
          <w:szCs w:val="28"/>
        </w:rPr>
        <w:t>In GVK INFRATECH PVT. LTD</w:t>
      </w:r>
    </w:p>
    <w:p w14:paraId="2076E8A6" w14:textId="77777777" w:rsidR="00D65445" w:rsidRDefault="00D65445" w:rsidP="00D65445">
      <w:pPr>
        <w:spacing w:after="0" w:line="240" w:lineRule="auto"/>
        <w:jc w:val="center"/>
        <w:rPr>
          <w:rFonts w:ascii="Times New Roman" w:hAnsi="Times New Roman" w:cs="Times New Roman"/>
          <w:b/>
          <w:bCs/>
          <w:sz w:val="24"/>
          <w:szCs w:val="24"/>
        </w:rPr>
      </w:pPr>
    </w:p>
    <w:p w14:paraId="69909498" w14:textId="288E7DC2" w:rsidR="00125F8F" w:rsidRDefault="003F47B5" w:rsidP="000240D7">
      <w:pPr>
        <w:spacing w:after="0" w:line="240" w:lineRule="auto"/>
        <w:jc w:val="center"/>
        <w:rPr>
          <w:rFonts w:ascii="Times New Roman" w:hAnsi="Times New Roman" w:cs="Times New Roman"/>
          <w:b/>
          <w:bCs/>
          <w:sz w:val="24"/>
          <w:szCs w:val="24"/>
        </w:rPr>
      </w:pPr>
      <w:r w:rsidRPr="003F47B5">
        <w:rPr>
          <w:rFonts w:ascii="Times New Roman" w:hAnsi="Times New Roman" w:cs="Times New Roman"/>
          <w:b/>
          <w:bCs/>
          <w:sz w:val="24"/>
          <w:szCs w:val="24"/>
        </w:rPr>
        <w:t>ILLA GEETHA RAMYA</w:t>
      </w:r>
    </w:p>
    <w:p w14:paraId="4D484A90" w14:textId="77777777" w:rsidR="00C45E62" w:rsidRPr="00EE4EE2" w:rsidRDefault="00C45E62" w:rsidP="000240D7">
      <w:pPr>
        <w:spacing w:after="0" w:line="240" w:lineRule="auto"/>
        <w:jc w:val="center"/>
        <w:rPr>
          <w:rFonts w:ascii="Times New Roman" w:hAnsi="Times New Roman" w:cs="Times New Roman"/>
          <w:b/>
          <w:bCs/>
          <w:sz w:val="12"/>
          <w:szCs w:val="12"/>
        </w:rPr>
      </w:pPr>
    </w:p>
    <w:p w14:paraId="409D3222" w14:textId="5780BA5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E253E3">
        <w:rPr>
          <w:rFonts w:ascii="Times New Roman" w:hAnsi="Times New Roman" w:cs="Times New Roman"/>
          <w:sz w:val="24"/>
          <w:szCs w:val="24"/>
        </w:rPr>
        <w:t>85</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3953ACF" w14:textId="77777777" w:rsidR="00450FA3" w:rsidRDefault="00450FA3" w:rsidP="00450FA3">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2DCAA19A" w14:textId="77777777" w:rsidR="006E13AB" w:rsidRDefault="006E13AB" w:rsidP="006D613A">
      <w:pPr>
        <w:spacing w:after="0" w:line="360" w:lineRule="auto"/>
        <w:jc w:val="both"/>
        <w:rPr>
          <w:sz w:val="2"/>
          <w:szCs w:val="2"/>
        </w:rPr>
      </w:pPr>
    </w:p>
    <w:p w14:paraId="0644C5ED" w14:textId="77777777" w:rsidR="009A294E" w:rsidRPr="000E0D6F" w:rsidRDefault="009A294E"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B7BEE86" w14:textId="6E900412" w:rsidR="00C43087" w:rsidRPr="00C43087" w:rsidRDefault="00C43087" w:rsidP="00C43087">
      <w:pPr>
        <w:spacing w:after="0" w:line="276" w:lineRule="auto"/>
        <w:jc w:val="both"/>
        <w:rPr>
          <w:rFonts w:ascii="Times New Roman" w:eastAsia="Times New Roman" w:hAnsi="Times New Roman" w:cs="Times New Roman"/>
          <w:sz w:val="24"/>
          <w:szCs w:val="24"/>
          <w:lang w:eastAsia="en-IN"/>
        </w:rPr>
      </w:pPr>
      <w:r w:rsidRPr="00C43087">
        <w:rPr>
          <w:rFonts w:ascii="Times New Roman" w:eastAsia="Times New Roman" w:hAnsi="Times New Roman" w:cs="Times New Roman"/>
          <w:sz w:val="24"/>
          <w:szCs w:val="24"/>
          <w:lang w:eastAsia="en-IN"/>
        </w:rPr>
        <w:t>In our present day economy, “FINANCE” is defined as the provision of money at the time when it is required. Every enterprise, whether big, medium of small, needs finance to carry on its operations and to achieve its targets.Finance is so indispensable today that it is the lifeblood of an enterprise. Without adequate finance, no enterprise can possibly accomplish its objectives.―Finance‖  is  the  life  blood  and  nerve  system  of  any  business  organization.  Just  as circulation of blood, is necessary in the human body to maintain life. Finance is necessary in the business org. for smooth running of the business.Financial Performance involves managerial activities concerned with the procurement and utilization of funds for business purpose the finance function does with procurement of money taking in to consideration of today‘s as well as future need and its effective utilization. Since finance is required to purchase of machinery and raw materials, to pay salaries and wages also for day-to-day expenses.</w:t>
      </w:r>
    </w:p>
    <w:p w14:paraId="7C962883" w14:textId="3C7A80C4" w:rsidR="003C38F2" w:rsidRPr="001E0F4C" w:rsidRDefault="00C43087" w:rsidP="00C43087">
      <w:pPr>
        <w:spacing w:after="0" w:line="276" w:lineRule="auto"/>
        <w:jc w:val="both"/>
        <w:rPr>
          <w:rFonts w:ascii="Times New Roman" w:eastAsia="Times New Roman" w:hAnsi="Times New Roman" w:cs="Times New Roman"/>
          <w:sz w:val="10"/>
          <w:szCs w:val="10"/>
          <w:lang w:eastAsia="en-IN"/>
        </w:rPr>
      </w:pPr>
      <w:r w:rsidRPr="00C43087">
        <w:rPr>
          <w:rFonts w:ascii="Times New Roman" w:eastAsia="Times New Roman" w:hAnsi="Times New Roman" w:cs="Times New Roman"/>
          <w:sz w:val="24"/>
          <w:szCs w:val="24"/>
          <w:lang w:eastAsia="en-IN"/>
        </w:rPr>
        <w:t>Financial Performance entails planning for the future of a person or a business enterprise to ensure a positive cash flow. It includes the administration and maintenance of financial assets. Besides, Financial Performance covers the process of identifying and managing risks.</w:t>
      </w:r>
    </w:p>
    <w:p w14:paraId="2FBD04F5" w14:textId="146EE00E"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AA5913">
        <w:rPr>
          <w:rFonts w:ascii="Times New Roman" w:hAnsi="Times New Roman" w:cs="Times New Roman"/>
          <w:bCs/>
          <w:iCs/>
          <w:sz w:val="24"/>
          <w:szCs w:val="24"/>
        </w:rPr>
        <w:t>Consumer Perception</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9DA1F6F" w14:textId="77777777" w:rsidR="00030D42" w:rsidRDefault="00030D42" w:rsidP="00272B9B">
      <w:pPr>
        <w:spacing w:after="200" w:line="360" w:lineRule="auto"/>
        <w:rPr>
          <w:rFonts w:ascii="Times New Roman" w:hAnsi="Times New Roman" w:cs="Times New Roman"/>
          <w:b/>
          <w:sz w:val="24"/>
          <w:szCs w:val="24"/>
        </w:rPr>
      </w:pPr>
    </w:p>
    <w:p w14:paraId="44EF3E69" w14:textId="77777777" w:rsidR="00625C8A" w:rsidRDefault="00625C8A"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030D42">
        <w:rPr>
          <w:rFonts w:ascii="Times New Roman" w:hAnsi="Times New Roman" w:cs="Times New Roman"/>
          <w:b/>
          <w:sz w:val="24"/>
          <w:szCs w:val="24"/>
          <w:u w:val="single"/>
        </w:rPr>
        <w:lastRenderedPageBreak/>
        <w:t>INTRODUCTION</w:t>
      </w:r>
      <w:r w:rsidR="00AD09B8" w:rsidRPr="00030D42">
        <w:rPr>
          <w:rFonts w:ascii="Times New Roman" w:hAnsi="Times New Roman" w:cs="Times New Roman"/>
          <w:b/>
          <w:sz w:val="24"/>
          <w:szCs w:val="24"/>
          <w:u w:val="single"/>
        </w:rPr>
        <w:t>:</w:t>
      </w:r>
    </w:p>
    <w:p w14:paraId="0AFE2735" w14:textId="77777777" w:rsidR="00C13666" w:rsidRPr="00356EA3" w:rsidRDefault="00C13666" w:rsidP="008E6C34">
      <w:pPr>
        <w:spacing w:after="0" w:line="360" w:lineRule="auto"/>
        <w:jc w:val="both"/>
        <w:rPr>
          <w:rFonts w:ascii="Times New Roman" w:hAnsi="Times New Roman" w:cs="Times New Roman"/>
          <w:sz w:val="24"/>
          <w:szCs w:val="24"/>
        </w:rPr>
      </w:pPr>
      <w:r w:rsidRPr="00356EA3">
        <w:rPr>
          <w:rFonts w:ascii="Times New Roman" w:hAnsi="Times New Roman" w:cs="Times New Roman"/>
          <w:sz w:val="24"/>
          <w:szCs w:val="24"/>
        </w:rPr>
        <w:t>The primary concern of Financial Performance is the assessment rather than the techniques of financial quantification. A financial manager looks at the available data to judge the performance of enterprises. Managerial finance is an interdisciplinary approach that borrows from both managerial accounting and corporate finance.</w:t>
      </w:r>
    </w:p>
    <w:p w14:paraId="5332E54F" w14:textId="77777777" w:rsidR="00C13666" w:rsidRPr="00356EA3" w:rsidRDefault="00C13666" w:rsidP="008E6C34">
      <w:pPr>
        <w:spacing w:after="0" w:line="360" w:lineRule="auto"/>
        <w:jc w:val="both"/>
        <w:rPr>
          <w:rFonts w:ascii="Times New Roman" w:hAnsi="Times New Roman" w:cs="Times New Roman"/>
          <w:sz w:val="24"/>
          <w:szCs w:val="24"/>
        </w:rPr>
      </w:pPr>
      <w:r w:rsidRPr="00356EA3">
        <w:rPr>
          <w:rFonts w:ascii="Times New Roman" w:hAnsi="Times New Roman" w:cs="Times New Roman"/>
          <w:sz w:val="24"/>
          <w:szCs w:val="24"/>
        </w:rPr>
        <w:t>Some experts refer to Financial Performance as the science of money management. The primary usage of this term is in the world of financing business activities. However, Financial Performance is important at all levels of human existence because every entity needs to look after its finances.</w:t>
      </w:r>
    </w:p>
    <w:p w14:paraId="6293E55C" w14:textId="77777777" w:rsidR="00C13666" w:rsidRPr="00356EA3" w:rsidRDefault="00C13666" w:rsidP="008E6C34">
      <w:pPr>
        <w:spacing w:after="0" w:line="360" w:lineRule="auto"/>
        <w:jc w:val="both"/>
        <w:rPr>
          <w:rFonts w:ascii="Times New Roman" w:hAnsi="Times New Roman" w:cs="Times New Roman"/>
          <w:b/>
          <w:sz w:val="24"/>
          <w:szCs w:val="24"/>
        </w:rPr>
      </w:pPr>
      <w:r w:rsidRPr="00356EA3">
        <w:rPr>
          <w:rFonts w:ascii="Times New Roman" w:hAnsi="Times New Roman" w:cs="Times New Roman"/>
          <w:b/>
          <w:sz w:val="24"/>
          <w:szCs w:val="24"/>
        </w:rPr>
        <w:t xml:space="preserve"> Financial Performance: Levels</w:t>
      </w:r>
    </w:p>
    <w:p w14:paraId="5ED2D635" w14:textId="77777777" w:rsidR="00C13666" w:rsidRPr="00356EA3" w:rsidRDefault="00C13666" w:rsidP="008E6C34">
      <w:pPr>
        <w:spacing w:after="0" w:line="360" w:lineRule="auto"/>
        <w:jc w:val="both"/>
        <w:rPr>
          <w:rFonts w:ascii="Times New Roman" w:hAnsi="Times New Roman" w:cs="Times New Roman"/>
          <w:sz w:val="24"/>
          <w:szCs w:val="24"/>
        </w:rPr>
      </w:pPr>
      <w:r w:rsidRPr="00356EA3">
        <w:rPr>
          <w:rFonts w:ascii="Times New Roman" w:hAnsi="Times New Roman" w:cs="Times New Roman"/>
          <w:sz w:val="24"/>
          <w:szCs w:val="24"/>
        </w:rPr>
        <w:t>Broadly speaking, the process of Financial Performance takes place at two levels. At the individual level, Financial Performance involves tailoring expenses according to the financial resources of an individual. Individuals with surplus cash or access to funding invest their money to make up for the impact of taxation and inflation. Else, they spend it on discretionary items. They need to be able to take the financial decisions that are intended to benefit them in the long run and help them achieve their financial goals.</w:t>
      </w:r>
    </w:p>
    <w:p w14:paraId="59709CA6" w14:textId="77777777" w:rsidR="00C13666" w:rsidRPr="00356EA3" w:rsidRDefault="00C13666" w:rsidP="008E6C34">
      <w:pPr>
        <w:spacing w:after="0" w:line="360" w:lineRule="auto"/>
        <w:jc w:val="both"/>
        <w:rPr>
          <w:rFonts w:ascii="Times New Roman" w:hAnsi="Times New Roman" w:cs="Times New Roman"/>
          <w:sz w:val="24"/>
          <w:szCs w:val="24"/>
        </w:rPr>
      </w:pPr>
      <w:r w:rsidRPr="00356EA3">
        <w:rPr>
          <w:rFonts w:ascii="Times New Roman" w:hAnsi="Times New Roman" w:cs="Times New Roman"/>
          <w:sz w:val="24"/>
          <w:szCs w:val="24"/>
        </w:rPr>
        <w:t>From an organizational point of view, the process of Financial Performance is associated with financial planning and financial control. Financial planning seeks to quantify various financial resources available and plan the size and timing of expenditures. Financial control refers to monitoring cash flow. Inflow is the amount of money coming into a particular company, while outflow is a record of the expenditure being made by the company. Managing this movement of funds in relation to the budget is essential for a business.</w:t>
      </w:r>
    </w:p>
    <w:p w14:paraId="50366DA3" w14:textId="77777777" w:rsidR="00C13666" w:rsidRPr="00356EA3" w:rsidRDefault="00C13666" w:rsidP="008E6C34">
      <w:pPr>
        <w:spacing w:after="0" w:line="360" w:lineRule="auto"/>
        <w:jc w:val="both"/>
        <w:rPr>
          <w:rFonts w:ascii="Times New Roman" w:hAnsi="Times New Roman" w:cs="Times New Roman"/>
          <w:b/>
          <w:sz w:val="24"/>
          <w:szCs w:val="24"/>
        </w:rPr>
      </w:pPr>
      <w:r w:rsidRPr="00356EA3">
        <w:rPr>
          <w:rFonts w:ascii="Times New Roman" w:hAnsi="Times New Roman" w:cs="Times New Roman"/>
          <w:b/>
          <w:sz w:val="24"/>
          <w:szCs w:val="24"/>
        </w:rPr>
        <w:t>At the corporate level, the main aim of the process of managing finances</w:t>
      </w:r>
    </w:p>
    <w:p w14:paraId="5318DE2E" w14:textId="77777777" w:rsidR="00C13666" w:rsidRPr="00356EA3" w:rsidRDefault="00C13666" w:rsidP="008E6C34">
      <w:pPr>
        <w:spacing w:after="0" w:line="360" w:lineRule="auto"/>
        <w:jc w:val="both"/>
        <w:rPr>
          <w:rFonts w:ascii="Times New Roman" w:hAnsi="Times New Roman" w:cs="Times New Roman"/>
          <w:sz w:val="24"/>
          <w:szCs w:val="24"/>
        </w:rPr>
      </w:pPr>
      <w:r w:rsidRPr="00356EA3">
        <w:rPr>
          <w:rFonts w:ascii="Times New Roman" w:hAnsi="Times New Roman" w:cs="Times New Roman"/>
          <w:sz w:val="24"/>
          <w:szCs w:val="24"/>
        </w:rPr>
        <w:t>Is to achieve the various goals a company sets at a given point of time. Businesses also seek to generate substantial amounts of profits, following a particular set of financial processes.</w:t>
      </w:r>
    </w:p>
    <w:p w14:paraId="7C106DFD" w14:textId="77777777" w:rsidR="00C13666" w:rsidRPr="00356EA3" w:rsidRDefault="00C13666" w:rsidP="008E6C34">
      <w:pPr>
        <w:spacing w:after="0" w:line="360" w:lineRule="auto"/>
        <w:jc w:val="both"/>
        <w:rPr>
          <w:rFonts w:ascii="Times New Roman" w:hAnsi="Times New Roman" w:cs="Times New Roman"/>
          <w:sz w:val="24"/>
          <w:szCs w:val="24"/>
        </w:rPr>
      </w:pPr>
      <w:r w:rsidRPr="00356EA3">
        <w:rPr>
          <w:rFonts w:ascii="Times New Roman" w:hAnsi="Times New Roman" w:cs="Times New Roman"/>
          <w:sz w:val="24"/>
          <w:szCs w:val="24"/>
        </w:rPr>
        <w:t>Financial managers aim to boost the levels of resources at their disposal. Besides, they control the functioning on money put in by external investors. Providing investors with sufficient amount of returns on their investments is one of the goals that every company tries to achieve. Efficient Financial Performance ensures that this becomes possible.</w:t>
      </w:r>
    </w:p>
    <w:p w14:paraId="1D58769A" w14:textId="77777777" w:rsidR="00C13666" w:rsidRPr="00356EA3" w:rsidRDefault="00C13666" w:rsidP="008E6C34">
      <w:pPr>
        <w:spacing w:after="0" w:line="360" w:lineRule="auto"/>
        <w:jc w:val="both"/>
        <w:rPr>
          <w:rFonts w:ascii="Times New Roman" w:hAnsi="Times New Roman" w:cs="Times New Roman"/>
          <w:sz w:val="24"/>
          <w:szCs w:val="24"/>
        </w:rPr>
      </w:pPr>
      <w:r w:rsidRPr="00356EA3">
        <w:rPr>
          <w:rFonts w:ascii="Times New Roman" w:hAnsi="Times New Roman" w:cs="Times New Roman"/>
          <w:sz w:val="24"/>
          <w:szCs w:val="24"/>
        </w:rPr>
        <w:t xml:space="preserve"> </w:t>
      </w:r>
    </w:p>
    <w:p w14:paraId="65CAB6CD" w14:textId="77777777" w:rsidR="00C13666" w:rsidRDefault="00C13666" w:rsidP="008E6C34">
      <w:pPr>
        <w:spacing w:after="0" w:line="360" w:lineRule="auto"/>
        <w:jc w:val="both"/>
        <w:rPr>
          <w:rFonts w:ascii="Times New Roman" w:hAnsi="Times New Roman" w:cs="Times New Roman"/>
          <w:sz w:val="24"/>
          <w:szCs w:val="24"/>
        </w:rPr>
      </w:pPr>
    </w:p>
    <w:p w14:paraId="52903C6B" w14:textId="77777777" w:rsidR="001F3E60" w:rsidRDefault="001F3E60" w:rsidP="008E6C34">
      <w:pPr>
        <w:spacing w:after="0" w:line="360" w:lineRule="auto"/>
        <w:jc w:val="both"/>
        <w:rPr>
          <w:rFonts w:ascii="Times New Roman" w:hAnsi="Times New Roman" w:cs="Times New Roman"/>
          <w:sz w:val="24"/>
          <w:szCs w:val="24"/>
        </w:rPr>
      </w:pPr>
    </w:p>
    <w:p w14:paraId="51B1CE4E" w14:textId="77777777" w:rsidR="001F3E60" w:rsidRPr="00356EA3" w:rsidRDefault="001F3E60" w:rsidP="008E6C34">
      <w:pPr>
        <w:spacing w:after="0" w:line="360" w:lineRule="auto"/>
        <w:jc w:val="both"/>
        <w:rPr>
          <w:rFonts w:ascii="Times New Roman" w:hAnsi="Times New Roman" w:cs="Times New Roman"/>
          <w:sz w:val="24"/>
          <w:szCs w:val="24"/>
        </w:rPr>
      </w:pPr>
    </w:p>
    <w:p w14:paraId="6D59511C" w14:textId="77777777" w:rsidR="00524BD3" w:rsidRPr="00030D42" w:rsidRDefault="00524BD3" w:rsidP="00427650">
      <w:pPr>
        <w:spacing w:after="0" w:line="360" w:lineRule="auto"/>
        <w:rPr>
          <w:rFonts w:ascii="Times New Roman" w:hAnsi="Times New Roman" w:cs="Times New Roman"/>
          <w:b/>
          <w:sz w:val="24"/>
          <w:szCs w:val="24"/>
          <w:u w:val="single"/>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lastRenderedPageBreak/>
        <w:t>REVIEW OF LITERATURE</w:t>
      </w:r>
      <w:r w:rsidR="00177D27">
        <w:rPr>
          <w:rFonts w:ascii="Times New Roman" w:hAnsi="Times New Roman" w:cs="Times New Roman"/>
          <w:b/>
          <w:sz w:val="24"/>
          <w:szCs w:val="24"/>
          <w:u w:val="single"/>
        </w:rPr>
        <w:t>:</w:t>
      </w:r>
    </w:p>
    <w:p w14:paraId="45799486" w14:textId="77777777" w:rsidR="00B31B0E" w:rsidRPr="00E15866" w:rsidRDefault="00B31B0E" w:rsidP="00DC58FB">
      <w:pPr>
        <w:spacing w:after="0" w:line="360" w:lineRule="auto"/>
        <w:jc w:val="both"/>
        <w:rPr>
          <w:rFonts w:ascii="Times New Roman" w:hAnsi="Times New Roman" w:cs="Times New Roman"/>
          <w:b/>
          <w:sz w:val="24"/>
          <w:szCs w:val="24"/>
        </w:rPr>
      </w:pPr>
      <w:r w:rsidRPr="00E15866">
        <w:rPr>
          <w:rFonts w:ascii="Times New Roman" w:hAnsi="Times New Roman" w:cs="Times New Roman"/>
          <w:b/>
          <w:sz w:val="24"/>
          <w:szCs w:val="24"/>
        </w:rPr>
        <w:t>ARTICLE: 2</w:t>
      </w:r>
    </w:p>
    <w:p w14:paraId="6443B823" w14:textId="77777777" w:rsidR="00B31B0E" w:rsidRPr="00E15866" w:rsidRDefault="00B31B0E" w:rsidP="00DC58FB">
      <w:pPr>
        <w:spacing w:after="0" w:line="360" w:lineRule="auto"/>
        <w:jc w:val="both"/>
        <w:rPr>
          <w:rFonts w:ascii="Times New Roman" w:hAnsi="Times New Roman" w:cs="Times New Roman"/>
          <w:b/>
          <w:sz w:val="24"/>
          <w:szCs w:val="24"/>
        </w:rPr>
      </w:pPr>
      <w:r w:rsidRPr="00E15866">
        <w:rPr>
          <w:rFonts w:ascii="Times New Roman" w:hAnsi="Times New Roman" w:cs="Times New Roman"/>
          <w:b/>
          <w:sz w:val="24"/>
          <w:szCs w:val="24"/>
        </w:rPr>
        <w:t>Tile: Working of depository system in India with Research and analysis</w:t>
      </w:r>
    </w:p>
    <w:p w14:paraId="14FC004B" w14:textId="77777777" w:rsidR="00B31B0E" w:rsidRPr="00E15866" w:rsidRDefault="00B31B0E" w:rsidP="00DC58FB">
      <w:pPr>
        <w:spacing w:after="0" w:line="360" w:lineRule="auto"/>
        <w:jc w:val="both"/>
        <w:rPr>
          <w:rFonts w:ascii="Times New Roman" w:hAnsi="Times New Roman" w:cs="Times New Roman"/>
          <w:b/>
          <w:sz w:val="24"/>
          <w:szCs w:val="24"/>
        </w:rPr>
      </w:pPr>
      <w:r w:rsidRPr="00E15866">
        <w:rPr>
          <w:rFonts w:ascii="Times New Roman" w:hAnsi="Times New Roman" w:cs="Times New Roman"/>
          <w:b/>
          <w:sz w:val="24"/>
          <w:szCs w:val="24"/>
        </w:rPr>
        <w:t>Source: The Journal of Business Ethics</w:t>
      </w:r>
    </w:p>
    <w:p w14:paraId="22A3EE1A" w14:textId="77777777" w:rsidR="00B31B0E" w:rsidRPr="00E15866" w:rsidRDefault="00B31B0E" w:rsidP="00DC58FB">
      <w:pPr>
        <w:spacing w:after="0" w:line="360" w:lineRule="auto"/>
        <w:rPr>
          <w:rFonts w:ascii="Times New Roman" w:hAnsi="Times New Roman" w:cs="Times New Roman"/>
          <w:b/>
          <w:sz w:val="24"/>
          <w:szCs w:val="24"/>
        </w:rPr>
      </w:pPr>
      <w:r w:rsidRPr="00E15866">
        <w:rPr>
          <w:rFonts w:ascii="Times New Roman" w:hAnsi="Times New Roman" w:cs="Times New Roman"/>
          <w:b/>
          <w:sz w:val="24"/>
          <w:szCs w:val="24"/>
        </w:rPr>
        <w:t>Author:</w:t>
      </w:r>
      <w:r w:rsidRPr="00E15866">
        <w:rPr>
          <w:rFonts w:ascii="Times New Roman" w:hAnsi="Times New Roman" w:cs="Times New Roman"/>
          <w:sz w:val="24"/>
          <w:szCs w:val="24"/>
        </w:rPr>
        <w:t xml:space="preserve"> </w:t>
      </w:r>
      <w:r w:rsidRPr="00E15866">
        <w:rPr>
          <w:rFonts w:ascii="Times New Roman" w:hAnsi="Times New Roman" w:cs="Times New Roman"/>
          <w:b/>
          <w:sz w:val="24"/>
          <w:szCs w:val="24"/>
        </w:rPr>
        <w:t>Pieter van Beurden</w:t>
      </w:r>
    </w:p>
    <w:p w14:paraId="05F21F69" w14:textId="77777777" w:rsidR="00B31B0E" w:rsidRPr="00E15866" w:rsidRDefault="00B31B0E" w:rsidP="00DC58FB">
      <w:pPr>
        <w:shd w:val="clear" w:color="auto" w:fill="FFFFFF"/>
        <w:spacing w:after="0" w:line="360" w:lineRule="auto"/>
        <w:jc w:val="both"/>
        <w:rPr>
          <w:rFonts w:ascii="Times New Roman" w:hAnsi="Times New Roman" w:cs="Times New Roman"/>
          <w:b/>
          <w:color w:val="000000"/>
          <w:sz w:val="24"/>
          <w:szCs w:val="24"/>
          <w:bdr w:val="none" w:sz="0" w:space="0" w:color="auto" w:frame="1"/>
        </w:rPr>
      </w:pPr>
      <w:r w:rsidRPr="00E15866">
        <w:rPr>
          <w:rFonts w:ascii="Times New Roman" w:hAnsi="Times New Roman" w:cs="Times New Roman"/>
          <w:b/>
          <w:color w:val="000000"/>
          <w:sz w:val="24"/>
          <w:szCs w:val="24"/>
          <w:bdr w:val="none" w:sz="0" w:space="0" w:color="auto" w:frame="1"/>
        </w:rPr>
        <w:t>Purpose</w:t>
      </w:r>
    </w:p>
    <w:p w14:paraId="34ABA8F5" w14:textId="77777777" w:rsidR="00B31B0E" w:rsidRPr="00E15866" w:rsidRDefault="00B31B0E" w:rsidP="00DC58FB">
      <w:pPr>
        <w:shd w:val="clear" w:color="auto" w:fill="FFFFFF"/>
        <w:spacing w:after="0" w:line="360" w:lineRule="auto"/>
        <w:jc w:val="both"/>
        <w:rPr>
          <w:rFonts w:ascii="Times New Roman" w:hAnsi="Times New Roman" w:cs="Times New Roman"/>
          <w:color w:val="000000"/>
          <w:sz w:val="24"/>
          <w:szCs w:val="24"/>
          <w:bdr w:val="none" w:sz="0" w:space="0" w:color="auto" w:frame="1"/>
        </w:rPr>
      </w:pPr>
      <w:r w:rsidRPr="00E15866">
        <w:rPr>
          <w:rFonts w:ascii="Times New Roman" w:hAnsi="Times New Roman" w:cs="Times New Roman"/>
          <w:color w:val="000000"/>
          <w:sz w:val="24"/>
          <w:szCs w:val="24"/>
          <w:bdr w:val="none" w:sz="0" w:space="0" w:color="auto" w:frame="1"/>
        </w:rPr>
        <w:t>The purpose of this paper is to carry out a literature review of the quantitative studies that have analyzed the impact of green management on financial performance.</w:t>
      </w:r>
    </w:p>
    <w:p w14:paraId="387D801E" w14:textId="77777777" w:rsidR="00B31B0E" w:rsidRPr="00E15866" w:rsidRDefault="00B31B0E" w:rsidP="00DC58FB">
      <w:pPr>
        <w:shd w:val="clear" w:color="auto" w:fill="FFFFFF"/>
        <w:spacing w:after="0" w:line="360" w:lineRule="auto"/>
        <w:jc w:val="both"/>
        <w:rPr>
          <w:rFonts w:ascii="Times New Roman" w:hAnsi="Times New Roman" w:cs="Times New Roman"/>
          <w:b/>
          <w:color w:val="000000"/>
          <w:sz w:val="24"/>
          <w:szCs w:val="24"/>
          <w:bdr w:val="none" w:sz="0" w:space="0" w:color="auto" w:frame="1"/>
        </w:rPr>
      </w:pPr>
      <w:r w:rsidRPr="00E15866">
        <w:rPr>
          <w:rFonts w:ascii="Times New Roman" w:hAnsi="Times New Roman" w:cs="Times New Roman"/>
          <w:b/>
          <w:color w:val="000000"/>
          <w:sz w:val="24"/>
          <w:szCs w:val="24"/>
          <w:bdr w:val="none" w:sz="0" w:space="0" w:color="auto" w:frame="1"/>
        </w:rPr>
        <w:t>Design/methodology/approach</w:t>
      </w:r>
    </w:p>
    <w:p w14:paraId="41A8D2D1" w14:textId="77777777" w:rsidR="00B31B0E" w:rsidRPr="00E15866" w:rsidRDefault="00B31B0E" w:rsidP="00DC58FB">
      <w:pPr>
        <w:shd w:val="clear" w:color="auto" w:fill="FFFFFF"/>
        <w:spacing w:after="0" w:line="360" w:lineRule="auto"/>
        <w:jc w:val="both"/>
        <w:rPr>
          <w:rFonts w:ascii="Times New Roman" w:hAnsi="Times New Roman" w:cs="Times New Roman"/>
          <w:color w:val="000000"/>
          <w:sz w:val="24"/>
          <w:szCs w:val="24"/>
          <w:bdr w:val="none" w:sz="0" w:space="0" w:color="auto" w:frame="1"/>
        </w:rPr>
      </w:pPr>
      <w:r w:rsidRPr="00E15866">
        <w:rPr>
          <w:rFonts w:ascii="Times New Roman" w:hAnsi="Times New Roman" w:cs="Times New Roman"/>
          <w:color w:val="000000"/>
          <w:sz w:val="24"/>
          <w:szCs w:val="24"/>
          <w:bdr w:val="none" w:sz="0" w:space="0" w:color="auto" w:frame="1"/>
        </w:rPr>
        <w:t>An examination of the literature was undertaken to review the quantitative studies that analyze the influence of environmental management on financial performance. A total of 32 studies were identified, examining the environmental variables used, the financial performance variables, the statistical analyses, and the main findings obtained by these studies.</w:t>
      </w:r>
    </w:p>
    <w:p w14:paraId="04AC868D" w14:textId="77777777" w:rsidR="00B31B0E" w:rsidRPr="00E15866" w:rsidRDefault="00B31B0E" w:rsidP="00DC58FB">
      <w:pPr>
        <w:shd w:val="clear" w:color="auto" w:fill="FFFFFF"/>
        <w:spacing w:after="0" w:line="360" w:lineRule="auto"/>
        <w:jc w:val="both"/>
        <w:rPr>
          <w:rFonts w:ascii="Times New Roman" w:hAnsi="Times New Roman" w:cs="Times New Roman"/>
          <w:b/>
          <w:color w:val="000000"/>
          <w:sz w:val="24"/>
          <w:szCs w:val="24"/>
          <w:bdr w:val="none" w:sz="0" w:space="0" w:color="auto" w:frame="1"/>
        </w:rPr>
      </w:pPr>
      <w:r w:rsidRPr="00E15866">
        <w:rPr>
          <w:rFonts w:ascii="Times New Roman" w:hAnsi="Times New Roman" w:cs="Times New Roman"/>
          <w:b/>
          <w:color w:val="000000"/>
          <w:sz w:val="24"/>
          <w:szCs w:val="24"/>
          <w:bdr w:val="none" w:sz="0" w:space="0" w:color="auto" w:frame="1"/>
        </w:rPr>
        <w:t>Findings</w:t>
      </w:r>
    </w:p>
    <w:p w14:paraId="69B294E7" w14:textId="77777777" w:rsidR="00B31B0E" w:rsidRPr="00E15866" w:rsidRDefault="00B31B0E" w:rsidP="00DC58FB">
      <w:pPr>
        <w:shd w:val="clear" w:color="auto" w:fill="FFFFFF"/>
        <w:spacing w:after="0" w:line="360" w:lineRule="auto"/>
        <w:jc w:val="both"/>
        <w:rPr>
          <w:rFonts w:ascii="Times New Roman" w:hAnsi="Times New Roman" w:cs="Times New Roman"/>
          <w:color w:val="000000"/>
          <w:sz w:val="24"/>
          <w:szCs w:val="24"/>
        </w:rPr>
      </w:pPr>
      <w:r w:rsidRPr="00E15866">
        <w:rPr>
          <w:rFonts w:ascii="Times New Roman" w:hAnsi="Times New Roman" w:cs="Times New Roman"/>
          <w:color w:val="000000"/>
          <w:sz w:val="24"/>
          <w:szCs w:val="24"/>
          <w:bdr w:val="none" w:sz="0" w:space="0" w:color="auto" w:frame="1"/>
        </w:rPr>
        <w:t xml:space="preserve">Results are mixed, but studies where a positive impact of environment on financial performance is obtained are predominant. In addition, the findings show that the set of firms, industries and countries are varied. Some studies use environmental management variables and other works employ environmental performance variables, and regression analysis prevails. </w:t>
      </w:r>
    </w:p>
    <w:p w14:paraId="03075F47" w14:textId="77777777" w:rsidR="00B31B0E" w:rsidRPr="00E15866" w:rsidRDefault="00B31B0E" w:rsidP="00DC58FB">
      <w:pPr>
        <w:spacing w:after="0" w:line="360" w:lineRule="auto"/>
        <w:rPr>
          <w:rFonts w:ascii="Times New Roman" w:hAnsi="Times New Roman" w:cs="Times New Roman"/>
          <w:b/>
          <w:sz w:val="24"/>
          <w:szCs w:val="24"/>
        </w:rPr>
      </w:pPr>
      <w:r w:rsidRPr="00E15866">
        <w:rPr>
          <w:rFonts w:ascii="Times New Roman" w:hAnsi="Times New Roman" w:cs="Times New Roman"/>
          <w:b/>
          <w:sz w:val="24"/>
          <w:szCs w:val="24"/>
        </w:rPr>
        <w:t>ARTICLE: 3</w:t>
      </w:r>
    </w:p>
    <w:p w14:paraId="4CDED5D9" w14:textId="77777777" w:rsidR="00B31B0E" w:rsidRPr="00E15866" w:rsidRDefault="00B31B0E" w:rsidP="00DC58FB">
      <w:pPr>
        <w:spacing w:after="0" w:line="360" w:lineRule="auto"/>
        <w:rPr>
          <w:rFonts w:ascii="Times New Roman" w:hAnsi="Times New Roman" w:cs="Times New Roman"/>
          <w:b/>
          <w:sz w:val="24"/>
          <w:szCs w:val="24"/>
        </w:rPr>
      </w:pPr>
      <w:r w:rsidRPr="00E15866">
        <w:rPr>
          <w:rFonts w:ascii="Times New Roman" w:hAnsi="Times New Roman" w:cs="Times New Roman"/>
          <w:b/>
          <w:sz w:val="24"/>
          <w:szCs w:val="24"/>
        </w:rPr>
        <w:t>Tile: An Analysis on Financial Performance of Indian Depositories</w:t>
      </w:r>
    </w:p>
    <w:p w14:paraId="1BBEC260" w14:textId="77777777" w:rsidR="00B31B0E" w:rsidRPr="00E15866" w:rsidRDefault="00B31B0E" w:rsidP="00DC58FB">
      <w:pPr>
        <w:spacing w:after="0" w:line="360" w:lineRule="auto"/>
        <w:rPr>
          <w:rFonts w:ascii="Times New Roman" w:hAnsi="Times New Roman" w:cs="Times New Roman"/>
          <w:b/>
          <w:color w:val="000000"/>
          <w:sz w:val="24"/>
          <w:szCs w:val="24"/>
        </w:rPr>
      </w:pPr>
      <w:r w:rsidRPr="00E15866">
        <w:rPr>
          <w:rFonts w:ascii="Times New Roman" w:hAnsi="Times New Roman" w:cs="Times New Roman"/>
          <w:b/>
          <w:color w:val="000000"/>
          <w:sz w:val="24"/>
          <w:szCs w:val="24"/>
        </w:rPr>
        <w:t>Author</w:t>
      </w:r>
      <w:r w:rsidRPr="00E15866">
        <w:rPr>
          <w:rFonts w:ascii="Times New Roman" w:hAnsi="Times New Roman" w:cs="Times New Roman"/>
          <w:sz w:val="24"/>
          <w:szCs w:val="24"/>
        </w:rPr>
        <w:t xml:space="preserve"> </w:t>
      </w:r>
      <w:r w:rsidRPr="00E15866">
        <w:rPr>
          <w:rFonts w:ascii="Times New Roman" w:hAnsi="Times New Roman" w:cs="Times New Roman"/>
          <w:b/>
          <w:color w:val="000000"/>
          <w:sz w:val="24"/>
          <w:szCs w:val="24"/>
        </w:rPr>
        <w:t>Dr. Hari Babu Bathini</w:t>
      </w:r>
    </w:p>
    <w:p w14:paraId="00338D82" w14:textId="77777777" w:rsidR="00B31B0E" w:rsidRPr="00E15866" w:rsidRDefault="00B31B0E" w:rsidP="00DC58FB">
      <w:pPr>
        <w:spacing w:after="0" w:line="360" w:lineRule="auto"/>
        <w:jc w:val="both"/>
        <w:rPr>
          <w:rFonts w:ascii="Times New Roman" w:hAnsi="Times New Roman" w:cs="Times New Roman"/>
          <w:b/>
          <w:color w:val="00B050"/>
          <w:sz w:val="24"/>
          <w:szCs w:val="24"/>
        </w:rPr>
      </w:pPr>
      <w:r w:rsidRPr="00E15866">
        <w:rPr>
          <w:rFonts w:ascii="Times New Roman" w:hAnsi="Times New Roman" w:cs="Times New Roman"/>
          <w:b/>
          <w:sz w:val="24"/>
          <w:szCs w:val="24"/>
        </w:rPr>
        <w:t>Source: Business Transformation through Innovation and Knowledge Management:</w:t>
      </w:r>
    </w:p>
    <w:p w14:paraId="54C86348" w14:textId="77777777" w:rsidR="00B31B0E" w:rsidRPr="00E15866" w:rsidRDefault="00B31B0E" w:rsidP="00DC58FB">
      <w:pPr>
        <w:spacing w:before="20" w:after="0" w:line="360" w:lineRule="auto"/>
        <w:jc w:val="both"/>
        <w:rPr>
          <w:rFonts w:ascii="Times New Roman" w:hAnsi="Times New Roman" w:cs="Times New Roman"/>
          <w:b/>
          <w:color w:val="00B050"/>
          <w:sz w:val="24"/>
          <w:szCs w:val="24"/>
        </w:rPr>
      </w:pPr>
      <w:r w:rsidRPr="00E15866">
        <w:rPr>
          <w:rFonts w:ascii="Times New Roman" w:hAnsi="Times New Roman" w:cs="Times New Roman"/>
          <w:sz w:val="24"/>
          <w:szCs w:val="24"/>
        </w:rPr>
        <w:t xml:space="preserve">The financial system is characterised by the presence of an integrated, organized and regulated financial markets and institutions that meet the short-term and long-term financial needs of both the household and corporate sector. Both financial markets and institution plays an important role in financial system by rendering various financial services to the community. They operate in close combination with each other. The financial market exists to facilitates sales and purchases of financial instruments and comprises of two major markets namely the capital market (deals in medium and long-term investment) and money market (deals in short-term investment). These markets can be divided into two segments viz, primary and secondary. The primary market is used by issuer for raising fresh capital by making initial public offer or rights issue or offer for sale of equity or debt. The secondary market is the place for old securities which have been already issued and granted stock exchange quotations. It provides a regular and continuous market for buying and selling of securities. Thus, the capital market </w:t>
      </w:r>
      <w:r w:rsidRPr="00E15866">
        <w:rPr>
          <w:rFonts w:ascii="Times New Roman" w:hAnsi="Times New Roman" w:cs="Times New Roman"/>
          <w:sz w:val="24"/>
          <w:szCs w:val="24"/>
        </w:rPr>
        <w:lastRenderedPageBreak/>
        <w:t>is important for raising funds for capital formation and investments and forms a very vital link for economic development of any country</w:t>
      </w:r>
    </w:p>
    <w:p w14:paraId="129E2930" w14:textId="6E2A8533" w:rsidR="00353320" w:rsidRDefault="00DB5FA1" w:rsidP="00DC4141">
      <w:pPr>
        <w:spacing w:after="0" w:line="360" w:lineRule="auto"/>
        <w:rPr>
          <w:rFonts w:ascii="Times New Roman" w:hAnsi="Times New Roman" w:cs="Times New Roman"/>
          <w:b/>
          <w:sz w:val="24"/>
          <w:szCs w:val="24"/>
          <w:u w:val="single"/>
        </w:rPr>
      </w:pPr>
      <w:r w:rsidRPr="00434495">
        <w:rPr>
          <w:rFonts w:ascii="Times New Roman" w:hAnsi="Times New Roman" w:cs="Times New Roman"/>
          <w:b/>
          <w:sz w:val="24"/>
          <w:szCs w:val="24"/>
          <w:u w:val="single"/>
        </w:rPr>
        <w:t>SEARCH GAP</w:t>
      </w:r>
      <w:r w:rsidR="00FB2664" w:rsidRPr="00434495">
        <w:rPr>
          <w:rFonts w:ascii="Times New Roman" w:hAnsi="Times New Roman" w:cs="Times New Roman"/>
          <w:b/>
          <w:sz w:val="24"/>
          <w:szCs w:val="24"/>
          <w:u w:val="single"/>
        </w:rPr>
        <w:t>:</w:t>
      </w:r>
    </w:p>
    <w:p w14:paraId="64F0EC1E" w14:textId="77777777" w:rsidR="00B87EE4" w:rsidRDefault="00567374" w:rsidP="00F65CFC">
      <w:pPr>
        <w:pStyle w:val="Heading1"/>
        <w:spacing w:line="360" w:lineRule="auto"/>
        <w:jc w:val="both"/>
        <w:rPr>
          <w:rFonts w:ascii="Times New Roman" w:hAnsi="Times New Roman" w:cs="Times New Roman"/>
          <w:sz w:val="24"/>
          <w:szCs w:val="24"/>
        </w:rPr>
      </w:pPr>
      <w:r w:rsidRPr="00567374">
        <w:rPr>
          <w:rFonts w:ascii="Times New Roman" w:hAnsi="Times New Roman" w:cs="Times New Roman"/>
          <w:sz w:val="24"/>
          <w:szCs w:val="24"/>
        </w:rPr>
        <w:t>This project is designed using a qualitative approach through literature study. Reviews on corporate finance performance are carried out by reading and analysing 25 peer-review journal articles and summarised in two tables, namely journal articles and publisher distribution and article categories based on their subject.</w:t>
      </w:r>
    </w:p>
    <w:p w14:paraId="0BB35312" w14:textId="343EB6A0" w:rsidR="00770DC5" w:rsidRDefault="00127E22" w:rsidP="00F65CFC">
      <w:pPr>
        <w:pStyle w:val="Heading1"/>
        <w:spacing w:line="360" w:lineRule="auto"/>
        <w:jc w:val="both"/>
        <w:rPr>
          <w:rFonts w:ascii="Times New Roman" w:hAnsi="Times New Roman" w:cs="Times New Roman"/>
          <w:b/>
          <w:sz w:val="24"/>
          <w:szCs w:val="24"/>
          <w:u w:val="single"/>
        </w:rPr>
      </w:pPr>
      <w:r w:rsidRPr="00434495">
        <w:rPr>
          <w:rFonts w:ascii="Times New Roman" w:hAnsi="Times New Roman" w:cs="Times New Roman"/>
          <w:b/>
          <w:sz w:val="24"/>
          <w:szCs w:val="24"/>
          <w:u w:val="single"/>
        </w:rPr>
        <w:t>OBJECTIVES</w:t>
      </w:r>
      <w:r w:rsidR="004A0102" w:rsidRPr="00434495">
        <w:rPr>
          <w:rFonts w:ascii="Times New Roman" w:hAnsi="Times New Roman" w:cs="Times New Roman"/>
          <w:b/>
          <w:sz w:val="24"/>
          <w:szCs w:val="24"/>
          <w:u w:val="single"/>
        </w:rPr>
        <w:t>:</w:t>
      </w:r>
    </w:p>
    <w:p w14:paraId="6F9138AF" w14:textId="77777777" w:rsidR="008A2F18" w:rsidRPr="008A2F18" w:rsidRDefault="008A2F18" w:rsidP="008A2F18">
      <w:pPr>
        <w:pStyle w:val="ListParagraph"/>
        <w:numPr>
          <w:ilvl w:val="0"/>
          <w:numId w:val="35"/>
        </w:numPr>
        <w:spacing w:after="0" w:line="360" w:lineRule="auto"/>
        <w:jc w:val="both"/>
        <w:rPr>
          <w:rFonts w:ascii="Times New Roman" w:eastAsia="Times New Roman" w:hAnsi="Times New Roman" w:cs="Times New Roman"/>
          <w:bCs/>
          <w:noProof/>
          <w:color w:val="000000"/>
          <w:sz w:val="24"/>
          <w:szCs w:val="32"/>
          <w:lang w:eastAsia="en-IN" w:bidi="ar-IQ"/>
        </w:rPr>
      </w:pPr>
      <w:r w:rsidRPr="008A2F18">
        <w:rPr>
          <w:rFonts w:ascii="Times New Roman" w:eastAsia="Times New Roman" w:hAnsi="Times New Roman" w:cs="Times New Roman"/>
          <w:bCs/>
          <w:noProof/>
          <w:color w:val="000000"/>
          <w:sz w:val="24"/>
          <w:szCs w:val="32"/>
          <w:lang w:eastAsia="en-IN" w:bidi="ar-IQ"/>
        </w:rPr>
        <w:t>To ensure regular and adequate supply of funds to the concern in GVK Infratech Limited.</w:t>
      </w:r>
    </w:p>
    <w:p w14:paraId="31387A66" w14:textId="77777777" w:rsidR="008A2F18" w:rsidRPr="008A2F18" w:rsidRDefault="008A2F18" w:rsidP="008A2F18">
      <w:pPr>
        <w:pStyle w:val="ListParagraph"/>
        <w:numPr>
          <w:ilvl w:val="0"/>
          <w:numId w:val="35"/>
        </w:numPr>
        <w:spacing w:after="0" w:line="360" w:lineRule="auto"/>
        <w:jc w:val="both"/>
        <w:rPr>
          <w:rFonts w:ascii="Times New Roman" w:eastAsia="Times New Roman" w:hAnsi="Times New Roman" w:cs="Times New Roman"/>
          <w:bCs/>
          <w:noProof/>
          <w:color w:val="000000"/>
          <w:sz w:val="24"/>
          <w:szCs w:val="32"/>
          <w:lang w:eastAsia="en-IN" w:bidi="ar-IQ"/>
        </w:rPr>
      </w:pPr>
      <w:r w:rsidRPr="008A2F18">
        <w:rPr>
          <w:rFonts w:ascii="Times New Roman" w:eastAsia="Times New Roman" w:hAnsi="Times New Roman" w:cs="Times New Roman"/>
          <w:bCs/>
          <w:noProof/>
          <w:color w:val="000000"/>
          <w:sz w:val="24"/>
          <w:szCs w:val="32"/>
          <w:lang w:eastAsia="en-IN" w:bidi="ar-IQ"/>
        </w:rPr>
        <w:t>To ensure adequate returns to the shareholders this will depend upon the earning capacity, market price of the share, expectations of the shareholders in GVK Infratech Limited.</w:t>
      </w:r>
    </w:p>
    <w:p w14:paraId="5EBC7963" w14:textId="77777777" w:rsidR="008A2F18" w:rsidRPr="008A2F18" w:rsidRDefault="008A2F18" w:rsidP="008A2F18">
      <w:pPr>
        <w:pStyle w:val="ListParagraph"/>
        <w:numPr>
          <w:ilvl w:val="0"/>
          <w:numId w:val="35"/>
        </w:numPr>
        <w:spacing w:after="0" w:line="360" w:lineRule="auto"/>
        <w:jc w:val="both"/>
        <w:rPr>
          <w:rFonts w:ascii="Times New Roman" w:eastAsia="Times New Roman" w:hAnsi="Times New Roman" w:cs="Times New Roman"/>
          <w:bCs/>
          <w:noProof/>
          <w:color w:val="000000"/>
          <w:sz w:val="24"/>
          <w:szCs w:val="32"/>
          <w:lang w:eastAsia="en-IN" w:bidi="ar-IQ"/>
        </w:rPr>
      </w:pPr>
      <w:r w:rsidRPr="008A2F18">
        <w:rPr>
          <w:rFonts w:ascii="Times New Roman" w:eastAsia="Times New Roman" w:hAnsi="Times New Roman" w:cs="Times New Roman"/>
          <w:bCs/>
          <w:noProof/>
          <w:color w:val="000000"/>
          <w:sz w:val="24"/>
          <w:szCs w:val="32"/>
          <w:lang w:eastAsia="en-IN" w:bidi="ar-IQ"/>
        </w:rPr>
        <w:t>To ensure optimum funds utilization. Once the funds are procured, they should be utilized in maximum possible way at least cost.</w:t>
      </w:r>
    </w:p>
    <w:p w14:paraId="7F89BF1A" w14:textId="77777777" w:rsidR="008A2F18" w:rsidRPr="008A2F18" w:rsidRDefault="008A2F18" w:rsidP="008A2F18">
      <w:pPr>
        <w:pStyle w:val="ListParagraph"/>
        <w:numPr>
          <w:ilvl w:val="0"/>
          <w:numId w:val="35"/>
        </w:numPr>
        <w:spacing w:after="0" w:line="360" w:lineRule="auto"/>
        <w:jc w:val="both"/>
        <w:rPr>
          <w:rFonts w:ascii="Times New Roman" w:eastAsia="Times New Roman" w:hAnsi="Times New Roman" w:cs="Times New Roman"/>
          <w:bCs/>
          <w:noProof/>
          <w:color w:val="000000"/>
          <w:sz w:val="24"/>
          <w:szCs w:val="32"/>
          <w:lang w:eastAsia="en-IN" w:bidi="ar-IQ"/>
        </w:rPr>
      </w:pPr>
      <w:r w:rsidRPr="008A2F18">
        <w:rPr>
          <w:rFonts w:ascii="Times New Roman" w:eastAsia="Times New Roman" w:hAnsi="Times New Roman" w:cs="Times New Roman"/>
          <w:bCs/>
          <w:noProof/>
          <w:color w:val="000000"/>
          <w:sz w:val="24"/>
          <w:szCs w:val="32"/>
          <w:lang w:eastAsia="en-IN" w:bidi="ar-IQ"/>
        </w:rPr>
        <w:t>To ensure safety on investment, i.e, funds should be invested in safe ventures so that adequate rate of return can be achieved.</w:t>
      </w:r>
    </w:p>
    <w:p w14:paraId="6275371D" w14:textId="77777777" w:rsidR="008A2F18" w:rsidRPr="008A2F18" w:rsidRDefault="008A2F18" w:rsidP="008A2F18">
      <w:pPr>
        <w:pStyle w:val="ListParagraph"/>
        <w:numPr>
          <w:ilvl w:val="0"/>
          <w:numId w:val="35"/>
        </w:numPr>
        <w:spacing w:after="0" w:line="360" w:lineRule="auto"/>
        <w:jc w:val="both"/>
        <w:rPr>
          <w:rFonts w:ascii="Times New Roman" w:eastAsia="Times New Roman" w:hAnsi="Times New Roman" w:cs="Times New Roman"/>
          <w:bCs/>
          <w:noProof/>
          <w:color w:val="000000"/>
          <w:sz w:val="24"/>
          <w:szCs w:val="32"/>
          <w:lang w:eastAsia="en-IN" w:bidi="ar-IQ"/>
        </w:rPr>
      </w:pPr>
      <w:r w:rsidRPr="008A2F18">
        <w:rPr>
          <w:rFonts w:ascii="Times New Roman" w:eastAsia="Times New Roman" w:hAnsi="Times New Roman" w:cs="Times New Roman"/>
          <w:bCs/>
          <w:noProof/>
          <w:color w:val="000000"/>
          <w:sz w:val="24"/>
          <w:szCs w:val="32"/>
          <w:lang w:eastAsia="en-IN" w:bidi="ar-IQ"/>
        </w:rPr>
        <w:t>To plan a sound capital structure-There should be sound and fair composition of capital so that a balance is maintained between debt and equity capital.</w:t>
      </w:r>
    </w:p>
    <w:p w14:paraId="6A6A3B02" w14:textId="7E070D2B" w:rsidR="008F1F85" w:rsidRPr="008F1F85" w:rsidRDefault="008F1F85" w:rsidP="007819CF">
      <w:pPr>
        <w:pStyle w:val="ListParagraph"/>
        <w:numPr>
          <w:ilvl w:val="0"/>
          <w:numId w:val="35"/>
        </w:numPr>
        <w:spacing w:after="0" w:line="360" w:lineRule="auto"/>
        <w:contextualSpacing w:val="0"/>
        <w:jc w:val="both"/>
        <w:rPr>
          <w:rFonts w:ascii="Times New Roman" w:hAnsi="Times New Roman" w:cs="Times New Roman"/>
          <w:lang w:bidi="hi-IN"/>
        </w:rPr>
      </w:pPr>
      <w:r w:rsidRPr="008F1F85">
        <w:rPr>
          <w:rFonts w:ascii="Times New Roman" w:hAnsi="Times New Roman" w:cs="Times New Roman"/>
          <w:lang w:bidi="hi-IN"/>
        </w:rPr>
        <w:t>.</w:t>
      </w: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0F262942" w14:textId="77777777" w:rsidR="00C27FEC" w:rsidRDefault="00C27FEC" w:rsidP="00C27FEC">
      <w:pPr>
        <w:pStyle w:val="BodyText2"/>
        <w:spacing w:line="360" w:lineRule="auto"/>
        <w:jc w:val="both"/>
      </w:pPr>
      <w:r>
        <w:t>Financial Planning is an integral a part of any individual life, in particular in this modern global where cost of the whole lot is expressed in phrases of cash. The energetic running span of human existence is short compared to the life span. This method humans might be spending about the identical variety of years in after retirement what they have got spent in their energetic running life. Thus it becomes important to save and make investments whilst running so that man or woman will retain to earn a fulfilling profits and revel in a cozy life-style.</w:t>
      </w:r>
    </w:p>
    <w:p w14:paraId="46098E23" w14:textId="77777777" w:rsidR="00C27FEC" w:rsidRDefault="00C27FEC" w:rsidP="00C27FEC">
      <w:pPr>
        <w:pStyle w:val="BodyText2"/>
        <w:spacing w:line="360" w:lineRule="auto"/>
        <w:jc w:val="both"/>
      </w:pPr>
      <w:r>
        <w:t>Financial Planning enables a person to pick out their desires, assess the modern function and takes essential steps to acquire the desires. It facilitates us to understand how economic decisions made impact our lifestyles. Financial Planning is not pretty much funding planning however it's miles approximately life time making plans. Thus via proper financial planning someone may have a smooth and secured financial life.</w:t>
      </w:r>
    </w:p>
    <w:p w14:paraId="711066CD" w14:textId="66AD510C" w:rsidR="00C93D79" w:rsidRDefault="001D12F9" w:rsidP="009E4927">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lastRenderedPageBreak/>
        <w:t>Scope Of The Study</w:t>
      </w:r>
      <w:r w:rsidR="00FF10B6">
        <w:rPr>
          <w:rFonts w:ascii="Times New Roman" w:hAnsi="Times New Roman" w:cs="Times New Roman"/>
          <w:b/>
          <w:sz w:val="24"/>
          <w:szCs w:val="24"/>
          <w:u w:val="single"/>
        </w:rPr>
        <w:t>:</w:t>
      </w:r>
    </w:p>
    <w:p w14:paraId="2A30C2C3" w14:textId="77777777" w:rsidR="0071089F" w:rsidRPr="0071089F" w:rsidRDefault="0071089F" w:rsidP="0071089F">
      <w:pPr>
        <w:spacing w:line="360" w:lineRule="auto"/>
        <w:jc w:val="both"/>
        <w:rPr>
          <w:rFonts w:ascii="Times New Roman" w:hAnsi="Times New Roman" w:cs="Times New Roman"/>
        </w:rPr>
      </w:pPr>
      <w:r w:rsidRPr="0071089F">
        <w:rPr>
          <w:rFonts w:ascii="Times New Roman" w:hAnsi="Times New Roman" w:cs="Times New Roman"/>
        </w:rPr>
        <w:t>Analysis of financial statement can be undertaken by different persons and for different purposes, therefore, the scope of the AFS may   be   varying   from   one situation to another. However, the following are some the techniques of the AFS:</w:t>
      </w:r>
    </w:p>
    <w:p w14:paraId="2BAC7A40" w14:textId="77777777" w:rsidR="0071089F" w:rsidRPr="0071089F" w:rsidRDefault="0071089F" w:rsidP="00C20C38">
      <w:pPr>
        <w:pStyle w:val="ListParagraph"/>
        <w:numPr>
          <w:ilvl w:val="0"/>
          <w:numId w:val="56"/>
        </w:numPr>
        <w:spacing w:after="200" w:line="360" w:lineRule="auto"/>
        <w:jc w:val="both"/>
        <w:rPr>
          <w:rFonts w:ascii="Times New Roman" w:hAnsi="Times New Roman" w:cs="Times New Roman"/>
        </w:rPr>
      </w:pPr>
      <w:r w:rsidRPr="0071089F">
        <w:rPr>
          <w:rFonts w:ascii="Times New Roman" w:hAnsi="Times New Roman" w:cs="Times New Roman"/>
        </w:rPr>
        <w:t>Comparative financial statements.</w:t>
      </w:r>
    </w:p>
    <w:p w14:paraId="12DAA0B3" w14:textId="77777777" w:rsidR="0071089F" w:rsidRPr="0071089F" w:rsidRDefault="0071089F" w:rsidP="00C20C38">
      <w:pPr>
        <w:pStyle w:val="ListParagraph"/>
        <w:numPr>
          <w:ilvl w:val="0"/>
          <w:numId w:val="56"/>
        </w:numPr>
        <w:spacing w:after="200" w:line="360" w:lineRule="auto"/>
        <w:jc w:val="both"/>
        <w:rPr>
          <w:rFonts w:ascii="Times New Roman" w:hAnsi="Times New Roman" w:cs="Times New Roman"/>
        </w:rPr>
      </w:pPr>
      <w:r w:rsidRPr="0071089F">
        <w:rPr>
          <w:rFonts w:ascii="Times New Roman" w:hAnsi="Times New Roman" w:cs="Times New Roman"/>
        </w:rPr>
        <w:t>Common-size financial statements.</w:t>
      </w:r>
    </w:p>
    <w:p w14:paraId="6853B663" w14:textId="77777777" w:rsidR="0071089F" w:rsidRPr="0071089F" w:rsidRDefault="0071089F" w:rsidP="00C20C38">
      <w:pPr>
        <w:pStyle w:val="ListParagraph"/>
        <w:numPr>
          <w:ilvl w:val="0"/>
          <w:numId w:val="56"/>
        </w:numPr>
        <w:spacing w:after="200" w:line="360" w:lineRule="auto"/>
        <w:jc w:val="both"/>
        <w:rPr>
          <w:rFonts w:ascii="Times New Roman" w:hAnsi="Times New Roman" w:cs="Times New Roman"/>
        </w:rPr>
      </w:pPr>
      <w:r w:rsidRPr="0071089F">
        <w:rPr>
          <w:rFonts w:ascii="Times New Roman" w:hAnsi="Times New Roman" w:cs="Times New Roman"/>
        </w:rPr>
        <w:t>Trend percentage analysis.</w:t>
      </w:r>
    </w:p>
    <w:p w14:paraId="6E88D91E" w14:textId="77777777" w:rsidR="0071089F" w:rsidRPr="0071089F" w:rsidRDefault="0071089F" w:rsidP="00C20C38">
      <w:pPr>
        <w:pStyle w:val="ListParagraph"/>
        <w:numPr>
          <w:ilvl w:val="0"/>
          <w:numId w:val="56"/>
        </w:numPr>
        <w:spacing w:after="200" w:line="360" w:lineRule="auto"/>
        <w:jc w:val="both"/>
        <w:rPr>
          <w:rFonts w:ascii="Times New Roman" w:hAnsi="Times New Roman" w:cs="Times New Roman"/>
        </w:rPr>
      </w:pPr>
      <w:r w:rsidRPr="0071089F">
        <w:rPr>
          <w:rFonts w:ascii="Times New Roman" w:hAnsi="Times New Roman" w:cs="Times New Roman"/>
        </w:rPr>
        <w:t>Statement of changes in financial position.</w:t>
      </w:r>
    </w:p>
    <w:p w14:paraId="12FE35FC" w14:textId="77777777" w:rsidR="0071089F" w:rsidRPr="0071089F" w:rsidRDefault="0071089F" w:rsidP="00C20C38">
      <w:pPr>
        <w:pStyle w:val="ListParagraph"/>
        <w:numPr>
          <w:ilvl w:val="0"/>
          <w:numId w:val="56"/>
        </w:numPr>
        <w:spacing w:after="200" w:line="360" w:lineRule="auto"/>
        <w:jc w:val="both"/>
        <w:rPr>
          <w:rFonts w:ascii="Times New Roman" w:hAnsi="Times New Roman" w:cs="Times New Roman"/>
        </w:rPr>
      </w:pPr>
      <w:r w:rsidRPr="0071089F">
        <w:rPr>
          <w:rFonts w:ascii="Times New Roman" w:hAnsi="Times New Roman" w:cs="Times New Roman"/>
        </w:rPr>
        <w:t>Cost-volume-profit relations, and</w:t>
      </w:r>
    </w:p>
    <w:p w14:paraId="6FA5A7C9" w14:textId="77777777" w:rsidR="0071089F" w:rsidRPr="0071089F" w:rsidRDefault="0071089F" w:rsidP="00C20C38">
      <w:pPr>
        <w:pStyle w:val="BodyText2"/>
        <w:numPr>
          <w:ilvl w:val="0"/>
          <w:numId w:val="56"/>
        </w:numPr>
        <w:spacing w:after="0" w:line="360" w:lineRule="auto"/>
      </w:pPr>
      <w:r w:rsidRPr="0071089F">
        <w:t>Ratio analysis and others</w:t>
      </w:r>
    </w:p>
    <w:p w14:paraId="6474AB5C" w14:textId="372DB5D6" w:rsidR="00FB075E" w:rsidRPr="0094587B" w:rsidRDefault="00DC3612" w:rsidP="0071089F">
      <w:pPr>
        <w:pStyle w:val="BodyText2"/>
        <w:spacing w:after="0" w:line="360" w:lineRule="auto"/>
        <w:rPr>
          <w:b/>
          <w:bCs/>
          <w:u w:val="single"/>
          <w:lang w:val="x-none" w:eastAsia="x-none"/>
        </w:rPr>
      </w:pPr>
      <w:r w:rsidRPr="0094587B">
        <w:rPr>
          <w:b/>
          <w:bCs/>
          <w:u w:val="single"/>
          <w:lang w:val="x-none" w:eastAsia="x-none"/>
        </w:rPr>
        <w:t>Data Collection</w:t>
      </w:r>
    </w:p>
    <w:p w14:paraId="1230AB1A" w14:textId="77777777" w:rsidR="006F437D" w:rsidRPr="0094587B" w:rsidRDefault="006F437D" w:rsidP="0094587B">
      <w:pPr>
        <w:widowControl w:val="0"/>
        <w:autoSpaceDE w:val="0"/>
        <w:autoSpaceDN w:val="0"/>
        <w:adjustRightInd w:val="0"/>
        <w:spacing w:line="360" w:lineRule="auto"/>
        <w:rPr>
          <w:rFonts w:ascii="Times New Roman" w:hAnsi="Times New Roman" w:cs="Times New Roman"/>
          <w:b/>
          <w:bCs/>
          <w:sz w:val="24"/>
          <w:szCs w:val="24"/>
        </w:rPr>
      </w:pPr>
      <w:r w:rsidRPr="0094587B">
        <w:rPr>
          <w:rFonts w:ascii="Times New Roman" w:hAnsi="Times New Roman" w:cs="Times New Roman"/>
          <w:b/>
          <w:bCs/>
          <w:sz w:val="24"/>
          <w:szCs w:val="24"/>
        </w:rPr>
        <w:t xml:space="preserve">Sources of Data </w:t>
      </w:r>
    </w:p>
    <w:p w14:paraId="7020B692" w14:textId="77777777" w:rsidR="006F437D" w:rsidRPr="0094587B" w:rsidRDefault="006F437D" w:rsidP="0094587B">
      <w:pPr>
        <w:spacing w:line="360" w:lineRule="auto"/>
        <w:rPr>
          <w:rFonts w:ascii="Times New Roman" w:hAnsi="Times New Roman" w:cs="Times New Roman"/>
          <w:b/>
          <w:color w:val="000000"/>
          <w:sz w:val="24"/>
          <w:szCs w:val="24"/>
        </w:rPr>
      </w:pPr>
      <w:r w:rsidRPr="0094587B">
        <w:rPr>
          <w:rFonts w:ascii="Times New Roman" w:hAnsi="Times New Roman" w:cs="Times New Roman"/>
          <w:b/>
          <w:color w:val="000000"/>
          <w:sz w:val="24"/>
          <w:szCs w:val="24"/>
        </w:rPr>
        <w:t>Primary data:</w:t>
      </w:r>
    </w:p>
    <w:p w14:paraId="3208ECBC" w14:textId="77777777" w:rsidR="006F437D" w:rsidRPr="0094587B" w:rsidRDefault="006F437D" w:rsidP="0094587B">
      <w:pPr>
        <w:spacing w:line="360" w:lineRule="auto"/>
        <w:rPr>
          <w:rFonts w:ascii="Times New Roman" w:hAnsi="Times New Roman" w:cs="Times New Roman"/>
          <w:color w:val="000000"/>
          <w:sz w:val="24"/>
          <w:szCs w:val="24"/>
        </w:rPr>
      </w:pPr>
      <w:r w:rsidRPr="0094587B">
        <w:rPr>
          <w:rFonts w:ascii="Times New Roman" w:hAnsi="Times New Roman" w:cs="Times New Roman"/>
          <w:color w:val="000000"/>
          <w:sz w:val="24"/>
          <w:szCs w:val="24"/>
        </w:rPr>
        <w:t>This method includes the data collected from the personal discussions with the authorized clerks and members of the NTPC.</w:t>
      </w:r>
    </w:p>
    <w:p w14:paraId="1B6EBF24" w14:textId="77777777" w:rsidR="006F437D" w:rsidRPr="0094587B" w:rsidRDefault="006F437D" w:rsidP="0094587B">
      <w:pPr>
        <w:spacing w:line="360" w:lineRule="auto"/>
        <w:jc w:val="both"/>
        <w:rPr>
          <w:rFonts w:ascii="Times New Roman" w:hAnsi="Times New Roman" w:cs="Times New Roman"/>
          <w:color w:val="000000"/>
          <w:sz w:val="24"/>
          <w:szCs w:val="24"/>
        </w:rPr>
      </w:pPr>
      <w:r w:rsidRPr="0094587B">
        <w:rPr>
          <w:rFonts w:ascii="Times New Roman" w:hAnsi="Times New Roman" w:cs="Times New Roman"/>
          <w:b/>
          <w:color w:val="000000"/>
          <w:sz w:val="24"/>
          <w:szCs w:val="24"/>
        </w:rPr>
        <w:t>Secondary Collection Method</w:t>
      </w:r>
      <w:r w:rsidRPr="0094587B">
        <w:rPr>
          <w:rFonts w:ascii="Times New Roman" w:hAnsi="Times New Roman" w:cs="Times New Roman"/>
          <w:color w:val="000000"/>
          <w:sz w:val="24"/>
          <w:szCs w:val="24"/>
        </w:rPr>
        <w:t>:</w:t>
      </w:r>
    </w:p>
    <w:p w14:paraId="02A78F90" w14:textId="77777777" w:rsidR="006F437D" w:rsidRPr="0094587B" w:rsidRDefault="006F437D" w:rsidP="0094587B">
      <w:pPr>
        <w:spacing w:line="360" w:lineRule="auto"/>
        <w:jc w:val="both"/>
        <w:rPr>
          <w:rFonts w:ascii="Times New Roman" w:hAnsi="Times New Roman" w:cs="Times New Roman"/>
          <w:b/>
          <w:color w:val="000000"/>
          <w:sz w:val="24"/>
          <w:szCs w:val="24"/>
        </w:rPr>
      </w:pPr>
      <w:r w:rsidRPr="0094587B">
        <w:rPr>
          <w:rFonts w:ascii="Times New Roman" w:hAnsi="Times New Roman" w:cs="Times New Roman"/>
          <w:color w:val="000000"/>
          <w:sz w:val="24"/>
          <w:szCs w:val="24"/>
        </w:rPr>
        <w:t xml:space="preserve">The Secondary Collection Methods includes the lectures of the superintend of the Department of Market Operations, EDP etc, and also the data collected from the </w:t>
      </w:r>
      <w:r w:rsidRPr="0094587B">
        <w:rPr>
          <w:rFonts w:ascii="Times New Roman" w:hAnsi="Times New Roman" w:cs="Times New Roman"/>
          <w:sz w:val="24"/>
          <w:szCs w:val="24"/>
        </w:rPr>
        <w:t>Annual financial reports of the company</w:t>
      </w:r>
      <w:r w:rsidRPr="0094587B">
        <w:rPr>
          <w:rFonts w:ascii="Times New Roman" w:hAnsi="Times New Roman" w:cs="Times New Roman"/>
          <w:color w:val="000000"/>
          <w:sz w:val="24"/>
          <w:szCs w:val="24"/>
        </w:rPr>
        <w:t xml:space="preserve">, </w:t>
      </w:r>
      <w:r w:rsidRPr="0094587B">
        <w:rPr>
          <w:rFonts w:ascii="Times New Roman" w:hAnsi="Times New Roman" w:cs="Times New Roman"/>
          <w:sz w:val="24"/>
          <w:szCs w:val="24"/>
        </w:rPr>
        <w:t>Balance sheets, profit loss a/c’s etc.</w:t>
      </w:r>
      <w:r w:rsidRPr="0094587B">
        <w:rPr>
          <w:rFonts w:ascii="Times New Roman" w:hAnsi="Times New Roman" w:cs="Times New Roman"/>
          <w:color w:val="000000"/>
          <w:sz w:val="24"/>
          <w:szCs w:val="24"/>
        </w:rPr>
        <w:t xml:space="preserve">.   </w:t>
      </w:r>
    </w:p>
    <w:p w14:paraId="713B45BA" w14:textId="77777777" w:rsidR="006F437D" w:rsidRPr="0094587B" w:rsidRDefault="006F437D" w:rsidP="0094587B">
      <w:pPr>
        <w:spacing w:line="360" w:lineRule="auto"/>
        <w:jc w:val="both"/>
        <w:rPr>
          <w:rFonts w:ascii="Times New Roman" w:hAnsi="Times New Roman" w:cs="Times New Roman"/>
          <w:b/>
          <w:bCs/>
          <w:sz w:val="24"/>
          <w:szCs w:val="24"/>
        </w:rPr>
      </w:pPr>
      <w:r w:rsidRPr="0094587B">
        <w:rPr>
          <w:rFonts w:ascii="Times New Roman" w:hAnsi="Times New Roman" w:cs="Times New Roman"/>
          <w:b/>
          <w:bCs/>
          <w:sz w:val="24"/>
          <w:szCs w:val="24"/>
        </w:rPr>
        <w:t>HYPOTHESIS OF THE STUDY:</w:t>
      </w:r>
    </w:p>
    <w:p w14:paraId="09EED62E" w14:textId="77777777" w:rsidR="006F437D" w:rsidRPr="0094587B" w:rsidRDefault="006F437D" w:rsidP="0094587B">
      <w:pPr>
        <w:spacing w:line="360" w:lineRule="auto"/>
        <w:jc w:val="both"/>
        <w:rPr>
          <w:rFonts w:ascii="Times New Roman" w:hAnsi="Times New Roman" w:cs="Times New Roman"/>
          <w:b/>
          <w:bCs/>
          <w:color w:val="000000"/>
          <w:sz w:val="24"/>
          <w:szCs w:val="24"/>
        </w:rPr>
      </w:pPr>
      <w:r w:rsidRPr="0094587B">
        <w:rPr>
          <w:rFonts w:ascii="Times New Roman" w:hAnsi="Times New Roman" w:cs="Times New Roman"/>
          <w:color w:val="000000"/>
          <w:spacing w:val="1"/>
          <w:sz w:val="24"/>
          <w:szCs w:val="24"/>
          <w:shd w:val="clear" w:color="auto" w:fill="FFFFFF"/>
        </w:rPr>
        <w:t>A null hypothesis is a type of statistical hypothesis that proposes that no </w:t>
      </w:r>
      <w:hyperlink r:id="rId7" w:history="1">
        <w:r w:rsidRPr="0094587B">
          <w:rPr>
            <w:rStyle w:val="Hyperlink"/>
            <w:rFonts w:ascii="Times New Roman" w:hAnsi="Times New Roman" w:cs="Times New Roman"/>
            <w:color w:val="000000"/>
            <w:spacing w:val="1"/>
            <w:sz w:val="24"/>
            <w:szCs w:val="24"/>
            <w:shd w:val="clear" w:color="auto" w:fill="FFFFFF"/>
          </w:rPr>
          <w:t>statistical significance</w:t>
        </w:r>
      </w:hyperlink>
      <w:r w:rsidRPr="0094587B">
        <w:rPr>
          <w:rFonts w:ascii="Times New Roman" w:hAnsi="Times New Roman" w:cs="Times New Roman"/>
          <w:color w:val="000000"/>
          <w:spacing w:val="1"/>
          <w:sz w:val="24"/>
          <w:szCs w:val="24"/>
          <w:shd w:val="clear" w:color="auto" w:fill="FFFFFF"/>
        </w:rPr>
        <w:t> exists in a set of given observations. </w:t>
      </w:r>
      <w:hyperlink r:id="rId8" w:history="1">
        <w:r w:rsidRPr="0094587B">
          <w:rPr>
            <w:rStyle w:val="Hyperlink"/>
            <w:rFonts w:ascii="Times New Roman" w:hAnsi="Times New Roman" w:cs="Times New Roman"/>
            <w:color w:val="000000"/>
            <w:spacing w:val="1"/>
            <w:sz w:val="24"/>
            <w:szCs w:val="24"/>
            <w:shd w:val="clear" w:color="auto" w:fill="FFFFFF"/>
          </w:rPr>
          <w:t>Hypothesis testing</w:t>
        </w:r>
      </w:hyperlink>
      <w:r w:rsidRPr="0094587B">
        <w:rPr>
          <w:rFonts w:ascii="Times New Roman" w:hAnsi="Times New Roman" w:cs="Times New Roman"/>
          <w:color w:val="000000"/>
          <w:spacing w:val="1"/>
          <w:sz w:val="24"/>
          <w:szCs w:val="24"/>
          <w:shd w:val="clear" w:color="auto" w:fill="FFFFFF"/>
        </w:rPr>
        <w:t> is used to assess the credibility of a hypothesis by using sample data. Sometimes referred to simply as the "null," it is represented as H</w:t>
      </w:r>
      <w:r w:rsidRPr="0094587B">
        <w:rPr>
          <w:rFonts w:ascii="Times New Roman" w:hAnsi="Times New Roman" w:cs="Times New Roman"/>
          <w:color w:val="000000"/>
          <w:spacing w:val="1"/>
          <w:sz w:val="24"/>
          <w:szCs w:val="24"/>
          <w:shd w:val="clear" w:color="auto" w:fill="FFFFFF"/>
          <w:vertAlign w:val="subscript"/>
        </w:rPr>
        <w:t>0.</w:t>
      </w:r>
      <w:r w:rsidRPr="0094587B">
        <w:rPr>
          <w:rFonts w:ascii="Times New Roman" w:hAnsi="Times New Roman" w:cs="Times New Roman"/>
          <w:b/>
          <w:bCs/>
          <w:color w:val="000000"/>
          <w:sz w:val="24"/>
          <w:szCs w:val="24"/>
        </w:rPr>
        <w:t xml:space="preserve"> </w:t>
      </w:r>
    </w:p>
    <w:p w14:paraId="364AE526" w14:textId="436E73A5" w:rsidR="00F91B5E" w:rsidRDefault="00DB5FA1" w:rsidP="00BB1693">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3A033E92" w14:textId="77777777" w:rsidR="00286120" w:rsidRDefault="00286120" w:rsidP="007F192F">
      <w:pPr>
        <w:spacing w:line="360" w:lineRule="auto"/>
        <w:jc w:val="both"/>
        <w:rPr>
          <w:rFonts w:ascii="Times New Roman" w:hAnsi="Times New Roman" w:cs="Times New Roman"/>
          <w:b/>
          <w:sz w:val="24"/>
          <w:szCs w:val="24"/>
        </w:rPr>
      </w:pPr>
    </w:p>
    <w:p w14:paraId="4E66EFB1" w14:textId="77777777" w:rsidR="00286120" w:rsidRDefault="00286120" w:rsidP="007F192F">
      <w:pPr>
        <w:spacing w:line="360" w:lineRule="auto"/>
        <w:jc w:val="both"/>
        <w:rPr>
          <w:rFonts w:ascii="Times New Roman" w:hAnsi="Times New Roman" w:cs="Times New Roman"/>
          <w:b/>
          <w:sz w:val="24"/>
          <w:szCs w:val="24"/>
        </w:rPr>
      </w:pPr>
    </w:p>
    <w:p w14:paraId="2DA88BFA" w14:textId="77777777" w:rsidR="00286120" w:rsidRDefault="00286120" w:rsidP="007F192F">
      <w:pPr>
        <w:spacing w:line="360" w:lineRule="auto"/>
        <w:jc w:val="both"/>
        <w:rPr>
          <w:rFonts w:ascii="Times New Roman" w:hAnsi="Times New Roman" w:cs="Times New Roman"/>
          <w:b/>
          <w:sz w:val="24"/>
          <w:szCs w:val="24"/>
        </w:rPr>
      </w:pPr>
    </w:p>
    <w:p w14:paraId="7021E4FF" w14:textId="77777777" w:rsidR="00286120" w:rsidRDefault="00286120" w:rsidP="007F192F">
      <w:pPr>
        <w:spacing w:line="360" w:lineRule="auto"/>
        <w:jc w:val="both"/>
        <w:rPr>
          <w:rFonts w:ascii="Times New Roman" w:hAnsi="Times New Roman" w:cs="Times New Roman"/>
          <w:b/>
          <w:sz w:val="24"/>
          <w:szCs w:val="24"/>
        </w:rPr>
      </w:pPr>
    </w:p>
    <w:p w14:paraId="15CDFF5D" w14:textId="360EC82B" w:rsidR="007F192F" w:rsidRPr="00286120" w:rsidRDefault="007F192F" w:rsidP="00874952">
      <w:pPr>
        <w:spacing w:after="0" w:line="360" w:lineRule="auto"/>
        <w:jc w:val="both"/>
        <w:rPr>
          <w:rFonts w:ascii="Times New Roman" w:hAnsi="Times New Roman" w:cs="Times New Roman"/>
          <w:b/>
          <w:sz w:val="24"/>
          <w:szCs w:val="24"/>
        </w:rPr>
      </w:pPr>
      <w:r w:rsidRPr="00F72AAB">
        <w:rPr>
          <w:rFonts w:ascii="Times New Roman" w:hAnsi="Times New Roman" w:cs="Times New Roman"/>
          <w:b/>
          <w:sz w:val="24"/>
          <w:szCs w:val="24"/>
        </w:rPr>
        <w:lastRenderedPageBreak/>
        <w:t>Table -</w:t>
      </w:r>
      <w:r w:rsidRPr="00286120">
        <w:rPr>
          <w:rFonts w:ascii="Times New Roman" w:hAnsi="Times New Roman" w:cs="Times New Roman"/>
          <w:b/>
          <w:sz w:val="24"/>
          <w:szCs w:val="24"/>
        </w:rPr>
        <w:t>4.1 Comparative Statement Analysis 2023 of GVK Infrastructure limited</w:t>
      </w:r>
    </w:p>
    <w:p w14:paraId="1ACA4716" w14:textId="77777777" w:rsidR="007F192F" w:rsidRPr="00286120" w:rsidRDefault="007F192F" w:rsidP="00874952">
      <w:pPr>
        <w:spacing w:after="0" w:line="360" w:lineRule="auto"/>
        <w:jc w:val="right"/>
        <w:rPr>
          <w:rFonts w:ascii="Times New Roman" w:hAnsi="Times New Roman" w:cs="Times New Roman"/>
          <w:b/>
          <w:sz w:val="24"/>
          <w:szCs w:val="24"/>
        </w:rPr>
      </w:pPr>
      <w:r w:rsidRPr="00286120">
        <w:rPr>
          <w:rFonts w:ascii="Times New Roman" w:hAnsi="Times New Roman" w:cs="Times New Roman"/>
          <w:b/>
          <w:sz w:val="24"/>
          <w:szCs w:val="24"/>
        </w:rPr>
        <w:t>Amount in Rs. Cr</w:t>
      </w:r>
    </w:p>
    <w:tbl>
      <w:tblPr>
        <w:tblW w:w="0" w:type="auto"/>
        <w:tblInd w:w="2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5"/>
        <w:gridCol w:w="1144"/>
        <w:gridCol w:w="1144"/>
        <w:gridCol w:w="1752"/>
        <w:gridCol w:w="1460"/>
      </w:tblGrid>
      <w:tr w:rsidR="007F192F" w:rsidRPr="00286120" w14:paraId="205EB03D" w14:textId="77777777" w:rsidTr="00993F1A">
        <w:trPr>
          <w:trHeight w:val="1150"/>
        </w:trPr>
        <w:tc>
          <w:tcPr>
            <w:tcW w:w="3285" w:type="dxa"/>
          </w:tcPr>
          <w:p w14:paraId="5D15E896" w14:textId="77777777" w:rsidR="007F192F" w:rsidRPr="00286120" w:rsidRDefault="007F192F" w:rsidP="00874952">
            <w:pPr>
              <w:pStyle w:val="TableParagraph"/>
              <w:jc w:val="left"/>
              <w:rPr>
                <w:sz w:val="24"/>
                <w:szCs w:val="24"/>
              </w:rPr>
            </w:pPr>
          </w:p>
        </w:tc>
        <w:tc>
          <w:tcPr>
            <w:tcW w:w="1144" w:type="dxa"/>
          </w:tcPr>
          <w:p w14:paraId="2C88BB47" w14:textId="77777777" w:rsidR="007F192F" w:rsidRPr="00286120" w:rsidRDefault="007F192F" w:rsidP="00874952">
            <w:pPr>
              <w:pStyle w:val="TableParagraph"/>
              <w:jc w:val="left"/>
              <w:rPr>
                <w:b/>
                <w:sz w:val="24"/>
                <w:szCs w:val="24"/>
              </w:rPr>
            </w:pPr>
          </w:p>
          <w:p w14:paraId="14856524" w14:textId="77777777" w:rsidR="007F192F" w:rsidRPr="00286120" w:rsidRDefault="007F192F" w:rsidP="00874952">
            <w:pPr>
              <w:pStyle w:val="TableParagraph"/>
              <w:jc w:val="left"/>
              <w:rPr>
                <w:b/>
                <w:sz w:val="24"/>
                <w:szCs w:val="24"/>
              </w:rPr>
            </w:pPr>
          </w:p>
          <w:p w14:paraId="5C85E174" w14:textId="77777777" w:rsidR="007F192F" w:rsidRPr="00286120" w:rsidRDefault="007F192F" w:rsidP="00874952">
            <w:pPr>
              <w:pStyle w:val="TableParagraph"/>
              <w:spacing w:before="4"/>
              <w:jc w:val="left"/>
              <w:rPr>
                <w:b/>
                <w:sz w:val="24"/>
                <w:szCs w:val="24"/>
              </w:rPr>
            </w:pPr>
          </w:p>
          <w:p w14:paraId="17271501" w14:textId="77777777" w:rsidR="007F192F" w:rsidRPr="00286120" w:rsidRDefault="007F192F" w:rsidP="00874952">
            <w:pPr>
              <w:pStyle w:val="TableParagraph"/>
              <w:spacing w:before="1" w:line="263" w:lineRule="exact"/>
              <w:ind w:left="107"/>
              <w:jc w:val="left"/>
              <w:rPr>
                <w:sz w:val="24"/>
                <w:szCs w:val="24"/>
              </w:rPr>
            </w:pPr>
            <w:r w:rsidRPr="00286120">
              <w:rPr>
                <w:sz w:val="24"/>
                <w:szCs w:val="24"/>
              </w:rPr>
              <w:t>Mar</w:t>
            </w:r>
            <w:r w:rsidRPr="00286120">
              <w:rPr>
                <w:spacing w:val="-1"/>
                <w:sz w:val="24"/>
                <w:szCs w:val="24"/>
              </w:rPr>
              <w:t xml:space="preserve"> </w:t>
            </w:r>
            <w:r w:rsidRPr="00286120">
              <w:rPr>
                <w:sz w:val="24"/>
                <w:szCs w:val="24"/>
              </w:rPr>
              <w:t>'22</w:t>
            </w:r>
          </w:p>
        </w:tc>
        <w:tc>
          <w:tcPr>
            <w:tcW w:w="1144" w:type="dxa"/>
          </w:tcPr>
          <w:p w14:paraId="515D967D" w14:textId="77777777" w:rsidR="007F192F" w:rsidRPr="00286120" w:rsidRDefault="007F192F" w:rsidP="00874952">
            <w:pPr>
              <w:pStyle w:val="TableParagraph"/>
              <w:jc w:val="left"/>
              <w:rPr>
                <w:b/>
                <w:sz w:val="24"/>
                <w:szCs w:val="24"/>
              </w:rPr>
            </w:pPr>
          </w:p>
          <w:p w14:paraId="0E630C0F" w14:textId="77777777" w:rsidR="007F192F" w:rsidRPr="00286120" w:rsidRDefault="007F192F" w:rsidP="00874952">
            <w:pPr>
              <w:pStyle w:val="TableParagraph"/>
              <w:jc w:val="left"/>
              <w:rPr>
                <w:b/>
                <w:sz w:val="24"/>
                <w:szCs w:val="24"/>
              </w:rPr>
            </w:pPr>
          </w:p>
          <w:p w14:paraId="08D25C57" w14:textId="77777777" w:rsidR="007F192F" w:rsidRPr="00286120" w:rsidRDefault="007F192F" w:rsidP="00874952">
            <w:pPr>
              <w:pStyle w:val="TableParagraph"/>
              <w:spacing w:before="4"/>
              <w:jc w:val="left"/>
              <w:rPr>
                <w:b/>
                <w:sz w:val="24"/>
                <w:szCs w:val="24"/>
              </w:rPr>
            </w:pPr>
          </w:p>
          <w:p w14:paraId="092D34A0" w14:textId="77777777" w:rsidR="007F192F" w:rsidRPr="00286120" w:rsidRDefault="007F192F" w:rsidP="00874952">
            <w:pPr>
              <w:pStyle w:val="TableParagraph"/>
              <w:spacing w:before="1" w:line="263" w:lineRule="exact"/>
              <w:ind w:left="107"/>
              <w:jc w:val="left"/>
              <w:rPr>
                <w:sz w:val="24"/>
                <w:szCs w:val="24"/>
              </w:rPr>
            </w:pPr>
            <w:r w:rsidRPr="00286120">
              <w:rPr>
                <w:sz w:val="24"/>
                <w:szCs w:val="24"/>
              </w:rPr>
              <w:t>Mar</w:t>
            </w:r>
            <w:r w:rsidRPr="00286120">
              <w:rPr>
                <w:spacing w:val="-1"/>
                <w:sz w:val="24"/>
                <w:szCs w:val="24"/>
              </w:rPr>
              <w:t xml:space="preserve"> </w:t>
            </w:r>
            <w:r w:rsidRPr="00286120">
              <w:rPr>
                <w:sz w:val="24"/>
                <w:szCs w:val="24"/>
              </w:rPr>
              <w:t>'23</w:t>
            </w:r>
          </w:p>
        </w:tc>
        <w:tc>
          <w:tcPr>
            <w:tcW w:w="1752" w:type="dxa"/>
          </w:tcPr>
          <w:p w14:paraId="26488863" w14:textId="77777777" w:rsidR="007F192F" w:rsidRPr="00286120" w:rsidRDefault="007F192F" w:rsidP="00874952">
            <w:pPr>
              <w:pStyle w:val="TableParagraph"/>
              <w:ind w:left="108" w:right="326"/>
              <w:jc w:val="both"/>
              <w:rPr>
                <w:b/>
                <w:sz w:val="24"/>
                <w:szCs w:val="24"/>
              </w:rPr>
            </w:pPr>
            <w:r w:rsidRPr="00286120">
              <w:rPr>
                <w:b/>
                <w:spacing w:val="-1"/>
                <w:sz w:val="24"/>
                <w:szCs w:val="24"/>
              </w:rPr>
              <w:t>ABSOLUTE</w:t>
            </w:r>
            <w:r w:rsidRPr="00286120">
              <w:rPr>
                <w:b/>
                <w:spacing w:val="-58"/>
                <w:sz w:val="24"/>
                <w:szCs w:val="24"/>
              </w:rPr>
              <w:t xml:space="preserve"> </w:t>
            </w:r>
            <w:r w:rsidRPr="00286120">
              <w:rPr>
                <w:b/>
                <w:spacing w:val="-1"/>
                <w:sz w:val="24"/>
                <w:szCs w:val="24"/>
              </w:rPr>
              <w:t>INCREASE/</w:t>
            </w:r>
            <w:r w:rsidRPr="00286120">
              <w:rPr>
                <w:b/>
                <w:spacing w:val="-58"/>
                <w:sz w:val="24"/>
                <w:szCs w:val="24"/>
              </w:rPr>
              <w:t xml:space="preserve"> </w:t>
            </w:r>
            <w:r w:rsidRPr="00286120">
              <w:rPr>
                <w:b/>
                <w:spacing w:val="-1"/>
                <w:sz w:val="24"/>
                <w:szCs w:val="24"/>
              </w:rPr>
              <w:t>DECREAES</w:t>
            </w:r>
          </w:p>
        </w:tc>
        <w:tc>
          <w:tcPr>
            <w:tcW w:w="1460" w:type="dxa"/>
          </w:tcPr>
          <w:p w14:paraId="47A50286" w14:textId="77777777" w:rsidR="007F192F" w:rsidRPr="00286120" w:rsidRDefault="007F192F" w:rsidP="00874952">
            <w:pPr>
              <w:pStyle w:val="TableParagraph"/>
              <w:ind w:left="108" w:right="274"/>
              <w:jc w:val="left"/>
              <w:rPr>
                <w:b/>
                <w:sz w:val="24"/>
                <w:szCs w:val="24"/>
              </w:rPr>
            </w:pPr>
            <w:r w:rsidRPr="00286120">
              <w:rPr>
                <w:b/>
                <w:spacing w:val="-1"/>
                <w:sz w:val="24"/>
                <w:szCs w:val="24"/>
              </w:rPr>
              <w:t>CHANGE</w:t>
            </w:r>
            <w:r w:rsidRPr="00286120">
              <w:rPr>
                <w:b/>
                <w:spacing w:val="-57"/>
                <w:sz w:val="24"/>
                <w:szCs w:val="24"/>
              </w:rPr>
              <w:t xml:space="preserve"> </w:t>
            </w:r>
            <w:r w:rsidRPr="00286120">
              <w:rPr>
                <w:b/>
                <w:sz w:val="24"/>
                <w:szCs w:val="24"/>
              </w:rPr>
              <w:t>IN</w:t>
            </w:r>
            <w:r w:rsidRPr="00286120">
              <w:rPr>
                <w:b/>
                <w:spacing w:val="1"/>
                <w:sz w:val="24"/>
                <w:szCs w:val="24"/>
              </w:rPr>
              <w:t xml:space="preserve"> </w:t>
            </w:r>
            <w:r w:rsidRPr="00286120">
              <w:rPr>
                <w:b/>
                <w:sz w:val="24"/>
                <w:szCs w:val="24"/>
              </w:rPr>
              <w:t>%</w:t>
            </w:r>
          </w:p>
        </w:tc>
      </w:tr>
      <w:tr w:rsidR="007F192F" w:rsidRPr="00286120" w14:paraId="5520A909" w14:textId="77777777" w:rsidTr="00993F1A">
        <w:trPr>
          <w:trHeight w:val="385"/>
        </w:trPr>
        <w:tc>
          <w:tcPr>
            <w:tcW w:w="8785" w:type="dxa"/>
            <w:gridSpan w:val="5"/>
          </w:tcPr>
          <w:p w14:paraId="6B9BDAAA" w14:textId="77777777" w:rsidR="007F192F" w:rsidRPr="00286120" w:rsidRDefault="007F192F" w:rsidP="00874952">
            <w:pPr>
              <w:pStyle w:val="TableParagraph"/>
              <w:spacing w:before="107" w:line="259" w:lineRule="exact"/>
              <w:ind w:left="110"/>
              <w:jc w:val="left"/>
              <w:rPr>
                <w:b/>
                <w:sz w:val="24"/>
                <w:szCs w:val="24"/>
              </w:rPr>
            </w:pPr>
            <w:r w:rsidRPr="00286120">
              <w:rPr>
                <w:b/>
                <w:sz w:val="24"/>
                <w:szCs w:val="24"/>
              </w:rPr>
              <w:t>Sources</w:t>
            </w:r>
            <w:r w:rsidRPr="00286120">
              <w:rPr>
                <w:b/>
                <w:spacing w:val="-4"/>
                <w:sz w:val="24"/>
                <w:szCs w:val="24"/>
              </w:rPr>
              <w:t xml:space="preserve"> </w:t>
            </w:r>
            <w:r w:rsidRPr="00286120">
              <w:rPr>
                <w:b/>
                <w:sz w:val="24"/>
                <w:szCs w:val="24"/>
              </w:rPr>
              <w:t>Of</w:t>
            </w:r>
            <w:r w:rsidRPr="00286120">
              <w:rPr>
                <w:b/>
                <w:spacing w:val="-2"/>
                <w:sz w:val="24"/>
                <w:szCs w:val="24"/>
              </w:rPr>
              <w:t xml:space="preserve"> </w:t>
            </w:r>
            <w:r w:rsidRPr="00286120">
              <w:rPr>
                <w:b/>
                <w:sz w:val="24"/>
                <w:szCs w:val="24"/>
              </w:rPr>
              <w:t>Funds</w:t>
            </w:r>
          </w:p>
        </w:tc>
      </w:tr>
      <w:tr w:rsidR="007F192F" w:rsidRPr="00286120" w14:paraId="26606D3F" w14:textId="77777777" w:rsidTr="00993F1A">
        <w:trPr>
          <w:trHeight w:val="382"/>
        </w:trPr>
        <w:tc>
          <w:tcPr>
            <w:tcW w:w="3285" w:type="dxa"/>
          </w:tcPr>
          <w:p w14:paraId="6101B315" w14:textId="77777777" w:rsidR="007F192F" w:rsidRPr="00286120" w:rsidRDefault="007F192F" w:rsidP="00874952">
            <w:pPr>
              <w:pStyle w:val="TableParagraph"/>
              <w:spacing w:before="99" w:line="263" w:lineRule="exact"/>
              <w:ind w:left="110"/>
              <w:jc w:val="left"/>
              <w:rPr>
                <w:sz w:val="24"/>
                <w:szCs w:val="24"/>
              </w:rPr>
            </w:pPr>
            <w:r w:rsidRPr="00286120">
              <w:rPr>
                <w:sz w:val="24"/>
                <w:szCs w:val="24"/>
              </w:rPr>
              <w:t>Total</w:t>
            </w:r>
            <w:r w:rsidRPr="00286120">
              <w:rPr>
                <w:spacing w:val="-2"/>
                <w:sz w:val="24"/>
                <w:szCs w:val="24"/>
              </w:rPr>
              <w:t xml:space="preserve"> </w:t>
            </w:r>
            <w:r w:rsidRPr="00286120">
              <w:rPr>
                <w:sz w:val="24"/>
                <w:szCs w:val="24"/>
              </w:rPr>
              <w:t>Share Capital</w:t>
            </w:r>
          </w:p>
        </w:tc>
        <w:tc>
          <w:tcPr>
            <w:tcW w:w="1144" w:type="dxa"/>
          </w:tcPr>
          <w:p w14:paraId="19400D4A"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157.92</w:t>
            </w:r>
          </w:p>
        </w:tc>
        <w:tc>
          <w:tcPr>
            <w:tcW w:w="1144" w:type="dxa"/>
          </w:tcPr>
          <w:p w14:paraId="494A8F7F"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157.92</w:t>
            </w:r>
          </w:p>
        </w:tc>
        <w:tc>
          <w:tcPr>
            <w:tcW w:w="1752" w:type="dxa"/>
          </w:tcPr>
          <w:p w14:paraId="4C6FDD24" w14:textId="77777777" w:rsidR="007F192F" w:rsidRPr="00286120" w:rsidRDefault="007F192F" w:rsidP="00874952">
            <w:pPr>
              <w:pStyle w:val="TableParagraph"/>
              <w:spacing w:line="267" w:lineRule="exact"/>
              <w:ind w:left="9"/>
              <w:rPr>
                <w:sz w:val="24"/>
                <w:szCs w:val="24"/>
              </w:rPr>
            </w:pPr>
            <w:r w:rsidRPr="00286120">
              <w:rPr>
                <w:sz w:val="24"/>
                <w:szCs w:val="24"/>
              </w:rPr>
              <w:t>0</w:t>
            </w:r>
          </w:p>
        </w:tc>
        <w:tc>
          <w:tcPr>
            <w:tcW w:w="1460" w:type="dxa"/>
          </w:tcPr>
          <w:p w14:paraId="7A839E64" w14:textId="77777777" w:rsidR="007F192F" w:rsidRPr="00286120" w:rsidRDefault="007F192F" w:rsidP="00874952">
            <w:pPr>
              <w:pStyle w:val="TableParagraph"/>
              <w:spacing w:line="267" w:lineRule="exact"/>
              <w:ind w:left="7"/>
              <w:rPr>
                <w:sz w:val="24"/>
                <w:szCs w:val="24"/>
              </w:rPr>
            </w:pPr>
            <w:r w:rsidRPr="00286120">
              <w:rPr>
                <w:sz w:val="24"/>
                <w:szCs w:val="24"/>
              </w:rPr>
              <w:t>0</w:t>
            </w:r>
          </w:p>
        </w:tc>
      </w:tr>
      <w:tr w:rsidR="007F192F" w:rsidRPr="00286120" w14:paraId="1D57036E" w14:textId="77777777" w:rsidTr="00993F1A">
        <w:trPr>
          <w:trHeight w:val="385"/>
        </w:trPr>
        <w:tc>
          <w:tcPr>
            <w:tcW w:w="3285" w:type="dxa"/>
          </w:tcPr>
          <w:p w14:paraId="5C4BDABC" w14:textId="77777777" w:rsidR="007F192F" w:rsidRPr="00286120" w:rsidRDefault="007F192F" w:rsidP="00874952">
            <w:pPr>
              <w:pStyle w:val="TableParagraph"/>
              <w:spacing w:before="103" w:line="263" w:lineRule="exact"/>
              <w:ind w:left="110"/>
              <w:jc w:val="left"/>
              <w:rPr>
                <w:sz w:val="24"/>
                <w:szCs w:val="24"/>
              </w:rPr>
            </w:pPr>
            <w:r w:rsidRPr="00286120">
              <w:rPr>
                <w:sz w:val="24"/>
                <w:szCs w:val="24"/>
              </w:rPr>
              <w:t>Equity</w:t>
            </w:r>
            <w:r w:rsidRPr="00286120">
              <w:rPr>
                <w:spacing w:val="-8"/>
                <w:sz w:val="24"/>
                <w:szCs w:val="24"/>
              </w:rPr>
              <w:t xml:space="preserve"> </w:t>
            </w:r>
            <w:r w:rsidRPr="00286120">
              <w:rPr>
                <w:sz w:val="24"/>
                <w:szCs w:val="24"/>
              </w:rPr>
              <w:t>Share</w:t>
            </w:r>
            <w:r w:rsidRPr="00286120">
              <w:rPr>
                <w:spacing w:val="2"/>
                <w:sz w:val="24"/>
                <w:szCs w:val="24"/>
              </w:rPr>
              <w:t xml:space="preserve"> </w:t>
            </w:r>
            <w:r w:rsidRPr="00286120">
              <w:rPr>
                <w:sz w:val="24"/>
                <w:szCs w:val="24"/>
              </w:rPr>
              <w:t>Capital</w:t>
            </w:r>
          </w:p>
        </w:tc>
        <w:tc>
          <w:tcPr>
            <w:tcW w:w="1144" w:type="dxa"/>
          </w:tcPr>
          <w:p w14:paraId="651337C2"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157.92</w:t>
            </w:r>
          </w:p>
        </w:tc>
        <w:tc>
          <w:tcPr>
            <w:tcW w:w="1144" w:type="dxa"/>
          </w:tcPr>
          <w:p w14:paraId="2D4F0909"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157.92</w:t>
            </w:r>
          </w:p>
        </w:tc>
        <w:tc>
          <w:tcPr>
            <w:tcW w:w="1752" w:type="dxa"/>
          </w:tcPr>
          <w:p w14:paraId="4C1A65E7" w14:textId="77777777" w:rsidR="007F192F" w:rsidRPr="00286120" w:rsidRDefault="007F192F" w:rsidP="00874952">
            <w:pPr>
              <w:pStyle w:val="TableParagraph"/>
              <w:spacing w:line="271" w:lineRule="exact"/>
              <w:ind w:left="9"/>
              <w:rPr>
                <w:sz w:val="24"/>
                <w:szCs w:val="24"/>
              </w:rPr>
            </w:pPr>
            <w:r w:rsidRPr="00286120">
              <w:rPr>
                <w:sz w:val="24"/>
                <w:szCs w:val="24"/>
              </w:rPr>
              <w:t>0</w:t>
            </w:r>
          </w:p>
        </w:tc>
        <w:tc>
          <w:tcPr>
            <w:tcW w:w="1460" w:type="dxa"/>
          </w:tcPr>
          <w:p w14:paraId="2BC41B45" w14:textId="77777777" w:rsidR="007F192F" w:rsidRPr="00286120" w:rsidRDefault="007F192F" w:rsidP="00874952">
            <w:pPr>
              <w:pStyle w:val="TableParagraph"/>
              <w:spacing w:line="271" w:lineRule="exact"/>
              <w:ind w:left="7"/>
              <w:rPr>
                <w:sz w:val="24"/>
                <w:szCs w:val="24"/>
              </w:rPr>
            </w:pPr>
            <w:r w:rsidRPr="00286120">
              <w:rPr>
                <w:sz w:val="24"/>
                <w:szCs w:val="24"/>
              </w:rPr>
              <w:t>0</w:t>
            </w:r>
          </w:p>
        </w:tc>
      </w:tr>
      <w:tr w:rsidR="007F192F" w:rsidRPr="00286120" w14:paraId="2595CD3D" w14:textId="77777777" w:rsidTr="00993F1A">
        <w:trPr>
          <w:trHeight w:val="381"/>
        </w:trPr>
        <w:tc>
          <w:tcPr>
            <w:tcW w:w="3285" w:type="dxa"/>
          </w:tcPr>
          <w:p w14:paraId="2E2B52E0" w14:textId="77777777" w:rsidR="007F192F" w:rsidRPr="00286120" w:rsidRDefault="007F192F" w:rsidP="00874952">
            <w:pPr>
              <w:pStyle w:val="TableParagraph"/>
              <w:spacing w:before="99" w:line="263" w:lineRule="exact"/>
              <w:ind w:left="110"/>
              <w:jc w:val="left"/>
              <w:rPr>
                <w:sz w:val="24"/>
                <w:szCs w:val="24"/>
              </w:rPr>
            </w:pPr>
            <w:r w:rsidRPr="00286120">
              <w:rPr>
                <w:sz w:val="24"/>
                <w:szCs w:val="24"/>
              </w:rPr>
              <w:t>Reserves</w:t>
            </w:r>
          </w:p>
        </w:tc>
        <w:tc>
          <w:tcPr>
            <w:tcW w:w="1144" w:type="dxa"/>
          </w:tcPr>
          <w:p w14:paraId="4F1732E4"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1573.17</w:t>
            </w:r>
          </w:p>
        </w:tc>
        <w:tc>
          <w:tcPr>
            <w:tcW w:w="1144" w:type="dxa"/>
          </w:tcPr>
          <w:p w14:paraId="480834A9"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1609.25</w:t>
            </w:r>
          </w:p>
        </w:tc>
        <w:tc>
          <w:tcPr>
            <w:tcW w:w="1752" w:type="dxa"/>
          </w:tcPr>
          <w:p w14:paraId="7DD91D72" w14:textId="77777777" w:rsidR="007F192F" w:rsidRPr="00286120" w:rsidRDefault="007F192F" w:rsidP="00874952">
            <w:pPr>
              <w:pStyle w:val="TableParagraph"/>
              <w:spacing w:before="99" w:line="263" w:lineRule="exact"/>
              <w:ind w:left="482" w:right="480"/>
              <w:rPr>
                <w:sz w:val="24"/>
                <w:szCs w:val="24"/>
              </w:rPr>
            </w:pPr>
            <w:r w:rsidRPr="00286120">
              <w:rPr>
                <w:sz w:val="24"/>
                <w:szCs w:val="24"/>
              </w:rPr>
              <w:t>-36.08</w:t>
            </w:r>
          </w:p>
        </w:tc>
        <w:tc>
          <w:tcPr>
            <w:tcW w:w="1460" w:type="dxa"/>
          </w:tcPr>
          <w:p w14:paraId="0D4B8764" w14:textId="77777777" w:rsidR="007F192F" w:rsidRPr="00286120" w:rsidRDefault="007F192F" w:rsidP="00874952">
            <w:pPr>
              <w:pStyle w:val="TableParagraph"/>
              <w:spacing w:before="99" w:line="263" w:lineRule="exact"/>
              <w:ind w:left="316" w:right="309"/>
              <w:rPr>
                <w:sz w:val="24"/>
                <w:szCs w:val="24"/>
              </w:rPr>
            </w:pPr>
            <w:r w:rsidRPr="00286120">
              <w:rPr>
                <w:sz w:val="24"/>
                <w:szCs w:val="24"/>
              </w:rPr>
              <w:t>-0.0224</w:t>
            </w:r>
          </w:p>
        </w:tc>
      </w:tr>
      <w:tr w:rsidR="007F192F" w:rsidRPr="00286120" w14:paraId="7D7C9CA2" w14:textId="77777777" w:rsidTr="00993F1A">
        <w:trPr>
          <w:trHeight w:val="386"/>
        </w:trPr>
        <w:tc>
          <w:tcPr>
            <w:tcW w:w="3285" w:type="dxa"/>
          </w:tcPr>
          <w:p w14:paraId="7EEF62B1" w14:textId="77777777" w:rsidR="007F192F" w:rsidRPr="00286120" w:rsidRDefault="007F192F" w:rsidP="00874952">
            <w:pPr>
              <w:pStyle w:val="TableParagraph"/>
              <w:spacing w:before="107" w:line="259" w:lineRule="exact"/>
              <w:ind w:left="110"/>
              <w:jc w:val="left"/>
              <w:rPr>
                <w:b/>
                <w:sz w:val="24"/>
                <w:szCs w:val="24"/>
              </w:rPr>
            </w:pPr>
            <w:r w:rsidRPr="00286120">
              <w:rPr>
                <w:b/>
                <w:sz w:val="24"/>
                <w:szCs w:val="24"/>
              </w:rPr>
              <w:t>Networth</w:t>
            </w:r>
          </w:p>
        </w:tc>
        <w:tc>
          <w:tcPr>
            <w:tcW w:w="1144" w:type="dxa"/>
          </w:tcPr>
          <w:p w14:paraId="40AA0FB8" w14:textId="77777777" w:rsidR="007F192F" w:rsidRPr="00286120" w:rsidRDefault="007F192F" w:rsidP="00874952">
            <w:pPr>
              <w:pStyle w:val="TableParagraph"/>
              <w:spacing w:before="107" w:line="259" w:lineRule="exact"/>
              <w:ind w:right="96"/>
              <w:jc w:val="right"/>
              <w:rPr>
                <w:b/>
                <w:sz w:val="24"/>
                <w:szCs w:val="24"/>
              </w:rPr>
            </w:pPr>
            <w:r w:rsidRPr="00286120">
              <w:rPr>
                <w:b/>
                <w:sz w:val="24"/>
                <w:szCs w:val="24"/>
              </w:rPr>
              <w:t>1731.09</w:t>
            </w:r>
          </w:p>
        </w:tc>
        <w:tc>
          <w:tcPr>
            <w:tcW w:w="1144" w:type="dxa"/>
          </w:tcPr>
          <w:p w14:paraId="5729E394" w14:textId="77777777" w:rsidR="007F192F" w:rsidRPr="00286120" w:rsidRDefault="007F192F" w:rsidP="00874952">
            <w:pPr>
              <w:pStyle w:val="TableParagraph"/>
              <w:spacing w:before="107" w:line="259" w:lineRule="exact"/>
              <w:ind w:right="96"/>
              <w:jc w:val="right"/>
              <w:rPr>
                <w:b/>
                <w:sz w:val="24"/>
                <w:szCs w:val="24"/>
              </w:rPr>
            </w:pPr>
            <w:r w:rsidRPr="00286120">
              <w:rPr>
                <w:b/>
                <w:sz w:val="24"/>
                <w:szCs w:val="24"/>
              </w:rPr>
              <w:t>1767.17</w:t>
            </w:r>
          </w:p>
        </w:tc>
        <w:tc>
          <w:tcPr>
            <w:tcW w:w="1752" w:type="dxa"/>
          </w:tcPr>
          <w:p w14:paraId="7D0C8785" w14:textId="77777777" w:rsidR="007F192F" w:rsidRPr="00286120" w:rsidRDefault="007F192F" w:rsidP="00874952">
            <w:pPr>
              <w:pStyle w:val="TableParagraph"/>
              <w:spacing w:before="103" w:line="263" w:lineRule="exact"/>
              <w:ind w:left="482" w:right="480"/>
              <w:rPr>
                <w:sz w:val="24"/>
                <w:szCs w:val="24"/>
              </w:rPr>
            </w:pPr>
            <w:r w:rsidRPr="00286120">
              <w:rPr>
                <w:sz w:val="24"/>
                <w:szCs w:val="24"/>
              </w:rPr>
              <w:t>-36.08</w:t>
            </w:r>
          </w:p>
        </w:tc>
        <w:tc>
          <w:tcPr>
            <w:tcW w:w="1460" w:type="dxa"/>
          </w:tcPr>
          <w:p w14:paraId="64B7E297" w14:textId="77777777" w:rsidR="007F192F" w:rsidRPr="00286120" w:rsidRDefault="007F192F" w:rsidP="00874952">
            <w:pPr>
              <w:pStyle w:val="TableParagraph"/>
              <w:spacing w:before="103" w:line="263" w:lineRule="exact"/>
              <w:ind w:left="316" w:right="309"/>
              <w:rPr>
                <w:sz w:val="24"/>
                <w:szCs w:val="24"/>
              </w:rPr>
            </w:pPr>
            <w:r w:rsidRPr="00286120">
              <w:rPr>
                <w:sz w:val="24"/>
                <w:szCs w:val="24"/>
              </w:rPr>
              <w:t>-0.0204</w:t>
            </w:r>
          </w:p>
        </w:tc>
      </w:tr>
      <w:tr w:rsidR="007F192F" w:rsidRPr="00286120" w14:paraId="34DFBE00" w14:textId="77777777" w:rsidTr="00993F1A">
        <w:trPr>
          <w:trHeight w:val="382"/>
        </w:trPr>
        <w:tc>
          <w:tcPr>
            <w:tcW w:w="3285" w:type="dxa"/>
          </w:tcPr>
          <w:p w14:paraId="3091F4A1" w14:textId="77777777" w:rsidR="007F192F" w:rsidRPr="00286120" w:rsidRDefault="007F192F" w:rsidP="00874952">
            <w:pPr>
              <w:pStyle w:val="TableParagraph"/>
              <w:spacing w:before="99" w:line="263" w:lineRule="exact"/>
              <w:ind w:left="110"/>
              <w:jc w:val="left"/>
              <w:rPr>
                <w:sz w:val="24"/>
                <w:szCs w:val="24"/>
              </w:rPr>
            </w:pPr>
            <w:r w:rsidRPr="00286120">
              <w:rPr>
                <w:sz w:val="24"/>
                <w:szCs w:val="24"/>
              </w:rPr>
              <w:t>Secured</w:t>
            </w:r>
            <w:r w:rsidRPr="00286120">
              <w:rPr>
                <w:spacing w:val="-1"/>
                <w:sz w:val="24"/>
                <w:szCs w:val="24"/>
              </w:rPr>
              <w:t xml:space="preserve"> </w:t>
            </w:r>
            <w:r w:rsidRPr="00286120">
              <w:rPr>
                <w:sz w:val="24"/>
                <w:szCs w:val="24"/>
              </w:rPr>
              <w:t>Loans</w:t>
            </w:r>
          </w:p>
        </w:tc>
        <w:tc>
          <w:tcPr>
            <w:tcW w:w="1144" w:type="dxa"/>
          </w:tcPr>
          <w:p w14:paraId="6A628F0A"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36.92</w:t>
            </w:r>
          </w:p>
        </w:tc>
        <w:tc>
          <w:tcPr>
            <w:tcW w:w="1144" w:type="dxa"/>
          </w:tcPr>
          <w:p w14:paraId="62166891"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86.2</w:t>
            </w:r>
          </w:p>
        </w:tc>
        <w:tc>
          <w:tcPr>
            <w:tcW w:w="1752" w:type="dxa"/>
          </w:tcPr>
          <w:p w14:paraId="10B67F23" w14:textId="77777777" w:rsidR="007F192F" w:rsidRPr="00286120" w:rsidRDefault="007F192F" w:rsidP="00874952">
            <w:pPr>
              <w:pStyle w:val="TableParagraph"/>
              <w:spacing w:before="99" w:line="263" w:lineRule="exact"/>
              <w:ind w:left="482" w:right="480"/>
              <w:rPr>
                <w:sz w:val="24"/>
                <w:szCs w:val="24"/>
              </w:rPr>
            </w:pPr>
            <w:r w:rsidRPr="00286120">
              <w:rPr>
                <w:sz w:val="24"/>
                <w:szCs w:val="24"/>
              </w:rPr>
              <w:t>-49.28</w:t>
            </w:r>
          </w:p>
        </w:tc>
        <w:tc>
          <w:tcPr>
            <w:tcW w:w="1460" w:type="dxa"/>
          </w:tcPr>
          <w:p w14:paraId="443809E0" w14:textId="77777777" w:rsidR="007F192F" w:rsidRPr="00286120" w:rsidRDefault="007F192F" w:rsidP="00874952">
            <w:pPr>
              <w:pStyle w:val="TableParagraph"/>
              <w:spacing w:before="99" w:line="263" w:lineRule="exact"/>
              <w:ind w:left="316" w:right="309"/>
              <w:rPr>
                <w:sz w:val="24"/>
                <w:szCs w:val="24"/>
              </w:rPr>
            </w:pPr>
            <w:r w:rsidRPr="00286120">
              <w:rPr>
                <w:sz w:val="24"/>
                <w:szCs w:val="24"/>
              </w:rPr>
              <w:t>-0.5717</w:t>
            </w:r>
          </w:p>
        </w:tc>
      </w:tr>
      <w:tr w:rsidR="007F192F" w:rsidRPr="00286120" w14:paraId="6C550A09" w14:textId="77777777" w:rsidTr="00993F1A">
        <w:trPr>
          <w:trHeight w:val="385"/>
        </w:trPr>
        <w:tc>
          <w:tcPr>
            <w:tcW w:w="3285" w:type="dxa"/>
          </w:tcPr>
          <w:p w14:paraId="0688E7DC" w14:textId="77777777" w:rsidR="007F192F" w:rsidRPr="00286120" w:rsidRDefault="007F192F" w:rsidP="00874952">
            <w:pPr>
              <w:pStyle w:val="TableParagraph"/>
              <w:spacing w:before="102" w:line="263" w:lineRule="exact"/>
              <w:ind w:left="110"/>
              <w:jc w:val="left"/>
              <w:rPr>
                <w:sz w:val="24"/>
                <w:szCs w:val="24"/>
              </w:rPr>
            </w:pPr>
            <w:r w:rsidRPr="00286120">
              <w:rPr>
                <w:sz w:val="24"/>
                <w:szCs w:val="24"/>
              </w:rPr>
              <w:t>Unsecured</w:t>
            </w:r>
            <w:r w:rsidRPr="00286120">
              <w:rPr>
                <w:spacing w:val="-2"/>
                <w:sz w:val="24"/>
                <w:szCs w:val="24"/>
              </w:rPr>
              <w:t xml:space="preserve"> </w:t>
            </w:r>
            <w:r w:rsidRPr="00286120">
              <w:rPr>
                <w:sz w:val="24"/>
                <w:szCs w:val="24"/>
              </w:rPr>
              <w:t>Loans</w:t>
            </w:r>
          </w:p>
        </w:tc>
        <w:tc>
          <w:tcPr>
            <w:tcW w:w="1144" w:type="dxa"/>
          </w:tcPr>
          <w:p w14:paraId="4D339EF0" w14:textId="77777777" w:rsidR="007F192F" w:rsidRPr="00286120" w:rsidRDefault="007F192F" w:rsidP="00874952">
            <w:pPr>
              <w:pStyle w:val="TableParagraph"/>
              <w:spacing w:before="102" w:line="263" w:lineRule="exact"/>
              <w:ind w:right="96"/>
              <w:jc w:val="right"/>
              <w:rPr>
                <w:sz w:val="24"/>
                <w:szCs w:val="24"/>
              </w:rPr>
            </w:pPr>
            <w:r w:rsidRPr="00286120">
              <w:rPr>
                <w:sz w:val="24"/>
                <w:szCs w:val="24"/>
              </w:rPr>
              <w:t>0</w:t>
            </w:r>
          </w:p>
        </w:tc>
        <w:tc>
          <w:tcPr>
            <w:tcW w:w="1144" w:type="dxa"/>
          </w:tcPr>
          <w:p w14:paraId="506549FC" w14:textId="77777777" w:rsidR="007F192F" w:rsidRPr="00286120" w:rsidRDefault="007F192F" w:rsidP="00874952">
            <w:pPr>
              <w:pStyle w:val="TableParagraph"/>
              <w:spacing w:before="102" w:line="263" w:lineRule="exact"/>
              <w:ind w:right="96"/>
              <w:jc w:val="right"/>
              <w:rPr>
                <w:sz w:val="24"/>
                <w:szCs w:val="24"/>
              </w:rPr>
            </w:pPr>
            <w:r w:rsidRPr="00286120">
              <w:rPr>
                <w:sz w:val="24"/>
                <w:szCs w:val="24"/>
              </w:rPr>
              <w:t>0</w:t>
            </w:r>
          </w:p>
        </w:tc>
        <w:tc>
          <w:tcPr>
            <w:tcW w:w="1752" w:type="dxa"/>
          </w:tcPr>
          <w:p w14:paraId="58D4187F" w14:textId="77777777" w:rsidR="007F192F" w:rsidRPr="00286120" w:rsidRDefault="007F192F" w:rsidP="00874952">
            <w:pPr>
              <w:pStyle w:val="TableParagraph"/>
              <w:spacing w:before="102" w:line="263" w:lineRule="exact"/>
              <w:ind w:left="9"/>
              <w:rPr>
                <w:sz w:val="24"/>
                <w:szCs w:val="24"/>
              </w:rPr>
            </w:pPr>
            <w:r w:rsidRPr="00286120">
              <w:rPr>
                <w:sz w:val="24"/>
                <w:szCs w:val="24"/>
              </w:rPr>
              <w:t>0</w:t>
            </w:r>
          </w:p>
        </w:tc>
        <w:tc>
          <w:tcPr>
            <w:tcW w:w="1460" w:type="dxa"/>
          </w:tcPr>
          <w:p w14:paraId="5BBC92B5" w14:textId="77777777" w:rsidR="007F192F" w:rsidRPr="00286120" w:rsidRDefault="007F192F" w:rsidP="00874952">
            <w:pPr>
              <w:pStyle w:val="TableParagraph"/>
              <w:jc w:val="left"/>
              <w:rPr>
                <w:sz w:val="24"/>
                <w:szCs w:val="24"/>
              </w:rPr>
            </w:pPr>
          </w:p>
        </w:tc>
      </w:tr>
      <w:tr w:rsidR="007F192F" w:rsidRPr="00286120" w14:paraId="29FC6F60" w14:textId="77777777" w:rsidTr="00993F1A">
        <w:trPr>
          <w:trHeight w:val="382"/>
        </w:trPr>
        <w:tc>
          <w:tcPr>
            <w:tcW w:w="3285" w:type="dxa"/>
          </w:tcPr>
          <w:p w14:paraId="156EE4C6" w14:textId="77777777" w:rsidR="007F192F" w:rsidRPr="00286120" w:rsidRDefault="007F192F" w:rsidP="00874952">
            <w:pPr>
              <w:pStyle w:val="TableParagraph"/>
              <w:spacing w:before="103" w:line="259" w:lineRule="exact"/>
              <w:ind w:left="110"/>
              <w:jc w:val="left"/>
              <w:rPr>
                <w:b/>
                <w:sz w:val="24"/>
                <w:szCs w:val="24"/>
              </w:rPr>
            </w:pPr>
            <w:r w:rsidRPr="00286120">
              <w:rPr>
                <w:b/>
                <w:sz w:val="24"/>
                <w:szCs w:val="24"/>
              </w:rPr>
              <w:t>Total</w:t>
            </w:r>
            <w:r w:rsidRPr="00286120">
              <w:rPr>
                <w:b/>
                <w:spacing w:val="-3"/>
                <w:sz w:val="24"/>
                <w:szCs w:val="24"/>
              </w:rPr>
              <w:t xml:space="preserve"> </w:t>
            </w:r>
            <w:r w:rsidRPr="00286120">
              <w:rPr>
                <w:b/>
                <w:sz w:val="24"/>
                <w:szCs w:val="24"/>
              </w:rPr>
              <w:t>Debt</w:t>
            </w:r>
          </w:p>
        </w:tc>
        <w:tc>
          <w:tcPr>
            <w:tcW w:w="1144" w:type="dxa"/>
          </w:tcPr>
          <w:p w14:paraId="5A4B29D0" w14:textId="77777777" w:rsidR="007F192F" w:rsidRPr="00286120" w:rsidRDefault="007F192F" w:rsidP="00874952">
            <w:pPr>
              <w:pStyle w:val="TableParagraph"/>
              <w:spacing w:before="103" w:line="259" w:lineRule="exact"/>
              <w:ind w:right="96"/>
              <w:jc w:val="right"/>
              <w:rPr>
                <w:b/>
                <w:sz w:val="24"/>
                <w:szCs w:val="24"/>
              </w:rPr>
            </w:pPr>
            <w:r w:rsidRPr="00286120">
              <w:rPr>
                <w:b/>
                <w:sz w:val="24"/>
                <w:szCs w:val="24"/>
              </w:rPr>
              <w:t>436.92</w:t>
            </w:r>
          </w:p>
        </w:tc>
        <w:tc>
          <w:tcPr>
            <w:tcW w:w="1144" w:type="dxa"/>
          </w:tcPr>
          <w:p w14:paraId="108FFF03" w14:textId="77777777" w:rsidR="007F192F" w:rsidRPr="00286120" w:rsidRDefault="007F192F" w:rsidP="00874952">
            <w:pPr>
              <w:pStyle w:val="TableParagraph"/>
              <w:spacing w:before="103" w:line="259" w:lineRule="exact"/>
              <w:ind w:right="96"/>
              <w:jc w:val="right"/>
              <w:rPr>
                <w:b/>
                <w:sz w:val="24"/>
                <w:szCs w:val="24"/>
              </w:rPr>
            </w:pPr>
            <w:r w:rsidRPr="00286120">
              <w:rPr>
                <w:b/>
                <w:sz w:val="24"/>
                <w:szCs w:val="24"/>
              </w:rPr>
              <w:t>86.2</w:t>
            </w:r>
          </w:p>
        </w:tc>
        <w:tc>
          <w:tcPr>
            <w:tcW w:w="1752" w:type="dxa"/>
          </w:tcPr>
          <w:p w14:paraId="7F36BF86" w14:textId="77777777" w:rsidR="007F192F" w:rsidRPr="00286120" w:rsidRDefault="007F192F" w:rsidP="00874952">
            <w:pPr>
              <w:pStyle w:val="TableParagraph"/>
              <w:spacing w:before="99" w:line="263" w:lineRule="exact"/>
              <w:ind w:left="482" w:right="477"/>
              <w:rPr>
                <w:sz w:val="24"/>
                <w:szCs w:val="24"/>
              </w:rPr>
            </w:pPr>
            <w:r w:rsidRPr="00286120">
              <w:rPr>
                <w:sz w:val="24"/>
                <w:szCs w:val="24"/>
              </w:rPr>
              <w:t>350.72</w:t>
            </w:r>
          </w:p>
        </w:tc>
        <w:tc>
          <w:tcPr>
            <w:tcW w:w="1460" w:type="dxa"/>
          </w:tcPr>
          <w:p w14:paraId="725E62AD" w14:textId="77777777" w:rsidR="007F192F" w:rsidRPr="00286120" w:rsidRDefault="007F192F" w:rsidP="00874952">
            <w:pPr>
              <w:pStyle w:val="TableParagraph"/>
              <w:spacing w:before="99" w:line="263" w:lineRule="exact"/>
              <w:ind w:left="320" w:right="309"/>
              <w:rPr>
                <w:sz w:val="24"/>
                <w:szCs w:val="24"/>
              </w:rPr>
            </w:pPr>
            <w:r w:rsidRPr="00286120">
              <w:rPr>
                <w:sz w:val="24"/>
                <w:szCs w:val="24"/>
              </w:rPr>
              <w:t>4.06868</w:t>
            </w:r>
          </w:p>
        </w:tc>
      </w:tr>
      <w:tr w:rsidR="007F192F" w:rsidRPr="00286120" w14:paraId="53C0DAB0" w14:textId="77777777" w:rsidTr="00993F1A">
        <w:trPr>
          <w:trHeight w:val="385"/>
        </w:trPr>
        <w:tc>
          <w:tcPr>
            <w:tcW w:w="3285" w:type="dxa"/>
          </w:tcPr>
          <w:p w14:paraId="54497856" w14:textId="77777777" w:rsidR="007F192F" w:rsidRPr="00286120" w:rsidRDefault="007F192F" w:rsidP="00874952">
            <w:pPr>
              <w:pStyle w:val="TableParagraph"/>
              <w:spacing w:before="107" w:line="259" w:lineRule="exact"/>
              <w:ind w:left="110"/>
              <w:jc w:val="left"/>
              <w:rPr>
                <w:b/>
                <w:sz w:val="24"/>
                <w:szCs w:val="24"/>
              </w:rPr>
            </w:pPr>
            <w:r w:rsidRPr="00286120">
              <w:rPr>
                <w:b/>
                <w:sz w:val="24"/>
                <w:szCs w:val="24"/>
              </w:rPr>
              <w:t>Total</w:t>
            </w:r>
            <w:r w:rsidRPr="00286120">
              <w:rPr>
                <w:b/>
                <w:spacing w:val="-2"/>
                <w:sz w:val="24"/>
                <w:szCs w:val="24"/>
              </w:rPr>
              <w:t xml:space="preserve"> </w:t>
            </w:r>
            <w:r w:rsidRPr="00286120">
              <w:rPr>
                <w:b/>
                <w:sz w:val="24"/>
                <w:szCs w:val="24"/>
              </w:rPr>
              <w:t>Liabilities</w:t>
            </w:r>
          </w:p>
        </w:tc>
        <w:tc>
          <w:tcPr>
            <w:tcW w:w="1144" w:type="dxa"/>
          </w:tcPr>
          <w:p w14:paraId="219A5981" w14:textId="77777777" w:rsidR="007F192F" w:rsidRPr="00286120" w:rsidRDefault="007F192F" w:rsidP="00874952">
            <w:pPr>
              <w:pStyle w:val="TableParagraph"/>
              <w:spacing w:before="107" w:line="259" w:lineRule="exact"/>
              <w:ind w:right="96"/>
              <w:jc w:val="right"/>
              <w:rPr>
                <w:b/>
                <w:sz w:val="24"/>
                <w:szCs w:val="24"/>
              </w:rPr>
            </w:pPr>
            <w:r w:rsidRPr="00286120">
              <w:rPr>
                <w:b/>
                <w:sz w:val="24"/>
                <w:szCs w:val="24"/>
              </w:rPr>
              <w:t>2168.01</w:t>
            </w:r>
          </w:p>
        </w:tc>
        <w:tc>
          <w:tcPr>
            <w:tcW w:w="1144" w:type="dxa"/>
          </w:tcPr>
          <w:p w14:paraId="396870AC" w14:textId="77777777" w:rsidR="007F192F" w:rsidRPr="00286120" w:rsidRDefault="007F192F" w:rsidP="00874952">
            <w:pPr>
              <w:pStyle w:val="TableParagraph"/>
              <w:spacing w:before="107" w:line="259" w:lineRule="exact"/>
              <w:ind w:right="96"/>
              <w:jc w:val="right"/>
              <w:rPr>
                <w:b/>
                <w:sz w:val="24"/>
                <w:szCs w:val="24"/>
              </w:rPr>
            </w:pPr>
            <w:r w:rsidRPr="00286120">
              <w:rPr>
                <w:b/>
                <w:sz w:val="24"/>
                <w:szCs w:val="24"/>
              </w:rPr>
              <w:t>1853.37</w:t>
            </w:r>
          </w:p>
        </w:tc>
        <w:tc>
          <w:tcPr>
            <w:tcW w:w="1752" w:type="dxa"/>
          </w:tcPr>
          <w:p w14:paraId="76B742E9" w14:textId="77777777" w:rsidR="007F192F" w:rsidRPr="00286120" w:rsidRDefault="007F192F" w:rsidP="00874952">
            <w:pPr>
              <w:pStyle w:val="TableParagraph"/>
              <w:spacing w:before="103" w:line="263" w:lineRule="exact"/>
              <w:ind w:left="482" w:right="477"/>
              <w:rPr>
                <w:sz w:val="24"/>
                <w:szCs w:val="24"/>
              </w:rPr>
            </w:pPr>
            <w:r w:rsidRPr="00286120">
              <w:rPr>
                <w:sz w:val="24"/>
                <w:szCs w:val="24"/>
              </w:rPr>
              <w:t>314.64</w:t>
            </w:r>
          </w:p>
        </w:tc>
        <w:tc>
          <w:tcPr>
            <w:tcW w:w="1460" w:type="dxa"/>
          </w:tcPr>
          <w:p w14:paraId="6F8EC8F9" w14:textId="77777777" w:rsidR="007F192F" w:rsidRPr="00286120" w:rsidRDefault="007F192F" w:rsidP="00874952">
            <w:pPr>
              <w:pStyle w:val="TableParagraph"/>
              <w:spacing w:before="103" w:line="263" w:lineRule="exact"/>
              <w:ind w:left="320" w:right="309"/>
              <w:rPr>
                <w:sz w:val="24"/>
                <w:szCs w:val="24"/>
              </w:rPr>
            </w:pPr>
            <w:r w:rsidRPr="00286120">
              <w:rPr>
                <w:sz w:val="24"/>
                <w:szCs w:val="24"/>
              </w:rPr>
              <w:t>0.16977</w:t>
            </w:r>
          </w:p>
        </w:tc>
      </w:tr>
      <w:tr w:rsidR="007F192F" w:rsidRPr="00286120" w14:paraId="777BA5DF" w14:textId="77777777" w:rsidTr="00993F1A">
        <w:trPr>
          <w:trHeight w:val="382"/>
        </w:trPr>
        <w:tc>
          <w:tcPr>
            <w:tcW w:w="3285" w:type="dxa"/>
          </w:tcPr>
          <w:p w14:paraId="289270E0" w14:textId="77777777" w:rsidR="007F192F" w:rsidRPr="00286120" w:rsidRDefault="007F192F" w:rsidP="00874952">
            <w:pPr>
              <w:pStyle w:val="TableParagraph"/>
              <w:spacing w:before="103" w:line="259" w:lineRule="exact"/>
              <w:ind w:left="110"/>
              <w:jc w:val="left"/>
              <w:rPr>
                <w:b/>
                <w:sz w:val="24"/>
                <w:szCs w:val="24"/>
              </w:rPr>
            </w:pPr>
            <w:r w:rsidRPr="00286120">
              <w:rPr>
                <w:b/>
                <w:sz w:val="24"/>
                <w:szCs w:val="24"/>
              </w:rPr>
              <w:t>Application</w:t>
            </w:r>
            <w:r w:rsidRPr="00286120">
              <w:rPr>
                <w:b/>
                <w:spacing w:val="-6"/>
                <w:sz w:val="24"/>
                <w:szCs w:val="24"/>
              </w:rPr>
              <w:t xml:space="preserve"> </w:t>
            </w:r>
            <w:r w:rsidRPr="00286120">
              <w:rPr>
                <w:b/>
                <w:sz w:val="24"/>
                <w:szCs w:val="24"/>
              </w:rPr>
              <w:t>Of</w:t>
            </w:r>
            <w:r w:rsidRPr="00286120">
              <w:rPr>
                <w:b/>
                <w:spacing w:val="-3"/>
                <w:sz w:val="24"/>
                <w:szCs w:val="24"/>
              </w:rPr>
              <w:t xml:space="preserve"> </w:t>
            </w:r>
            <w:r w:rsidRPr="00286120">
              <w:rPr>
                <w:b/>
                <w:sz w:val="24"/>
                <w:szCs w:val="24"/>
              </w:rPr>
              <w:t>Funds</w:t>
            </w:r>
          </w:p>
        </w:tc>
        <w:tc>
          <w:tcPr>
            <w:tcW w:w="1144" w:type="dxa"/>
          </w:tcPr>
          <w:p w14:paraId="1500FA2C" w14:textId="77777777" w:rsidR="007F192F" w:rsidRPr="00286120" w:rsidRDefault="007F192F" w:rsidP="00874952">
            <w:pPr>
              <w:pStyle w:val="TableParagraph"/>
              <w:jc w:val="left"/>
              <w:rPr>
                <w:sz w:val="24"/>
                <w:szCs w:val="24"/>
              </w:rPr>
            </w:pPr>
          </w:p>
        </w:tc>
        <w:tc>
          <w:tcPr>
            <w:tcW w:w="1144" w:type="dxa"/>
          </w:tcPr>
          <w:p w14:paraId="618A37AF" w14:textId="77777777" w:rsidR="007F192F" w:rsidRPr="00286120" w:rsidRDefault="007F192F" w:rsidP="00874952">
            <w:pPr>
              <w:pStyle w:val="TableParagraph"/>
              <w:jc w:val="left"/>
              <w:rPr>
                <w:sz w:val="24"/>
                <w:szCs w:val="24"/>
              </w:rPr>
            </w:pPr>
          </w:p>
        </w:tc>
        <w:tc>
          <w:tcPr>
            <w:tcW w:w="1752" w:type="dxa"/>
          </w:tcPr>
          <w:p w14:paraId="0E871C47" w14:textId="77777777" w:rsidR="007F192F" w:rsidRPr="00286120" w:rsidRDefault="007F192F" w:rsidP="00874952">
            <w:pPr>
              <w:pStyle w:val="TableParagraph"/>
              <w:jc w:val="left"/>
              <w:rPr>
                <w:sz w:val="24"/>
                <w:szCs w:val="24"/>
              </w:rPr>
            </w:pPr>
          </w:p>
        </w:tc>
        <w:tc>
          <w:tcPr>
            <w:tcW w:w="1460" w:type="dxa"/>
          </w:tcPr>
          <w:p w14:paraId="70549240" w14:textId="77777777" w:rsidR="007F192F" w:rsidRPr="00286120" w:rsidRDefault="007F192F" w:rsidP="00874952">
            <w:pPr>
              <w:pStyle w:val="TableParagraph"/>
              <w:jc w:val="left"/>
              <w:rPr>
                <w:sz w:val="24"/>
                <w:szCs w:val="24"/>
              </w:rPr>
            </w:pPr>
          </w:p>
        </w:tc>
      </w:tr>
      <w:tr w:rsidR="007F192F" w:rsidRPr="00286120" w14:paraId="108DB2DF" w14:textId="77777777" w:rsidTr="00993F1A">
        <w:trPr>
          <w:trHeight w:val="386"/>
        </w:trPr>
        <w:tc>
          <w:tcPr>
            <w:tcW w:w="3285" w:type="dxa"/>
          </w:tcPr>
          <w:p w14:paraId="5D974955" w14:textId="77777777" w:rsidR="007F192F" w:rsidRPr="00286120" w:rsidRDefault="007F192F" w:rsidP="00874952">
            <w:pPr>
              <w:pStyle w:val="TableParagraph"/>
              <w:spacing w:before="103" w:line="263" w:lineRule="exact"/>
              <w:ind w:left="110"/>
              <w:jc w:val="left"/>
              <w:rPr>
                <w:sz w:val="24"/>
                <w:szCs w:val="24"/>
              </w:rPr>
            </w:pPr>
            <w:r w:rsidRPr="00286120">
              <w:rPr>
                <w:sz w:val="24"/>
                <w:szCs w:val="24"/>
              </w:rPr>
              <w:t>Gross</w:t>
            </w:r>
            <w:r w:rsidRPr="00286120">
              <w:rPr>
                <w:spacing w:val="-2"/>
                <w:sz w:val="24"/>
                <w:szCs w:val="24"/>
              </w:rPr>
              <w:t xml:space="preserve"> </w:t>
            </w:r>
            <w:r w:rsidRPr="00286120">
              <w:rPr>
                <w:sz w:val="24"/>
                <w:szCs w:val="24"/>
              </w:rPr>
              <w:t>Block</w:t>
            </w:r>
          </w:p>
        </w:tc>
        <w:tc>
          <w:tcPr>
            <w:tcW w:w="1144" w:type="dxa"/>
          </w:tcPr>
          <w:p w14:paraId="0FE51C52"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0.76</w:t>
            </w:r>
          </w:p>
        </w:tc>
        <w:tc>
          <w:tcPr>
            <w:tcW w:w="1144" w:type="dxa"/>
          </w:tcPr>
          <w:p w14:paraId="637C327B"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0.76</w:t>
            </w:r>
          </w:p>
        </w:tc>
        <w:tc>
          <w:tcPr>
            <w:tcW w:w="1752" w:type="dxa"/>
          </w:tcPr>
          <w:p w14:paraId="2EA97778" w14:textId="77777777" w:rsidR="007F192F" w:rsidRPr="00286120" w:rsidRDefault="007F192F" w:rsidP="00874952">
            <w:pPr>
              <w:pStyle w:val="TableParagraph"/>
              <w:spacing w:before="103" w:line="263" w:lineRule="exact"/>
              <w:ind w:left="9"/>
              <w:rPr>
                <w:sz w:val="24"/>
                <w:szCs w:val="24"/>
              </w:rPr>
            </w:pPr>
            <w:r w:rsidRPr="00286120">
              <w:rPr>
                <w:sz w:val="24"/>
                <w:szCs w:val="24"/>
              </w:rPr>
              <w:t>0</w:t>
            </w:r>
          </w:p>
        </w:tc>
        <w:tc>
          <w:tcPr>
            <w:tcW w:w="1460" w:type="dxa"/>
          </w:tcPr>
          <w:p w14:paraId="365907D1" w14:textId="77777777" w:rsidR="007F192F" w:rsidRPr="00286120" w:rsidRDefault="007F192F" w:rsidP="00874952">
            <w:pPr>
              <w:pStyle w:val="TableParagraph"/>
              <w:spacing w:before="103" w:line="263" w:lineRule="exact"/>
              <w:ind w:left="7"/>
              <w:rPr>
                <w:sz w:val="24"/>
                <w:szCs w:val="24"/>
              </w:rPr>
            </w:pPr>
            <w:r w:rsidRPr="00286120">
              <w:rPr>
                <w:sz w:val="24"/>
                <w:szCs w:val="24"/>
              </w:rPr>
              <w:t>0</w:t>
            </w:r>
          </w:p>
        </w:tc>
      </w:tr>
      <w:tr w:rsidR="007F192F" w:rsidRPr="00286120" w14:paraId="11C6195C" w14:textId="77777777" w:rsidTr="00993F1A">
        <w:trPr>
          <w:trHeight w:val="382"/>
        </w:trPr>
        <w:tc>
          <w:tcPr>
            <w:tcW w:w="3285" w:type="dxa"/>
          </w:tcPr>
          <w:p w14:paraId="2713D59A" w14:textId="77777777" w:rsidR="007F192F" w:rsidRPr="00286120" w:rsidRDefault="007F192F" w:rsidP="00874952">
            <w:pPr>
              <w:pStyle w:val="TableParagraph"/>
              <w:spacing w:before="99" w:line="263" w:lineRule="exact"/>
              <w:ind w:left="110"/>
              <w:jc w:val="left"/>
              <w:rPr>
                <w:sz w:val="24"/>
                <w:szCs w:val="24"/>
              </w:rPr>
            </w:pPr>
            <w:r w:rsidRPr="00286120">
              <w:rPr>
                <w:sz w:val="24"/>
                <w:szCs w:val="24"/>
              </w:rPr>
              <w:t>Less:</w:t>
            </w:r>
            <w:r w:rsidRPr="00286120">
              <w:rPr>
                <w:spacing w:val="-2"/>
                <w:sz w:val="24"/>
                <w:szCs w:val="24"/>
              </w:rPr>
              <w:t xml:space="preserve"> </w:t>
            </w:r>
            <w:r w:rsidRPr="00286120">
              <w:rPr>
                <w:sz w:val="24"/>
                <w:szCs w:val="24"/>
              </w:rPr>
              <w:t>Accum.</w:t>
            </w:r>
            <w:r w:rsidRPr="00286120">
              <w:rPr>
                <w:spacing w:val="-2"/>
                <w:sz w:val="24"/>
                <w:szCs w:val="24"/>
              </w:rPr>
              <w:t xml:space="preserve"> </w:t>
            </w:r>
            <w:r w:rsidRPr="00286120">
              <w:rPr>
                <w:sz w:val="24"/>
                <w:szCs w:val="24"/>
              </w:rPr>
              <w:t>Depreciation</w:t>
            </w:r>
          </w:p>
        </w:tc>
        <w:tc>
          <w:tcPr>
            <w:tcW w:w="1144" w:type="dxa"/>
          </w:tcPr>
          <w:p w14:paraId="3EF63E73"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0.41</w:t>
            </w:r>
          </w:p>
        </w:tc>
        <w:tc>
          <w:tcPr>
            <w:tcW w:w="1144" w:type="dxa"/>
          </w:tcPr>
          <w:p w14:paraId="07C6A2E3"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0.28</w:t>
            </w:r>
          </w:p>
        </w:tc>
        <w:tc>
          <w:tcPr>
            <w:tcW w:w="1752" w:type="dxa"/>
          </w:tcPr>
          <w:p w14:paraId="6A63A186" w14:textId="77777777" w:rsidR="007F192F" w:rsidRPr="00286120" w:rsidRDefault="007F192F" w:rsidP="00874952">
            <w:pPr>
              <w:pStyle w:val="TableParagraph"/>
              <w:spacing w:before="99" w:line="263" w:lineRule="exact"/>
              <w:ind w:left="482" w:right="477"/>
              <w:rPr>
                <w:sz w:val="24"/>
                <w:szCs w:val="24"/>
              </w:rPr>
            </w:pPr>
            <w:r w:rsidRPr="00286120">
              <w:rPr>
                <w:sz w:val="24"/>
                <w:szCs w:val="24"/>
              </w:rPr>
              <w:t>0.13</w:t>
            </w:r>
          </w:p>
        </w:tc>
        <w:tc>
          <w:tcPr>
            <w:tcW w:w="1460" w:type="dxa"/>
          </w:tcPr>
          <w:p w14:paraId="0B388154" w14:textId="77777777" w:rsidR="007F192F" w:rsidRPr="00286120" w:rsidRDefault="007F192F" w:rsidP="00874952">
            <w:pPr>
              <w:pStyle w:val="TableParagraph"/>
              <w:spacing w:before="99" w:line="263" w:lineRule="exact"/>
              <w:ind w:left="320" w:right="309"/>
              <w:rPr>
                <w:sz w:val="24"/>
                <w:szCs w:val="24"/>
              </w:rPr>
            </w:pPr>
            <w:r w:rsidRPr="00286120">
              <w:rPr>
                <w:sz w:val="24"/>
                <w:szCs w:val="24"/>
              </w:rPr>
              <w:t>0.46429</w:t>
            </w:r>
          </w:p>
        </w:tc>
      </w:tr>
      <w:tr w:rsidR="007F192F" w:rsidRPr="00286120" w14:paraId="145CEB25" w14:textId="77777777" w:rsidTr="00993F1A">
        <w:trPr>
          <w:trHeight w:val="386"/>
        </w:trPr>
        <w:tc>
          <w:tcPr>
            <w:tcW w:w="3285" w:type="dxa"/>
          </w:tcPr>
          <w:p w14:paraId="77C7877B" w14:textId="77777777" w:rsidR="007F192F" w:rsidRPr="00286120" w:rsidRDefault="007F192F" w:rsidP="00874952">
            <w:pPr>
              <w:pStyle w:val="TableParagraph"/>
              <w:spacing w:before="107" w:line="259" w:lineRule="exact"/>
              <w:ind w:left="110"/>
              <w:jc w:val="left"/>
              <w:rPr>
                <w:b/>
                <w:sz w:val="24"/>
                <w:szCs w:val="24"/>
              </w:rPr>
            </w:pPr>
            <w:r w:rsidRPr="00286120">
              <w:rPr>
                <w:b/>
                <w:sz w:val="24"/>
                <w:szCs w:val="24"/>
              </w:rPr>
              <w:t>Net</w:t>
            </w:r>
            <w:r w:rsidRPr="00286120">
              <w:rPr>
                <w:b/>
                <w:spacing w:val="-1"/>
                <w:sz w:val="24"/>
                <w:szCs w:val="24"/>
              </w:rPr>
              <w:t xml:space="preserve"> </w:t>
            </w:r>
            <w:r w:rsidRPr="00286120">
              <w:rPr>
                <w:b/>
                <w:sz w:val="24"/>
                <w:szCs w:val="24"/>
              </w:rPr>
              <w:t>Block</w:t>
            </w:r>
          </w:p>
        </w:tc>
        <w:tc>
          <w:tcPr>
            <w:tcW w:w="1144" w:type="dxa"/>
          </w:tcPr>
          <w:p w14:paraId="3CA56834" w14:textId="77777777" w:rsidR="007F192F" w:rsidRPr="00286120" w:rsidRDefault="007F192F" w:rsidP="00874952">
            <w:pPr>
              <w:pStyle w:val="TableParagraph"/>
              <w:spacing w:before="107" w:line="259" w:lineRule="exact"/>
              <w:ind w:right="96"/>
              <w:jc w:val="right"/>
              <w:rPr>
                <w:b/>
                <w:sz w:val="24"/>
                <w:szCs w:val="24"/>
              </w:rPr>
            </w:pPr>
            <w:r w:rsidRPr="00286120">
              <w:rPr>
                <w:b/>
                <w:sz w:val="24"/>
                <w:szCs w:val="24"/>
              </w:rPr>
              <w:t>0.35</w:t>
            </w:r>
          </w:p>
        </w:tc>
        <w:tc>
          <w:tcPr>
            <w:tcW w:w="1144" w:type="dxa"/>
          </w:tcPr>
          <w:p w14:paraId="309B69BC" w14:textId="77777777" w:rsidR="007F192F" w:rsidRPr="00286120" w:rsidRDefault="007F192F" w:rsidP="00874952">
            <w:pPr>
              <w:pStyle w:val="TableParagraph"/>
              <w:spacing w:before="107" w:line="259" w:lineRule="exact"/>
              <w:ind w:right="96"/>
              <w:jc w:val="right"/>
              <w:rPr>
                <w:b/>
                <w:sz w:val="24"/>
                <w:szCs w:val="24"/>
              </w:rPr>
            </w:pPr>
            <w:r w:rsidRPr="00286120">
              <w:rPr>
                <w:b/>
                <w:sz w:val="24"/>
                <w:szCs w:val="24"/>
              </w:rPr>
              <w:t>0.48</w:t>
            </w:r>
          </w:p>
        </w:tc>
        <w:tc>
          <w:tcPr>
            <w:tcW w:w="1752" w:type="dxa"/>
          </w:tcPr>
          <w:p w14:paraId="553418C7" w14:textId="77777777" w:rsidR="007F192F" w:rsidRPr="00286120" w:rsidRDefault="007F192F" w:rsidP="00874952">
            <w:pPr>
              <w:pStyle w:val="TableParagraph"/>
              <w:spacing w:before="103" w:line="263" w:lineRule="exact"/>
              <w:ind w:left="482" w:right="480"/>
              <w:rPr>
                <w:sz w:val="24"/>
                <w:szCs w:val="24"/>
              </w:rPr>
            </w:pPr>
            <w:r w:rsidRPr="00286120">
              <w:rPr>
                <w:sz w:val="24"/>
                <w:szCs w:val="24"/>
              </w:rPr>
              <w:t>-0.13</w:t>
            </w:r>
          </w:p>
        </w:tc>
        <w:tc>
          <w:tcPr>
            <w:tcW w:w="1460" w:type="dxa"/>
          </w:tcPr>
          <w:p w14:paraId="4AA76F12" w14:textId="77777777" w:rsidR="007F192F" w:rsidRPr="00286120" w:rsidRDefault="007F192F" w:rsidP="00874952">
            <w:pPr>
              <w:pStyle w:val="TableParagraph"/>
              <w:spacing w:before="103" w:line="263" w:lineRule="exact"/>
              <w:ind w:left="316" w:right="309"/>
              <w:rPr>
                <w:sz w:val="24"/>
                <w:szCs w:val="24"/>
              </w:rPr>
            </w:pPr>
            <w:r w:rsidRPr="00286120">
              <w:rPr>
                <w:sz w:val="24"/>
                <w:szCs w:val="24"/>
              </w:rPr>
              <w:t>-0.2708</w:t>
            </w:r>
          </w:p>
        </w:tc>
      </w:tr>
      <w:tr w:rsidR="007F192F" w:rsidRPr="00286120" w14:paraId="738280F7" w14:textId="77777777" w:rsidTr="00993F1A">
        <w:trPr>
          <w:trHeight w:val="381"/>
        </w:trPr>
        <w:tc>
          <w:tcPr>
            <w:tcW w:w="3285" w:type="dxa"/>
          </w:tcPr>
          <w:p w14:paraId="4BB5A99B" w14:textId="77777777" w:rsidR="007F192F" w:rsidRPr="00286120" w:rsidRDefault="007F192F" w:rsidP="00874952">
            <w:pPr>
              <w:pStyle w:val="TableParagraph"/>
              <w:spacing w:before="103" w:line="259" w:lineRule="exact"/>
              <w:ind w:left="110"/>
              <w:jc w:val="left"/>
              <w:rPr>
                <w:b/>
                <w:sz w:val="24"/>
                <w:szCs w:val="24"/>
              </w:rPr>
            </w:pPr>
            <w:r w:rsidRPr="00286120">
              <w:rPr>
                <w:b/>
                <w:sz w:val="24"/>
                <w:szCs w:val="24"/>
              </w:rPr>
              <w:t>Investments</w:t>
            </w:r>
          </w:p>
        </w:tc>
        <w:tc>
          <w:tcPr>
            <w:tcW w:w="1144" w:type="dxa"/>
          </w:tcPr>
          <w:p w14:paraId="13387DDF" w14:textId="77777777" w:rsidR="007F192F" w:rsidRPr="00286120" w:rsidRDefault="007F192F" w:rsidP="00874952">
            <w:pPr>
              <w:pStyle w:val="TableParagraph"/>
              <w:spacing w:before="103" w:line="259" w:lineRule="exact"/>
              <w:ind w:right="96"/>
              <w:jc w:val="right"/>
              <w:rPr>
                <w:b/>
                <w:sz w:val="24"/>
                <w:szCs w:val="24"/>
              </w:rPr>
            </w:pPr>
            <w:r w:rsidRPr="00286120">
              <w:rPr>
                <w:b/>
                <w:sz w:val="24"/>
                <w:szCs w:val="24"/>
              </w:rPr>
              <w:t>2356.61</w:t>
            </w:r>
          </w:p>
        </w:tc>
        <w:tc>
          <w:tcPr>
            <w:tcW w:w="1144" w:type="dxa"/>
          </w:tcPr>
          <w:p w14:paraId="79419053" w14:textId="77777777" w:rsidR="007F192F" w:rsidRPr="00286120" w:rsidRDefault="007F192F" w:rsidP="00874952">
            <w:pPr>
              <w:pStyle w:val="TableParagraph"/>
              <w:spacing w:before="103" w:line="259" w:lineRule="exact"/>
              <w:ind w:right="96"/>
              <w:jc w:val="right"/>
              <w:rPr>
                <w:b/>
                <w:sz w:val="24"/>
                <w:szCs w:val="24"/>
              </w:rPr>
            </w:pPr>
            <w:r w:rsidRPr="00286120">
              <w:rPr>
                <w:b/>
                <w:sz w:val="24"/>
                <w:szCs w:val="24"/>
              </w:rPr>
              <w:t>2152.37</w:t>
            </w:r>
          </w:p>
        </w:tc>
        <w:tc>
          <w:tcPr>
            <w:tcW w:w="1752" w:type="dxa"/>
          </w:tcPr>
          <w:p w14:paraId="634AC8D2" w14:textId="77777777" w:rsidR="007F192F" w:rsidRPr="00286120" w:rsidRDefault="007F192F" w:rsidP="00874952">
            <w:pPr>
              <w:pStyle w:val="TableParagraph"/>
              <w:spacing w:before="99" w:line="263" w:lineRule="exact"/>
              <w:ind w:left="482" w:right="477"/>
              <w:rPr>
                <w:sz w:val="24"/>
                <w:szCs w:val="24"/>
              </w:rPr>
            </w:pPr>
            <w:r w:rsidRPr="00286120">
              <w:rPr>
                <w:sz w:val="24"/>
                <w:szCs w:val="24"/>
              </w:rPr>
              <w:t>204.24</w:t>
            </w:r>
          </w:p>
        </w:tc>
        <w:tc>
          <w:tcPr>
            <w:tcW w:w="1460" w:type="dxa"/>
          </w:tcPr>
          <w:p w14:paraId="4707061E" w14:textId="77777777" w:rsidR="007F192F" w:rsidRPr="00286120" w:rsidRDefault="007F192F" w:rsidP="00874952">
            <w:pPr>
              <w:pStyle w:val="TableParagraph"/>
              <w:spacing w:before="99" w:line="263" w:lineRule="exact"/>
              <w:ind w:left="320" w:right="309"/>
              <w:rPr>
                <w:sz w:val="24"/>
                <w:szCs w:val="24"/>
              </w:rPr>
            </w:pPr>
            <w:r w:rsidRPr="00286120">
              <w:rPr>
                <w:sz w:val="24"/>
                <w:szCs w:val="24"/>
              </w:rPr>
              <w:t>0.09489</w:t>
            </w:r>
          </w:p>
        </w:tc>
      </w:tr>
      <w:tr w:rsidR="007F192F" w:rsidRPr="00286120" w14:paraId="10356625" w14:textId="77777777" w:rsidTr="00993F1A">
        <w:trPr>
          <w:trHeight w:val="386"/>
        </w:trPr>
        <w:tc>
          <w:tcPr>
            <w:tcW w:w="3285" w:type="dxa"/>
          </w:tcPr>
          <w:p w14:paraId="709A7C4A" w14:textId="77777777" w:rsidR="007F192F" w:rsidRPr="00286120" w:rsidRDefault="007F192F" w:rsidP="00874952">
            <w:pPr>
              <w:pStyle w:val="TableParagraph"/>
              <w:spacing w:before="103" w:line="263" w:lineRule="exact"/>
              <w:ind w:left="110"/>
              <w:jc w:val="left"/>
              <w:rPr>
                <w:sz w:val="24"/>
                <w:szCs w:val="24"/>
              </w:rPr>
            </w:pPr>
            <w:r w:rsidRPr="00286120">
              <w:rPr>
                <w:sz w:val="24"/>
                <w:szCs w:val="24"/>
              </w:rPr>
              <w:t>Sundry</w:t>
            </w:r>
            <w:r w:rsidRPr="00286120">
              <w:rPr>
                <w:spacing w:val="-5"/>
                <w:sz w:val="24"/>
                <w:szCs w:val="24"/>
              </w:rPr>
              <w:t xml:space="preserve"> </w:t>
            </w:r>
            <w:r w:rsidRPr="00286120">
              <w:rPr>
                <w:sz w:val="24"/>
                <w:szCs w:val="24"/>
              </w:rPr>
              <w:t>Debtors</w:t>
            </w:r>
          </w:p>
        </w:tc>
        <w:tc>
          <w:tcPr>
            <w:tcW w:w="1144" w:type="dxa"/>
          </w:tcPr>
          <w:p w14:paraId="719F06C2"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1.3</w:t>
            </w:r>
          </w:p>
        </w:tc>
        <w:tc>
          <w:tcPr>
            <w:tcW w:w="1144" w:type="dxa"/>
          </w:tcPr>
          <w:p w14:paraId="7CD3459F"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9.16</w:t>
            </w:r>
          </w:p>
        </w:tc>
        <w:tc>
          <w:tcPr>
            <w:tcW w:w="1752" w:type="dxa"/>
          </w:tcPr>
          <w:p w14:paraId="5022DC6C" w14:textId="77777777" w:rsidR="007F192F" w:rsidRPr="00286120" w:rsidRDefault="007F192F" w:rsidP="00874952">
            <w:pPr>
              <w:pStyle w:val="TableParagraph"/>
              <w:spacing w:before="103" w:line="263" w:lineRule="exact"/>
              <w:ind w:left="482" w:right="480"/>
              <w:rPr>
                <w:sz w:val="24"/>
                <w:szCs w:val="24"/>
              </w:rPr>
            </w:pPr>
            <w:r w:rsidRPr="00286120">
              <w:rPr>
                <w:sz w:val="24"/>
                <w:szCs w:val="24"/>
              </w:rPr>
              <w:t>-7.86</w:t>
            </w:r>
          </w:p>
        </w:tc>
        <w:tc>
          <w:tcPr>
            <w:tcW w:w="1460" w:type="dxa"/>
          </w:tcPr>
          <w:p w14:paraId="646EF838" w14:textId="77777777" w:rsidR="007F192F" w:rsidRPr="00286120" w:rsidRDefault="007F192F" w:rsidP="00874952">
            <w:pPr>
              <w:pStyle w:val="TableParagraph"/>
              <w:spacing w:before="103" w:line="263" w:lineRule="exact"/>
              <w:ind w:left="316" w:right="309"/>
              <w:rPr>
                <w:sz w:val="24"/>
                <w:szCs w:val="24"/>
              </w:rPr>
            </w:pPr>
            <w:r w:rsidRPr="00286120">
              <w:rPr>
                <w:sz w:val="24"/>
                <w:szCs w:val="24"/>
              </w:rPr>
              <w:t>-0.8581</w:t>
            </w:r>
          </w:p>
        </w:tc>
      </w:tr>
      <w:tr w:rsidR="007F192F" w:rsidRPr="00286120" w14:paraId="40562424" w14:textId="77777777" w:rsidTr="00993F1A">
        <w:trPr>
          <w:trHeight w:val="382"/>
        </w:trPr>
        <w:tc>
          <w:tcPr>
            <w:tcW w:w="3285" w:type="dxa"/>
          </w:tcPr>
          <w:p w14:paraId="6B9C5F33" w14:textId="77777777" w:rsidR="007F192F" w:rsidRPr="00286120" w:rsidRDefault="007F192F" w:rsidP="00874952">
            <w:pPr>
              <w:pStyle w:val="TableParagraph"/>
              <w:spacing w:before="99" w:line="263" w:lineRule="exact"/>
              <w:ind w:left="110"/>
              <w:jc w:val="left"/>
              <w:rPr>
                <w:sz w:val="24"/>
                <w:szCs w:val="24"/>
              </w:rPr>
            </w:pPr>
            <w:r w:rsidRPr="00286120">
              <w:rPr>
                <w:sz w:val="24"/>
                <w:szCs w:val="24"/>
              </w:rPr>
              <w:t>Cash</w:t>
            </w:r>
            <w:r w:rsidRPr="00286120">
              <w:rPr>
                <w:spacing w:val="-2"/>
                <w:sz w:val="24"/>
                <w:szCs w:val="24"/>
              </w:rPr>
              <w:t xml:space="preserve"> </w:t>
            </w:r>
            <w:r w:rsidRPr="00286120">
              <w:rPr>
                <w:sz w:val="24"/>
                <w:szCs w:val="24"/>
              </w:rPr>
              <w:t>and</w:t>
            </w:r>
            <w:r w:rsidRPr="00286120">
              <w:rPr>
                <w:spacing w:val="-1"/>
                <w:sz w:val="24"/>
                <w:szCs w:val="24"/>
              </w:rPr>
              <w:t xml:space="preserve"> </w:t>
            </w:r>
            <w:r w:rsidRPr="00286120">
              <w:rPr>
                <w:sz w:val="24"/>
                <w:szCs w:val="24"/>
              </w:rPr>
              <w:t>Bank</w:t>
            </w:r>
            <w:r w:rsidRPr="00286120">
              <w:rPr>
                <w:spacing w:val="-2"/>
                <w:sz w:val="24"/>
                <w:szCs w:val="24"/>
              </w:rPr>
              <w:t xml:space="preserve"> </w:t>
            </w:r>
            <w:r w:rsidRPr="00286120">
              <w:rPr>
                <w:sz w:val="24"/>
                <w:szCs w:val="24"/>
              </w:rPr>
              <w:t>Balance</w:t>
            </w:r>
          </w:p>
        </w:tc>
        <w:tc>
          <w:tcPr>
            <w:tcW w:w="1144" w:type="dxa"/>
          </w:tcPr>
          <w:p w14:paraId="68FD057C"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0.56</w:t>
            </w:r>
          </w:p>
        </w:tc>
        <w:tc>
          <w:tcPr>
            <w:tcW w:w="1144" w:type="dxa"/>
          </w:tcPr>
          <w:p w14:paraId="4DC85DDB"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0.16</w:t>
            </w:r>
          </w:p>
        </w:tc>
        <w:tc>
          <w:tcPr>
            <w:tcW w:w="1752" w:type="dxa"/>
          </w:tcPr>
          <w:p w14:paraId="1AC58569" w14:textId="77777777" w:rsidR="007F192F" w:rsidRPr="00286120" w:rsidRDefault="007F192F" w:rsidP="00874952">
            <w:pPr>
              <w:pStyle w:val="TableParagraph"/>
              <w:spacing w:before="99" w:line="263" w:lineRule="exact"/>
              <w:ind w:left="482" w:right="477"/>
              <w:rPr>
                <w:sz w:val="24"/>
                <w:szCs w:val="24"/>
              </w:rPr>
            </w:pPr>
            <w:r w:rsidRPr="00286120">
              <w:rPr>
                <w:sz w:val="24"/>
                <w:szCs w:val="24"/>
              </w:rPr>
              <w:t>0.4</w:t>
            </w:r>
          </w:p>
        </w:tc>
        <w:tc>
          <w:tcPr>
            <w:tcW w:w="1460" w:type="dxa"/>
          </w:tcPr>
          <w:p w14:paraId="269BC15F" w14:textId="77777777" w:rsidR="007F192F" w:rsidRPr="00286120" w:rsidRDefault="007F192F" w:rsidP="00874952">
            <w:pPr>
              <w:pStyle w:val="TableParagraph"/>
              <w:spacing w:before="99" w:line="263" w:lineRule="exact"/>
              <w:ind w:left="320" w:right="309"/>
              <w:rPr>
                <w:sz w:val="24"/>
                <w:szCs w:val="24"/>
              </w:rPr>
            </w:pPr>
            <w:r w:rsidRPr="00286120">
              <w:rPr>
                <w:sz w:val="24"/>
                <w:szCs w:val="24"/>
              </w:rPr>
              <w:t>2.5</w:t>
            </w:r>
          </w:p>
        </w:tc>
      </w:tr>
      <w:tr w:rsidR="007F192F" w:rsidRPr="00286120" w14:paraId="4A44CCAE" w14:textId="77777777" w:rsidTr="00993F1A">
        <w:trPr>
          <w:trHeight w:val="386"/>
        </w:trPr>
        <w:tc>
          <w:tcPr>
            <w:tcW w:w="3285" w:type="dxa"/>
          </w:tcPr>
          <w:p w14:paraId="43B54F9F" w14:textId="77777777" w:rsidR="007F192F" w:rsidRPr="00286120" w:rsidRDefault="007F192F" w:rsidP="00874952">
            <w:pPr>
              <w:pStyle w:val="TableParagraph"/>
              <w:spacing w:before="103" w:line="263" w:lineRule="exact"/>
              <w:ind w:left="110"/>
              <w:jc w:val="left"/>
              <w:rPr>
                <w:sz w:val="24"/>
                <w:szCs w:val="24"/>
              </w:rPr>
            </w:pPr>
            <w:r w:rsidRPr="00286120">
              <w:rPr>
                <w:sz w:val="24"/>
                <w:szCs w:val="24"/>
              </w:rPr>
              <w:t>Total</w:t>
            </w:r>
            <w:r w:rsidRPr="00286120">
              <w:rPr>
                <w:spacing w:val="-4"/>
                <w:sz w:val="24"/>
                <w:szCs w:val="24"/>
              </w:rPr>
              <w:t xml:space="preserve"> </w:t>
            </w:r>
            <w:r w:rsidRPr="00286120">
              <w:rPr>
                <w:sz w:val="24"/>
                <w:szCs w:val="24"/>
              </w:rPr>
              <w:t>Current</w:t>
            </w:r>
            <w:r w:rsidRPr="00286120">
              <w:rPr>
                <w:spacing w:val="-3"/>
                <w:sz w:val="24"/>
                <w:szCs w:val="24"/>
              </w:rPr>
              <w:t xml:space="preserve"> </w:t>
            </w:r>
            <w:r w:rsidRPr="00286120">
              <w:rPr>
                <w:sz w:val="24"/>
                <w:szCs w:val="24"/>
              </w:rPr>
              <w:t>Assets</w:t>
            </w:r>
          </w:p>
        </w:tc>
        <w:tc>
          <w:tcPr>
            <w:tcW w:w="1144" w:type="dxa"/>
          </w:tcPr>
          <w:p w14:paraId="1DBC58BC"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1.86</w:t>
            </w:r>
          </w:p>
        </w:tc>
        <w:tc>
          <w:tcPr>
            <w:tcW w:w="1144" w:type="dxa"/>
          </w:tcPr>
          <w:p w14:paraId="5DA4F332"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9.32</w:t>
            </w:r>
          </w:p>
        </w:tc>
        <w:tc>
          <w:tcPr>
            <w:tcW w:w="1752" w:type="dxa"/>
          </w:tcPr>
          <w:p w14:paraId="1C12A945" w14:textId="77777777" w:rsidR="007F192F" w:rsidRPr="00286120" w:rsidRDefault="007F192F" w:rsidP="00874952">
            <w:pPr>
              <w:pStyle w:val="TableParagraph"/>
              <w:spacing w:before="103" w:line="263" w:lineRule="exact"/>
              <w:ind w:left="482" w:right="480"/>
              <w:rPr>
                <w:sz w:val="24"/>
                <w:szCs w:val="24"/>
              </w:rPr>
            </w:pPr>
            <w:r w:rsidRPr="00286120">
              <w:rPr>
                <w:sz w:val="24"/>
                <w:szCs w:val="24"/>
              </w:rPr>
              <w:t>-7.46</w:t>
            </w:r>
          </w:p>
        </w:tc>
        <w:tc>
          <w:tcPr>
            <w:tcW w:w="1460" w:type="dxa"/>
          </w:tcPr>
          <w:p w14:paraId="12F48952" w14:textId="77777777" w:rsidR="007F192F" w:rsidRPr="00286120" w:rsidRDefault="007F192F" w:rsidP="00874952">
            <w:pPr>
              <w:pStyle w:val="TableParagraph"/>
              <w:spacing w:before="103" w:line="263" w:lineRule="exact"/>
              <w:ind w:left="316" w:right="309"/>
              <w:rPr>
                <w:sz w:val="24"/>
                <w:szCs w:val="24"/>
              </w:rPr>
            </w:pPr>
            <w:r w:rsidRPr="00286120">
              <w:rPr>
                <w:sz w:val="24"/>
                <w:szCs w:val="24"/>
              </w:rPr>
              <w:t>-0.8004</w:t>
            </w:r>
          </w:p>
        </w:tc>
      </w:tr>
      <w:tr w:rsidR="007F192F" w:rsidRPr="00286120" w14:paraId="3BF9965B" w14:textId="77777777" w:rsidTr="00993F1A">
        <w:trPr>
          <w:trHeight w:val="381"/>
        </w:trPr>
        <w:tc>
          <w:tcPr>
            <w:tcW w:w="3285" w:type="dxa"/>
          </w:tcPr>
          <w:p w14:paraId="4C6D0A66" w14:textId="77777777" w:rsidR="007F192F" w:rsidRPr="00286120" w:rsidRDefault="007F192F" w:rsidP="00874952">
            <w:pPr>
              <w:pStyle w:val="TableParagraph"/>
              <w:spacing w:before="98" w:line="263" w:lineRule="exact"/>
              <w:ind w:left="110"/>
              <w:jc w:val="left"/>
              <w:rPr>
                <w:sz w:val="24"/>
                <w:szCs w:val="24"/>
              </w:rPr>
            </w:pPr>
            <w:r w:rsidRPr="00286120">
              <w:rPr>
                <w:sz w:val="24"/>
                <w:szCs w:val="24"/>
              </w:rPr>
              <w:t>Loans</w:t>
            </w:r>
            <w:r w:rsidRPr="00286120">
              <w:rPr>
                <w:spacing w:val="-5"/>
                <w:sz w:val="24"/>
                <w:szCs w:val="24"/>
              </w:rPr>
              <w:t xml:space="preserve"> </w:t>
            </w:r>
            <w:r w:rsidRPr="00286120">
              <w:rPr>
                <w:sz w:val="24"/>
                <w:szCs w:val="24"/>
              </w:rPr>
              <w:t>and</w:t>
            </w:r>
            <w:r w:rsidRPr="00286120">
              <w:rPr>
                <w:spacing w:val="1"/>
                <w:sz w:val="24"/>
                <w:szCs w:val="24"/>
              </w:rPr>
              <w:t xml:space="preserve"> </w:t>
            </w:r>
            <w:r w:rsidRPr="00286120">
              <w:rPr>
                <w:sz w:val="24"/>
                <w:szCs w:val="24"/>
              </w:rPr>
              <w:t>Advances</w:t>
            </w:r>
          </w:p>
        </w:tc>
        <w:tc>
          <w:tcPr>
            <w:tcW w:w="1144" w:type="dxa"/>
          </w:tcPr>
          <w:p w14:paraId="0E34C712" w14:textId="77777777" w:rsidR="007F192F" w:rsidRPr="00286120" w:rsidRDefault="007F192F" w:rsidP="00874952">
            <w:pPr>
              <w:pStyle w:val="TableParagraph"/>
              <w:spacing w:before="98" w:line="263" w:lineRule="exact"/>
              <w:ind w:right="96"/>
              <w:jc w:val="right"/>
              <w:rPr>
                <w:sz w:val="24"/>
                <w:szCs w:val="24"/>
              </w:rPr>
            </w:pPr>
            <w:r w:rsidRPr="00286120">
              <w:rPr>
                <w:sz w:val="24"/>
                <w:szCs w:val="24"/>
              </w:rPr>
              <w:t>96.69</w:t>
            </w:r>
          </w:p>
        </w:tc>
        <w:tc>
          <w:tcPr>
            <w:tcW w:w="1144" w:type="dxa"/>
          </w:tcPr>
          <w:p w14:paraId="19C5B31E" w14:textId="77777777" w:rsidR="007F192F" w:rsidRPr="00286120" w:rsidRDefault="007F192F" w:rsidP="00874952">
            <w:pPr>
              <w:pStyle w:val="TableParagraph"/>
              <w:spacing w:before="98" w:line="263" w:lineRule="exact"/>
              <w:ind w:right="96"/>
              <w:jc w:val="right"/>
              <w:rPr>
                <w:sz w:val="24"/>
                <w:szCs w:val="24"/>
              </w:rPr>
            </w:pPr>
            <w:r w:rsidRPr="00286120">
              <w:rPr>
                <w:sz w:val="24"/>
                <w:szCs w:val="24"/>
              </w:rPr>
              <w:t>97.51</w:t>
            </w:r>
          </w:p>
        </w:tc>
        <w:tc>
          <w:tcPr>
            <w:tcW w:w="1752" w:type="dxa"/>
          </w:tcPr>
          <w:p w14:paraId="50753481" w14:textId="77777777" w:rsidR="007F192F" w:rsidRPr="00286120" w:rsidRDefault="007F192F" w:rsidP="00874952">
            <w:pPr>
              <w:pStyle w:val="TableParagraph"/>
              <w:spacing w:before="98" w:line="263" w:lineRule="exact"/>
              <w:ind w:left="482" w:right="480"/>
              <w:rPr>
                <w:sz w:val="24"/>
                <w:szCs w:val="24"/>
              </w:rPr>
            </w:pPr>
            <w:r w:rsidRPr="00286120">
              <w:rPr>
                <w:sz w:val="24"/>
                <w:szCs w:val="24"/>
              </w:rPr>
              <w:t>-0.82</w:t>
            </w:r>
          </w:p>
        </w:tc>
        <w:tc>
          <w:tcPr>
            <w:tcW w:w="1460" w:type="dxa"/>
          </w:tcPr>
          <w:p w14:paraId="3B6C11F4" w14:textId="77777777" w:rsidR="007F192F" w:rsidRPr="00286120" w:rsidRDefault="007F192F" w:rsidP="00874952">
            <w:pPr>
              <w:pStyle w:val="TableParagraph"/>
              <w:spacing w:before="98" w:line="263" w:lineRule="exact"/>
              <w:ind w:left="316" w:right="309"/>
              <w:rPr>
                <w:sz w:val="24"/>
                <w:szCs w:val="24"/>
              </w:rPr>
            </w:pPr>
            <w:r w:rsidRPr="00286120">
              <w:rPr>
                <w:sz w:val="24"/>
                <w:szCs w:val="24"/>
              </w:rPr>
              <w:t>-0.0084</w:t>
            </w:r>
          </w:p>
        </w:tc>
      </w:tr>
      <w:tr w:rsidR="007F192F" w:rsidRPr="00286120" w14:paraId="5994E116" w14:textId="77777777" w:rsidTr="00993F1A">
        <w:trPr>
          <w:trHeight w:val="386"/>
        </w:trPr>
        <w:tc>
          <w:tcPr>
            <w:tcW w:w="3285" w:type="dxa"/>
          </w:tcPr>
          <w:p w14:paraId="7109FD4B" w14:textId="77777777" w:rsidR="007F192F" w:rsidRPr="00286120" w:rsidRDefault="007F192F" w:rsidP="00874952">
            <w:pPr>
              <w:pStyle w:val="TableParagraph"/>
              <w:spacing w:before="102" w:line="263" w:lineRule="exact"/>
              <w:ind w:left="110"/>
              <w:jc w:val="left"/>
              <w:rPr>
                <w:sz w:val="24"/>
                <w:szCs w:val="24"/>
              </w:rPr>
            </w:pPr>
            <w:r w:rsidRPr="00286120">
              <w:rPr>
                <w:sz w:val="24"/>
                <w:szCs w:val="24"/>
              </w:rPr>
              <w:t>Total</w:t>
            </w:r>
            <w:r w:rsidRPr="00286120">
              <w:rPr>
                <w:spacing w:val="-3"/>
                <w:sz w:val="24"/>
                <w:szCs w:val="24"/>
              </w:rPr>
              <w:t xml:space="preserve"> </w:t>
            </w:r>
            <w:r w:rsidRPr="00286120">
              <w:rPr>
                <w:sz w:val="24"/>
                <w:szCs w:val="24"/>
              </w:rPr>
              <w:t>CA, Loans</w:t>
            </w:r>
            <w:r w:rsidRPr="00286120">
              <w:rPr>
                <w:spacing w:val="-5"/>
                <w:sz w:val="24"/>
                <w:szCs w:val="24"/>
              </w:rPr>
              <w:t xml:space="preserve"> </w:t>
            </w:r>
            <w:r w:rsidRPr="00286120">
              <w:rPr>
                <w:sz w:val="24"/>
                <w:szCs w:val="24"/>
              </w:rPr>
              <w:t>&amp;</w:t>
            </w:r>
            <w:r w:rsidRPr="00286120">
              <w:rPr>
                <w:spacing w:val="1"/>
                <w:sz w:val="24"/>
                <w:szCs w:val="24"/>
              </w:rPr>
              <w:t xml:space="preserve"> </w:t>
            </w:r>
            <w:r w:rsidRPr="00286120">
              <w:rPr>
                <w:sz w:val="24"/>
                <w:szCs w:val="24"/>
              </w:rPr>
              <w:t>Advances</w:t>
            </w:r>
          </w:p>
        </w:tc>
        <w:tc>
          <w:tcPr>
            <w:tcW w:w="1144" w:type="dxa"/>
          </w:tcPr>
          <w:p w14:paraId="27471717" w14:textId="77777777" w:rsidR="007F192F" w:rsidRPr="00286120" w:rsidRDefault="007F192F" w:rsidP="00874952">
            <w:pPr>
              <w:pStyle w:val="TableParagraph"/>
              <w:spacing w:before="102" w:line="263" w:lineRule="exact"/>
              <w:ind w:right="96"/>
              <w:jc w:val="right"/>
              <w:rPr>
                <w:sz w:val="24"/>
                <w:szCs w:val="24"/>
              </w:rPr>
            </w:pPr>
            <w:r w:rsidRPr="00286120">
              <w:rPr>
                <w:sz w:val="24"/>
                <w:szCs w:val="24"/>
              </w:rPr>
              <w:t>98.55</w:t>
            </w:r>
          </w:p>
        </w:tc>
        <w:tc>
          <w:tcPr>
            <w:tcW w:w="1144" w:type="dxa"/>
          </w:tcPr>
          <w:p w14:paraId="6D4D961C" w14:textId="77777777" w:rsidR="007F192F" w:rsidRPr="00286120" w:rsidRDefault="007F192F" w:rsidP="00874952">
            <w:pPr>
              <w:pStyle w:val="TableParagraph"/>
              <w:spacing w:before="102" w:line="263" w:lineRule="exact"/>
              <w:ind w:right="96"/>
              <w:jc w:val="right"/>
              <w:rPr>
                <w:sz w:val="24"/>
                <w:szCs w:val="24"/>
              </w:rPr>
            </w:pPr>
            <w:r w:rsidRPr="00286120">
              <w:rPr>
                <w:sz w:val="24"/>
                <w:szCs w:val="24"/>
              </w:rPr>
              <w:t>106.83</w:t>
            </w:r>
          </w:p>
        </w:tc>
        <w:tc>
          <w:tcPr>
            <w:tcW w:w="1752" w:type="dxa"/>
          </w:tcPr>
          <w:p w14:paraId="54849852" w14:textId="77777777" w:rsidR="007F192F" w:rsidRPr="00286120" w:rsidRDefault="007F192F" w:rsidP="00874952">
            <w:pPr>
              <w:pStyle w:val="TableParagraph"/>
              <w:spacing w:before="102" w:line="263" w:lineRule="exact"/>
              <w:ind w:left="482" w:right="480"/>
              <w:rPr>
                <w:sz w:val="24"/>
                <w:szCs w:val="24"/>
              </w:rPr>
            </w:pPr>
            <w:r w:rsidRPr="00286120">
              <w:rPr>
                <w:sz w:val="24"/>
                <w:szCs w:val="24"/>
              </w:rPr>
              <w:t>-8.28</w:t>
            </w:r>
          </w:p>
        </w:tc>
        <w:tc>
          <w:tcPr>
            <w:tcW w:w="1460" w:type="dxa"/>
          </w:tcPr>
          <w:p w14:paraId="7DD46E35" w14:textId="77777777" w:rsidR="007F192F" w:rsidRPr="00286120" w:rsidRDefault="007F192F" w:rsidP="00874952">
            <w:pPr>
              <w:pStyle w:val="TableParagraph"/>
              <w:spacing w:before="102" w:line="263" w:lineRule="exact"/>
              <w:ind w:left="316" w:right="309"/>
              <w:rPr>
                <w:sz w:val="24"/>
                <w:szCs w:val="24"/>
              </w:rPr>
            </w:pPr>
            <w:r w:rsidRPr="00286120">
              <w:rPr>
                <w:sz w:val="24"/>
                <w:szCs w:val="24"/>
              </w:rPr>
              <w:t>-0.0775</w:t>
            </w:r>
          </w:p>
        </w:tc>
      </w:tr>
      <w:tr w:rsidR="007F192F" w:rsidRPr="00286120" w14:paraId="0467B51F" w14:textId="77777777" w:rsidTr="00993F1A">
        <w:trPr>
          <w:trHeight w:val="381"/>
        </w:trPr>
        <w:tc>
          <w:tcPr>
            <w:tcW w:w="3285" w:type="dxa"/>
          </w:tcPr>
          <w:p w14:paraId="3F8BF052" w14:textId="77777777" w:rsidR="007F192F" w:rsidRPr="00286120" w:rsidRDefault="007F192F" w:rsidP="00874952">
            <w:pPr>
              <w:pStyle w:val="TableParagraph"/>
              <w:spacing w:before="99" w:line="263" w:lineRule="exact"/>
              <w:ind w:left="110"/>
              <w:jc w:val="left"/>
              <w:rPr>
                <w:sz w:val="24"/>
                <w:szCs w:val="24"/>
              </w:rPr>
            </w:pPr>
            <w:r w:rsidRPr="00286120">
              <w:rPr>
                <w:sz w:val="24"/>
                <w:szCs w:val="24"/>
              </w:rPr>
              <w:t>Current</w:t>
            </w:r>
            <w:r w:rsidRPr="00286120">
              <w:rPr>
                <w:spacing w:val="-1"/>
                <w:sz w:val="24"/>
                <w:szCs w:val="24"/>
              </w:rPr>
              <w:t xml:space="preserve"> </w:t>
            </w:r>
            <w:r w:rsidRPr="00286120">
              <w:rPr>
                <w:sz w:val="24"/>
                <w:szCs w:val="24"/>
              </w:rPr>
              <w:t>Liabilities</w:t>
            </w:r>
          </w:p>
        </w:tc>
        <w:tc>
          <w:tcPr>
            <w:tcW w:w="1144" w:type="dxa"/>
          </w:tcPr>
          <w:p w14:paraId="768F3FC5"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287.03</w:t>
            </w:r>
          </w:p>
        </w:tc>
        <w:tc>
          <w:tcPr>
            <w:tcW w:w="1144" w:type="dxa"/>
          </w:tcPr>
          <w:p w14:paraId="708E5B6E"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406.08</w:t>
            </w:r>
          </w:p>
        </w:tc>
        <w:tc>
          <w:tcPr>
            <w:tcW w:w="1752" w:type="dxa"/>
          </w:tcPr>
          <w:p w14:paraId="20567656" w14:textId="77777777" w:rsidR="007F192F" w:rsidRPr="00286120" w:rsidRDefault="007F192F" w:rsidP="00874952">
            <w:pPr>
              <w:pStyle w:val="TableParagraph"/>
              <w:spacing w:before="99" w:line="263" w:lineRule="exact"/>
              <w:ind w:left="482" w:right="480"/>
              <w:rPr>
                <w:sz w:val="24"/>
                <w:szCs w:val="24"/>
              </w:rPr>
            </w:pPr>
            <w:r w:rsidRPr="00286120">
              <w:rPr>
                <w:sz w:val="24"/>
                <w:szCs w:val="24"/>
              </w:rPr>
              <w:t>-119.05</w:t>
            </w:r>
          </w:p>
        </w:tc>
        <w:tc>
          <w:tcPr>
            <w:tcW w:w="1460" w:type="dxa"/>
          </w:tcPr>
          <w:p w14:paraId="30067FF5" w14:textId="77777777" w:rsidR="007F192F" w:rsidRPr="00286120" w:rsidRDefault="007F192F" w:rsidP="00874952">
            <w:pPr>
              <w:pStyle w:val="TableParagraph"/>
              <w:spacing w:before="99" w:line="263" w:lineRule="exact"/>
              <w:ind w:left="316" w:right="309"/>
              <w:rPr>
                <w:sz w:val="24"/>
                <w:szCs w:val="24"/>
              </w:rPr>
            </w:pPr>
            <w:r w:rsidRPr="00286120">
              <w:rPr>
                <w:sz w:val="24"/>
                <w:szCs w:val="24"/>
              </w:rPr>
              <w:t>-0.2932</w:t>
            </w:r>
          </w:p>
        </w:tc>
      </w:tr>
      <w:tr w:rsidR="007F192F" w:rsidRPr="00286120" w14:paraId="17ABDAF8" w14:textId="77777777" w:rsidTr="00993F1A">
        <w:trPr>
          <w:trHeight w:val="386"/>
        </w:trPr>
        <w:tc>
          <w:tcPr>
            <w:tcW w:w="3285" w:type="dxa"/>
          </w:tcPr>
          <w:p w14:paraId="199C14F2" w14:textId="77777777" w:rsidR="007F192F" w:rsidRPr="00286120" w:rsidRDefault="007F192F" w:rsidP="00874952">
            <w:pPr>
              <w:pStyle w:val="TableParagraph"/>
              <w:spacing w:before="103" w:line="263" w:lineRule="exact"/>
              <w:ind w:left="110"/>
              <w:jc w:val="left"/>
              <w:rPr>
                <w:sz w:val="24"/>
                <w:szCs w:val="24"/>
              </w:rPr>
            </w:pPr>
            <w:r w:rsidRPr="00286120">
              <w:rPr>
                <w:sz w:val="24"/>
                <w:szCs w:val="24"/>
              </w:rPr>
              <w:t>Provisions</w:t>
            </w:r>
          </w:p>
        </w:tc>
        <w:tc>
          <w:tcPr>
            <w:tcW w:w="1144" w:type="dxa"/>
          </w:tcPr>
          <w:p w14:paraId="13DC419D"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0.02</w:t>
            </w:r>
          </w:p>
        </w:tc>
        <w:tc>
          <w:tcPr>
            <w:tcW w:w="1144" w:type="dxa"/>
          </w:tcPr>
          <w:p w14:paraId="03CDD245"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0.23</w:t>
            </w:r>
          </w:p>
        </w:tc>
        <w:tc>
          <w:tcPr>
            <w:tcW w:w="1752" w:type="dxa"/>
          </w:tcPr>
          <w:p w14:paraId="0A085751" w14:textId="77777777" w:rsidR="007F192F" w:rsidRPr="00286120" w:rsidRDefault="007F192F" w:rsidP="00874952">
            <w:pPr>
              <w:pStyle w:val="TableParagraph"/>
              <w:spacing w:before="103" w:line="263" w:lineRule="exact"/>
              <w:ind w:left="482" w:right="480"/>
              <w:rPr>
                <w:sz w:val="24"/>
                <w:szCs w:val="24"/>
              </w:rPr>
            </w:pPr>
            <w:r w:rsidRPr="00286120">
              <w:rPr>
                <w:sz w:val="24"/>
                <w:szCs w:val="24"/>
              </w:rPr>
              <w:t>-0.21</w:t>
            </w:r>
          </w:p>
        </w:tc>
        <w:tc>
          <w:tcPr>
            <w:tcW w:w="1460" w:type="dxa"/>
          </w:tcPr>
          <w:p w14:paraId="7D0A8561" w14:textId="77777777" w:rsidR="007F192F" w:rsidRPr="00286120" w:rsidRDefault="007F192F" w:rsidP="00874952">
            <w:pPr>
              <w:pStyle w:val="TableParagraph"/>
              <w:spacing w:before="103" w:line="263" w:lineRule="exact"/>
              <w:ind w:left="316" w:right="309"/>
              <w:rPr>
                <w:sz w:val="24"/>
                <w:szCs w:val="24"/>
              </w:rPr>
            </w:pPr>
            <w:r w:rsidRPr="00286120">
              <w:rPr>
                <w:sz w:val="24"/>
                <w:szCs w:val="24"/>
              </w:rPr>
              <w:t>-0.913</w:t>
            </w:r>
          </w:p>
        </w:tc>
      </w:tr>
      <w:tr w:rsidR="007F192F" w:rsidRPr="00286120" w14:paraId="02705E12" w14:textId="77777777" w:rsidTr="00993F1A">
        <w:trPr>
          <w:trHeight w:val="382"/>
        </w:trPr>
        <w:tc>
          <w:tcPr>
            <w:tcW w:w="3285" w:type="dxa"/>
          </w:tcPr>
          <w:p w14:paraId="36FC11F8" w14:textId="77777777" w:rsidR="007F192F" w:rsidRPr="00286120" w:rsidRDefault="007F192F" w:rsidP="00874952">
            <w:pPr>
              <w:pStyle w:val="TableParagraph"/>
              <w:spacing w:before="98" w:line="263" w:lineRule="exact"/>
              <w:ind w:left="110"/>
              <w:jc w:val="left"/>
              <w:rPr>
                <w:sz w:val="24"/>
                <w:szCs w:val="24"/>
              </w:rPr>
            </w:pPr>
            <w:r w:rsidRPr="00286120">
              <w:rPr>
                <w:sz w:val="24"/>
                <w:szCs w:val="24"/>
              </w:rPr>
              <w:t>Total</w:t>
            </w:r>
            <w:r w:rsidRPr="00286120">
              <w:rPr>
                <w:spacing w:val="-1"/>
                <w:sz w:val="24"/>
                <w:szCs w:val="24"/>
              </w:rPr>
              <w:t xml:space="preserve"> </w:t>
            </w:r>
            <w:r w:rsidRPr="00286120">
              <w:rPr>
                <w:sz w:val="24"/>
                <w:szCs w:val="24"/>
              </w:rPr>
              <w:t>CL</w:t>
            </w:r>
            <w:r w:rsidRPr="00286120">
              <w:rPr>
                <w:spacing w:val="-12"/>
                <w:sz w:val="24"/>
                <w:szCs w:val="24"/>
              </w:rPr>
              <w:t xml:space="preserve"> </w:t>
            </w:r>
            <w:r w:rsidRPr="00286120">
              <w:rPr>
                <w:sz w:val="24"/>
                <w:szCs w:val="24"/>
              </w:rPr>
              <w:t>&amp;</w:t>
            </w:r>
            <w:r w:rsidRPr="00286120">
              <w:rPr>
                <w:spacing w:val="-1"/>
                <w:sz w:val="24"/>
                <w:szCs w:val="24"/>
              </w:rPr>
              <w:t xml:space="preserve"> </w:t>
            </w:r>
            <w:r w:rsidRPr="00286120">
              <w:rPr>
                <w:sz w:val="24"/>
                <w:szCs w:val="24"/>
              </w:rPr>
              <w:t>Provisions</w:t>
            </w:r>
          </w:p>
        </w:tc>
        <w:tc>
          <w:tcPr>
            <w:tcW w:w="1144" w:type="dxa"/>
          </w:tcPr>
          <w:p w14:paraId="7F4A2192" w14:textId="77777777" w:rsidR="007F192F" w:rsidRPr="00286120" w:rsidRDefault="007F192F" w:rsidP="00874952">
            <w:pPr>
              <w:pStyle w:val="TableParagraph"/>
              <w:spacing w:before="98" w:line="263" w:lineRule="exact"/>
              <w:ind w:right="96"/>
              <w:jc w:val="right"/>
              <w:rPr>
                <w:sz w:val="24"/>
                <w:szCs w:val="24"/>
              </w:rPr>
            </w:pPr>
            <w:r w:rsidRPr="00286120">
              <w:rPr>
                <w:sz w:val="24"/>
                <w:szCs w:val="24"/>
              </w:rPr>
              <w:t>287.05</w:t>
            </w:r>
          </w:p>
        </w:tc>
        <w:tc>
          <w:tcPr>
            <w:tcW w:w="1144" w:type="dxa"/>
          </w:tcPr>
          <w:p w14:paraId="59F6CD02" w14:textId="77777777" w:rsidR="007F192F" w:rsidRPr="00286120" w:rsidRDefault="007F192F" w:rsidP="00874952">
            <w:pPr>
              <w:pStyle w:val="TableParagraph"/>
              <w:spacing w:before="98" w:line="263" w:lineRule="exact"/>
              <w:ind w:right="96"/>
              <w:jc w:val="right"/>
              <w:rPr>
                <w:sz w:val="24"/>
                <w:szCs w:val="24"/>
              </w:rPr>
            </w:pPr>
            <w:r w:rsidRPr="00286120">
              <w:rPr>
                <w:sz w:val="24"/>
                <w:szCs w:val="24"/>
              </w:rPr>
              <w:t>406.31</w:t>
            </w:r>
          </w:p>
        </w:tc>
        <w:tc>
          <w:tcPr>
            <w:tcW w:w="1752" w:type="dxa"/>
          </w:tcPr>
          <w:p w14:paraId="6C23A003" w14:textId="77777777" w:rsidR="007F192F" w:rsidRPr="00286120" w:rsidRDefault="007F192F" w:rsidP="00874952">
            <w:pPr>
              <w:pStyle w:val="TableParagraph"/>
              <w:spacing w:before="98" w:line="263" w:lineRule="exact"/>
              <w:ind w:left="482" w:right="480"/>
              <w:rPr>
                <w:sz w:val="24"/>
                <w:szCs w:val="24"/>
              </w:rPr>
            </w:pPr>
            <w:r w:rsidRPr="00286120">
              <w:rPr>
                <w:sz w:val="24"/>
                <w:szCs w:val="24"/>
              </w:rPr>
              <w:t>-119.26</w:t>
            </w:r>
          </w:p>
        </w:tc>
        <w:tc>
          <w:tcPr>
            <w:tcW w:w="1460" w:type="dxa"/>
          </w:tcPr>
          <w:p w14:paraId="2DBE8E93" w14:textId="77777777" w:rsidR="007F192F" w:rsidRPr="00286120" w:rsidRDefault="007F192F" w:rsidP="00874952">
            <w:pPr>
              <w:pStyle w:val="TableParagraph"/>
              <w:spacing w:before="98" w:line="263" w:lineRule="exact"/>
              <w:ind w:left="316" w:right="309"/>
              <w:rPr>
                <w:sz w:val="24"/>
                <w:szCs w:val="24"/>
              </w:rPr>
            </w:pPr>
            <w:r w:rsidRPr="00286120">
              <w:rPr>
                <w:sz w:val="24"/>
                <w:szCs w:val="24"/>
              </w:rPr>
              <w:t>-0.2935</w:t>
            </w:r>
          </w:p>
        </w:tc>
      </w:tr>
      <w:tr w:rsidR="007F192F" w:rsidRPr="00286120" w14:paraId="0E2F07A8" w14:textId="77777777" w:rsidTr="00993F1A">
        <w:trPr>
          <w:trHeight w:val="386"/>
        </w:trPr>
        <w:tc>
          <w:tcPr>
            <w:tcW w:w="3285" w:type="dxa"/>
          </w:tcPr>
          <w:p w14:paraId="2BD582A6" w14:textId="77777777" w:rsidR="007F192F" w:rsidRPr="00286120" w:rsidRDefault="007F192F" w:rsidP="00874952">
            <w:pPr>
              <w:pStyle w:val="TableParagraph"/>
              <w:spacing w:before="107" w:line="259" w:lineRule="exact"/>
              <w:ind w:left="110"/>
              <w:jc w:val="left"/>
              <w:rPr>
                <w:b/>
                <w:sz w:val="24"/>
                <w:szCs w:val="24"/>
              </w:rPr>
            </w:pPr>
            <w:r w:rsidRPr="00286120">
              <w:rPr>
                <w:b/>
                <w:sz w:val="24"/>
                <w:szCs w:val="24"/>
              </w:rPr>
              <w:t>Net</w:t>
            </w:r>
            <w:r w:rsidRPr="00286120">
              <w:rPr>
                <w:b/>
                <w:spacing w:val="-3"/>
                <w:sz w:val="24"/>
                <w:szCs w:val="24"/>
              </w:rPr>
              <w:t xml:space="preserve"> </w:t>
            </w:r>
            <w:r w:rsidRPr="00286120">
              <w:rPr>
                <w:b/>
                <w:sz w:val="24"/>
                <w:szCs w:val="24"/>
              </w:rPr>
              <w:t>Current</w:t>
            </w:r>
            <w:r w:rsidRPr="00286120">
              <w:rPr>
                <w:b/>
                <w:spacing w:val="-3"/>
                <w:sz w:val="24"/>
                <w:szCs w:val="24"/>
              </w:rPr>
              <w:t xml:space="preserve"> </w:t>
            </w:r>
            <w:r w:rsidRPr="00286120">
              <w:rPr>
                <w:b/>
                <w:sz w:val="24"/>
                <w:szCs w:val="24"/>
              </w:rPr>
              <w:t>Assets</w:t>
            </w:r>
          </w:p>
        </w:tc>
        <w:tc>
          <w:tcPr>
            <w:tcW w:w="1144" w:type="dxa"/>
          </w:tcPr>
          <w:p w14:paraId="3901F74B" w14:textId="77777777" w:rsidR="007F192F" w:rsidRPr="00286120" w:rsidRDefault="007F192F" w:rsidP="00874952">
            <w:pPr>
              <w:pStyle w:val="TableParagraph"/>
              <w:spacing w:before="107" w:line="259" w:lineRule="exact"/>
              <w:ind w:right="96"/>
              <w:jc w:val="right"/>
              <w:rPr>
                <w:b/>
                <w:sz w:val="24"/>
                <w:szCs w:val="24"/>
              </w:rPr>
            </w:pPr>
            <w:r w:rsidRPr="00286120">
              <w:rPr>
                <w:b/>
                <w:sz w:val="24"/>
                <w:szCs w:val="24"/>
              </w:rPr>
              <w:t>-188.5</w:t>
            </w:r>
          </w:p>
        </w:tc>
        <w:tc>
          <w:tcPr>
            <w:tcW w:w="1144" w:type="dxa"/>
          </w:tcPr>
          <w:p w14:paraId="1B78D2B0" w14:textId="77777777" w:rsidR="007F192F" w:rsidRPr="00286120" w:rsidRDefault="007F192F" w:rsidP="00874952">
            <w:pPr>
              <w:pStyle w:val="TableParagraph"/>
              <w:spacing w:before="107" w:line="259" w:lineRule="exact"/>
              <w:ind w:right="96"/>
              <w:jc w:val="right"/>
              <w:rPr>
                <w:b/>
                <w:sz w:val="24"/>
                <w:szCs w:val="24"/>
              </w:rPr>
            </w:pPr>
            <w:r w:rsidRPr="00286120">
              <w:rPr>
                <w:b/>
                <w:sz w:val="24"/>
                <w:szCs w:val="24"/>
              </w:rPr>
              <w:t>-299.48</w:t>
            </w:r>
          </w:p>
        </w:tc>
        <w:tc>
          <w:tcPr>
            <w:tcW w:w="1752" w:type="dxa"/>
          </w:tcPr>
          <w:p w14:paraId="053766A2" w14:textId="77777777" w:rsidR="007F192F" w:rsidRPr="00286120" w:rsidRDefault="007F192F" w:rsidP="00874952">
            <w:pPr>
              <w:pStyle w:val="TableParagraph"/>
              <w:spacing w:before="103" w:line="263" w:lineRule="exact"/>
              <w:ind w:left="482" w:right="477"/>
              <w:rPr>
                <w:sz w:val="24"/>
                <w:szCs w:val="24"/>
              </w:rPr>
            </w:pPr>
            <w:r w:rsidRPr="00286120">
              <w:rPr>
                <w:sz w:val="24"/>
                <w:szCs w:val="24"/>
              </w:rPr>
              <w:t>110.98</w:t>
            </w:r>
          </w:p>
        </w:tc>
        <w:tc>
          <w:tcPr>
            <w:tcW w:w="1460" w:type="dxa"/>
          </w:tcPr>
          <w:p w14:paraId="39690D46" w14:textId="77777777" w:rsidR="007F192F" w:rsidRPr="00286120" w:rsidRDefault="007F192F" w:rsidP="00874952">
            <w:pPr>
              <w:pStyle w:val="TableParagraph"/>
              <w:spacing w:before="103" w:line="263" w:lineRule="exact"/>
              <w:ind w:left="316" w:right="309"/>
              <w:rPr>
                <w:sz w:val="24"/>
                <w:szCs w:val="24"/>
              </w:rPr>
            </w:pPr>
            <w:r w:rsidRPr="00286120">
              <w:rPr>
                <w:sz w:val="24"/>
                <w:szCs w:val="24"/>
              </w:rPr>
              <w:t>-0.3706</w:t>
            </w:r>
          </w:p>
        </w:tc>
      </w:tr>
      <w:tr w:rsidR="007F192F" w:rsidRPr="00286120" w14:paraId="712A5D38" w14:textId="77777777" w:rsidTr="00993F1A">
        <w:trPr>
          <w:trHeight w:val="382"/>
        </w:trPr>
        <w:tc>
          <w:tcPr>
            <w:tcW w:w="3285" w:type="dxa"/>
          </w:tcPr>
          <w:p w14:paraId="3D45679C" w14:textId="77777777" w:rsidR="007F192F" w:rsidRPr="00286120" w:rsidRDefault="007F192F" w:rsidP="00874952">
            <w:pPr>
              <w:pStyle w:val="TableParagraph"/>
              <w:spacing w:before="103" w:line="259" w:lineRule="exact"/>
              <w:ind w:left="110"/>
              <w:jc w:val="left"/>
              <w:rPr>
                <w:b/>
                <w:sz w:val="24"/>
                <w:szCs w:val="24"/>
              </w:rPr>
            </w:pPr>
            <w:r w:rsidRPr="00286120">
              <w:rPr>
                <w:b/>
                <w:sz w:val="24"/>
                <w:szCs w:val="24"/>
              </w:rPr>
              <w:t>Total</w:t>
            </w:r>
            <w:r w:rsidRPr="00286120">
              <w:rPr>
                <w:b/>
                <w:spacing w:val="-2"/>
                <w:sz w:val="24"/>
                <w:szCs w:val="24"/>
              </w:rPr>
              <w:t xml:space="preserve"> </w:t>
            </w:r>
            <w:r w:rsidRPr="00286120">
              <w:rPr>
                <w:b/>
                <w:sz w:val="24"/>
                <w:szCs w:val="24"/>
              </w:rPr>
              <w:t>Assets</w:t>
            </w:r>
          </w:p>
        </w:tc>
        <w:tc>
          <w:tcPr>
            <w:tcW w:w="1144" w:type="dxa"/>
          </w:tcPr>
          <w:p w14:paraId="2AA4B2A0" w14:textId="77777777" w:rsidR="007F192F" w:rsidRPr="00286120" w:rsidRDefault="007F192F" w:rsidP="00874952">
            <w:pPr>
              <w:pStyle w:val="TableParagraph"/>
              <w:spacing w:before="103" w:line="259" w:lineRule="exact"/>
              <w:ind w:right="96"/>
              <w:jc w:val="right"/>
              <w:rPr>
                <w:b/>
                <w:sz w:val="24"/>
                <w:szCs w:val="24"/>
              </w:rPr>
            </w:pPr>
            <w:r w:rsidRPr="00286120">
              <w:rPr>
                <w:b/>
                <w:sz w:val="24"/>
                <w:szCs w:val="24"/>
              </w:rPr>
              <w:t>2168.01</w:t>
            </w:r>
          </w:p>
        </w:tc>
        <w:tc>
          <w:tcPr>
            <w:tcW w:w="1144" w:type="dxa"/>
          </w:tcPr>
          <w:p w14:paraId="0B656DA2" w14:textId="77777777" w:rsidR="007F192F" w:rsidRPr="00286120" w:rsidRDefault="007F192F" w:rsidP="00874952">
            <w:pPr>
              <w:pStyle w:val="TableParagraph"/>
              <w:spacing w:before="103" w:line="259" w:lineRule="exact"/>
              <w:ind w:right="96"/>
              <w:jc w:val="right"/>
              <w:rPr>
                <w:b/>
                <w:sz w:val="24"/>
                <w:szCs w:val="24"/>
              </w:rPr>
            </w:pPr>
            <w:r w:rsidRPr="00286120">
              <w:rPr>
                <w:b/>
                <w:sz w:val="24"/>
                <w:szCs w:val="24"/>
              </w:rPr>
              <w:t>1853.37</w:t>
            </w:r>
          </w:p>
        </w:tc>
        <w:tc>
          <w:tcPr>
            <w:tcW w:w="1752" w:type="dxa"/>
          </w:tcPr>
          <w:p w14:paraId="4D2B9A98" w14:textId="77777777" w:rsidR="007F192F" w:rsidRPr="00286120" w:rsidRDefault="007F192F" w:rsidP="00874952">
            <w:pPr>
              <w:pStyle w:val="TableParagraph"/>
              <w:spacing w:before="99" w:line="263" w:lineRule="exact"/>
              <w:ind w:left="482" w:right="477"/>
              <w:rPr>
                <w:sz w:val="24"/>
                <w:szCs w:val="24"/>
              </w:rPr>
            </w:pPr>
            <w:r w:rsidRPr="00286120">
              <w:rPr>
                <w:sz w:val="24"/>
                <w:szCs w:val="24"/>
              </w:rPr>
              <w:t>314.64</w:t>
            </w:r>
          </w:p>
        </w:tc>
        <w:tc>
          <w:tcPr>
            <w:tcW w:w="1460" w:type="dxa"/>
          </w:tcPr>
          <w:p w14:paraId="1CD6A2A5" w14:textId="77777777" w:rsidR="007F192F" w:rsidRPr="00286120" w:rsidRDefault="007F192F" w:rsidP="00874952">
            <w:pPr>
              <w:pStyle w:val="TableParagraph"/>
              <w:spacing w:before="99" w:line="263" w:lineRule="exact"/>
              <w:ind w:left="320" w:right="309"/>
              <w:rPr>
                <w:sz w:val="24"/>
                <w:szCs w:val="24"/>
              </w:rPr>
            </w:pPr>
            <w:r w:rsidRPr="00286120">
              <w:rPr>
                <w:sz w:val="24"/>
                <w:szCs w:val="24"/>
              </w:rPr>
              <w:t>0.16977</w:t>
            </w:r>
          </w:p>
        </w:tc>
      </w:tr>
      <w:tr w:rsidR="007F192F" w:rsidRPr="00286120" w14:paraId="0001B43B" w14:textId="77777777" w:rsidTr="00993F1A">
        <w:trPr>
          <w:trHeight w:val="386"/>
        </w:trPr>
        <w:tc>
          <w:tcPr>
            <w:tcW w:w="3285" w:type="dxa"/>
          </w:tcPr>
          <w:p w14:paraId="01471FEA" w14:textId="77777777" w:rsidR="007F192F" w:rsidRPr="00286120" w:rsidRDefault="007F192F" w:rsidP="00874952">
            <w:pPr>
              <w:pStyle w:val="TableParagraph"/>
              <w:spacing w:before="103" w:line="263" w:lineRule="exact"/>
              <w:ind w:left="110"/>
              <w:jc w:val="left"/>
              <w:rPr>
                <w:sz w:val="24"/>
                <w:szCs w:val="24"/>
              </w:rPr>
            </w:pPr>
            <w:r w:rsidRPr="00286120">
              <w:rPr>
                <w:sz w:val="24"/>
                <w:szCs w:val="24"/>
              </w:rPr>
              <w:t>Contingent</w:t>
            </w:r>
            <w:r w:rsidRPr="00286120">
              <w:rPr>
                <w:spacing w:val="-2"/>
                <w:sz w:val="24"/>
                <w:szCs w:val="24"/>
              </w:rPr>
              <w:t xml:space="preserve"> </w:t>
            </w:r>
            <w:r w:rsidRPr="00286120">
              <w:rPr>
                <w:sz w:val="24"/>
                <w:szCs w:val="24"/>
              </w:rPr>
              <w:t>Liabilities</w:t>
            </w:r>
          </w:p>
        </w:tc>
        <w:tc>
          <w:tcPr>
            <w:tcW w:w="1144" w:type="dxa"/>
          </w:tcPr>
          <w:p w14:paraId="209FFD25"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9618.8</w:t>
            </w:r>
          </w:p>
        </w:tc>
        <w:tc>
          <w:tcPr>
            <w:tcW w:w="1144" w:type="dxa"/>
          </w:tcPr>
          <w:p w14:paraId="34BF4391" w14:textId="77777777" w:rsidR="007F192F" w:rsidRPr="00286120" w:rsidRDefault="007F192F" w:rsidP="00874952">
            <w:pPr>
              <w:pStyle w:val="TableParagraph"/>
              <w:spacing w:before="103" w:line="263" w:lineRule="exact"/>
              <w:ind w:right="96"/>
              <w:jc w:val="right"/>
              <w:rPr>
                <w:sz w:val="24"/>
                <w:szCs w:val="24"/>
              </w:rPr>
            </w:pPr>
            <w:r w:rsidRPr="00286120">
              <w:rPr>
                <w:sz w:val="24"/>
                <w:szCs w:val="24"/>
              </w:rPr>
              <w:t>10341.8</w:t>
            </w:r>
          </w:p>
        </w:tc>
        <w:tc>
          <w:tcPr>
            <w:tcW w:w="1752" w:type="dxa"/>
          </w:tcPr>
          <w:p w14:paraId="288FEFD3" w14:textId="77777777" w:rsidR="007F192F" w:rsidRPr="00286120" w:rsidRDefault="007F192F" w:rsidP="00874952">
            <w:pPr>
              <w:pStyle w:val="TableParagraph"/>
              <w:spacing w:before="103" w:line="263" w:lineRule="exact"/>
              <w:ind w:left="482" w:right="480"/>
              <w:rPr>
                <w:sz w:val="24"/>
                <w:szCs w:val="24"/>
              </w:rPr>
            </w:pPr>
            <w:r w:rsidRPr="00286120">
              <w:rPr>
                <w:sz w:val="24"/>
                <w:szCs w:val="24"/>
              </w:rPr>
              <w:t>-723.04</w:t>
            </w:r>
          </w:p>
        </w:tc>
        <w:tc>
          <w:tcPr>
            <w:tcW w:w="1460" w:type="dxa"/>
          </w:tcPr>
          <w:p w14:paraId="34F04131" w14:textId="77777777" w:rsidR="007F192F" w:rsidRPr="00286120" w:rsidRDefault="007F192F" w:rsidP="00874952">
            <w:pPr>
              <w:pStyle w:val="TableParagraph"/>
              <w:spacing w:before="103" w:line="263" w:lineRule="exact"/>
              <w:ind w:left="316" w:right="309"/>
              <w:rPr>
                <w:sz w:val="24"/>
                <w:szCs w:val="24"/>
              </w:rPr>
            </w:pPr>
            <w:r w:rsidRPr="00286120">
              <w:rPr>
                <w:sz w:val="24"/>
                <w:szCs w:val="24"/>
              </w:rPr>
              <w:t>-0.0699</w:t>
            </w:r>
          </w:p>
        </w:tc>
      </w:tr>
      <w:tr w:rsidR="007F192F" w:rsidRPr="00286120" w14:paraId="55898D18" w14:textId="77777777" w:rsidTr="00993F1A">
        <w:trPr>
          <w:trHeight w:val="381"/>
        </w:trPr>
        <w:tc>
          <w:tcPr>
            <w:tcW w:w="3285" w:type="dxa"/>
          </w:tcPr>
          <w:p w14:paraId="5C6BF8D6" w14:textId="77777777" w:rsidR="007F192F" w:rsidRPr="00286120" w:rsidRDefault="007F192F" w:rsidP="00874952">
            <w:pPr>
              <w:pStyle w:val="TableParagraph"/>
              <w:spacing w:before="99" w:line="263" w:lineRule="exact"/>
              <w:ind w:left="110"/>
              <w:jc w:val="left"/>
              <w:rPr>
                <w:sz w:val="24"/>
                <w:szCs w:val="24"/>
              </w:rPr>
            </w:pPr>
            <w:r w:rsidRPr="00286120">
              <w:rPr>
                <w:sz w:val="24"/>
                <w:szCs w:val="24"/>
              </w:rPr>
              <w:t>Book</w:t>
            </w:r>
            <w:r w:rsidRPr="00286120">
              <w:rPr>
                <w:spacing w:val="-3"/>
                <w:sz w:val="24"/>
                <w:szCs w:val="24"/>
              </w:rPr>
              <w:t xml:space="preserve"> </w:t>
            </w:r>
            <w:r w:rsidRPr="00286120">
              <w:rPr>
                <w:sz w:val="24"/>
                <w:szCs w:val="24"/>
              </w:rPr>
              <w:t>Value</w:t>
            </w:r>
            <w:r w:rsidRPr="00286120">
              <w:rPr>
                <w:spacing w:val="-1"/>
                <w:sz w:val="24"/>
                <w:szCs w:val="24"/>
              </w:rPr>
              <w:t xml:space="preserve"> </w:t>
            </w:r>
            <w:r w:rsidRPr="00286120">
              <w:rPr>
                <w:sz w:val="24"/>
                <w:szCs w:val="24"/>
              </w:rPr>
              <w:t>(Rs)</w:t>
            </w:r>
          </w:p>
        </w:tc>
        <w:tc>
          <w:tcPr>
            <w:tcW w:w="1144" w:type="dxa"/>
          </w:tcPr>
          <w:p w14:paraId="3536112F"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10.96</w:t>
            </w:r>
          </w:p>
        </w:tc>
        <w:tc>
          <w:tcPr>
            <w:tcW w:w="1144" w:type="dxa"/>
          </w:tcPr>
          <w:p w14:paraId="763E0326" w14:textId="77777777" w:rsidR="007F192F" w:rsidRPr="00286120" w:rsidRDefault="007F192F" w:rsidP="00874952">
            <w:pPr>
              <w:pStyle w:val="TableParagraph"/>
              <w:spacing w:before="99" w:line="263" w:lineRule="exact"/>
              <w:ind w:right="96"/>
              <w:jc w:val="right"/>
              <w:rPr>
                <w:sz w:val="24"/>
                <w:szCs w:val="24"/>
              </w:rPr>
            </w:pPr>
            <w:r w:rsidRPr="00286120">
              <w:rPr>
                <w:sz w:val="24"/>
                <w:szCs w:val="24"/>
              </w:rPr>
              <w:t>11.19</w:t>
            </w:r>
          </w:p>
        </w:tc>
        <w:tc>
          <w:tcPr>
            <w:tcW w:w="1752" w:type="dxa"/>
          </w:tcPr>
          <w:p w14:paraId="440BC928" w14:textId="77777777" w:rsidR="007F192F" w:rsidRPr="00286120" w:rsidRDefault="007F192F" w:rsidP="00874952">
            <w:pPr>
              <w:pStyle w:val="TableParagraph"/>
              <w:spacing w:before="99" w:line="263" w:lineRule="exact"/>
              <w:ind w:left="482" w:right="480"/>
              <w:rPr>
                <w:sz w:val="24"/>
                <w:szCs w:val="24"/>
              </w:rPr>
            </w:pPr>
            <w:r w:rsidRPr="00286120">
              <w:rPr>
                <w:sz w:val="24"/>
                <w:szCs w:val="24"/>
              </w:rPr>
              <w:t>-0.23</w:t>
            </w:r>
          </w:p>
        </w:tc>
        <w:tc>
          <w:tcPr>
            <w:tcW w:w="1460" w:type="dxa"/>
          </w:tcPr>
          <w:p w14:paraId="1330E338" w14:textId="77777777" w:rsidR="007F192F" w:rsidRPr="00286120" w:rsidRDefault="007F192F" w:rsidP="00874952">
            <w:pPr>
              <w:pStyle w:val="TableParagraph"/>
              <w:spacing w:before="99" w:line="263" w:lineRule="exact"/>
              <w:ind w:left="316" w:right="309"/>
              <w:rPr>
                <w:sz w:val="24"/>
                <w:szCs w:val="24"/>
              </w:rPr>
            </w:pPr>
            <w:r w:rsidRPr="00286120">
              <w:rPr>
                <w:sz w:val="24"/>
                <w:szCs w:val="24"/>
              </w:rPr>
              <w:t>-0.0206</w:t>
            </w:r>
          </w:p>
        </w:tc>
      </w:tr>
    </w:tbl>
    <w:p w14:paraId="18F6C2F0" w14:textId="77777777" w:rsidR="007F192F" w:rsidRPr="00286120" w:rsidRDefault="007F192F" w:rsidP="00874952">
      <w:pPr>
        <w:spacing w:after="0" w:line="360" w:lineRule="auto"/>
        <w:jc w:val="right"/>
        <w:rPr>
          <w:rFonts w:ascii="Times New Roman" w:hAnsi="Times New Roman" w:cs="Times New Roman"/>
          <w:b/>
          <w:sz w:val="24"/>
          <w:szCs w:val="24"/>
        </w:rPr>
      </w:pPr>
    </w:p>
    <w:p w14:paraId="4DA13645" w14:textId="77777777" w:rsidR="007F192F" w:rsidRPr="00286120" w:rsidRDefault="007F192F" w:rsidP="00874952">
      <w:pPr>
        <w:spacing w:after="0" w:line="360" w:lineRule="auto"/>
        <w:jc w:val="center"/>
        <w:rPr>
          <w:rFonts w:ascii="Times New Roman" w:hAnsi="Times New Roman" w:cs="Times New Roman"/>
          <w:b/>
          <w:sz w:val="24"/>
          <w:szCs w:val="24"/>
        </w:rPr>
      </w:pPr>
      <w:r w:rsidRPr="00286120">
        <w:rPr>
          <w:rFonts w:ascii="Times New Roman" w:hAnsi="Times New Roman" w:cs="Times New Roman"/>
          <w:b/>
          <w:noProof/>
          <w:sz w:val="24"/>
          <w:szCs w:val="24"/>
        </w:rPr>
        <w:lastRenderedPageBreak/>
        <w:drawing>
          <wp:inline distT="0" distB="0" distL="0" distR="0" wp14:anchorId="7579344E" wp14:editId="45D88D0C">
            <wp:extent cx="4572000" cy="27432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CABE10A" w14:textId="77777777" w:rsidR="007F192F" w:rsidRPr="00286120" w:rsidRDefault="007F192F" w:rsidP="00874952">
      <w:pPr>
        <w:spacing w:after="0"/>
        <w:ind w:left="260"/>
        <w:rPr>
          <w:rFonts w:ascii="Times New Roman" w:hAnsi="Times New Roman" w:cs="Times New Roman"/>
          <w:b/>
          <w:sz w:val="24"/>
          <w:szCs w:val="24"/>
        </w:rPr>
      </w:pPr>
      <w:r w:rsidRPr="00286120">
        <w:rPr>
          <w:rFonts w:ascii="Times New Roman" w:hAnsi="Times New Roman" w:cs="Times New Roman"/>
          <w:b/>
          <w:sz w:val="24"/>
          <w:szCs w:val="24"/>
        </w:rPr>
        <w:t>Interpretation:</w:t>
      </w:r>
    </w:p>
    <w:p w14:paraId="28E50CA8" w14:textId="77777777" w:rsidR="007F192F" w:rsidRPr="00286120" w:rsidRDefault="007F192F" w:rsidP="00874952">
      <w:pPr>
        <w:pStyle w:val="BodyText"/>
        <w:spacing w:after="0" w:line="360" w:lineRule="auto"/>
        <w:ind w:right="713"/>
        <w:jc w:val="both"/>
        <w:rPr>
          <w:rFonts w:ascii="Times New Roman" w:hAnsi="Times New Roman" w:cs="Times New Roman"/>
          <w:sz w:val="24"/>
          <w:szCs w:val="24"/>
        </w:rPr>
      </w:pPr>
      <w:r w:rsidRPr="00286120">
        <w:rPr>
          <w:rFonts w:ascii="Times New Roman" w:hAnsi="Times New Roman" w:cs="Times New Roman"/>
          <w:sz w:val="24"/>
          <w:szCs w:val="24"/>
        </w:rPr>
        <w:t>From the above table the net worth is in the year</w:t>
      </w:r>
      <w:r w:rsidRPr="00286120">
        <w:rPr>
          <w:rFonts w:ascii="Times New Roman" w:hAnsi="Times New Roman" w:cs="Times New Roman"/>
          <w:spacing w:val="60"/>
          <w:sz w:val="24"/>
          <w:szCs w:val="24"/>
        </w:rPr>
        <w:t xml:space="preserve"> </w:t>
      </w:r>
      <w:r w:rsidRPr="00286120">
        <w:rPr>
          <w:rFonts w:ascii="Times New Roman" w:hAnsi="Times New Roman" w:cs="Times New Roman"/>
          <w:sz w:val="24"/>
          <w:szCs w:val="24"/>
        </w:rPr>
        <w:t>2022 is 1767.17 but it was</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slightly decreased in the year 2023 with 30%. Secondly about</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the total debt is in the year</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2022 is 86.20 afterwards it was more than the above percentage, In addition to, total</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liability is in 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year</w:t>
      </w:r>
      <w:r w:rsidRPr="00286120">
        <w:rPr>
          <w:rFonts w:ascii="Times New Roman" w:hAnsi="Times New Roman" w:cs="Times New Roman"/>
          <w:spacing w:val="60"/>
          <w:sz w:val="24"/>
          <w:szCs w:val="24"/>
        </w:rPr>
        <w:t xml:space="preserve"> </w:t>
      </w:r>
      <w:r w:rsidRPr="00286120">
        <w:rPr>
          <w:rFonts w:ascii="Times New Roman" w:hAnsi="Times New Roman" w:cs="Times New Roman"/>
          <w:sz w:val="24"/>
          <w:szCs w:val="24"/>
        </w:rPr>
        <w:t>2022 of 1853.37 and then drastically increased with the percentage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by the year 2021. After then the investments are in the year</w:t>
      </w:r>
      <w:r w:rsidRPr="00286120">
        <w:rPr>
          <w:rFonts w:ascii="Times New Roman" w:hAnsi="Times New Roman" w:cs="Times New Roman"/>
          <w:spacing w:val="60"/>
          <w:sz w:val="24"/>
          <w:szCs w:val="24"/>
        </w:rPr>
        <w:t xml:space="preserve"> </w:t>
      </w:r>
      <w:r w:rsidRPr="00286120">
        <w:rPr>
          <w:rFonts w:ascii="Times New Roman" w:hAnsi="Times New Roman" w:cs="Times New Roman"/>
          <w:sz w:val="24"/>
          <w:szCs w:val="24"/>
        </w:rPr>
        <w:t>2022 is 2152.37 and then it</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was increased by the year 2023 with the 2356.61. About the net block is in the year 2020</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is 0.48 but it was fluctuated in the year 2023. After then the net current asset is in the year</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 xml:space="preserve">2022 is -299.48. Then slightly increases with the year 2023 with </w:t>
      </w:r>
      <w:r w:rsidRPr="00286120">
        <w:rPr>
          <w:rFonts w:ascii="Times New Roman" w:hAnsi="Times New Roman" w:cs="Times New Roman"/>
          <w:b/>
          <w:sz w:val="24"/>
          <w:szCs w:val="24"/>
        </w:rPr>
        <w:t>-</w:t>
      </w:r>
      <w:r w:rsidRPr="00286120">
        <w:rPr>
          <w:rFonts w:ascii="Times New Roman" w:hAnsi="Times New Roman" w:cs="Times New Roman"/>
          <w:sz w:val="24"/>
          <w:szCs w:val="24"/>
        </w:rPr>
        <w:t>188.50 .Finally the total</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assets are in the year 2022 is 1853.37 then it increased with the percentage 2168.01 by 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year</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2023.</w:t>
      </w:r>
    </w:p>
    <w:p w14:paraId="76236291" w14:textId="77777777" w:rsidR="007F192F" w:rsidRPr="00286120" w:rsidRDefault="007F192F" w:rsidP="00874952">
      <w:pPr>
        <w:spacing w:after="0" w:line="360" w:lineRule="auto"/>
        <w:jc w:val="right"/>
        <w:rPr>
          <w:rFonts w:ascii="Times New Roman" w:hAnsi="Times New Roman" w:cs="Times New Roman"/>
          <w:b/>
          <w:sz w:val="24"/>
          <w:szCs w:val="24"/>
        </w:rPr>
      </w:pPr>
    </w:p>
    <w:p w14:paraId="46895733" w14:textId="77777777" w:rsidR="007F192F" w:rsidRPr="00286120" w:rsidRDefault="007F192F" w:rsidP="00874952">
      <w:pPr>
        <w:spacing w:after="0" w:line="360" w:lineRule="auto"/>
        <w:jc w:val="right"/>
        <w:rPr>
          <w:rFonts w:ascii="Times New Roman" w:hAnsi="Times New Roman" w:cs="Times New Roman"/>
          <w:b/>
          <w:sz w:val="24"/>
          <w:szCs w:val="24"/>
        </w:rPr>
      </w:pPr>
    </w:p>
    <w:p w14:paraId="1DE3298E" w14:textId="77777777" w:rsidR="007F192F" w:rsidRPr="00286120" w:rsidRDefault="007F192F" w:rsidP="00874952">
      <w:pPr>
        <w:spacing w:after="0" w:line="360" w:lineRule="auto"/>
        <w:jc w:val="right"/>
        <w:rPr>
          <w:rFonts w:ascii="Times New Roman" w:hAnsi="Times New Roman" w:cs="Times New Roman"/>
          <w:b/>
          <w:sz w:val="24"/>
          <w:szCs w:val="24"/>
        </w:rPr>
      </w:pPr>
    </w:p>
    <w:p w14:paraId="2EBDE0E3" w14:textId="77777777" w:rsidR="007F192F" w:rsidRPr="00286120" w:rsidRDefault="007F192F" w:rsidP="00874952">
      <w:pPr>
        <w:spacing w:after="0" w:line="360" w:lineRule="auto"/>
        <w:jc w:val="right"/>
        <w:rPr>
          <w:rFonts w:ascii="Times New Roman" w:hAnsi="Times New Roman" w:cs="Times New Roman"/>
          <w:b/>
          <w:sz w:val="24"/>
          <w:szCs w:val="24"/>
        </w:rPr>
      </w:pPr>
    </w:p>
    <w:p w14:paraId="45693610" w14:textId="77777777" w:rsidR="007F192F" w:rsidRPr="00286120" w:rsidRDefault="007F192F" w:rsidP="00874952">
      <w:pPr>
        <w:spacing w:after="0" w:line="360" w:lineRule="auto"/>
        <w:jc w:val="right"/>
        <w:rPr>
          <w:rFonts w:ascii="Times New Roman" w:hAnsi="Times New Roman" w:cs="Times New Roman"/>
          <w:b/>
          <w:sz w:val="24"/>
          <w:szCs w:val="24"/>
        </w:rPr>
      </w:pPr>
    </w:p>
    <w:p w14:paraId="704BD63B" w14:textId="77777777" w:rsidR="007F192F" w:rsidRPr="00286120" w:rsidRDefault="007F192F" w:rsidP="00874952">
      <w:pPr>
        <w:spacing w:after="0" w:line="360" w:lineRule="auto"/>
        <w:jc w:val="right"/>
        <w:rPr>
          <w:rFonts w:ascii="Times New Roman" w:hAnsi="Times New Roman" w:cs="Times New Roman"/>
          <w:b/>
          <w:sz w:val="24"/>
          <w:szCs w:val="24"/>
        </w:rPr>
      </w:pPr>
    </w:p>
    <w:p w14:paraId="28668E25" w14:textId="77777777" w:rsidR="007F192F" w:rsidRPr="00286120" w:rsidRDefault="007F192F" w:rsidP="00874952">
      <w:pPr>
        <w:spacing w:after="0" w:line="360" w:lineRule="auto"/>
        <w:jc w:val="right"/>
        <w:rPr>
          <w:rFonts w:ascii="Times New Roman" w:hAnsi="Times New Roman" w:cs="Times New Roman"/>
          <w:b/>
          <w:sz w:val="24"/>
          <w:szCs w:val="24"/>
        </w:rPr>
      </w:pPr>
    </w:p>
    <w:p w14:paraId="0167ECE6" w14:textId="77777777" w:rsidR="007F192F" w:rsidRPr="00286120" w:rsidRDefault="007F192F" w:rsidP="00874952">
      <w:pPr>
        <w:spacing w:after="0" w:line="360" w:lineRule="auto"/>
        <w:jc w:val="right"/>
        <w:rPr>
          <w:rFonts w:ascii="Times New Roman" w:hAnsi="Times New Roman" w:cs="Times New Roman"/>
          <w:b/>
          <w:sz w:val="24"/>
          <w:szCs w:val="24"/>
        </w:rPr>
      </w:pPr>
      <w:r w:rsidRPr="00286120">
        <w:rPr>
          <w:rFonts w:ascii="Times New Roman" w:hAnsi="Times New Roman" w:cs="Times New Roman"/>
          <w:b/>
          <w:sz w:val="24"/>
          <w:szCs w:val="24"/>
        </w:rPr>
        <w:t>Table – 4.2 Comparative Statement Analysis 2022 of GVK Infrastructure limited</w:t>
      </w:r>
    </w:p>
    <w:p w14:paraId="0AF7E3AA" w14:textId="77777777" w:rsidR="007F192F" w:rsidRPr="00286120" w:rsidRDefault="007F192F" w:rsidP="00874952">
      <w:pPr>
        <w:spacing w:after="0" w:line="360" w:lineRule="auto"/>
        <w:jc w:val="right"/>
        <w:rPr>
          <w:rFonts w:ascii="Times New Roman" w:hAnsi="Times New Roman" w:cs="Times New Roman"/>
          <w:b/>
          <w:sz w:val="24"/>
          <w:szCs w:val="24"/>
        </w:rPr>
      </w:pPr>
      <w:r w:rsidRPr="00286120">
        <w:rPr>
          <w:rFonts w:ascii="Times New Roman" w:hAnsi="Times New Roman" w:cs="Times New Roman"/>
          <w:b/>
          <w:sz w:val="24"/>
          <w:szCs w:val="24"/>
        </w:rPr>
        <w:t>Amount in Rs. Cr</w:t>
      </w:r>
    </w:p>
    <w:p w14:paraId="62E59566" w14:textId="77777777" w:rsidR="007F192F" w:rsidRPr="00286120" w:rsidRDefault="007F192F" w:rsidP="00874952">
      <w:pPr>
        <w:spacing w:after="0" w:line="360" w:lineRule="auto"/>
        <w:jc w:val="right"/>
        <w:rPr>
          <w:rFonts w:ascii="Times New Roman" w:hAnsi="Times New Roman" w:cs="Times New Roman"/>
          <w:b/>
          <w:sz w:val="24"/>
          <w:szCs w:val="24"/>
        </w:rPr>
      </w:pPr>
    </w:p>
    <w:tbl>
      <w:tblPr>
        <w:tblW w:w="0" w:type="auto"/>
        <w:tblInd w:w="26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4027"/>
        <w:gridCol w:w="964"/>
        <w:gridCol w:w="965"/>
        <w:gridCol w:w="1393"/>
        <w:gridCol w:w="1302"/>
      </w:tblGrid>
      <w:tr w:rsidR="007F192F" w:rsidRPr="00286120" w14:paraId="7BDA46BC" w14:textId="77777777" w:rsidTr="00993F1A">
        <w:trPr>
          <w:trHeight w:val="1046"/>
        </w:trPr>
        <w:tc>
          <w:tcPr>
            <w:tcW w:w="4027" w:type="dxa"/>
            <w:tcBorders>
              <w:left w:val="single" w:sz="8" w:space="0" w:color="000000"/>
            </w:tcBorders>
          </w:tcPr>
          <w:p w14:paraId="1CA14894" w14:textId="77777777" w:rsidR="007F192F" w:rsidRPr="00286120" w:rsidRDefault="007F192F" w:rsidP="00874952">
            <w:pPr>
              <w:pStyle w:val="TableParagraph"/>
              <w:jc w:val="left"/>
              <w:rPr>
                <w:sz w:val="24"/>
                <w:szCs w:val="24"/>
              </w:rPr>
            </w:pPr>
          </w:p>
        </w:tc>
        <w:tc>
          <w:tcPr>
            <w:tcW w:w="964" w:type="dxa"/>
          </w:tcPr>
          <w:p w14:paraId="726A21BD" w14:textId="77777777" w:rsidR="007F192F" w:rsidRPr="00286120" w:rsidRDefault="007F192F" w:rsidP="00874952">
            <w:pPr>
              <w:pStyle w:val="TableParagraph"/>
              <w:jc w:val="left"/>
              <w:rPr>
                <w:b/>
                <w:sz w:val="24"/>
                <w:szCs w:val="24"/>
              </w:rPr>
            </w:pPr>
          </w:p>
          <w:p w14:paraId="6C9D56E7" w14:textId="77777777" w:rsidR="007F192F" w:rsidRPr="00286120" w:rsidRDefault="007F192F" w:rsidP="00874952">
            <w:pPr>
              <w:pStyle w:val="TableParagraph"/>
              <w:jc w:val="left"/>
              <w:rPr>
                <w:b/>
                <w:sz w:val="24"/>
                <w:szCs w:val="24"/>
              </w:rPr>
            </w:pPr>
          </w:p>
          <w:p w14:paraId="6B1BD6DF" w14:textId="77777777" w:rsidR="007F192F" w:rsidRPr="00286120" w:rsidRDefault="007F192F" w:rsidP="00874952">
            <w:pPr>
              <w:pStyle w:val="TableParagraph"/>
              <w:spacing w:before="178" w:line="250" w:lineRule="exact"/>
              <w:ind w:left="15"/>
              <w:jc w:val="left"/>
              <w:rPr>
                <w:sz w:val="24"/>
                <w:szCs w:val="24"/>
              </w:rPr>
            </w:pPr>
            <w:r w:rsidRPr="00286120">
              <w:rPr>
                <w:sz w:val="24"/>
                <w:szCs w:val="24"/>
              </w:rPr>
              <w:t>Mar</w:t>
            </w:r>
            <w:r w:rsidRPr="00286120">
              <w:rPr>
                <w:spacing w:val="-1"/>
                <w:sz w:val="24"/>
                <w:szCs w:val="24"/>
              </w:rPr>
              <w:t xml:space="preserve"> </w:t>
            </w:r>
            <w:r w:rsidRPr="00286120">
              <w:rPr>
                <w:sz w:val="24"/>
                <w:szCs w:val="24"/>
              </w:rPr>
              <w:t>'21</w:t>
            </w:r>
          </w:p>
        </w:tc>
        <w:tc>
          <w:tcPr>
            <w:tcW w:w="965" w:type="dxa"/>
          </w:tcPr>
          <w:p w14:paraId="260F2C10" w14:textId="77777777" w:rsidR="007F192F" w:rsidRPr="00286120" w:rsidRDefault="007F192F" w:rsidP="00874952">
            <w:pPr>
              <w:pStyle w:val="TableParagraph"/>
              <w:jc w:val="left"/>
              <w:rPr>
                <w:b/>
                <w:sz w:val="24"/>
                <w:szCs w:val="24"/>
              </w:rPr>
            </w:pPr>
          </w:p>
          <w:p w14:paraId="2F1A2FD0" w14:textId="77777777" w:rsidR="007F192F" w:rsidRPr="00286120" w:rsidRDefault="007F192F" w:rsidP="00874952">
            <w:pPr>
              <w:pStyle w:val="TableParagraph"/>
              <w:jc w:val="left"/>
              <w:rPr>
                <w:b/>
                <w:sz w:val="24"/>
                <w:szCs w:val="24"/>
              </w:rPr>
            </w:pPr>
          </w:p>
          <w:p w14:paraId="1AA91BC7" w14:textId="77777777" w:rsidR="007F192F" w:rsidRPr="00286120" w:rsidRDefault="007F192F" w:rsidP="00874952">
            <w:pPr>
              <w:pStyle w:val="TableParagraph"/>
              <w:spacing w:before="178" w:line="250" w:lineRule="exact"/>
              <w:ind w:left="3"/>
              <w:jc w:val="left"/>
              <w:rPr>
                <w:sz w:val="24"/>
                <w:szCs w:val="24"/>
              </w:rPr>
            </w:pPr>
            <w:r w:rsidRPr="00286120">
              <w:rPr>
                <w:sz w:val="24"/>
                <w:szCs w:val="24"/>
              </w:rPr>
              <w:t>Mar</w:t>
            </w:r>
            <w:r w:rsidRPr="00286120">
              <w:rPr>
                <w:spacing w:val="-1"/>
                <w:sz w:val="24"/>
                <w:szCs w:val="24"/>
              </w:rPr>
              <w:t xml:space="preserve"> </w:t>
            </w:r>
            <w:r w:rsidRPr="00286120">
              <w:rPr>
                <w:sz w:val="24"/>
                <w:szCs w:val="24"/>
              </w:rPr>
              <w:t>'22</w:t>
            </w:r>
          </w:p>
        </w:tc>
        <w:tc>
          <w:tcPr>
            <w:tcW w:w="1393" w:type="dxa"/>
            <w:tcBorders>
              <w:top w:val="single" w:sz="12" w:space="0" w:color="000000"/>
            </w:tcBorders>
          </w:tcPr>
          <w:p w14:paraId="649B5345" w14:textId="77777777" w:rsidR="007F192F" w:rsidRPr="00286120" w:rsidRDefault="007F192F" w:rsidP="00874952">
            <w:pPr>
              <w:pStyle w:val="TableParagraph"/>
              <w:spacing w:line="192" w:lineRule="auto"/>
              <w:ind w:left="2" w:right="52"/>
              <w:jc w:val="both"/>
              <w:rPr>
                <w:b/>
                <w:sz w:val="24"/>
                <w:szCs w:val="24"/>
              </w:rPr>
            </w:pPr>
            <w:r w:rsidRPr="00286120">
              <w:rPr>
                <w:b/>
                <w:spacing w:val="-1"/>
                <w:sz w:val="24"/>
                <w:szCs w:val="24"/>
              </w:rPr>
              <w:t>ABSOLUTE</w:t>
            </w:r>
            <w:r w:rsidRPr="00286120">
              <w:rPr>
                <w:b/>
                <w:spacing w:val="-58"/>
                <w:sz w:val="24"/>
                <w:szCs w:val="24"/>
              </w:rPr>
              <w:t xml:space="preserve"> </w:t>
            </w:r>
            <w:r w:rsidRPr="00286120">
              <w:rPr>
                <w:b/>
                <w:spacing w:val="-1"/>
                <w:sz w:val="24"/>
                <w:szCs w:val="24"/>
              </w:rPr>
              <w:t>INCREASE/</w:t>
            </w:r>
            <w:r w:rsidRPr="00286120">
              <w:rPr>
                <w:b/>
                <w:spacing w:val="-58"/>
                <w:sz w:val="24"/>
                <w:szCs w:val="24"/>
              </w:rPr>
              <w:t xml:space="preserve"> </w:t>
            </w:r>
            <w:r w:rsidRPr="00286120">
              <w:rPr>
                <w:b/>
                <w:spacing w:val="-1"/>
                <w:sz w:val="24"/>
                <w:szCs w:val="24"/>
              </w:rPr>
              <w:t>DECREAES</w:t>
            </w:r>
          </w:p>
        </w:tc>
        <w:tc>
          <w:tcPr>
            <w:tcW w:w="1302" w:type="dxa"/>
            <w:tcBorders>
              <w:top w:val="single" w:sz="12" w:space="0" w:color="000000"/>
              <w:right w:val="single" w:sz="8" w:space="0" w:color="000000"/>
            </w:tcBorders>
          </w:tcPr>
          <w:p w14:paraId="35D65DD3" w14:textId="77777777" w:rsidR="007F192F" w:rsidRPr="00286120" w:rsidRDefault="007F192F" w:rsidP="00874952">
            <w:pPr>
              <w:pStyle w:val="TableParagraph"/>
              <w:spacing w:line="192" w:lineRule="auto"/>
              <w:ind w:left="2" w:right="207"/>
              <w:jc w:val="left"/>
              <w:rPr>
                <w:b/>
                <w:sz w:val="24"/>
                <w:szCs w:val="24"/>
              </w:rPr>
            </w:pPr>
            <w:r w:rsidRPr="00286120">
              <w:rPr>
                <w:b/>
                <w:spacing w:val="-1"/>
                <w:sz w:val="24"/>
                <w:szCs w:val="24"/>
              </w:rPr>
              <w:t>CHANGE</w:t>
            </w:r>
            <w:r w:rsidRPr="00286120">
              <w:rPr>
                <w:b/>
                <w:spacing w:val="-57"/>
                <w:sz w:val="24"/>
                <w:szCs w:val="24"/>
              </w:rPr>
              <w:t xml:space="preserve"> </w:t>
            </w:r>
            <w:r w:rsidRPr="00286120">
              <w:rPr>
                <w:b/>
                <w:sz w:val="24"/>
                <w:szCs w:val="24"/>
              </w:rPr>
              <w:t>IN</w:t>
            </w:r>
            <w:r w:rsidRPr="00286120">
              <w:rPr>
                <w:b/>
                <w:spacing w:val="1"/>
                <w:sz w:val="24"/>
                <w:szCs w:val="24"/>
              </w:rPr>
              <w:t xml:space="preserve"> </w:t>
            </w:r>
            <w:r w:rsidRPr="00286120">
              <w:rPr>
                <w:b/>
                <w:sz w:val="24"/>
                <w:szCs w:val="24"/>
              </w:rPr>
              <w:t>%</w:t>
            </w:r>
          </w:p>
        </w:tc>
      </w:tr>
      <w:tr w:rsidR="007F192F" w:rsidRPr="00286120" w14:paraId="32C8A891" w14:textId="77777777" w:rsidTr="00993F1A">
        <w:trPr>
          <w:trHeight w:val="342"/>
        </w:trPr>
        <w:tc>
          <w:tcPr>
            <w:tcW w:w="4027" w:type="dxa"/>
            <w:tcBorders>
              <w:left w:val="single" w:sz="8" w:space="0" w:color="000000"/>
            </w:tcBorders>
          </w:tcPr>
          <w:p w14:paraId="7FD88764" w14:textId="77777777" w:rsidR="007F192F" w:rsidRPr="00286120" w:rsidRDefault="007F192F" w:rsidP="00874952">
            <w:pPr>
              <w:pStyle w:val="TableParagraph"/>
              <w:spacing w:before="13"/>
              <w:ind w:left="6"/>
              <w:jc w:val="left"/>
              <w:rPr>
                <w:b/>
                <w:sz w:val="24"/>
                <w:szCs w:val="24"/>
              </w:rPr>
            </w:pPr>
            <w:r w:rsidRPr="00286120">
              <w:rPr>
                <w:b/>
                <w:sz w:val="24"/>
                <w:szCs w:val="24"/>
              </w:rPr>
              <w:t>Sources</w:t>
            </w:r>
            <w:r w:rsidRPr="00286120">
              <w:rPr>
                <w:b/>
                <w:spacing w:val="-4"/>
                <w:sz w:val="24"/>
                <w:szCs w:val="24"/>
              </w:rPr>
              <w:t xml:space="preserve"> </w:t>
            </w:r>
            <w:r w:rsidRPr="00286120">
              <w:rPr>
                <w:b/>
                <w:sz w:val="24"/>
                <w:szCs w:val="24"/>
              </w:rPr>
              <w:t>Of</w:t>
            </w:r>
            <w:r w:rsidRPr="00286120">
              <w:rPr>
                <w:b/>
                <w:spacing w:val="-2"/>
                <w:sz w:val="24"/>
                <w:szCs w:val="24"/>
              </w:rPr>
              <w:t xml:space="preserve"> </w:t>
            </w:r>
            <w:r w:rsidRPr="00286120">
              <w:rPr>
                <w:b/>
                <w:sz w:val="24"/>
                <w:szCs w:val="24"/>
              </w:rPr>
              <w:t>Funds</w:t>
            </w:r>
          </w:p>
        </w:tc>
        <w:tc>
          <w:tcPr>
            <w:tcW w:w="964" w:type="dxa"/>
          </w:tcPr>
          <w:p w14:paraId="30CEF327" w14:textId="77777777" w:rsidR="007F192F" w:rsidRPr="00286120" w:rsidRDefault="007F192F" w:rsidP="00874952">
            <w:pPr>
              <w:pStyle w:val="TableParagraph"/>
              <w:jc w:val="left"/>
              <w:rPr>
                <w:sz w:val="24"/>
                <w:szCs w:val="24"/>
              </w:rPr>
            </w:pPr>
          </w:p>
        </w:tc>
        <w:tc>
          <w:tcPr>
            <w:tcW w:w="965" w:type="dxa"/>
          </w:tcPr>
          <w:p w14:paraId="0E52E155" w14:textId="77777777" w:rsidR="007F192F" w:rsidRPr="00286120" w:rsidRDefault="007F192F" w:rsidP="00874952">
            <w:pPr>
              <w:pStyle w:val="TableParagraph"/>
              <w:jc w:val="left"/>
              <w:rPr>
                <w:sz w:val="24"/>
                <w:szCs w:val="24"/>
              </w:rPr>
            </w:pPr>
          </w:p>
        </w:tc>
        <w:tc>
          <w:tcPr>
            <w:tcW w:w="1393" w:type="dxa"/>
          </w:tcPr>
          <w:p w14:paraId="1C9B3C45" w14:textId="77777777" w:rsidR="007F192F" w:rsidRPr="00286120" w:rsidRDefault="007F192F" w:rsidP="00874952">
            <w:pPr>
              <w:pStyle w:val="TableParagraph"/>
              <w:jc w:val="left"/>
              <w:rPr>
                <w:sz w:val="24"/>
                <w:szCs w:val="24"/>
              </w:rPr>
            </w:pPr>
          </w:p>
        </w:tc>
        <w:tc>
          <w:tcPr>
            <w:tcW w:w="1302" w:type="dxa"/>
            <w:tcBorders>
              <w:right w:val="single" w:sz="8" w:space="0" w:color="000000"/>
            </w:tcBorders>
          </w:tcPr>
          <w:p w14:paraId="0A63D400" w14:textId="77777777" w:rsidR="007F192F" w:rsidRPr="00286120" w:rsidRDefault="007F192F" w:rsidP="00874952">
            <w:pPr>
              <w:pStyle w:val="TableParagraph"/>
              <w:jc w:val="left"/>
              <w:rPr>
                <w:sz w:val="24"/>
                <w:szCs w:val="24"/>
              </w:rPr>
            </w:pPr>
          </w:p>
        </w:tc>
      </w:tr>
      <w:tr w:rsidR="007F192F" w:rsidRPr="00286120" w14:paraId="02071E51" w14:textId="77777777" w:rsidTr="00993F1A">
        <w:trPr>
          <w:trHeight w:val="382"/>
        </w:trPr>
        <w:tc>
          <w:tcPr>
            <w:tcW w:w="4027" w:type="dxa"/>
            <w:tcBorders>
              <w:left w:val="single" w:sz="8" w:space="0" w:color="000000"/>
            </w:tcBorders>
          </w:tcPr>
          <w:p w14:paraId="56F78EBA" w14:textId="77777777" w:rsidR="007F192F" w:rsidRPr="00286120" w:rsidRDefault="007F192F" w:rsidP="00874952">
            <w:pPr>
              <w:pStyle w:val="TableParagraph"/>
              <w:spacing w:before="29"/>
              <w:ind w:left="6"/>
              <w:jc w:val="left"/>
              <w:rPr>
                <w:sz w:val="24"/>
                <w:szCs w:val="24"/>
              </w:rPr>
            </w:pPr>
            <w:r w:rsidRPr="00286120">
              <w:rPr>
                <w:sz w:val="24"/>
                <w:szCs w:val="24"/>
              </w:rPr>
              <w:t>Total</w:t>
            </w:r>
            <w:r w:rsidRPr="00286120">
              <w:rPr>
                <w:spacing w:val="-2"/>
                <w:sz w:val="24"/>
                <w:szCs w:val="24"/>
              </w:rPr>
              <w:t xml:space="preserve"> </w:t>
            </w:r>
            <w:r w:rsidRPr="00286120">
              <w:rPr>
                <w:sz w:val="24"/>
                <w:szCs w:val="24"/>
              </w:rPr>
              <w:t>Share Capital</w:t>
            </w:r>
          </w:p>
        </w:tc>
        <w:tc>
          <w:tcPr>
            <w:tcW w:w="964" w:type="dxa"/>
          </w:tcPr>
          <w:p w14:paraId="722B5D6B" w14:textId="77777777" w:rsidR="007F192F" w:rsidRPr="00286120" w:rsidRDefault="007F192F" w:rsidP="00874952">
            <w:pPr>
              <w:pStyle w:val="TableParagraph"/>
              <w:spacing w:before="29"/>
              <w:ind w:right="-15"/>
              <w:jc w:val="right"/>
              <w:rPr>
                <w:sz w:val="24"/>
                <w:szCs w:val="24"/>
              </w:rPr>
            </w:pPr>
            <w:r w:rsidRPr="00286120">
              <w:rPr>
                <w:sz w:val="24"/>
                <w:szCs w:val="24"/>
              </w:rPr>
              <w:t>157.92</w:t>
            </w:r>
          </w:p>
        </w:tc>
        <w:tc>
          <w:tcPr>
            <w:tcW w:w="965" w:type="dxa"/>
          </w:tcPr>
          <w:p w14:paraId="04ABC8A3" w14:textId="77777777" w:rsidR="007F192F" w:rsidRPr="00286120" w:rsidRDefault="007F192F" w:rsidP="00874952">
            <w:pPr>
              <w:pStyle w:val="TableParagraph"/>
              <w:spacing w:before="29"/>
              <w:ind w:right="-15"/>
              <w:jc w:val="right"/>
              <w:rPr>
                <w:sz w:val="24"/>
                <w:szCs w:val="24"/>
              </w:rPr>
            </w:pPr>
            <w:r w:rsidRPr="00286120">
              <w:rPr>
                <w:sz w:val="24"/>
                <w:szCs w:val="24"/>
              </w:rPr>
              <w:t>157.92</w:t>
            </w:r>
          </w:p>
        </w:tc>
        <w:tc>
          <w:tcPr>
            <w:tcW w:w="1393" w:type="dxa"/>
          </w:tcPr>
          <w:p w14:paraId="4D3CC4F2" w14:textId="77777777" w:rsidR="007F192F" w:rsidRPr="00286120" w:rsidRDefault="007F192F" w:rsidP="00874952">
            <w:pPr>
              <w:pStyle w:val="TableParagraph"/>
              <w:spacing w:before="29"/>
              <w:ind w:left="11"/>
              <w:rPr>
                <w:sz w:val="24"/>
                <w:szCs w:val="24"/>
              </w:rPr>
            </w:pPr>
            <w:r w:rsidRPr="00286120">
              <w:rPr>
                <w:sz w:val="24"/>
                <w:szCs w:val="24"/>
              </w:rPr>
              <w:t>0</w:t>
            </w:r>
          </w:p>
        </w:tc>
        <w:tc>
          <w:tcPr>
            <w:tcW w:w="1302" w:type="dxa"/>
            <w:tcBorders>
              <w:right w:val="single" w:sz="8" w:space="0" w:color="000000"/>
            </w:tcBorders>
          </w:tcPr>
          <w:p w14:paraId="2F5C4671" w14:textId="77777777" w:rsidR="007F192F" w:rsidRPr="00286120" w:rsidRDefault="007F192F" w:rsidP="00874952">
            <w:pPr>
              <w:pStyle w:val="TableParagraph"/>
              <w:spacing w:before="29"/>
              <w:ind w:left="8"/>
              <w:rPr>
                <w:sz w:val="24"/>
                <w:szCs w:val="24"/>
              </w:rPr>
            </w:pPr>
            <w:r w:rsidRPr="00286120">
              <w:rPr>
                <w:sz w:val="24"/>
                <w:szCs w:val="24"/>
              </w:rPr>
              <w:t>0</w:t>
            </w:r>
          </w:p>
        </w:tc>
      </w:tr>
      <w:tr w:rsidR="007F192F" w:rsidRPr="00286120" w14:paraId="3182A01A" w14:textId="77777777" w:rsidTr="00993F1A">
        <w:trPr>
          <w:trHeight w:val="350"/>
        </w:trPr>
        <w:tc>
          <w:tcPr>
            <w:tcW w:w="4027" w:type="dxa"/>
            <w:tcBorders>
              <w:left w:val="single" w:sz="8" w:space="0" w:color="000000"/>
            </w:tcBorders>
          </w:tcPr>
          <w:p w14:paraId="6622C4EB" w14:textId="77777777" w:rsidR="007F192F" w:rsidRPr="00286120" w:rsidRDefault="007F192F" w:rsidP="00874952">
            <w:pPr>
              <w:pStyle w:val="TableParagraph"/>
              <w:spacing w:before="9"/>
              <w:ind w:left="6"/>
              <w:jc w:val="left"/>
              <w:rPr>
                <w:sz w:val="24"/>
                <w:szCs w:val="24"/>
              </w:rPr>
            </w:pPr>
            <w:r w:rsidRPr="00286120">
              <w:rPr>
                <w:sz w:val="24"/>
                <w:szCs w:val="24"/>
              </w:rPr>
              <w:t>Equity</w:t>
            </w:r>
            <w:r w:rsidRPr="00286120">
              <w:rPr>
                <w:spacing w:val="-8"/>
                <w:sz w:val="24"/>
                <w:szCs w:val="24"/>
              </w:rPr>
              <w:t xml:space="preserve"> </w:t>
            </w:r>
            <w:r w:rsidRPr="00286120">
              <w:rPr>
                <w:sz w:val="24"/>
                <w:szCs w:val="24"/>
              </w:rPr>
              <w:t>Share</w:t>
            </w:r>
            <w:r w:rsidRPr="00286120">
              <w:rPr>
                <w:spacing w:val="2"/>
                <w:sz w:val="24"/>
                <w:szCs w:val="24"/>
              </w:rPr>
              <w:t xml:space="preserve"> </w:t>
            </w:r>
            <w:r w:rsidRPr="00286120">
              <w:rPr>
                <w:sz w:val="24"/>
                <w:szCs w:val="24"/>
              </w:rPr>
              <w:t>Capital</w:t>
            </w:r>
          </w:p>
        </w:tc>
        <w:tc>
          <w:tcPr>
            <w:tcW w:w="964" w:type="dxa"/>
          </w:tcPr>
          <w:p w14:paraId="5EE94DC1" w14:textId="77777777" w:rsidR="007F192F" w:rsidRPr="00286120" w:rsidRDefault="007F192F" w:rsidP="00874952">
            <w:pPr>
              <w:pStyle w:val="TableParagraph"/>
              <w:spacing w:before="9"/>
              <w:ind w:right="-15"/>
              <w:jc w:val="right"/>
              <w:rPr>
                <w:sz w:val="24"/>
                <w:szCs w:val="24"/>
              </w:rPr>
            </w:pPr>
            <w:r w:rsidRPr="00286120">
              <w:rPr>
                <w:sz w:val="24"/>
                <w:szCs w:val="24"/>
              </w:rPr>
              <w:t>157.92</w:t>
            </w:r>
          </w:p>
        </w:tc>
        <w:tc>
          <w:tcPr>
            <w:tcW w:w="965" w:type="dxa"/>
          </w:tcPr>
          <w:p w14:paraId="3758C28D" w14:textId="77777777" w:rsidR="007F192F" w:rsidRPr="00286120" w:rsidRDefault="007F192F" w:rsidP="00874952">
            <w:pPr>
              <w:pStyle w:val="TableParagraph"/>
              <w:spacing w:before="9"/>
              <w:ind w:right="-15"/>
              <w:jc w:val="right"/>
              <w:rPr>
                <w:sz w:val="24"/>
                <w:szCs w:val="24"/>
              </w:rPr>
            </w:pPr>
            <w:r w:rsidRPr="00286120">
              <w:rPr>
                <w:sz w:val="24"/>
                <w:szCs w:val="24"/>
              </w:rPr>
              <w:t>157.92</w:t>
            </w:r>
          </w:p>
        </w:tc>
        <w:tc>
          <w:tcPr>
            <w:tcW w:w="1393" w:type="dxa"/>
          </w:tcPr>
          <w:p w14:paraId="632C621A" w14:textId="77777777" w:rsidR="007F192F" w:rsidRPr="00286120" w:rsidRDefault="007F192F" w:rsidP="00874952">
            <w:pPr>
              <w:pStyle w:val="TableParagraph"/>
              <w:spacing w:before="9"/>
              <w:ind w:left="11"/>
              <w:rPr>
                <w:sz w:val="24"/>
                <w:szCs w:val="24"/>
              </w:rPr>
            </w:pPr>
            <w:r w:rsidRPr="00286120">
              <w:rPr>
                <w:sz w:val="24"/>
                <w:szCs w:val="24"/>
              </w:rPr>
              <w:t>0</w:t>
            </w:r>
          </w:p>
        </w:tc>
        <w:tc>
          <w:tcPr>
            <w:tcW w:w="1302" w:type="dxa"/>
            <w:tcBorders>
              <w:right w:val="single" w:sz="8" w:space="0" w:color="000000"/>
            </w:tcBorders>
          </w:tcPr>
          <w:p w14:paraId="38BC7934" w14:textId="77777777" w:rsidR="007F192F" w:rsidRPr="00286120" w:rsidRDefault="007F192F" w:rsidP="00874952">
            <w:pPr>
              <w:pStyle w:val="TableParagraph"/>
              <w:spacing w:before="9"/>
              <w:ind w:left="8"/>
              <w:rPr>
                <w:sz w:val="24"/>
                <w:szCs w:val="24"/>
              </w:rPr>
            </w:pPr>
            <w:r w:rsidRPr="00286120">
              <w:rPr>
                <w:sz w:val="24"/>
                <w:szCs w:val="24"/>
              </w:rPr>
              <w:t>0</w:t>
            </w:r>
          </w:p>
        </w:tc>
      </w:tr>
      <w:tr w:rsidR="007F192F" w:rsidRPr="00286120" w14:paraId="651F690A" w14:textId="77777777" w:rsidTr="00993F1A">
        <w:trPr>
          <w:trHeight w:val="350"/>
        </w:trPr>
        <w:tc>
          <w:tcPr>
            <w:tcW w:w="4027" w:type="dxa"/>
            <w:tcBorders>
              <w:left w:val="single" w:sz="8" w:space="0" w:color="000000"/>
            </w:tcBorders>
          </w:tcPr>
          <w:p w14:paraId="7B44C19C" w14:textId="77777777" w:rsidR="007F192F" w:rsidRPr="00286120" w:rsidRDefault="007F192F" w:rsidP="00874952">
            <w:pPr>
              <w:pStyle w:val="TableParagraph"/>
              <w:spacing w:before="9"/>
              <w:ind w:left="6"/>
              <w:jc w:val="left"/>
              <w:rPr>
                <w:sz w:val="24"/>
                <w:szCs w:val="24"/>
              </w:rPr>
            </w:pPr>
            <w:r w:rsidRPr="00286120">
              <w:rPr>
                <w:sz w:val="24"/>
                <w:szCs w:val="24"/>
              </w:rPr>
              <w:t>Reserves</w:t>
            </w:r>
          </w:p>
        </w:tc>
        <w:tc>
          <w:tcPr>
            <w:tcW w:w="964" w:type="dxa"/>
          </w:tcPr>
          <w:p w14:paraId="17C47868" w14:textId="77777777" w:rsidR="007F192F" w:rsidRPr="00286120" w:rsidRDefault="007F192F" w:rsidP="00874952">
            <w:pPr>
              <w:pStyle w:val="TableParagraph"/>
              <w:spacing w:before="9"/>
              <w:ind w:right="-15"/>
              <w:jc w:val="right"/>
              <w:rPr>
                <w:sz w:val="24"/>
                <w:szCs w:val="24"/>
              </w:rPr>
            </w:pPr>
            <w:r w:rsidRPr="00286120">
              <w:rPr>
                <w:sz w:val="24"/>
                <w:szCs w:val="24"/>
              </w:rPr>
              <w:t>1609.25</w:t>
            </w:r>
          </w:p>
        </w:tc>
        <w:tc>
          <w:tcPr>
            <w:tcW w:w="965" w:type="dxa"/>
          </w:tcPr>
          <w:p w14:paraId="674BF5A3" w14:textId="77777777" w:rsidR="007F192F" w:rsidRPr="00286120" w:rsidRDefault="007F192F" w:rsidP="00874952">
            <w:pPr>
              <w:pStyle w:val="TableParagraph"/>
              <w:spacing w:before="9"/>
              <w:ind w:right="-15"/>
              <w:jc w:val="right"/>
              <w:rPr>
                <w:sz w:val="24"/>
                <w:szCs w:val="24"/>
              </w:rPr>
            </w:pPr>
            <w:r w:rsidRPr="00286120">
              <w:rPr>
                <w:sz w:val="24"/>
                <w:szCs w:val="24"/>
              </w:rPr>
              <w:t>2061.09</w:t>
            </w:r>
          </w:p>
        </w:tc>
        <w:tc>
          <w:tcPr>
            <w:tcW w:w="1393" w:type="dxa"/>
          </w:tcPr>
          <w:p w14:paraId="681B4F78" w14:textId="77777777" w:rsidR="007F192F" w:rsidRPr="00286120" w:rsidRDefault="007F192F" w:rsidP="00874952">
            <w:pPr>
              <w:pStyle w:val="TableParagraph"/>
              <w:spacing w:before="9"/>
              <w:ind w:left="237" w:right="226"/>
              <w:rPr>
                <w:sz w:val="24"/>
                <w:szCs w:val="24"/>
              </w:rPr>
            </w:pPr>
            <w:r w:rsidRPr="00286120">
              <w:rPr>
                <w:sz w:val="24"/>
                <w:szCs w:val="24"/>
              </w:rPr>
              <w:t>-451.84</w:t>
            </w:r>
          </w:p>
        </w:tc>
        <w:tc>
          <w:tcPr>
            <w:tcW w:w="1302" w:type="dxa"/>
            <w:tcBorders>
              <w:right w:val="single" w:sz="8" w:space="0" w:color="000000"/>
            </w:tcBorders>
          </w:tcPr>
          <w:p w14:paraId="7AC4A5F4" w14:textId="77777777" w:rsidR="007F192F" w:rsidRPr="00286120" w:rsidRDefault="007F192F" w:rsidP="00874952">
            <w:pPr>
              <w:pStyle w:val="TableParagraph"/>
              <w:spacing w:before="9"/>
              <w:ind w:left="170" w:right="162"/>
              <w:rPr>
                <w:sz w:val="24"/>
                <w:szCs w:val="24"/>
              </w:rPr>
            </w:pPr>
            <w:r w:rsidRPr="00286120">
              <w:rPr>
                <w:sz w:val="24"/>
                <w:szCs w:val="24"/>
              </w:rPr>
              <w:t>-0.21922</w:t>
            </w:r>
          </w:p>
        </w:tc>
      </w:tr>
      <w:tr w:rsidR="007F192F" w:rsidRPr="00286120" w14:paraId="32913912" w14:textId="77777777" w:rsidTr="00993F1A">
        <w:trPr>
          <w:trHeight w:val="350"/>
        </w:trPr>
        <w:tc>
          <w:tcPr>
            <w:tcW w:w="4027" w:type="dxa"/>
            <w:tcBorders>
              <w:left w:val="single" w:sz="8" w:space="0" w:color="000000"/>
            </w:tcBorders>
          </w:tcPr>
          <w:p w14:paraId="010D97F4" w14:textId="77777777" w:rsidR="007F192F" w:rsidRPr="00286120" w:rsidRDefault="007F192F" w:rsidP="00874952">
            <w:pPr>
              <w:pStyle w:val="TableParagraph"/>
              <w:spacing w:before="13"/>
              <w:ind w:left="6"/>
              <w:jc w:val="left"/>
              <w:rPr>
                <w:b/>
                <w:sz w:val="24"/>
                <w:szCs w:val="24"/>
              </w:rPr>
            </w:pPr>
            <w:r w:rsidRPr="00286120">
              <w:rPr>
                <w:b/>
                <w:sz w:val="24"/>
                <w:szCs w:val="24"/>
              </w:rPr>
              <w:t>Networth</w:t>
            </w:r>
          </w:p>
        </w:tc>
        <w:tc>
          <w:tcPr>
            <w:tcW w:w="964" w:type="dxa"/>
          </w:tcPr>
          <w:p w14:paraId="018B0DAA" w14:textId="77777777" w:rsidR="007F192F" w:rsidRPr="00286120" w:rsidRDefault="007F192F" w:rsidP="00874952">
            <w:pPr>
              <w:pStyle w:val="TableParagraph"/>
              <w:spacing w:before="13"/>
              <w:ind w:right="-15"/>
              <w:jc w:val="right"/>
              <w:rPr>
                <w:b/>
                <w:sz w:val="24"/>
                <w:szCs w:val="24"/>
              </w:rPr>
            </w:pPr>
            <w:r w:rsidRPr="00286120">
              <w:rPr>
                <w:b/>
                <w:sz w:val="24"/>
                <w:szCs w:val="24"/>
              </w:rPr>
              <w:t>1767.17</w:t>
            </w:r>
          </w:p>
        </w:tc>
        <w:tc>
          <w:tcPr>
            <w:tcW w:w="965" w:type="dxa"/>
          </w:tcPr>
          <w:p w14:paraId="4E97D1B4" w14:textId="77777777" w:rsidR="007F192F" w:rsidRPr="00286120" w:rsidRDefault="007F192F" w:rsidP="00874952">
            <w:pPr>
              <w:pStyle w:val="TableParagraph"/>
              <w:spacing w:before="13"/>
              <w:ind w:right="-15"/>
              <w:jc w:val="right"/>
              <w:rPr>
                <w:b/>
                <w:sz w:val="24"/>
                <w:szCs w:val="24"/>
              </w:rPr>
            </w:pPr>
            <w:r w:rsidRPr="00286120">
              <w:rPr>
                <w:b/>
                <w:sz w:val="24"/>
                <w:szCs w:val="24"/>
              </w:rPr>
              <w:t>2219.01</w:t>
            </w:r>
          </w:p>
        </w:tc>
        <w:tc>
          <w:tcPr>
            <w:tcW w:w="1393" w:type="dxa"/>
          </w:tcPr>
          <w:p w14:paraId="3154CC68" w14:textId="77777777" w:rsidR="007F192F" w:rsidRPr="00286120" w:rsidRDefault="007F192F" w:rsidP="00874952">
            <w:pPr>
              <w:pStyle w:val="TableParagraph"/>
              <w:spacing w:before="9"/>
              <w:ind w:left="237" w:right="226"/>
              <w:rPr>
                <w:sz w:val="24"/>
                <w:szCs w:val="24"/>
              </w:rPr>
            </w:pPr>
            <w:r w:rsidRPr="00286120">
              <w:rPr>
                <w:sz w:val="24"/>
                <w:szCs w:val="24"/>
              </w:rPr>
              <w:t>-451.84</w:t>
            </w:r>
          </w:p>
        </w:tc>
        <w:tc>
          <w:tcPr>
            <w:tcW w:w="1302" w:type="dxa"/>
            <w:tcBorders>
              <w:right w:val="single" w:sz="8" w:space="0" w:color="000000"/>
            </w:tcBorders>
          </w:tcPr>
          <w:p w14:paraId="1D326D20" w14:textId="77777777" w:rsidR="007F192F" w:rsidRPr="00286120" w:rsidRDefault="007F192F" w:rsidP="00874952">
            <w:pPr>
              <w:pStyle w:val="TableParagraph"/>
              <w:spacing w:before="9"/>
              <w:ind w:left="170" w:right="162"/>
              <w:rPr>
                <w:sz w:val="24"/>
                <w:szCs w:val="24"/>
              </w:rPr>
            </w:pPr>
            <w:r w:rsidRPr="00286120">
              <w:rPr>
                <w:sz w:val="24"/>
                <w:szCs w:val="24"/>
              </w:rPr>
              <w:t>-0.20362</w:t>
            </w:r>
          </w:p>
        </w:tc>
      </w:tr>
      <w:tr w:rsidR="007F192F" w:rsidRPr="00286120" w14:paraId="48C2A69E" w14:textId="77777777" w:rsidTr="00993F1A">
        <w:trPr>
          <w:trHeight w:val="350"/>
        </w:trPr>
        <w:tc>
          <w:tcPr>
            <w:tcW w:w="4027" w:type="dxa"/>
            <w:tcBorders>
              <w:left w:val="single" w:sz="8" w:space="0" w:color="000000"/>
            </w:tcBorders>
          </w:tcPr>
          <w:p w14:paraId="08473638" w14:textId="77777777" w:rsidR="007F192F" w:rsidRPr="00286120" w:rsidRDefault="007F192F" w:rsidP="00874952">
            <w:pPr>
              <w:pStyle w:val="TableParagraph"/>
              <w:spacing w:before="9"/>
              <w:ind w:left="6"/>
              <w:jc w:val="left"/>
              <w:rPr>
                <w:sz w:val="24"/>
                <w:szCs w:val="24"/>
              </w:rPr>
            </w:pPr>
            <w:r w:rsidRPr="00286120">
              <w:rPr>
                <w:sz w:val="24"/>
                <w:szCs w:val="24"/>
              </w:rPr>
              <w:t>Secured</w:t>
            </w:r>
            <w:r w:rsidRPr="00286120">
              <w:rPr>
                <w:spacing w:val="-1"/>
                <w:sz w:val="24"/>
                <w:szCs w:val="24"/>
              </w:rPr>
              <w:t xml:space="preserve"> </w:t>
            </w:r>
            <w:r w:rsidRPr="00286120">
              <w:rPr>
                <w:sz w:val="24"/>
                <w:szCs w:val="24"/>
              </w:rPr>
              <w:t>Loans</w:t>
            </w:r>
          </w:p>
        </w:tc>
        <w:tc>
          <w:tcPr>
            <w:tcW w:w="964" w:type="dxa"/>
          </w:tcPr>
          <w:p w14:paraId="2EF7AB2E" w14:textId="77777777" w:rsidR="007F192F" w:rsidRPr="00286120" w:rsidRDefault="007F192F" w:rsidP="00874952">
            <w:pPr>
              <w:pStyle w:val="TableParagraph"/>
              <w:spacing w:before="9"/>
              <w:ind w:right="-15"/>
              <w:jc w:val="right"/>
              <w:rPr>
                <w:sz w:val="24"/>
                <w:szCs w:val="24"/>
              </w:rPr>
            </w:pPr>
            <w:r w:rsidRPr="00286120">
              <w:rPr>
                <w:sz w:val="24"/>
                <w:szCs w:val="24"/>
              </w:rPr>
              <w:t>86.20</w:t>
            </w:r>
          </w:p>
        </w:tc>
        <w:tc>
          <w:tcPr>
            <w:tcW w:w="965" w:type="dxa"/>
          </w:tcPr>
          <w:p w14:paraId="6E6EDD53" w14:textId="77777777" w:rsidR="007F192F" w:rsidRPr="00286120" w:rsidRDefault="007F192F" w:rsidP="00874952">
            <w:pPr>
              <w:pStyle w:val="TableParagraph"/>
              <w:spacing w:before="9"/>
              <w:ind w:right="-15"/>
              <w:jc w:val="right"/>
              <w:rPr>
                <w:sz w:val="24"/>
                <w:szCs w:val="24"/>
              </w:rPr>
            </w:pPr>
            <w:r w:rsidRPr="00286120">
              <w:rPr>
                <w:sz w:val="24"/>
                <w:szCs w:val="24"/>
              </w:rPr>
              <w:t>143.50</w:t>
            </w:r>
          </w:p>
        </w:tc>
        <w:tc>
          <w:tcPr>
            <w:tcW w:w="1393" w:type="dxa"/>
          </w:tcPr>
          <w:p w14:paraId="2E2D9C49" w14:textId="77777777" w:rsidR="007F192F" w:rsidRPr="00286120" w:rsidRDefault="007F192F" w:rsidP="00874952">
            <w:pPr>
              <w:pStyle w:val="TableParagraph"/>
              <w:spacing w:before="9"/>
              <w:ind w:left="237" w:right="226"/>
              <w:rPr>
                <w:sz w:val="24"/>
                <w:szCs w:val="24"/>
              </w:rPr>
            </w:pPr>
            <w:r w:rsidRPr="00286120">
              <w:rPr>
                <w:sz w:val="24"/>
                <w:szCs w:val="24"/>
              </w:rPr>
              <w:t>-57.3</w:t>
            </w:r>
          </w:p>
        </w:tc>
        <w:tc>
          <w:tcPr>
            <w:tcW w:w="1302" w:type="dxa"/>
            <w:tcBorders>
              <w:right w:val="single" w:sz="8" w:space="0" w:color="000000"/>
            </w:tcBorders>
          </w:tcPr>
          <w:p w14:paraId="26D15BFC" w14:textId="77777777" w:rsidR="007F192F" w:rsidRPr="00286120" w:rsidRDefault="007F192F" w:rsidP="00874952">
            <w:pPr>
              <w:pStyle w:val="TableParagraph"/>
              <w:spacing w:before="9"/>
              <w:ind w:left="170" w:right="162"/>
              <w:rPr>
                <w:sz w:val="24"/>
                <w:szCs w:val="24"/>
              </w:rPr>
            </w:pPr>
            <w:r w:rsidRPr="00286120">
              <w:rPr>
                <w:sz w:val="24"/>
                <w:szCs w:val="24"/>
              </w:rPr>
              <w:t>-0.3993</w:t>
            </w:r>
          </w:p>
        </w:tc>
      </w:tr>
      <w:tr w:rsidR="007F192F" w:rsidRPr="00286120" w14:paraId="61178205" w14:textId="77777777" w:rsidTr="00993F1A">
        <w:trPr>
          <w:trHeight w:val="350"/>
        </w:trPr>
        <w:tc>
          <w:tcPr>
            <w:tcW w:w="4027" w:type="dxa"/>
            <w:tcBorders>
              <w:left w:val="single" w:sz="8" w:space="0" w:color="000000"/>
            </w:tcBorders>
          </w:tcPr>
          <w:p w14:paraId="6E7ECD98" w14:textId="77777777" w:rsidR="007F192F" w:rsidRPr="00286120" w:rsidRDefault="007F192F" w:rsidP="00874952">
            <w:pPr>
              <w:pStyle w:val="TableParagraph"/>
              <w:spacing w:before="9"/>
              <w:ind w:left="6"/>
              <w:jc w:val="left"/>
              <w:rPr>
                <w:sz w:val="24"/>
                <w:szCs w:val="24"/>
              </w:rPr>
            </w:pPr>
            <w:r w:rsidRPr="00286120">
              <w:rPr>
                <w:sz w:val="24"/>
                <w:szCs w:val="24"/>
              </w:rPr>
              <w:t>Unsecured</w:t>
            </w:r>
            <w:r w:rsidRPr="00286120">
              <w:rPr>
                <w:spacing w:val="-2"/>
                <w:sz w:val="24"/>
                <w:szCs w:val="24"/>
              </w:rPr>
              <w:t xml:space="preserve"> </w:t>
            </w:r>
            <w:r w:rsidRPr="00286120">
              <w:rPr>
                <w:sz w:val="24"/>
                <w:szCs w:val="24"/>
              </w:rPr>
              <w:t>Loans</w:t>
            </w:r>
          </w:p>
        </w:tc>
        <w:tc>
          <w:tcPr>
            <w:tcW w:w="964" w:type="dxa"/>
          </w:tcPr>
          <w:p w14:paraId="11A22407" w14:textId="77777777" w:rsidR="007F192F" w:rsidRPr="00286120" w:rsidRDefault="007F192F" w:rsidP="00874952">
            <w:pPr>
              <w:pStyle w:val="TableParagraph"/>
              <w:spacing w:before="9"/>
              <w:ind w:right="-15"/>
              <w:jc w:val="right"/>
              <w:rPr>
                <w:sz w:val="24"/>
                <w:szCs w:val="24"/>
              </w:rPr>
            </w:pPr>
            <w:r w:rsidRPr="00286120">
              <w:rPr>
                <w:sz w:val="24"/>
                <w:szCs w:val="24"/>
              </w:rPr>
              <w:t>0.00</w:t>
            </w:r>
          </w:p>
        </w:tc>
        <w:tc>
          <w:tcPr>
            <w:tcW w:w="965" w:type="dxa"/>
          </w:tcPr>
          <w:p w14:paraId="144CD1EC" w14:textId="77777777" w:rsidR="007F192F" w:rsidRPr="00286120" w:rsidRDefault="007F192F" w:rsidP="00874952">
            <w:pPr>
              <w:pStyle w:val="TableParagraph"/>
              <w:spacing w:before="9"/>
              <w:ind w:right="-15"/>
              <w:jc w:val="right"/>
              <w:rPr>
                <w:sz w:val="24"/>
                <w:szCs w:val="24"/>
              </w:rPr>
            </w:pPr>
            <w:r w:rsidRPr="00286120">
              <w:rPr>
                <w:sz w:val="24"/>
                <w:szCs w:val="24"/>
              </w:rPr>
              <w:t>0.00</w:t>
            </w:r>
          </w:p>
        </w:tc>
        <w:tc>
          <w:tcPr>
            <w:tcW w:w="1393" w:type="dxa"/>
          </w:tcPr>
          <w:p w14:paraId="621E191C" w14:textId="77777777" w:rsidR="007F192F" w:rsidRPr="00286120" w:rsidRDefault="007F192F" w:rsidP="00874952">
            <w:pPr>
              <w:pStyle w:val="TableParagraph"/>
              <w:spacing w:before="9"/>
              <w:ind w:left="11"/>
              <w:rPr>
                <w:sz w:val="24"/>
                <w:szCs w:val="24"/>
              </w:rPr>
            </w:pPr>
            <w:r w:rsidRPr="00286120">
              <w:rPr>
                <w:sz w:val="24"/>
                <w:szCs w:val="24"/>
              </w:rPr>
              <w:t>0</w:t>
            </w:r>
          </w:p>
        </w:tc>
        <w:tc>
          <w:tcPr>
            <w:tcW w:w="1302" w:type="dxa"/>
            <w:tcBorders>
              <w:right w:val="single" w:sz="8" w:space="0" w:color="000000"/>
            </w:tcBorders>
          </w:tcPr>
          <w:p w14:paraId="37B620DD" w14:textId="77777777" w:rsidR="007F192F" w:rsidRPr="00286120" w:rsidRDefault="007F192F" w:rsidP="00874952">
            <w:pPr>
              <w:pStyle w:val="TableParagraph"/>
              <w:spacing w:before="9"/>
              <w:ind w:left="174" w:right="162"/>
              <w:rPr>
                <w:sz w:val="24"/>
                <w:szCs w:val="24"/>
              </w:rPr>
            </w:pPr>
            <w:r w:rsidRPr="00286120">
              <w:rPr>
                <w:sz w:val="24"/>
                <w:szCs w:val="24"/>
              </w:rPr>
              <w:t>0.00</w:t>
            </w:r>
          </w:p>
        </w:tc>
      </w:tr>
      <w:tr w:rsidR="007F192F" w:rsidRPr="00286120" w14:paraId="067175CF" w14:textId="77777777" w:rsidTr="00993F1A">
        <w:trPr>
          <w:trHeight w:val="350"/>
        </w:trPr>
        <w:tc>
          <w:tcPr>
            <w:tcW w:w="4027" w:type="dxa"/>
            <w:tcBorders>
              <w:left w:val="single" w:sz="8" w:space="0" w:color="000000"/>
            </w:tcBorders>
          </w:tcPr>
          <w:p w14:paraId="5DE3DB72" w14:textId="77777777" w:rsidR="007F192F" w:rsidRPr="00286120" w:rsidRDefault="007F192F" w:rsidP="00874952">
            <w:pPr>
              <w:pStyle w:val="TableParagraph"/>
              <w:spacing w:before="13"/>
              <w:ind w:left="6"/>
              <w:jc w:val="left"/>
              <w:rPr>
                <w:b/>
                <w:sz w:val="24"/>
                <w:szCs w:val="24"/>
              </w:rPr>
            </w:pPr>
            <w:r w:rsidRPr="00286120">
              <w:rPr>
                <w:b/>
                <w:sz w:val="24"/>
                <w:szCs w:val="24"/>
              </w:rPr>
              <w:t>Total</w:t>
            </w:r>
            <w:r w:rsidRPr="00286120">
              <w:rPr>
                <w:b/>
                <w:spacing w:val="-3"/>
                <w:sz w:val="24"/>
                <w:szCs w:val="24"/>
              </w:rPr>
              <w:t xml:space="preserve"> </w:t>
            </w:r>
            <w:r w:rsidRPr="00286120">
              <w:rPr>
                <w:b/>
                <w:sz w:val="24"/>
                <w:szCs w:val="24"/>
              </w:rPr>
              <w:t>Debt</w:t>
            </w:r>
          </w:p>
        </w:tc>
        <w:tc>
          <w:tcPr>
            <w:tcW w:w="964" w:type="dxa"/>
          </w:tcPr>
          <w:p w14:paraId="09669842" w14:textId="77777777" w:rsidR="007F192F" w:rsidRPr="00286120" w:rsidRDefault="007F192F" w:rsidP="00874952">
            <w:pPr>
              <w:pStyle w:val="TableParagraph"/>
              <w:spacing w:before="13"/>
              <w:ind w:right="-15"/>
              <w:jc w:val="right"/>
              <w:rPr>
                <w:b/>
                <w:sz w:val="24"/>
                <w:szCs w:val="24"/>
              </w:rPr>
            </w:pPr>
            <w:r w:rsidRPr="00286120">
              <w:rPr>
                <w:b/>
                <w:sz w:val="24"/>
                <w:szCs w:val="24"/>
              </w:rPr>
              <w:t>86.20</w:t>
            </w:r>
          </w:p>
        </w:tc>
        <w:tc>
          <w:tcPr>
            <w:tcW w:w="965" w:type="dxa"/>
          </w:tcPr>
          <w:p w14:paraId="3FEBC869" w14:textId="77777777" w:rsidR="007F192F" w:rsidRPr="00286120" w:rsidRDefault="007F192F" w:rsidP="00874952">
            <w:pPr>
              <w:pStyle w:val="TableParagraph"/>
              <w:spacing w:before="13"/>
              <w:ind w:right="-15"/>
              <w:jc w:val="right"/>
              <w:rPr>
                <w:b/>
                <w:sz w:val="24"/>
                <w:szCs w:val="24"/>
              </w:rPr>
            </w:pPr>
            <w:r w:rsidRPr="00286120">
              <w:rPr>
                <w:b/>
                <w:sz w:val="24"/>
                <w:szCs w:val="24"/>
              </w:rPr>
              <w:t>143.50</w:t>
            </w:r>
          </w:p>
        </w:tc>
        <w:tc>
          <w:tcPr>
            <w:tcW w:w="1393" w:type="dxa"/>
          </w:tcPr>
          <w:p w14:paraId="537432F8" w14:textId="77777777" w:rsidR="007F192F" w:rsidRPr="00286120" w:rsidRDefault="007F192F" w:rsidP="00874952">
            <w:pPr>
              <w:pStyle w:val="TableParagraph"/>
              <w:spacing w:before="9"/>
              <w:ind w:left="237" w:right="226"/>
              <w:rPr>
                <w:sz w:val="24"/>
                <w:szCs w:val="24"/>
              </w:rPr>
            </w:pPr>
            <w:r w:rsidRPr="00286120">
              <w:rPr>
                <w:sz w:val="24"/>
                <w:szCs w:val="24"/>
              </w:rPr>
              <w:t>-57.3</w:t>
            </w:r>
          </w:p>
        </w:tc>
        <w:tc>
          <w:tcPr>
            <w:tcW w:w="1302" w:type="dxa"/>
            <w:tcBorders>
              <w:right w:val="single" w:sz="8" w:space="0" w:color="000000"/>
            </w:tcBorders>
          </w:tcPr>
          <w:p w14:paraId="2BD4313B" w14:textId="77777777" w:rsidR="007F192F" w:rsidRPr="00286120" w:rsidRDefault="007F192F" w:rsidP="00874952">
            <w:pPr>
              <w:pStyle w:val="TableParagraph"/>
              <w:spacing w:before="9"/>
              <w:ind w:left="170" w:right="162"/>
              <w:rPr>
                <w:sz w:val="24"/>
                <w:szCs w:val="24"/>
              </w:rPr>
            </w:pPr>
            <w:r w:rsidRPr="00286120">
              <w:rPr>
                <w:sz w:val="24"/>
                <w:szCs w:val="24"/>
              </w:rPr>
              <w:t>-0.3993</w:t>
            </w:r>
          </w:p>
        </w:tc>
      </w:tr>
      <w:tr w:rsidR="007F192F" w:rsidRPr="00286120" w14:paraId="11B66BA2" w14:textId="77777777" w:rsidTr="00993F1A">
        <w:trPr>
          <w:trHeight w:val="350"/>
        </w:trPr>
        <w:tc>
          <w:tcPr>
            <w:tcW w:w="4027" w:type="dxa"/>
            <w:tcBorders>
              <w:left w:val="single" w:sz="8" w:space="0" w:color="000000"/>
            </w:tcBorders>
          </w:tcPr>
          <w:p w14:paraId="49C143B7" w14:textId="77777777" w:rsidR="007F192F" w:rsidRPr="00286120" w:rsidRDefault="007F192F" w:rsidP="00874952">
            <w:pPr>
              <w:pStyle w:val="TableParagraph"/>
              <w:spacing w:before="13"/>
              <w:ind w:left="6"/>
              <w:jc w:val="left"/>
              <w:rPr>
                <w:b/>
                <w:sz w:val="24"/>
                <w:szCs w:val="24"/>
              </w:rPr>
            </w:pPr>
            <w:r w:rsidRPr="00286120">
              <w:rPr>
                <w:b/>
                <w:sz w:val="24"/>
                <w:szCs w:val="24"/>
              </w:rPr>
              <w:t>Total</w:t>
            </w:r>
            <w:r w:rsidRPr="00286120">
              <w:rPr>
                <w:b/>
                <w:spacing w:val="-2"/>
                <w:sz w:val="24"/>
                <w:szCs w:val="24"/>
              </w:rPr>
              <w:t xml:space="preserve"> </w:t>
            </w:r>
            <w:r w:rsidRPr="00286120">
              <w:rPr>
                <w:b/>
                <w:sz w:val="24"/>
                <w:szCs w:val="24"/>
              </w:rPr>
              <w:t>Liabilities</w:t>
            </w:r>
          </w:p>
        </w:tc>
        <w:tc>
          <w:tcPr>
            <w:tcW w:w="964" w:type="dxa"/>
          </w:tcPr>
          <w:p w14:paraId="164FA231" w14:textId="77777777" w:rsidR="007F192F" w:rsidRPr="00286120" w:rsidRDefault="007F192F" w:rsidP="00874952">
            <w:pPr>
              <w:pStyle w:val="TableParagraph"/>
              <w:spacing w:before="13"/>
              <w:ind w:right="-15"/>
              <w:jc w:val="right"/>
              <w:rPr>
                <w:b/>
                <w:sz w:val="24"/>
                <w:szCs w:val="24"/>
              </w:rPr>
            </w:pPr>
            <w:r w:rsidRPr="00286120">
              <w:rPr>
                <w:b/>
                <w:sz w:val="24"/>
                <w:szCs w:val="24"/>
              </w:rPr>
              <w:t>1853.37</w:t>
            </w:r>
          </w:p>
        </w:tc>
        <w:tc>
          <w:tcPr>
            <w:tcW w:w="965" w:type="dxa"/>
          </w:tcPr>
          <w:p w14:paraId="080DFC0F" w14:textId="77777777" w:rsidR="007F192F" w:rsidRPr="00286120" w:rsidRDefault="007F192F" w:rsidP="00874952">
            <w:pPr>
              <w:pStyle w:val="TableParagraph"/>
              <w:spacing w:before="13"/>
              <w:ind w:right="-15"/>
              <w:jc w:val="right"/>
              <w:rPr>
                <w:b/>
                <w:sz w:val="24"/>
                <w:szCs w:val="24"/>
              </w:rPr>
            </w:pPr>
            <w:r w:rsidRPr="00286120">
              <w:rPr>
                <w:b/>
                <w:sz w:val="24"/>
                <w:szCs w:val="24"/>
              </w:rPr>
              <w:t>2362.51</w:t>
            </w:r>
          </w:p>
        </w:tc>
        <w:tc>
          <w:tcPr>
            <w:tcW w:w="1393" w:type="dxa"/>
          </w:tcPr>
          <w:p w14:paraId="1B8B7F27" w14:textId="77777777" w:rsidR="007F192F" w:rsidRPr="00286120" w:rsidRDefault="007F192F" w:rsidP="00874952">
            <w:pPr>
              <w:pStyle w:val="TableParagraph"/>
              <w:spacing w:before="9"/>
              <w:ind w:left="237" w:right="226"/>
              <w:rPr>
                <w:sz w:val="24"/>
                <w:szCs w:val="24"/>
              </w:rPr>
            </w:pPr>
            <w:r w:rsidRPr="00286120">
              <w:rPr>
                <w:sz w:val="24"/>
                <w:szCs w:val="24"/>
              </w:rPr>
              <w:t>-509.14</w:t>
            </w:r>
          </w:p>
        </w:tc>
        <w:tc>
          <w:tcPr>
            <w:tcW w:w="1302" w:type="dxa"/>
            <w:tcBorders>
              <w:right w:val="single" w:sz="8" w:space="0" w:color="000000"/>
            </w:tcBorders>
          </w:tcPr>
          <w:p w14:paraId="5199BB61" w14:textId="77777777" w:rsidR="007F192F" w:rsidRPr="00286120" w:rsidRDefault="007F192F" w:rsidP="00874952">
            <w:pPr>
              <w:pStyle w:val="TableParagraph"/>
              <w:spacing w:before="9"/>
              <w:ind w:left="170" w:right="162"/>
              <w:rPr>
                <w:sz w:val="24"/>
                <w:szCs w:val="24"/>
              </w:rPr>
            </w:pPr>
            <w:r w:rsidRPr="00286120">
              <w:rPr>
                <w:sz w:val="24"/>
                <w:szCs w:val="24"/>
              </w:rPr>
              <w:t>-0.21551</w:t>
            </w:r>
          </w:p>
        </w:tc>
      </w:tr>
      <w:tr w:rsidR="007F192F" w:rsidRPr="00286120" w14:paraId="753BC09D" w14:textId="77777777" w:rsidTr="00993F1A">
        <w:trPr>
          <w:trHeight w:val="350"/>
        </w:trPr>
        <w:tc>
          <w:tcPr>
            <w:tcW w:w="4991" w:type="dxa"/>
            <w:gridSpan w:val="2"/>
            <w:tcBorders>
              <w:left w:val="single" w:sz="8" w:space="0" w:color="000000"/>
            </w:tcBorders>
          </w:tcPr>
          <w:p w14:paraId="1E4BCED7" w14:textId="77777777" w:rsidR="007F192F" w:rsidRPr="00286120" w:rsidRDefault="007F192F" w:rsidP="00874952">
            <w:pPr>
              <w:pStyle w:val="TableParagraph"/>
              <w:spacing w:before="13"/>
              <w:ind w:left="6"/>
              <w:jc w:val="left"/>
              <w:rPr>
                <w:b/>
                <w:sz w:val="24"/>
                <w:szCs w:val="24"/>
              </w:rPr>
            </w:pPr>
            <w:r w:rsidRPr="00286120">
              <w:rPr>
                <w:b/>
                <w:sz w:val="24"/>
                <w:szCs w:val="24"/>
              </w:rPr>
              <w:t>Application</w:t>
            </w:r>
            <w:r w:rsidRPr="00286120">
              <w:rPr>
                <w:b/>
                <w:spacing w:val="-6"/>
                <w:sz w:val="24"/>
                <w:szCs w:val="24"/>
              </w:rPr>
              <w:t xml:space="preserve"> </w:t>
            </w:r>
            <w:r w:rsidRPr="00286120">
              <w:rPr>
                <w:b/>
                <w:sz w:val="24"/>
                <w:szCs w:val="24"/>
              </w:rPr>
              <w:t>Of</w:t>
            </w:r>
            <w:r w:rsidRPr="00286120">
              <w:rPr>
                <w:b/>
                <w:spacing w:val="-3"/>
                <w:sz w:val="24"/>
                <w:szCs w:val="24"/>
              </w:rPr>
              <w:t xml:space="preserve"> </w:t>
            </w:r>
            <w:r w:rsidRPr="00286120">
              <w:rPr>
                <w:b/>
                <w:sz w:val="24"/>
                <w:szCs w:val="24"/>
              </w:rPr>
              <w:t>Funds</w:t>
            </w:r>
          </w:p>
        </w:tc>
        <w:tc>
          <w:tcPr>
            <w:tcW w:w="965" w:type="dxa"/>
          </w:tcPr>
          <w:p w14:paraId="5D4ACF4B" w14:textId="77777777" w:rsidR="007F192F" w:rsidRPr="00286120" w:rsidRDefault="007F192F" w:rsidP="00874952">
            <w:pPr>
              <w:pStyle w:val="TableParagraph"/>
              <w:jc w:val="left"/>
              <w:rPr>
                <w:sz w:val="24"/>
                <w:szCs w:val="24"/>
              </w:rPr>
            </w:pPr>
          </w:p>
        </w:tc>
        <w:tc>
          <w:tcPr>
            <w:tcW w:w="1393" w:type="dxa"/>
          </w:tcPr>
          <w:p w14:paraId="19FF4B23" w14:textId="77777777" w:rsidR="007F192F" w:rsidRPr="00286120" w:rsidRDefault="007F192F" w:rsidP="00874952">
            <w:pPr>
              <w:pStyle w:val="TableParagraph"/>
              <w:jc w:val="left"/>
              <w:rPr>
                <w:sz w:val="24"/>
                <w:szCs w:val="24"/>
              </w:rPr>
            </w:pPr>
          </w:p>
        </w:tc>
        <w:tc>
          <w:tcPr>
            <w:tcW w:w="1302" w:type="dxa"/>
            <w:tcBorders>
              <w:right w:val="single" w:sz="8" w:space="0" w:color="000000"/>
            </w:tcBorders>
          </w:tcPr>
          <w:p w14:paraId="71F23DDA" w14:textId="77777777" w:rsidR="007F192F" w:rsidRPr="00286120" w:rsidRDefault="007F192F" w:rsidP="00874952">
            <w:pPr>
              <w:pStyle w:val="TableParagraph"/>
              <w:jc w:val="left"/>
              <w:rPr>
                <w:sz w:val="24"/>
                <w:szCs w:val="24"/>
              </w:rPr>
            </w:pPr>
          </w:p>
        </w:tc>
      </w:tr>
      <w:tr w:rsidR="007F192F" w:rsidRPr="00286120" w14:paraId="3DDC97B5" w14:textId="77777777" w:rsidTr="00993F1A">
        <w:trPr>
          <w:trHeight w:val="350"/>
        </w:trPr>
        <w:tc>
          <w:tcPr>
            <w:tcW w:w="4027" w:type="dxa"/>
            <w:tcBorders>
              <w:left w:val="single" w:sz="8" w:space="0" w:color="000000"/>
            </w:tcBorders>
          </w:tcPr>
          <w:p w14:paraId="105940F2" w14:textId="77777777" w:rsidR="007F192F" w:rsidRPr="00286120" w:rsidRDefault="007F192F" w:rsidP="00874952">
            <w:pPr>
              <w:pStyle w:val="TableParagraph"/>
              <w:spacing w:before="9"/>
              <w:ind w:left="6"/>
              <w:jc w:val="left"/>
              <w:rPr>
                <w:sz w:val="24"/>
                <w:szCs w:val="24"/>
              </w:rPr>
            </w:pPr>
            <w:r w:rsidRPr="00286120">
              <w:rPr>
                <w:sz w:val="24"/>
                <w:szCs w:val="24"/>
              </w:rPr>
              <w:t>Gross</w:t>
            </w:r>
            <w:r w:rsidRPr="00286120">
              <w:rPr>
                <w:spacing w:val="-2"/>
                <w:sz w:val="24"/>
                <w:szCs w:val="24"/>
              </w:rPr>
              <w:t xml:space="preserve"> </w:t>
            </w:r>
            <w:r w:rsidRPr="00286120">
              <w:rPr>
                <w:sz w:val="24"/>
                <w:szCs w:val="24"/>
              </w:rPr>
              <w:t>Block</w:t>
            </w:r>
          </w:p>
        </w:tc>
        <w:tc>
          <w:tcPr>
            <w:tcW w:w="964" w:type="dxa"/>
          </w:tcPr>
          <w:p w14:paraId="4B1D4BC5" w14:textId="77777777" w:rsidR="007F192F" w:rsidRPr="00286120" w:rsidRDefault="007F192F" w:rsidP="00874952">
            <w:pPr>
              <w:pStyle w:val="TableParagraph"/>
              <w:spacing w:before="9"/>
              <w:ind w:right="-15"/>
              <w:jc w:val="right"/>
              <w:rPr>
                <w:sz w:val="24"/>
                <w:szCs w:val="24"/>
              </w:rPr>
            </w:pPr>
            <w:r w:rsidRPr="00286120">
              <w:rPr>
                <w:sz w:val="24"/>
                <w:szCs w:val="24"/>
              </w:rPr>
              <w:t>0.76</w:t>
            </w:r>
          </w:p>
        </w:tc>
        <w:tc>
          <w:tcPr>
            <w:tcW w:w="965" w:type="dxa"/>
          </w:tcPr>
          <w:p w14:paraId="3DF0A5D3" w14:textId="77777777" w:rsidR="007F192F" w:rsidRPr="00286120" w:rsidRDefault="007F192F" w:rsidP="00874952">
            <w:pPr>
              <w:pStyle w:val="TableParagraph"/>
              <w:spacing w:before="9"/>
              <w:ind w:right="-15"/>
              <w:jc w:val="right"/>
              <w:rPr>
                <w:sz w:val="24"/>
                <w:szCs w:val="24"/>
              </w:rPr>
            </w:pPr>
            <w:r w:rsidRPr="00286120">
              <w:rPr>
                <w:sz w:val="24"/>
                <w:szCs w:val="24"/>
              </w:rPr>
              <w:t>1.82</w:t>
            </w:r>
          </w:p>
        </w:tc>
        <w:tc>
          <w:tcPr>
            <w:tcW w:w="1393" w:type="dxa"/>
          </w:tcPr>
          <w:p w14:paraId="541660A6" w14:textId="77777777" w:rsidR="007F192F" w:rsidRPr="00286120" w:rsidRDefault="007F192F" w:rsidP="00874952">
            <w:pPr>
              <w:pStyle w:val="TableParagraph"/>
              <w:spacing w:before="9"/>
              <w:ind w:left="237" w:right="226"/>
              <w:rPr>
                <w:sz w:val="24"/>
                <w:szCs w:val="24"/>
              </w:rPr>
            </w:pPr>
            <w:r w:rsidRPr="00286120">
              <w:rPr>
                <w:sz w:val="24"/>
                <w:szCs w:val="24"/>
              </w:rPr>
              <w:t>-1.06</w:t>
            </w:r>
          </w:p>
        </w:tc>
        <w:tc>
          <w:tcPr>
            <w:tcW w:w="1302" w:type="dxa"/>
            <w:tcBorders>
              <w:right w:val="single" w:sz="8" w:space="0" w:color="000000"/>
            </w:tcBorders>
          </w:tcPr>
          <w:p w14:paraId="7986A7B4" w14:textId="77777777" w:rsidR="007F192F" w:rsidRPr="00286120" w:rsidRDefault="007F192F" w:rsidP="00874952">
            <w:pPr>
              <w:pStyle w:val="TableParagraph"/>
              <w:spacing w:before="9"/>
              <w:ind w:left="170" w:right="162"/>
              <w:rPr>
                <w:sz w:val="24"/>
                <w:szCs w:val="24"/>
              </w:rPr>
            </w:pPr>
            <w:r w:rsidRPr="00286120">
              <w:rPr>
                <w:sz w:val="24"/>
                <w:szCs w:val="24"/>
              </w:rPr>
              <w:t>-0.58242</w:t>
            </w:r>
          </w:p>
        </w:tc>
      </w:tr>
      <w:tr w:rsidR="007F192F" w:rsidRPr="00286120" w14:paraId="23D10D31" w14:textId="77777777" w:rsidTr="00993F1A">
        <w:trPr>
          <w:trHeight w:val="350"/>
        </w:trPr>
        <w:tc>
          <w:tcPr>
            <w:tcW w:w="4027" w:type="dxa"/>
            <w:tcBorders>
              <w:left w:val="single" w:sz="8" w:space="0" w:color="000000"/>
            </w:tcBorders>
          </w:tcPr>
          <w:p w14:paraId="52B4C335" w14:textId="77777777" w:rsidR="007F192F" w:rsidRPr="00286120" w:rsidRDefault="007F192F" w:rsidP="00874952">
            <w:pPr>
              <w:pStyle w:val="TableParagraph"/>
              <w:spacing w:before="9"/>
              <w:ind w:left="6"/>
              <w:jc w:val="left"/>
              <w:rPr>
                <w:sz w:val="24"/>
                <w:szCs w:val="24"/>
              </w:rPr>
            </w:pPr>
            <w:r w:rsidRPr="00286120">
              <w:rPr>
                <w:sz w:val="24"/>
                <w:szCs w:val="24"/>
              </w:rPr>
              <w:t>Less:</w:t>
            </w:r>
            <w:r w:rsidRPr="00286120">
              <w:rPr>
                <w:spacing w:val="-2"/>
                <w:sz w:val="24"/>
                <w:szCs w:val="24"/>
              </w:rPr>
              <w:t xml:space="preserve"> </w:t>
            </w:r>
            <w:r w:rsidRPr="00286120">
              <w:rPr>
                <w:sz w:val="24"/>
                <w:szCs w:val="24"/>
              </w:rPr>
              <w:t>Accum.</w:t>
            </w:r>
            <w:r w:rsidRPr="00286120">
              <w:rPr>
                <w:spacing w:val="-2"/>
                <w:sz w:val="24"/>
                <w:szCs w:val="24"/>
              </w:rPr>
              <w:t xml:space="preserve"> </w:t>
            </w:r>
            <w:r w:rsidRPr="00286120">
              <w:rPr>
                <w:sz w:val="24"/>
                <w:szCs w:val="24"/>
              </w:rPr>
              <w:t>Depreciation</w:t>
            </w:r>
          </w:p>
        </w:tc>
        <w:tc>
          <w:tcPr>
            <w:tcW w:w="964" w:type="dxa"/>
          </w:tcPr>
          <w:p w14:paraId="7BB1BAE4" w14:textId="77777777" w:rsidR="007F192F" w:rsidRPr="00286120" w:rsidRDefault="007F192F" w:rsidP="00874952">
            <w:pPr>
              <w:pStyle w:val="TableParagraph"/>
              <w:spacing w:before="9"/>
              <w:ind w:right="-15"/>
              <w:jc w:val="right"/>
              <w:rPr>
                <w:sz w:val="24"/>
                <w:szCs w:val="24"/>
              </w:rPr>
            </w:pPr>
            <w:r w:rsidRPr="00286120">
              <w:rPr>
                <w:sz w:val="24"/>
                <w:szCs w:val="24"/>
              </w:rPr>
              <w:t>0.28</w:t>
            </w:r>
          </w:p>
        </w:tc>
        <w:tc>
          <w:tcPr>
            <w:tcW w:w="965" w:type="dxa"/>
          </w:tcPr>
          <w:p w14:paraId="6C5BB995" w14:textId="77777777" w:rsidR="007F192F" w:rsidRPr="00286120" w:rsidRDefault="007F192F" w:rsidP="00874952">
            <w:pPr>
              <w:pStyle w:val="TableParagraph"/>
              <w:spacing w:before="9"/>
              <w:ind w:right="-15"/>
              <w:jc w:val="right"/>
              <w:rPr>
                <w:sz w:val="24"/>
                <w:szCs w:val="24"/>
              </w:rPr>
            </w:pPr>
            <w:r w:rsidRPr="00286120">
              <w:rPr>
                <w:sz w:val="24"/>
                <w:szCs w:val="24"/>
              </w:rPr>
              <w:t>1.19</w:t>
            </w:r>
          </w:p>
        </w:tc>
        <w:tc>
          <w:tcPr>
            <w:tcW w:w="1393" w:type="dxa"/>
          </w:tcPr>
          <w:p w14:paraId="15EB739B" w14:textId="77777777" w:rsidR="007F192F" w:rsidRPr="00286120" w:rsidRDefault="007F192F" w:rsidP="00874952">
            <w:pPr>
              <w:pStyle w:val="TableParagraph"/>
              <w:spacing w:before="9"/>
              <w:ind w:left="237" w:right="226"/>
              <w:rPr>
                <w:sz w:val="24"/>
                <w:szCs w:val="24"/>
              </w:rPr>
            </w:pPr>
            <w:r w:rsidRPr="00286120">
              <w:rPr>
                <w:sz w:val="24"/>
                <w:szCs w:val="24"/>
              </w:rPr>
              <w:t>-0.91</w:t>
            </w:r>
          </w:p>
        </w:tc>
        <w:tc>
          <w:tcPr>
            <w:tcW w:w="1302" w:type="dxa"/>
            <w:tcBorders>
              <w:right w:val="single" w:sz="8" w:space="0" w:color="000000"/>
            </w:tcBorders>
          </w:tcPr>
          <w:p w14:paraId="04BEB922" w14:textId="77777777" w:rsidR="007F192F" w:rsidRPr="00286120" w:rsidRDefault="007F192F" w:rsidP="00874952">
            <w:pPr>
              <w:pStyle w:val="TableParagraph"/>
              <w:spacing w:before="9"/>
              <w:ind w:left="170" w:right="162"/>
              <w:rPr>
                <w:sz w:val="24"/>
                <w:szCs w:val="24"/>
              </w:rPr>
            </w:pPr>
            <w:r w:rsidRPr="00286120">
              <w:rPr>
                <w:sz w:val="24"/>
                <w:szCs w:val="24"/>
              </w:rPr>
              <w:t>-0.76471</w:t>
            </w:r>
          </w:p>
        </w:tc>
      </w:tr>
      <w:tr w:rsidR="007F192F" w:rsidRPr="00286120" w14:paraId="2E6C366F" w14:textId="77777777" w:rsidTr="00993F1A">
        <w:trPr>
          <w:trHeight w:val="350"/>
        </w:trPr>
        <w:tc>
          <w:tcPr>
            <w:tcW w:w="4027" w:type="dxa"/>
            <w:tcBorders>
              <w:left w:val="single" w:sz="8" w:space="0" w:color="000000"/>
            </w:tcBorders>
          </w:tcPr>
          <w:p w14:paraId="25F3E15A" w14:textId="77777777" w:rsidR="007F192F" w:rsidRPr="00286120" w:rsidRDefault="007F192F" w:rsidP="00874952">
            <w:pPr>
              <w:pStyle w:val="TableParagraph"/>
              <w:spacing w:before="13"/>
              <w:ind w:left="6"/>
              <w:jc w:val="left"/>
              <w:rPr>
                <w:b/>
                <w:sz w:val="24"/>
                <w:szCs w:val="24"/>
              </w:rPr>
            </w:pPr>
            <w:r w:rsidRPr="00286120">
              <w:rPr>
                <w:b/>
                <w:sz w:val="24"/>
                <w:szCs w:val="24"/>
              </w:rPr>
              <w:t>Net</w:t>
            </w:r>
            <w:r w:rsidRPr="00286120">
              <w:rPr>
                <w:b/>
                <w:spacing w:val="-1"/>
                <w:sz w:val="24"/>
                <w:szCs w:val="24"/>
              </w:rPr>
              <w:t xml:space="preserve"> </w:t>
            </w:r>
            <w:r w:rsidRPr="00286120">
              <w:rPr>
                <w:b/>
                <w:sz w:val="24"/>
                <w:szCs w:val="24"/>
              </w:rPr>
              <w:t>Block</w:t>
            </w:r>
          </w:p>
        </w:tc>
        <w:tc>
          <w:tcPr>
            <w:tcW w:w="964" w:type="dxa"/>
          </w:tcPr>
          <w:p w14:paraId="1818F74A" w14:textId="77777777" w:rsidR="007F192F" w:rsidRPr="00286120" w:rsidRDefault="007F192F" w:rsidP="00874952">
            <w:pPr>
              <w:pStyle w:val="TableParagraph"/>
              <w:spacing w:before="13"/>
              <w:ind w:right="-15"/>
              <w:jc w:val="right"/>
              <w:rPr>
                <w:b/>
                <w:sz w:val="24"/>
                <w:szCs w:val="24"/>
              </w:rPr>
            </w:pPr>
            <w:r w:rsidRPr="00286120">
              <w:rPr>
                <w:b/>
                <w:sz w:val="24"/>
                <w:szCs w:val="24"/>
              </w:rPr>
              <w:t>0.48</w:t>
            </w:r>
          </w:p>
        </w:tc>
        <w:tc>
          <w:tcPr>
            <w:tcW w:w="965" w:type="dxa"/>
          </w:tcPr>
          <w:p w14:paraId="10D39133" w14:textId="77777777" w:rsidR="007F192F" w:rsidRPr="00286120" w:rsidRDefault="007F192F" w:rsidP="00874952">
            <w:pPr>
              <w:pStyle w:val="TableParagraph"/>
              <w:spacing w:before="13"/>
              <w:ind w:right="-15"/>
              <w:jc w:val="right"/>
              <w:rPr>
                <w:b/>
                <w:sz w:val="24"/>
                <w:szCs w:val="24"/>
              </w:rPr>
            </w:pPr>
            <w:r w:rsidRPr="00286120">
              <w:rPr>
                <w:b/>
                <w:sz w:val="24"/>
                <w:szCs w:val="24"/>
              </w:rPr>
              <w:t>0.63</w:t>
            </w:r>
          </w:p>
        </w:tc>
        <w:tc>
          <w:tcPr>
            <w:tcW w:w="1393" w:type="dxa"/>
          </w:tcPr>
          <w:p w14:paraId="1F7617AA" w14:textId="77777777" w:rsidR="007F192F" w:rsidRPr="00286120" w:rsidRDefault="007F192F" w:rsidP="00874952">
            <w:pPr>
              <w:pStyle w:val="TableParagraph"/>
              <w:spacing w:before="9"/>
              <w:ind w:left="237" w:right="226"/>
              <w:rPr>
                <w:sz w:val="24"/>
                <w:szCs w:val="24"/>
              </w:rPr>
            </w:pPr>
            <w:r w:rsidRPr="00286120">
              <w:rPr>
                <w:sz w:val="24"/>
                <w:szCs w:val="24"/>
              </w:rPr>
              <w:t>-0.15</w:t>
            </w:r>
          </w:p>
        </w:tc>
        <w:tc>
          <w:tcPr>
            <w:tcW w:w="1302" w:type="dxa"/>
            <w:tcBorders>
              <w:right w:val="single" w:sz="8" w:space="0" w:color="000000"/>
            </w:tcBorders>
          </w:tcPr>
          <w:p w14:paraId="107688D6" w14:textId="77777777" w:rsidR="007F192F" w:rsidRPr="00286120" w:rsidRDefault="007F192F" w:rsidP="00874952">
            <w:pPr>
              <w:pStyle w:val="TableParagraph"/>
              <w:spacing w:before="9"/>
              <w:ind w:left="170" w:right="162"/>
              <w:rPr>
                <w:sz w:val="24"/>
                <w:szCs w:val="24"/>
              </w:rPr>
            </w:pPr>
            <w:r w:rsidRPr="00286120">
              <w:rPr>
                <w:sz w:val="24"/>
                <w:szCs w:val="24"/>
              </w:rPr>
              <w:t>-0.2381</w:t>
            </w:r>
          </w:p>
        </w:tc>
      </w:tr>
      <w:tr w:rsidR="007F192F" w:rsidRPr="00286120" w14:paraId="4877AF9A" w14:textId="77777777" w:rsidTr="00993F1A">
        <w:trPr>
          <w:trHeight w:val="350"/>
        </w:trPr>
        <w:tc>
          <w:tcPr>
            <w:tcW w:w="4027" w:type="dxa"/>
            <w:tcBorders>
              <w:left w:val="single" w:sz="8" w:space="0" w:color="000000"/>
            </w:tcBorders>
          </w:tcPr>
          <w:p w14:paraId="08711F1D" w14:textId="77777777" w:rsidR="007F192F" w:rsidRPr="00286120" w:rsidRDefault="007F192F" w:rsidP="00874952">
            <w:pPr>
              <w:pStyle w:val="TableParagraph"/>
              <w:spacing w:before="13"/>
              <w:ind w:left="6"/>
              <w:jc w:val="left"/>
              <w:rPr>
                <w:b/>
                <w:sz w:val="24"/>
                <w:szCs w:val="24"/>
              </w:rPr>
            </w:pPr>
            <w:r w:rsidRPr="00286120">
              <w:rPr>
                <w:b/>
                <w:sz w:val="24"/>
                <w:szCs w:val="24"/>
              </w:rPr>
              <w:t>Investments</w:t>
            </w:r>
          </w:p>
        </w:tc>
        <w:tc>
          <w:tcPr>
            <w:tcW w:w="964" w:type="dxa"/>
          </w:tcPr>
          <w:p w14:paraId="76C34664" w14:textId="77777777" w:rsidR="007F192F" w:rsidRPr="00286120" w:rsidRDefault="007F192F" w:rsidP="00874952">
            <w:pPr>
              <w:pStyle w:val="TableParagraph"/>
              <w:spacing w:before="13"/>
              <w:ind w:right="-15"/>
              <w:jc w:val="right"/>
              <w:rPr>
                <w:b/>
                <w:sz w:val="24"/>
                <w:szCs w:val="24"/>
              </w:rPr>
            </w:pPr>
            <w:r w:rsidRPr="00286120">
              <w:rPr>
                <w:b/>
                <w:sz w:val="24"/>
                <w:szCs w:val="24"/>
              </w:rPr>
              <w:t>2152.37</w:t>
            </w:r>
          </w:p>
        </w:tc>
        <w:tc>
          <w:tcPr>
            <w:tcW w:w="965" w:type="dxa"/>
          </w:tcPr>
          <w:p w14:paraId="3C7066A2" w14:textId="77777777" w:rsidR="007F192F" w:rsidRPr="00286120" w:rsidRDefault="007F192F" w:rsidP="00874952">
            <w:pPr>
              <w:pStyle w:val="TableParagraph"/>
              <w:spacing w:before="13"/>
              <w:ind w:right="-15"/>
              <w:jc w:val="right"/>
              <w:rPr>
                <w:b/>
                <w:sz w:val="24"/>
                <w:szCs w:val="24"/>
              </w:rPr>
            </w:pPr>
            <w:r w:rsidRPr="00286120">
              <w:rPr>
                <w:b/>
                <w:sz w:val="24"/>
                <w:szCs w:val="24"/>
              </w:rPr>
              <w:t>1703.95</w:t>
            </w:r>
          </w:p>
        </w:tc>
        <w:tc>
          <w:tcPr>
            <w:tcW w:w="1393" w:type="dxa"/>
          </w:tcPr>
          <w:p w14:paraId="3F1E3BE1" w14:textId="77777777" w:rsidR="007F192F" w:rsidRPr="00286120" w:rsidRDefault="007F192F" w:rsidP="00874952">
            <w:pPr>
              <w:pStyle w:val="TableParagraph"/>
              <w:spacing w:before="9"/>
              <w:ind w:left="237" w:right="222"/>
              <w:rPr>
                <w:sz w:val="24"/>
                <w:szCs w:val="24"/>
              </w:rPr>
            </w:pPr>
            <w:r w:rsidRPr="00286120">
              <w:rPr>
                <w:sz w:val="24"/>
                <w:szCs w:val="24"/>
              </w:rPr>
              <w:t>448.42</w:t>
            </w:r>
          </w:p>
        </w:tc>
        <w:tc>
          <w:tcPr>
            <w:tcW w:w="1302" w:type="dxa"/>
            <w:tcBorders>
              <w:right w:val="single" w:sz="8" w:space="0" w:color="000000"/>
            </w:tcBorders>
          </w:tcPr>
          <w:p w14:paraId="05EBF737" w14:textId="77777777" w:rsidR="007F192F" w:rsidRPr="00286120" w:rsidRDefault="007F192F" w:rsidP="00874952">
            <w:pPr>
              <w:pStyle w:val="TableParagraph"/>
              <w:spacing w:before="9"/>
              <w:ind w:left="174" w:right="162"/>
              <w:rPr>
                <w:sz w:val="24"/>
                <w:szCs w:val="24"/>
              </w:rPr>
            </w:pPr>
            <w:r w:rsidRPr="00286120">
              <w:rPr>
                <w:sz w:val="24"/>
                <w:szCs w:val="24"/>
              </w:rPr>
              <w:t>0.263165</w:t>
            </w:r>
          </w:p>
        </w:tc>
      </w:tr>
      <w:tr w:rsidR="007F192F" w:rsidRPr="00286120" w14:paraId="01D2762A" w14:textId="77777777" w:rsidTr="00993F1A">
        <w:trPr>
          <w:trHeight w:val="350"/>
        </w:trPr>
        <w:tc>
          <w:tcPr>
            <w:tcW w:w="4027" w:type="dxa"/>
            <w:tcBorders>
              <w:left w:val="single" w:sz="8" w:space="0" w:color="000000"/>
            </w:tcBorders>
          </w:tcPr>
          <w:p w14:paraId="329890BF" w14:textId="77777777" w:rsidR="007F192F" w:rsidRPr="00286120" w:rsidRDefault="007F192F" w:rsidP="00874952">
            <w:pPr>
              <w:pStyle w:val="TableParagraph"/>
              <w:spacing w:before="9"/>
              <w:ind w:left="6"/>
              <w:jc w:val="left"/>
              <w:rPr>
                <w:sz w:val="24"/>
                <w:szCs w:val="24"/>
              </w:rPr>
            </w:pPr>
            <w:r w:rsidRPr="00286120">
              <w:rPr>
                <w:sz w:val="24"/>
                <w:szCs w:val="24"/>
              </w:rPr>
              <w:t>Sundry</w:t>
            </w:r>
            <w:r w:rsidRPr="00286120">
              <w:rPr>
                <w:spacing w:val="-6"/>
                <w:sz w:val="24"/>
                <w:szCs w:val="24"/>
              </w:rPr>
              <w:t xml:space="preserve"> </w:t>
            </w:r>
            <w:r w:rsidRPr="00286120">
              <w:rPr>
                <w:sz w:val="24"/>
                <w:szCs w:val="24"/>
              </w:rPr>
              <w:t>Debtors</w:t>
            </w:r>
          </w:p>
        </w:tc>
        <w:tc>
          <w:tcPr>
            <w:tcW w:w="964" w:type="dxa"/>
          </w:tcPr>
          <w:p w14:paraId="21F5B526" w14:textId="77777777" w:rsidR="007F192F" w:rsidRPr="00286120" w:rsidRDefault="007F192F" w:rsidP="00874952">
            <w:pPr>
              <w:pStyle w:val="TableParagraph"/>
              <w:spacing w:before="9"/>
              <w:ind w:right="-15"/>
              <w:jc w:val="right"/>
              <w:rPr>
                <w:sz w:val="24"/>
                <w:szCs w:val="24"/>
              </w:rPr>
            </w:pPr>
            <w:r w:rsidRPr="00286120">
              <w:rPr>
                <w:sz w:val="24"/>
                <w:szCs w:val="24"/>
              </w:rPr>
              <w:t>9.16</w:t>
            </w:r>
          </w:p>
        </w:tc>
        <w:tc>
          <w:tcPr>
            <w:tcW w:w="965" w:type="dxa"/>
          </w:tcPr>
          <w:p w14:paraId="6A332A66" w14:textId="77777777" w:rsidR="007F192F" w:rsidRPr="00286120" w:rsidRDefault="007F192F" w:rsidP="00874952">
            <w:pPr>
              <w:pStyle w:val="TableParagraph"/>
              <w:spacing w:before="9"/>
              <w:ind w:right="-15"/>
              <w:jc w:val="right"/>
              <w:rPr>
                <w:sz w:val="24"/>
                <w:szCs w:val="24"/>
              </w:rPr>
            </w:pPr>
            <w:r w:rsidRPr="00286120">
              <w:rPr>
                <w:sz w:val="24"/>
                <w:szCs w:val="24"/>
              </w:rPr>
              <w:t>7.32</w:t>
            </w:r>
          </w:p>
        </w:tc>
        <w:tc>
          <w:tcPr>
            <w:tcW w:w="1393" w:type="dxa"/>
          </w:tcPr>
          <w:p w14:paraId="47EE82B7" w14:textId="77777777" w:rsidR="007F192F" w:rsidRPr="00286120" w:rsidRDefault="007F192F" w:rsidP="00874952">
            <w:pPr>
              <w:pStyle w:val="TableParagraph"/>
              <w:spacing w:before="9"/>
              <w:ind w:left="237" w:right="222"/>
              <w:rPr>
                <w:sz w:val="24"/>
                <w:szCs w:val="24"/>
              </w:rPr>
            </w:pPr>
            <w:r w:rsidRPr="00286120">
              <w:rPr>
                <w:sz w:val="24"/>
                <w:szCs w:val="24"/>
              </w:rPr>
              <w:t>1.84</w:t>
            </w:r>
          </w:p>
        </w:tc>
        <w:tc>
          <w:tcPr>
            <w:tcW w:w="1302" w:type="dxa"/>
            <w:tcBorders>
              <w:right w:val="single" w:sz="8" w:space="0" w:color="000000"/>
            </w:tcBorders>
          </w:tcPr>
          <w:p w14:paraId="24198365" w14:textId="77777777" w:rsidR="007F192F" w:rsidRPr="00286120" w:rsidRDefault="007F192F" w:rsidP="00874952">
            <w:pPr>
              <w:pStyle w:val="TableParagraph"/>
              <w:spacing w:before="9"/>
              <w:ind w:left="174" w:right="162"/>
              <w:rPr>
                <w:sz w:val="24"/>
                <w:szCs w:val="24"/>
              </w:rPr>
            </w:pPr>
            <w:r w:rsidRPr="00286120">
              <w:rPr>
                <w:sz w:val="24"/>
                <w:szCs w:val="24"/>
              </w:rPr>
              <w:t>0.251366</w:t>
            </w:r>
          </w:p>
        </w:tc>
      </w:tr>
      <w:tr w:rsidR="007F192F" w:rsidRPr="00286120" w14:paraId="1256CBDF" w14:textId="77777777" w:rsidTr="00993F1A">
        <w:trPr>
          <w:trHeight w:val="350"/>
        </w:trPr>
        <w:tc>
          <w:tcPr>
            <w:tcW w:w="4027" w:type="dxa"/>
            <w:tcBorders>
              <w:left w:val="single" w:sz="8" w:space="0" w:color="000000"/>
            </w:tcBorders>
          </w:tcPr>
          <w:p w14:paraId="020BCCC7" w14:textId="77777777" w:rsidR="007F192F" w:rsidRPr="00286120" w:rsidRDefault="007F192F" w:rsidP="00874952">
            <w:pPr>
              <w:pStyle w:val="TableParagraph"/>
              <w:spacing w:before="9"/>
              <w:ind w:left="6"/>
              <w:jc w:val="left"/>
              <w:rPr>
                <w:sz w:val="24"/>
                <w:szCs w:val="24"/>
              </w:rPr>
            </w:pPr>
            <w:r w:rsidRPr="00286120">
              <w:rPr>
                <w:sz w:val="24"/>
                <w:szCs w:val="24"/>
              </w:rPr>
              <w:t>Cash</w:t>
            </w:r>
            <w:r w:rsidRPr="00286120">
              <w:rPr>
                <w:spacing w:val="-2"/>
                <w:sz w:val="24"/>
                <w:szCs w:val="24"/>
              </w:rPr>
              <w:t xml:space="preserve"> </w:t>
            </w:r>
            <w:r w:rsidRPr="00286120">
              <w:rPr>
                <w:sz w:val="24"/>
                <w:szCs w:val="24"/>
              </w:rPr>
              <w:t>and</w:t>
            </w:r>
            <w:r w:rsidRPr="00286120">
              <w:rPr>
                <w:spacing w:val="-1"/>
                <w:sz w:val="24"/>
                <w:szCs w:val="24"/>
              </w:rPr>
              <w:t xml:space="preserve"> </w:t>
            </w:r>
            <w:r w:rsidRPr="00286120">
              <w:rPr>
                <w:sz w:val="24"/>
                <w:szCs w:val="24"/>
              </w:rPr>
              <w:t>Bank</w:t>
            </w:r>
            <w:r w:rsidRPr="00286120">
              <w:rPr>
                <w:spacing w:val="-2"/>
                <w:sz w:val="24"/>
                <w:szCs w:val="24"/>
              </w:rPr>
              <w:t xml:space="preserve"> </w:t>
            </w:r>
            <w:r w:rsidRPr="00286120">
              <w:rPr>
                <w:sz w:val="24"/>
                <w:szCs w:val="24"/>
              </w:rPr>
              <w:t>Balance</w:t>
            </w:r>
          </w:p>
        </w:tc>
        <w:tc>
          <w:tcPr>
            <w:tcW w:w="964" w:type="dxa"/>
          </w:tcPr>
          <w:p w14:paraId="19BBA585" w14:textId="77777777" w:rsidR="007F192F" w:rsidRPr="00286120" w:rsidRDefault="007F192F" w:rsidP="00874952">
            <w:pPr>
              <w:pStyle w:val="TableParagraph"/>
              <w:spacing w:before="9"/>
              <w:ind w:right="-15"/>
              <w:jc w:val="right"/>
              <w:rPr>
                <w:sz w:val="24"/>
                <w:szCs w:val="24"/>
              </w:rPr>
            </w:pPr>
            <w:r w:rsidRPr="00286120">
              <w:rPr>
                <w:sz w:val="24"/>
                <w:szCs w:val="24"/>
              </w:rPr>
              <w:t>0.16</w:t>
            </w:r>
          </w:p>
        </w:tc>
        <w:tc>
          <w:tcPr>
            <w:tcW w:w="965" w:type="dxa"/>
          </w:tcPr>
          <w:p w14:paraId="4EC9A4C5" w14:textId="77777777" w:rsidR="007F192F" w:rsidRPr="00286120" w:rsidRDefault="007F192F" w:rsidP="00874952">
            <w:pPr>
              <w:pStyle w:val="TableParagraph"/>
              <w:spacing w:before="9"/>
              <w:ind w:right="-15"/>
              <w:jc w:val="right"/>
              <w:rPr>
                <w:sz w:val="24"/>
                <w:szCs w:val="24"/>
              </w:rPr>
            </w:pPr>
            <w:r w:rsidRPr="00286120">
              <w:rPr>
                <w:sz w:val="24"/>
                <w:szCs w:val="24"/>
              </w:rPr>
              <w:t>0.89</w:t>
            </w:r>
          </w:p>
        </w:tc>
        <w:tc>
          <w:tcPr>
            <w:tcW w:w="1393" w:type="dxa"/>
          </w:tcPr>
          <w:p w14:paraId="28C2FA65" w14:textId="77777777" w:rsidR="007F192F" w:rsidRPr="00286120" w:rsidRDefault="007F192F" w:rsidP="00874952">
            <w:pPr>
              <w:pStyle w:val="TableParagraph"/>
              <w:spacing w:before="9"/>
              <w:ind w:left="237" w:right="226"/>
              <w:rPr>
                <w:sz w:val="24"/>
                <w:szCs w:val="24"/>
              </w:rPr>
            </w:pPr>
            <w:r w:rsidRPr="00286120">
              <w:rPr>
                <w:sz w:val="24"/>
                <w:szCs w:val="24"/>
              </w:rPr>
              <w:t>-0.73</w:t>
            </w:r>
          </w:p>
        </w:tc>
        <w:tc>
          <w:tcPr>
            <w:tcW w:w="1302" w:type="dxa"/>
            <w:tcBorders>
              <w:right w:val="single" w:sz="8" w:space="0" w:color="000000"/>
            </w:tcBorders>
          </w:tcPr>
          <w:p w14:paraId="5B0CBA60" w14:textId="77777777" w:rsidR="007F192F" w:rsidRPr="00286120" w:rsidRDefault="007F192F" w:rsidP="00874952">
            <w:pPr>
              <w:pStyle w:val="TableParagraph"/>
              <w:spacing w:before="9"/>
              <w:ind w:left="170" w:right="162"/>
              <w:rPr>
                <w:sz w:val="24"/>
                <w:szCs w:val="24"/>
              </w:rPr>
            </w:pPr>
            <w:r w:rsidRPr="00286120">
              <w:rPr>
                <w:sz w:val="24"/>
                <w:szCs w:val="24"/>
              </w:rPr>
              <w:t>-0.82023</w:t>
            </w:r>
          </w:p>
        </w:tc>
      </w:tr>
      <w:tr w:rsidR="007F192F" w:rsidRPr="00286120" w14:paraId="7243421D" w14:textId="77777777" w:rsidTr="00993F1A">
        <w:trPr>
          <w:trHeight w:val="350"/>
        </w:trPr>
        <w:tc>
          <w:tcPr>
            <w:tcW w:w="4027" w:type="dxa"/>
            <w:tcBorders>
              <w:left w:val="single" w:sz="8" w:space="0" w:color="000000"/>
            </w:tcBorders>
          </w:tcPr>
          <w:p w14:paraId="26D7D912" w14:textId="77777777" w:rsidR="007F192F" w:rsidRPr="00286120" w:rsidRDefault="007F192F" w:rsidP="00874952">
            <w:pPr>
              <w:pStyle w:val="TableParagraph"/>
              <w:spacing w:before="9"/>
              <w:ind w:left="6"/>
              <w:jc w:val="left"/>
              <w:rPr>
                <w:sz w:val="24"/>
                <w:szCs w:val="24"/>
              </w:rPr>
            </w:pPr>
            <w:r w:rsidRPr="00286120">
              <w:rPr>
                <w:sz w:val="24"/>
                <w:szCs w:val="24"/>
              </w:rPr>
              <w:t>Total</w:t>
            </w:r>
            <w:r w:rsidRPr="00286120">
              <w:rPr>
                <w:spacing w:val="-4"/>
                <w:sz w:val="24"/>
                <w:szCs w:val="24"/>
              </w:rPr>
              <w:t xml:space="preserve"> </w:t>
            </w:r>
            <w:r w:rsidRPr="00286120">
              <w:rPr>
                <w:sz w:val="24"/>
                <w:szCs w:val="24"/>
              </w:rPr>
              <w:t>Current</w:t>
            </w:r>
            <w:r w:rsidRPr="00286120">
              <w:rPr>
                <w:spacing w:val="-3"/>
                <w:sz w:val="24"/>
                <w:szCs w:val="24"/>
              </w:rPr>
              <w:t xml:space="preserve"> </w:t>
            </w:r>
            <w:r w:rsidRPr="00286120">
              <w:rPr>
                <w:sz w:val="24"/>
                <w:szCs w:val="24"/>
              </w:rPr>
              <w:t>Assets</w:t>
            </w:r>
          </w:p>
        </w:tc>
        <w:tc>
          <w:tcPr>
            <w:tcW w:w="964" w:type="dxa"/>
          </w:tcPr>
          <w:p w14:paraId="41AF3DB6" w14:textId="77777777" w:rsidR="007F192F" w:rsidRPr="00286120" w:rsidRDefault="007F192F" w:rsidP="00874952">
            <w:pPr>
              <w:pStyle w:val="TableParagraph"/>
              <w:spacing w:before="9"/>
              <w:ind w:right="-15"/>
              <w:jc w:val="right"/>
              <w:rPr>
                <w:sz w:val="24"/>
                <w:szCs w:val="24"/>
              </w:rPr>
            </w:pPr>
            <w:r w:rsidRPr="00286120">
              <w:rPr>
                <w:sz w:val="24"/>
                <w:szCs w:val="24"/>
              </w:rPr>
              <w:t>9.32</w:t>
            </w:r>
          </w:p>
        </w:tc>
        <w:tc>
          <w:tcPr>
            <w:tcW w:w="965" w:type="dxa"/>
          </w:tcPr>
          <w:p w14:paraId="7ADF5577" w14:textId="77777777" w:rsidR="007F192F" w:rsidRPr="00286120" w:rsidRDefault="007F192F" w:rsidP="00874952">
            <w:pPr>
              <w:pStyle w:val="TableParagraph"/>
              <w:spacing w:before="9"/>
              <w:ind w:right="-15"/>
              <w:jc w:val="right"/>
              <w:rPr>
                <w:sz w:val="24"/>
                <w:szCs w:val="24"/>
              </w:rPr>
            </w:pPr>
            <w:r w:rsidRPr="00286120">
              <w:rPr>
                <w:sz w:val="24"/>
                <w:szCs w:val="24"/>
              </w:rPr>
              <w:t>8.21</w:t>
            </w:r>
          </w:p>
        </w:tc>
        <w:tc>
          <w:tcPr>
            <w:tcW w:w="1393" w:type="dxa"/>
          </w:tcPr>
          <w:p w14:paraId="64DEBB14" w14:textId="77777777" w:rsidR="007F192F" w:rsidRPr="00286120" w:rsidRDefault="007F192F" w:rsidP="00874952">
            <w:pPr>
              <w:pStyle w:val="TableParagraph"/>
              <w:spacing w:before="9"/>
              <w:ind w:left="237" w:right="222"/>
              <w:rPr>
                <w:sz w:val="24"/>
                <w:szCs w:val="24"/>
              </w:rPr>
            </w:pPr>
            <w:r w:rsidRPr="00286120">
              <w:rPr>
                <w:sz w:val="24"/>
                <w:szCs w:val="24"/>
              </w:rPr>
              <w:t>1.11</w:t>
            </w:r>
          </w:p>
        </w:tc>
        <w:tc>
          <w:tcPr>
            <w:tcW w:w="1302" w:type="dxa"/>
            <w:tcBorders>
              <w:right w:val="single" w:sz="8" w:space="0" w:color="000000"/>
            </w:tcBorders>
          </w:tcPr>
          <w:p w14:paraId="4FBBCA0D" w14:textId="77777777" w:rsidR="007F192F" w:rsidRPr="00286120" w:rsidRDefault="007F192F" w:rsidP="00874952">
            <w:pPr>
              <w:pStyle w:val="TableParagraph"/>
              <w:spacing w:before="9"/>
              <w:ind w:left="174" w:right="162"/>
              <w:rPr>
                <w:sz w:val="24"/>
                <w:szCs w:val="24"/>
              </w:rPr>
            </w:pPr>
            <w:r w:rsidRPr="00286120">
              <w:rPr>
                <w:sz w:val="24"/>
                <w:szCs w:val="24"/>
              </w:rPr>
              <w:t>0.135201</w:t>
            </w:r>
          </w:p>
        </w:tc>
      </w:tr>
      <w:tr w:rsidR="007F192F" w:rsidRPr="00286120" w14:paraId="5DD053FD" w14:textId="77777777" w:rsidTr="00993F1A">
        <w:trPr>
          <w:trHeight w:val="350"/>
        </w:trPr>
        <w:tc>
          <w:tcPr>
            <w:tcW w:w="4027" w:type="dxa"/>
            <w:tcBorders>
              <w:left w:val="single" w:sz="8" w:space="0" w:color="000000"/>
            </w:tcBorders>
          </w:tcPr>
          <w:p w14:paraId="194C5A3C" w14:textId="77777777" w:rsidR="007F192F" w:rsidRPr="00286120" w:rsidRDefault="007F192F" w:rsidP="00874952">
            <w:pPr>
              <w:pStyle w:val="TableParagraph"/>
              <w:spacing w:before="9"/>
              <w:ind w:left="6"/>
              <w:jc w:val="left"/>
              <w:rPr>
                <w:sz w:val="24"/>
                <w:szCs w:val="24"/>
              </w:rPr>
            </w:pPr>
            <w:r w:rsidRPr="00286120">
              <w:rPr>
                <w:sz w:val="24"/>
                <w:szCs w:val="24"/>
              </w:rPr>
              <w:t>Loans</w:t>
            </w:r>
            <w:r w:rsidRPr="00286120">
              <w:rPr>
                <w:spacing w:val="-5"/>
                <w:sz w:val="24"/>
                <w:szCs w:val="24"/>
              </w:rPr>
              <w:t xml:space="preserve"> </w:t>
            </w:r>
            <w:r w:rsidRPr="00286120">
              <w:rPr>
                <w:sz w:val="24"/>
                <w:szCs w:val="24"/>
              </w:rPr>
              <w:t>and</w:t>
            </w:r>
            <w:r w:rsidRPr="00286120">
              <w:rPr>
                <w:spacing w:val="1"/>
                <w:sz w:val="24"/>
                <w:szCs w:val="24"/>
              </w:rPr>
              <w:t xml:space="preserve"> </w:t>
            </w:r>
            <w:r w:rsidRPr="00286120">
              <w:rPr>
                <w:sz w:val="24"/>
                <w:szCs w:val="24"/>
              </w:rPr>
              <w:t>Advances</w:t>
            </w:r>
          </w:p>
        </w:tc>
        <w:tc>
          <w:tcPr>
            <w:tcW w:w="964" w:type="dxa"/>
          </w:tcPr>
          <w:p w14:paraId="212E617A" w14:textId="77777777" w:rsidR="007F192F" w:rsidRPr="00286120" w:rsidRDefault="007F192F" w:rsidP="00874952">
            <w:pPr>
              <w:pStyle w:val="TableParagraph"/>
              <w:spacing w:before="9"/>
              <w:ind w:right="-15"/>
              <w:jc w:val="right"/>
              <w:rPr>
                <w:sz w:val="24"/>
                <w:szCs w:val="24"/>
              </w:rPr>
            </w:pPr>
            <w:r w:rsidRPr="00286120">
              <w:rPr>
                <w:sz w:val="24"/>
                <w:szCs w:val="24"/>
              </w:rPr>
              <w:t>97.51</w:t>
            </w:r>
          </w:p>
        </w:tc>
        <w:tc>
          <w:tcPr>
            <w:tcW w:w="965" w:type="dxa"/>
          </w:tcPr>
          <w:p w14:paraId="0B5E4935" w14:textId="77777777" w:rsidR="007F192F" w:rsidRPr="00286120" w:rsidRDefault="007F192F" w:rsidP="00874952">
            <w:pPr>
              <w:pStyle w:val="TableParagraph"/>
              <w:spacing w:before="9"/>
              <w:ind w:right="-15"/>
              <w:jc w:val="right"/>
              <w:rPr>
                <w:sz w:val="24"/>
                <w:szCs w:val="24"/>
              </w:rPr>
            </w:pPr>
            <w:r w:rsidRPr="00286120">
              <w:rPr>
                <w:sz w:val="24"/>
                <w:szCs w:val="24"/>
              </w:rPr>
              <w:t>900.68</w:t>
            </w:r>
          </w:p>
        </w:tc>
        <w:tc>
          <w:tcPr>
            <w:tcW w:w="1393" w:type="dxa"/>
          </w:tcPr>
          <w:p w14:paraId="3B2B3F76" w14:textId="77777777" w:rsidR="007F192F" w:rsidRPr="00286120" w:rsidRDefault="007F192F" w:rsidP="00874952">
            <w:pPr>
              <w:pStyle w:val="TableParagraph"/>
              <w:spacing w:before="9"/>
              <w:ind w:left="237" w:right="226"/>
              <w:rPr>
                <w:sz w:val="24"/>
                <w:szCs w:val="24"/>
              </w:rPr>
            </w:pPr>
            <w:r w:rsidRPr="00286120">
              <w:rPr>
                <w:sz w:val="24"/>
                <w:szCs w:val="24"/>
              </w:rPr>
              <w:t>-803.17</w:t>
            </w:r>
          </w:p>
        </w:tc>
        <w:tc>
          <w:tcPr>
            <w:tcW w:w="1302" w:type="dxa"/>
            <w:tcBorders>
              <w:right w:val="single" w:sz="8" w:space="0" w:color="000000"/>
            </w:tcBorders>
          </w:tcPr>
          <w:p w14:paraId="052E571B" w14:textId="77777777" w:rsidR="007F192F" w:rsidRPr="00286120" w:rsidRDefault="007F192F" w:rsidP="00874952">
            <w:pPr>
              <w:pStyle w:val="TableParagraph"/>
              <w:spacing w:before="9"/>
              <w:ind w:left="170" w:right="162"/>
              <w:rPr>
                <w:sz w:val="24"/>
                <w:szCs w:val="24"/>
              </w:rPr>
            </w:pPr>
            <w:r w:rsidRPr="00286120">
              <w:rPr>
                <w:sz w:val="24"/>
                <w:szCs w:val="24"/>
              </w:rPr>
              <w:t>-0.89174</w:t>
            </w:r>
          </w:p>
        </w:tc>
      </w:tr>
      <w:tr w:rsidR="007F192F" w:rsidRPr="00286120" w14:paraId="4FA51C66" w14:textId="77777777" w:rsidTr="00993F1A">
        <w:trPr>
          <w:trHeight w:val="349"/>
        </w:trPr>
        <w:tc>
          <w:tcPr>
            <w:tcW w:w="4027" w:type="dxa"/>
            <w:tcBorders>
              <w:left w:val="single" w:sz="8" w:space="0" w:color="000000"/>
            </w:tcBorders>
          </w:tcPr>
          <w:p w14:paraId="1C32FF0F" w14:textId="77777777" w:rsidR="007F192F" w:rsidRPr="00286120" w:rsidRDefault="007F192F" w:rsidP="00874952">
            <w:pPr>
              <w:pStyle w:val="TableParagraph"/>
              <w:spacing w:before="8"/>
              <w:ind w:left="6"/>
              <w:jc w:val="left"/>
              <w:rPr>
                <w:sz w:val="24"/>
                <w:szCs w:val="24"/>
              </w:rPr>
            </w:pPr>
            <w:r w:rsidRPr="00286120">
              <w:rPr>
                <w:sz w:val="24"/>
                <w:szCs w:val="24"/>
              </w:rPr>
              <w:t>Total</w:t>
            </w:r>
            <w:r w:rsidRPr="00286120">
              <w:rPr>
                <w:spacing w:val="-3"/>
                <w:sz w:val="24"/>
                <w:szCs w:val="24"/>
              </w:rPr>
              <w:t xml:space="preserve"> </w:t>
            </w:r>
            <w:r w:rsidRPr="00286120">
              <w:rPr>
                <w:sz w:val="24"/>
                <w:szCs w:val="24"/>
              </w:rPr>
              <w:t>CA, Loans</w:t>
            </w:r>
            <w:r w:rsidRPr="00286120">
              <w:rPr>
                <w:spacing w:val="-5"/>
                <w:sz w:val="24"/>
                <w:szCs w:val="24"/>
              </w:rPr>
              <w:t xml:space="preserve"> </w:t>
            </w:r>
            <w:r w:rsidRPr="00286120">
              <w:rPr>
                <w:sz w:val="24"/>
                <w:szCs w:val="24"/>
              </w:rPr>
              <w:t>&amp;</w:t>
            </w:r>
            <w:r w:rsidRPr="00286120">
              <w:rPr>
                <w:spacing w:val="1"/>
                <w:sz w:val="24"/>
                <w:szCs w:val="24"/>
              </w:rPr>
              <w:t xml:space="preserve"> </w:t>
            </w:r>
            <w:r w:rsidRPr="00286120">
              <w:rPr>
                <w:sz w:val="24"/>
                <w:szCs w:val="24"/>
              </w:rPr>
              <w:t>Advances</w:t>
            </w:r>
          </w:p>
        </w:tc>
        <w:tc>
          <w:tcPr>
            <w:tcW w:w="964" w:type="dxa"/>
          </w:tcPr>
          <w:p w14:paraId="6B6F965F" w14:textId="77777777" w:rsidR="007F192F" w:rsidRPr="00286120" w:rsidRDefault="007F192F" w:rsidP="00874952">
            <w:pPr>
              <w:pStyle w:val="TableParagraph"/>
              <w:spacing w:before="8"/>
              <w:ind w:right="-15"/>
              <w:jc w:val="right"/>
              <w:rPr>
                <w:sz w:val="24"/>
                <w:szCs w:val="24"/>
              </w:rPr>
            </w:pPr>
            <w:r w:rsidRPr="00286120">
              <w:rPr>
                <w:sz w:val="24"/>
                <w:szCs w:val="24"/>
              </w:rPr>
              <w:t>106.83</w:t>
            </w:r>
          </w:p>
        </w:tc>
        <w:tc>
          <w:tcPr>
            <w:tcW w:w="965" w:type="dxa"/>
          </w:tcPr>
          <w:p w14:paraId="32E8B5FF" w14:textId="77777777" w:rsidR="007F192F" w:rsidRPr="00286120" w:rsidRDefault="007F192F" w:rsidP="00874952">
            <w:pPr>
              <w:pStyle w:val="TableParagraph"/>
              <w:spacing w:before="8"/>
              <w:ind w:right="-15"/>
              <w:jc w:val="right"/>
              <w:rPr>
                <w:sz w:val="24"/>
                <w:szCs w:val="24"/>
              </w:rPr>
            </w:pPr>
            <w:r w:rsidRPr="00286120">
              <w:rPr>
                <w:sz w:val="24"/>
                <w:szCs w:val="24"/>
              </w:rPr>
              <w:t>908.89</w:t>
            </w:r>
          </w:p>
        </w:tc>
        <w:tc>
          <w:tcPr>
            <w:tcW w:w="1393" w:type="dxa"/>
          </w:tcPr>
          <w:p w14:paraId="249AB84D" w14:textId="77777777" w:rsidR="007F192F" w:rsidRPr="00286120" w:rsidRDefault="007F192F" w:rsidP="00874952">
            <w:pPr>
              <w:pStyle w:val="TableParagraph"/>
              <w:spacing w:before="8"/>
              <w:ind w:left="237" w:right="226"/>
              <w:rPr>
                <w:sz w:val="24"/>
                <w:szCs w:val="24"/>
              </w:rPr>
            </w:pPr>
            <w:r w:rsidRPr="00286120">
              <w:rPr>
                <w:sz w:val="24"/>
                <w:szCs w:val="24"/>
              </w:rPr>
              <w:t>-802.06</w:t>
            </w:r>
          </w:p>
        </w:tc>
        <w:tc>
          <w:tcPr>
            <w:tcW w:w="1302" w:type="dxa"/>
            <w:tcBorders>
              <w:right w:val="single" w:sz="8" w:space="0" w:color="000000"/>
            </w:tcBorders>
          </w:tcPr>
          <w:p w14:paraId="5E9D3272" w14:textId="77777777" w:rsidR="007F192F" w:rsidRPr="00286120" w:rsidRDefault="007F192F" w:rsidP="00874952">
            <w:pPr>
              <w:pStyle w:val="TableParagraph"/>
              <w:spacing w:before="8"/>
              <w:ind w:left="170" w:right="162"/>
              <w:rPr>
                <w:sz w:val="24"/>
                <w:szCs w:val="24"/>
              </w:rPr>
            </w:pPr>
            <w:r w:rsidRPr="00286120">
              <w:rPr>
                <w:sz w:val="24"/>
                <w:szCs w:val="24"/>
              </w:rPr>
              <w:t>-0.88246</w:t>
            </w:r>
          </w:p>
        </w:tc>
      </w:tr>
      <w:tr w:rsidR="007F192F" w:rsidRPr="00286120" w14:paraId="1030A9DD" w14:textId="77777777" w:rsidTr="00993F1A">
        <w:trPr>
          <w:trHeight w:val="350"/>
        </w:trPr>
        <w:tc>
          <w:tcPr>
            <w:tcW w:w="4027" w:type="dxa"/>
            <w:tcBorders>
              <w:left w:val="single" w:sz="8" w:space="0" w:color="000000"/>
            </w:tcBorders>
          </w:tcPr>
          <w:p w14:paraId="0C3F5EDB" w14:textId="77777777" w:rsidR="007F192F" w:rsidRPr="00286120" w:rsidRDefault="007F192F" w:rsidP="00874952">
            <w:pPr>
              <w:pStyle w:val="TableParagraph"/>
              <w:spacing w:before="9"/>
              <w:ind w:left="6"/>
              <w:jc w:val="left"/>
              <w:rPr>
                <w:sz w:val="24"/>
                <w:szCs w:val="24"/>
              </w:rPr>
            </w:pPr>
            <w:r w:rsidRPr="00286120">
              <w:rPr>
                <w:sz w:val="24"/>
                <w:szCs w:val="24"/>
              </w:rPr>
              <w:t>Current</w:t>
            </w:r>
            <w:r w:rsidRPr="00286120">
              <w:rPr>
                <w:spacing w:val="-1"/>
                <w:sz w:val="24"/>
                <w:szCs w:val="24"/>
              </w:rPr>
              <w:t xml:space="preserve"> </w:t>
            </w:r>
            <w:r w:rsidRPr="00286120">
              <w:rPr>
                <w:sz w:val="24"/>
                <w:szCs w:val="24"/>
              </w:rPr>
              <w:t>Liabilities</w:t>
            </w:r>
          </w:p>
        </w:tc>
        <w:tc>
          <w:tcPr>
            <w:tcW w:w="964" w:type="dxa"/>
          </w:tcPr>
          <w:p w14:paraId="7626BD50" w14:textId="77777777" w:rsidR="007F192F" w:rsidRPr="00286120" w:rsidRDefault="007F192F" w:rsidP="00874952">
            <w:pPr>
              <w:pStyle w:val="TableParagraph"/>
              <w:spacing w:before="9"/>
              <w:ind w:right="-15"/>
              <w:jc w:val="right"/>
              <w:rPr>
                <w:sz w:val="24"/>
                <w:szCs w:val="24"/>
              </w:rPr>
            </w:pPr>
            <w:r w:rsidRPr="00286120">
              <w:rPr>
                <w:sz w:val="24"/>
                <w:szCs w:val="24"/>
              </w:rPr>
              <w:t>406.08</w:t>
            </w:r>
          </w:p>
        </w:tc>
        <w:tc>
          <w:tcPr>
            <w:tcW w:w="965" w:type="dxa"/>
          </w:tcPr>
          <w:p w14:paraId="4739AA63" w14:textId="77777777" w:rsidR="007F192F" w:rsidRPr="00286120" w:rsidRDefault="007F192F" w:rsidP="00874952">
            <w:pPr>
              <w:pStyle w:val="TableParagraph"/>
              <w:spacing w:before="9"/>
              <w:ind w:right="-15"/>
              <w:jc w:val="right"/>
              <w:rPr>
                <w:sz w:val="24"/>
                <w:szCs w:val="24"/>
              </w:rPr>
            </w:pPr>
            <w:r w:rsidRPr="00286120">
              <w:rPr>
                <w:sz w:val="24"/>
                <w:szCs w:val="24"/>
              </w:rPr>
              <w:t>235.73</w:t>
            </w:r>
          </w:p>
        </w:tc>
        <w:tc>
          <w:tcPr>
            <w:tcW w:w="1393" w:type="dxa"/>
          </w:tcPr>
          <w:p w14:paraId="0A4A696A" w14:textId="77777777" w:rsidR="007F192F" w:rsidRPr="00286120" w:rsidRDefault="007F192F" w:rsidP="00874952">
            <w:pPr>
              <w:pStyle w:val="TableParagraph"/>
              <w:spacing w:before="9"/>
              <w:ind w:left="237" w:right="222"/>
              <w:rPr>
                <w:sz w:val="24"/>
                <w:szCs w:val="24"/>
              </w:rPr>
            </w:pPr>
            <w:r w:rsidRPr="00286120">
              <w:rPr>
                <w:sz w:val="24"/>
                <w:szCs w:val="24"/>
              </w:rPr>
              <w:t>170.35</w:t>
            </w:r>
          </w:p>
        </w:tc>
        <w:tc>
          <w:tcPr>
            <w:tcW w:w="1302" w:type="dxa"/>
            <w:tcBorders>
              <w:right w:val="single" w:sz="8" w:space="0" w:color="000000"/>
            </w:tcBorders>
          </w:tcPr>
          <w:p w14:paraId="63BACBFE" w14:textId="77777777" w:rsidR="007F192F" w:rsidRPr="00286120" w:rsidRDefault="007F192F" w:rsidP="00874952">
            <w:pPr>
              <w:pStyle w:val="TableParagraph"/>
              <w:spacing w:before="9"/>
              <w:ind w:left="174" w:right="162"/>
              <w:rPr>
                <w:sz w:val="24"/>
                <w:szCs w:val="24"/>
              </w:rPr>
            </w:pPr>
            <w:r w:rsidRPr="00286120">
              <w:rPr>
                <w:sz w:val="24"/>
                <w:szCs w:val="24"/>
              </w:rPr>
              <w:t>0.722649</w:t>
            </w:r>
          </w:p>
        </w:tc>
      </w:tr>
      <w:tr w:rsidR="007F192F" w:rsidRPr="00286120" w14:paraId="10DB9DA0" w14:textId="77777777" w:rsidTr="00993F1A">
        <w:trPr>
          <w:trHeight w:val="350"/>
        </w:trPr>
        <w:tc>
          <w:tcPr>
            <w:tcW w:w="4027" w:type="dxa"/>
            <w:tcBorders>
              <w:left w:val="single" w:sz="8" w:space="0" w:color="000000"/>
            </w:tcBorders>
          </w:tcPr>
          <w:p w14:paraId="35F14DEA" w14:textId="77777777" w:rsidR="007F192F" w:rsidRPr="00286120" w:rsidRDefault="007F192F" w:rsidP="00874952">
            <w:pPr>
              <w:pStyle w:val="TableParagraph"/>
              <w:spacing w:before="9"/>
              <w:ind w:left="6"/>
              <w:jc w:val="left"/>
              <w:rPr>
                <w:sz w:val="24"/>
                <w:szCs w:val="24"/>
              </w:rPr>
            </w:pPr>
            <w:r w:rsidRPr="00286120">
              <w:rPr>
                <w:sz w:val="24"/>
                <w:szCs w:val="24"/>
              </w:rPr>
              <w:t>Provisions</w:t>
            </w:r>
          </w:p>
        </w:tc>
        <w:tc>
          <w:tcPr>
            <w:tcW w:w="964" w:type="dxa"/>
          </w:tcPr>
          <w:p w14:paraId="0546E08E" w14:textId="77777777" w:rsidR="007F192F" w:rsidRPr="00286120" w:rsidRDefault="007F192F" w:rsidP="00874952">
            <w:pPr>
              <w:pStyle w:val="TableParagraph"/>
              <w:spacing w:before="9"/>
              <w:ind w:right="-15"/>
              <w:jc w:val="right"/>
              <w:rPr>
                <w:sz w:val="24"/>
                <w:szCs w:val="24"/>
              </w:rPr>
            </w:pPr>
            <w:r w:rsidRPr="00286120">
              <w:rPr>
                <w:sz w:val="24"/>
                <w:szCs w:val="24"/>
              </w:rPr>
              <w:t>0.23</w:t>
            </w:r>
          </w:p>
        </w:tc>
        <w:tc>
          <w:tcPr>
            <w:tcW w:w="965" w:type="dxa"/>
          </w:tcPr>
          <w:p w14:paraId="0B215333" w14:textId="77777777" w:rsidR="007F192F" w:rsidRPr="00286120" w:rsidRDefault="007F192F" w:rsidP="00874952">
            <w:pPr>
              <w:pStyle w:val="TableParagraph"/>
              <w:spacing w:before="9"/>
              <w:ind w:right="-15"/>
              <w:jc w:val="right"/>
              <w:rPr>
                <w:sz w:val="24"/>
                <w:szCs w:val="24"/>
              </w:rPr>
            </w:pPr>
            <w:r w:rsidRPr="00286120">
              <w:rPr>
                <w:sz w:val="24"/>
                <w:szCs w:val="24"/>
              </w:rPr>
              <w:t>15.23</w:t>
            </w:r>
          </w:p>
        </w:tc>
        <w:tc>
          <w:tcPr>
            <w:tcW w:w="1393" w:type="dxa"/>
          </w:tcPr>
          <w:p w14:paraId="18817411" w14:textId="77777777" w:rsidR="007F192F" w:rsidRPr="00286120" w:rsidRDefault="007F192F" w:rsidP="00874952">
            <w:pPr>
              <w:pStyle w:val="TableParagraph"/>
              <w:spacing w:before="9"/>
              <w:ind w:left="233" w:right="226"/>
              <w:rPr>
                <w:sz w:val="24"/>
                <w:szCs w:val="24"/>
              </w:rPr>
            </w:pPr>
            <w:r w:rsidRPr="00286120">
              <w:rPr>
                <w:sz w:val="24"/>
                <w:szCs w:val="24"/>
              </w:rPr>
              <w:t>-15</w:t>
            </w:r>
          </w:p>
        </w:tc>
        <w:tc>
          <w:tcPr>
            <w:tcW w:w="1302" w:type="dxa"/>
            <w:tcBorders>
              <w:right w:val="single" w:sz="8" w:space="0" w:color="000000"/>
            </w:tcBorders>
          </w:tcPr>
          <w:p w14:paraId="394E6DEB" w14:textId="77777777" w:rsidR="007F192F" w:rsidRPr="00286120" w:rsidRDefault="007F192F" w:rsidP="00874952">
            <w:pPr>
              <w:pStyle w:val="TableParagraph"/>
              <w:spacing w:before="9"/>
              <w:ind w:left="170" w:right="162"/>
              <w:rPr>
                <w:sz w:val="24"/>
                <w:szCs w:val="24"/>
              </w:rPr>
            </w:pPr>
            <w:r w:rsidRPr="00286120">
              <w:rPr>
                <w:sz w:val="24"/>
                <w:szCs w:val="24"/>
              </w:rPr>
              <w:t>-0.9849</w:t>
            </w:r>
          </w:p>
        </w:tc>
      </w:tr>
      <w:tr w:rsidR="007F192F" w:rsidRPr="00286120" w14:paraId="7C054D70" w14:textId="77777777" w:rsidTr="00993F1A">
        <w:trPr>
          <w:trHeight w:val="350"/>
        </w:trPr>
        <w:tc>
          <w:tcPr>
            <w:tcW w:w="4027" w:type="dxa"/>
            <w:tcBorders>
              <w:left w:val="single" w:sz="8" w:space="0" w:color="000000"/>
            </w:tcBorders>
          </w:tcPr>
          <w:p w14:paraId="543AC104" w14:textId="77777777" w:rsidR="007F192F" w:rsidRPr="00286120" w:rsidRDefault="007F192F" w:rsidP="00874952">
            <w:pPr>
              <w:pStyle w:val="TableParagraph"/>
              <w:spacing w:before="9"/>
              <w:ind w:left="6"/>
              <w:jc w:val="left"/>
              <w:rPr>
                <w:sz w:val="24"/>
                <w:szCs w:val="24"/>
              </w:rPr>
            </w:pPr>
            <w:r w:rsidRPr="00286120">
              <w:rPr>
                <w:sz w:val="24"/>
                <w:szCs w:val="24"/>
              </w:rPr>
              <w:t>Total</w:t>
            </w:r>
            <w:r w:rsidRPr="00286120">
              <w:rPr>
                <w:spacing w:val="-1"/>
                <w:sz w:val="24"/>
                <w:szCs w:val="24"/>
              </w:rPr>
              <w:t xml:space="preserve"> </w:t>
            </w:r>
            <w:r w:rsidRPr="00286120">
              <w:rPr>
                <w:sz w:val="24"/>
                <w:szCs w:val="24"/>
              </w:rPr>
              <w:t>CL</w:t>
            </w:r>
            <w:r w:rsidRPr="00286120">
              <w:rPr>
                <w:spacing w:val="-12"/>
                <w:sz w:val="24"/>
                <w:szCs w:val="24"/>
              </w:rPr>
              <w:t xml:space="preserve"> </w:t>
            </w:r>
            <w:r w:rsidRPr="00286120">
              <w:rPr>
                <w:sz w:val="24"/>
                <w:szCs w:val="24"/>
              </w:rPr>
              <w:t>&amp;</w:t>
            </w:r>
            <w:r w:rsidRPr="00286120">
              <w:rPr>
                <w:spacing w:val="-1"/>
                <w:sz w:val="24"/>
                <w:szCs w:val="24"/>
              </w:rPr>
              <w:t xml:space="preserve"> </w:t>
            </w:r>
            <w:r w:rsidRPr="00286120">
              <w:rPr>
                <w:sz w:val="24"/>
                <w:szCs w:val="24"/>
              </w:rPr>
              <w:t>Provisions</w:t>
            </w:r>
          </w:p>
        </w:tc>
        <w:tc>
          <w:tcPr>
            <w:tcW w:w="964" w:type="dxa"/>
          </w:tcPr>
          <w:p w14:paraId="6D0B91A3" w14:textId="77777777" w:rsidR="007F192F" w:rsidRPr="00286120" w:rsidRDefault="007F192F" w:rsidP="00874952">
            <w:pPr>
              <w:pStyle w:val="TableParagraph"/>
              <w:spacing w:before="9"/>
              <w:ind w:right="-15"/>
              <w:jc w:val="right"/>
              <w:rPr>
                <w:sz w:val="24"/>
                <w:szCs w:val="24"/>
              </w:rPr>
            </w:pPr>
            <w:r w:rsidRPr="00286120">
              <w:rPr>
                <w:sz w:val="24"/>
                <w:szCs w:val="24"/>
              </w:rPr>
              <w:t>406.31</w:t>
            </w:r>
          </w:p>
        </w:tc>
        <w:tc>
          <w:tcPr>
            <w:tcW w:w="965" w:type="dxa"/>
          </w:tcPr>
          <w:p w14:paraId="6FDF1C96" w14:textId="77777777" w:rsidR="007F192F" w:rsidRPr="00286120" w:rsidRDefault="007F192F" w:rsidP="00874952">
            <w:pPr>
              <w:pStyle w:val="TableParagraph"/>
              <w:spacing w:before="9"/>
              <w:ind w:right="-15"/>
              <w:jc w:val="right"/>
              <w:rPr>
                <w:sz w:val="24"/>
                <w:szCs w:val="24"/>
              </w:rPr>
            </w:pPr>
            <w:r w:rsidRPr="00286120">
              <w:rPr>
                <w:sz w:val="24"/>
                <w:szCs w:val="24"/>
              </w:rPr>
              <w:t>250.96</w:t>
            </w:r>
          </w:p>
        </w:tc>
        <w:tc>
          <w:tcPr>
            <w:tcW w:w="1393" w:type="dxa"/>
          </w:tcPr>
          <w:p w14:paraId="5D58A8CB" w14:textId="77777777" w:rsidR="007F192F" w:rsidRPr="00286120" w:rsidRDefault="007F192F" w:rsidP="00874952">
            <w:pPr>
              <w:pStyle w:val="TableParagraph"/>
              <w:spacing w:before="9"/>
              <w:ind w:left="237" w:right="222"/>
              <w:rPr>
                <w:sz w:val="24"/>
                <w:szCs w:val="24"/>
              </w:rPr>
            </w:pPr>
            <w:r w:rsidRPr="00286120">
              <w:rPr>
                <w:sz w:val="24"/>
                <w:szCs w:val="24"/>
              </w:rPr>
              <w:t>155.35</w:t>
            </w:r>
          </w:p>
        </w:tc>
        <w:tc>
          <w:tcPr>
            <w:tcW w:w="1302" w:type="dxa"/>
            <w:tcBorders>
              <w:right w:val="single" w:sz="8" w:space="0" w:color="000000"/>
            </w:tcBorders>
          </w:tcPr>
          <w:p w14:paraId="2D5048CB" w14:textId="77777777" w:rsidR="007F192F" w:rsidRPr="00286120" w:rsidRDefault="007F192F" w:rsidP="00874952">
            <w:pPr>
              <w:pStyle w:val="TableParagraph"/>
              <w:spacing w:before="9"/>
              <w:ind w:left="174" w:right="162"/>
              <w:rPr>
                <w:sz w:val="24"/>
                <w:szCs w:val="24"/>
              </w:rPr>
            </w:pPr>
            <w:r w:rsidRPr="00286120">
              <w:rPr>
                <w:sz w:val="24"/>
                <w:szCs w:val="24"/>
              </w:rPr>
              <w:t>0.619023</w:t>
            </w:r>
          </w:p>
        </w:tc>
      </w:tr>
      <w:tr w:rsidR="007F192F" w:rsidRPr="00286120" w14:paraId="7079C147" w14:textId="77777777" w:rsidTr="00993F1A">
        <w:trPr>
          <w:trHeight w:val="350"/>
        </w:trPr>
        <w:tc>
          <w:tcPr>
            <w:tcW w:w="4027" w:type="dxa"/>
            <w:tcBorders>
              <w:left w:val="single" w:sz="8" w:space="0" w:color="000000"/>
            </w:tcBorders>
          </w:tcPr>
          <w:p w14:paraId="7278BCA4" w14:textId="77777777" w:rsidR="007F192F" w:rsidRPr="00286120" w:rsidRDefault="007F192F" w:rsidP="00874952">
            <w:pPr>
              <w:pStyle w:val="TableParagraph"/>
              <w:spacing w:before="13"/>
              <w:ind w:left="6"/>
              <w:jc w:val="left"/>
              <w:rPr>
                <w:b/>
                <w:sz w:val="24"/>
                <w:szCs w:val="24"/>
              </w:rPr>
            </w:pPr>
            <w:r w:rsidRPr="00286120">
              <w:rPr>
                <w:b/>
                <w:sz w:val="24"/>
                <w:szCs w:val="24"/>
              </w:rPr>
              <w:t>Net</w:t>
            </w:r>
            <w:r w:rsidRPr="00286120">
              <w:rPr>
                <w:b/>
                <w:spacing w:val="-3"/>
                <w:sz w:val="24"/>
                <w:szCs w:val="24"/>
              </w:rPr>
              <w:t xml:space="preserve"> </w:t>
            </w:r>
            <w:r w:rsidRPr="00286120">
              <w:rPr>
                <w:b/>
                <w:sz w:val="24"/>
                <w:szCs w:val="24"/>
              </w:rPr>
              <w:t>Current</w:t>
            </w:r>
            <w:r w:rsidRPr="00286120">
              <w:rPr>
                <w:b/>
                <w:spacing w:val="-3"/>
                <w:sz w:val="24"/>
                <w:szCs w:val="24"/>
              </w:rPr>
              <w:t xml:space="preserve"> </w:t>
            </w:r>
            <w:r w:rsidRPr="00286120">
              <w:rPr>
                <w:b/>
                <w:sz w:val="24"/>
                <w:szCs w:val="24"/>
              </w:rPr>
              <w:t>Assets</w:t>
            </w:r>
          </w:p>
        </w:tc>
        <w:tc>
          <w:tcPr>
            <w:tcW w:w="964" w:type="dxa"/>
          </w:tcPr>
          <w:p w14:paraId="1CE9E2A1" w14:textId="77777777" w:rsidR="007F192F" w:rsidRPr="00286120" w:rsidRDefault="007F192F" w:rsidP="00874952">
            <w:pPr>
              <w:pStyle w:val="TableParagraph"/>
              <w:spacing w:before="13"/>
              <w:ind w:right="-15"/>
              <w:jc w:val="right"/>
              <w:rPr>
                <w:b/>
                <w:sz w:val="24"/>
                <w:szCs w:val="24"/>
              </w:rPr>
            </w:pPr>
            <w:r w:rsidRPr="00286120">
              <w:rPr>
                <w:b/>
                <w:sz w:val="24"/>
                <w:szCs w:val="24"/>
              </w:rPr>
              <w:t>-299.48</w:t>
            </w:r>
          </w:p>
        </w:tc>
        <w:tc>
          <w:tcPr>
            <w:tcW w:w="965" w:type="dxa"/>
          </w:tcPr>
          <w:p w14:paraId="53A8087D" w14:textId="77777777" w:rsidR="007F192F" w:rsidRPr="00286120" w:rsidRDefault="007F192F" w:rsidP="00874952">
            <w:pPr>
              <w:pStyle w:val="TableParagraph"/>
              <w:spacing w:before="13"/>
              <w:ind w:right="-15"/>
              <w:jc w:val="right"/>
              <w:rPr>
                <w:b/>
                <w:sz w:val="24"/>
                <w:szCs w:val="24"/>
              </w:rPr>
            </w:pPr>
            <w:r w:rsidRPr="00286120">
              <w:rPr>
                <w:b/>
                <w:sz w:val="24"/>
                <w:szCs w:val="24"/>
              </w:rPr>
              <w:t>657.93</w:t>
            </w:r>
          </w:p>
        </w:tc>
        <w:tc>
          <w:tcPr>
            <w:tcW w:w="1393" w:type="dxa"/>
          </w:tcPr>
          <w:p w14:paraId="705A809E" w14:textId="77777777" w:rsidR="007F192F" w:rsidRPr="00286120" w:rsidRDefault="007F192F" w:rsidP="00874952">
            <w:pPr>
              <w:pStyle w:val="TableParagraph"/>
              <w:spacing w:before="9"/>
              <w:ind w:left="237" w:right="226"/>
              <w:rPr>
                <w:sz w:val="24"/>
                <w:szCs w:val="24"/>
              </w:rPr>
            </w:pPr>
            <w:r w:rsidRPr="00286120">
              <w:rPr>
                <w:sz w:val="24"/>
                <w:szCs w:val="24"/>
              </w:rPr>
              <w:t>-957.41</w:t>
            </w:r>
          </w:p>
        </w:tc>
        <w:tc>
          <w:tcPr>
            <w:tcW w:w="1302" w:type="dxa"/>
            <w:tcBorders>
              <w:right w:val="single" w:sz="8" w:space="0" w:color="000000"/>
            </w:tcBorders>
          </w:tcPr>
          <w:p w14:paraId="5B052C1A" w14:textId="77777777" w:rsidR="007F192F" w:rsidRPr="00286120" w:rsidRDefault="007F192F" w:rsidP="00874952">
            <w:pPr>
              <w:pStyle w:val="TableParagraph"/>
              <w:spacing w:before="9"/>
              <w:ind w:left="170" w:right="162"/>
              <w:rPr>
                <w:sz w:val="24"/>
                <w:szCs w:val="24"/>
              </w:rPr>
            </w:pPr>
            <w:r w:rsidRPr="00286120">
              <w:rPr>
                <w:sz w:val="24"/>
                <w:szCs w:val="24"/>
              </w:rPr>
              <w:t>-1.45519</w:t>
            </w:r>
          </w:p>
        </w:tc>
      </w:tr>
      <w:tr w:rsidR="007F192F" w:rsidRPr="00286120" w14:paraId="0C8F3D58" w14:textId="77777777" w:rsidTr="00993F1A">
        <w:trPr>
          <w:trHeight w:val="350"/>
        </w:trPr>
        <w:tc>
          <w:tcPr>
            <w:tcW w:w="4027" w:type="dxa"/>
            <w:tcBorders>
              <w:left w:val="single" w:sz="8" w:space="0" w:color="000000"/>
            </w:tcBorders>
          </w:tcPr>
          <w:p w14:paraId="09F8A6D9" w14:textId="77777777" w:rsidR="007F192F" w:rsidRPr="00286120" w:rsidRDefault="007F192F" w:rsidP="00874952">
            <w:pPr>
              <w:pStyle w:val="TableParagraph"/>
              <w:spacing w:before="13"/>
              <w:ind w:left="6"/>
              <w:jc w:val="left"/>
              <w:rPr>
                <w:b/>
                <w:sz w:val="24"/>
                <w:szCs w:val="24"/>
              </w:rPr>
            </w:pPr>
            <w:r w:rsidRPr="00286120">
              <w:rPr>
                <w:b/>
                <w:sz w:val="24"/>
                <w:szCs w:val="24"/>
              </w:rPr>
              <w:t>Total</w:t>
            </w:r>
            <w:r w:rsidRPr="00286120">
              <w:rPr>
                <w:b/>
                <w:spacing w:val="-2"/>
                <w:sz w:val="24"/>
                <w:szCs w:val="24"/>
              </w:rPr>
              <w:t xml:space="preserve"> </w:t>
            </w:r>
            <w:r w:rsidRPr="00286120">
              <w:rPr>
                <w:b/>
                <w:sz w:val="24"/>
                <w:szCs w:val="24"/>
              </w:rPr>
              <w:t>Assets</w:t>
            </w:r>
          </w:p>
        </w:tc>
        <w:tc>
          <w:tcPr>
            <w:tcW w:w="964" w:type="dxa"/>
          </w:tcPr>
          <w:p w14:paraId="23259598" w14:textId="77777777" w:rsidR="007F192F" w:rsidRPr="00286120" w:rsidRDefault="007F192F" w:rsidP="00874952">
            <w:pPr>
              <w:pStyle w:val="TableParagraph"/>
              <w:spacing w:before="13"/>
              <w:ind w:right="-15"/>
              <w:jc w:val="right"/>
              <w:rPr>
                <w:b/>
                <w:sz w:val="24"/>
                <w:szCs w:val="24"/>
              </w:rPr>
            </w:pPr>
            <w:r w:rsidRPr="00286120">
              <w:rPr>
                <w:b/>
                <w:sz w:val="24"/>
                <w:szCs w:val="24"/>
              </w:rPr>
              <w:t>1853.37</w:t>
            </w:r>
          </w:p>
        </w:tc>
        <w:tc>
          <w:tcPr>
            <w:tcW w:w="965" w:type="dxa"/>
          </w:tcPr>
          <w:p w14:paraId="73E8BBFC" w14:textId="77777777" w:rsidR="007F192F" w:rsidRPr="00286120" w:rsidRDefault="007F192F" w:rsidP="00874952">
            <w:pPr>
              <w:pStyle w:val="TableParagraph"/>
              <w:spacing w:before="13"/>
              <w:ind w:right="-15"/>
              <w:jc w:val="right"/>
              <w:rPr>
                <w:b/>
                <w:sz w:val="24"/>
                <w:szCs w:val="24"/>
              </w:rPr>
            </w:pPr>
            <w:r w:rsidRPr="00286120">
              <w:rPr>
                <w:b/>
                <w:sz w:val="24"/>
                <w:szCs w:val="24"/>
              </w:rPr>
              <w:t>2362.51</w:t>
            </w:r>
          </w:p>
        </w:tc>
        <w:tc>
          <w:tcPr>
            <w:tcW w:w="1393" w:type="dxa"/>
          </w:tcPr>
          <w:p w14:paraId="4280B599" w14:textId="77777777" w:rsidR="007F192F" w:rsidRPr="00286120" w:rsidRDefault="007F192F" w:rsidP="00874952">
            <w:pPr>
              <w:pStyle w:val="TableParagraph"/>
              <w:spacing w:before="9"/>
              <w:ind w:left="237" w:right="226"/>
              <w:rPr>
                <w:sz w:val="24"/>
                <w:szCs w:val="24"/>
              </w:rPr>
            </w:pPr>
            <w:r w:rsidRPr="00286120">
              <w:rPr>
                <w:sz w:val="24"/>
                <w:szCs w:val="24"/>
              </w:rPr>
              <w:t>-509.14</w:t>
            </w:r>
          </w:p>
        </w:tc>
        <w:tc>
          <w:tcPr>
            <w:tcW w:w="1302" w:type="dxa"/>
            <w:tcBorders>
              <w:right w:val="single" w:sz="8" w:space="0" w:color="000000"/>
            </w:tcBorders>
          </w:tcPr>
          <w:p w14:paraId="5EC37C95" w14:textId="77777777" w:rsidR="007F192F" w:rsidRPr="00286120" w:rsidRDefault="007F192F" w:rsidP="00874952">
            <w:pPr>
              <w:pStyle w:val="TableParagraph"/>
              <w:spacing w:before="9"/>
              <w:ind w:left="170" w:right="162"/>
              <w:rPr>
                <w:sz w:val="24"/>
                <w:szCs w:val="24"/>
              </w:rPr>
            </w:pPr>
            <w:r w:rsidRPr="00286120">
              <w:rPr>
                <w:sz w:val="24"/>
                <w:szCs w:val="24"/>
              </w:rPr>
              <w:t>-0.21551</w:t>
            </w:r>
          </w:p>
        </w:tc>
      </w:tr>
      <w:tr w:rsidR="007F192F" w:rsidRPr="00286120" w14:paraId="2C055890" w14:textId="77777777" w:rsidTr="00993F1A">
        <w:trPr>
          <w:trHeight w:val="350"/>
        </w:trPr>
        <w:tc>
          <w:tcPr>
            <w:tcW w:w="4027" w:type="dxa"/>
            <w:tcBorders>
              <w:left w:val="single" w:sz="8" w:space="0" w:color="000000"/>
            </w:tcBorders>
          </w:tcPr>
          <w:p w14:paraId="6E310AF2" w14:textId="77777777" w:rsidR="007F192F" w:rsidRPr="00286120" w:rsidRDefault="007F192F" w:rsidP="00874952">
            <w:pPr>
              <w:pStyle w:val="TableParagraph"/>
              <w:spacing w:before="9"/>
              <w:ind w:left="6"/>
              <w:jc w:val="left"/>
              <w:rPr>
                <w:sz w:val="24"/>
                <w:szCs w:val="24"/>
              </w:rPr>
            </w:pPr>
            <w:r w:rsidRPr="00286120">
              <w:rPr>
                <w:sz w:val="24"/>
                <w:szCs w:val="24"/>
              </w:rPr>
              <w:t>Contingent</w:t>
            </w:r>
            <w:r w:rsidRPr="00286120">
              <w:rPr>
                <w:spacing w:val="-2"/>
                <w:sz w:val="24"/>
                <w:szCs w:val="24"/>
              </w:rPr>
              <w:t xml:space="preserve"> </w:t>
            </w:r>
            <w:r w:rsidRPr="00286120">
              <w:rPr>
                <w:sz w:val="24"/>
                <w:szCs w:val="24"/>
              </w:rPr>
              <w:t>Liabilities</w:t>
            </w:r>
          </w:p>
        </w:tc>
        <w:tc>
          <w:tcPr>
            <w:tcW w:w="964" w:type="dxa"/>
          </w:tcPr>
          <w:p w14:paraId="6A7DC5AC" w14:textId="77777777" w:rsidR="007F192F" w:rsidRPr="00286120" w:rsidRDefault="007F192F" w:rsidP="00874952">
            <w:pPr>
              <w:pStyle w:val="TableParagraph"/>
              <w:spacing w:before="9"/>
              <w:ind w:left="47" w:right="-15"/>
              <w:jc w:val="left"/>
              <w:rPr>
                <w:sz w:val="24"/>
                <w:szCs w:val="24"/>
              </w:rPr>
            </w:pPr>
            <w:r w:rsidRPr="00286120">
              <w:rPr>
                <w:sz w:val="24"/>
                <w:szCs w:val="24"/>
              </w:rPr>
              <w:t>10341.48</w:t>
            </w:r>
          </w:p>
        </w:tc>
        <w:tc>
          <w:tcPr>
            <w:tcW w:w="965" w:type="dxa"/>
          </w:tcPr>
          <w:p w14:paraId="761536B7" w14:textId="77777777" w:rsidR="007F192F" w:rsidRPr="00286120" w:rsidRDefault="007F192F" w:rsidP="00874952">
            <w:pPr>
              <w:pStyle w:val="TableParagraph"/>
              <w:spacing w:before="9"/>
              <w:ind w:left="47" w:right="-15"/>
              <w:jc w:val="left"/>
              <w:rPr>
                <w:sz w:val="24"/>
                <w:szCs w:val="24"/>
              </w:rPr>
            </w:pPr>
            <w:r w:rsidRPr="00286120">
              <w:rPr>
                <w:sz w:val="24"/>
                <w:szCs w:val="24"/>
              </w:rPr>
              <w:t>11622.27</w:t>
            </w:r>
          </w:p>
        </w:tc>
        <w:tc>
          <w:tcPr>
            <w:tcW w:w="1393" w:type="dxa"/>
          </w:tcPr>
          <w:p w14:paraId="26E10584" w14:textId="77777777" w:rsidR="007F192F" w:rsidRPr="00286120" w:rsidRDefault="007F192F" w:rsidP="00874952">
            <w:pPr>
              <w:pStyle w:val="TableParagraph"/>
              <w:spacing w:before="9"/>
              <w:ind w:left="237" w:right="226"/>
              <w:rPr>
                <w:sz w:val="24"/>
                <w:szCs w:val="24"/>
              </w:rPr>
            </w:pPr>
            <w:r w:rsidRPr="00286120">
              <w:rPr>
                <w:sz w:val="24"/>
                <w:szCs w:val="24"/>
              </w:rPr>
              <w:t>-1280.79</w:t>
            </w:r>
          </w:p>
        </w:tc>
        <w:tc>
          <w:tcPr>
            <w:tcW w:w="1302" w:type="dxa"/>
            <w:tcBorders>
              <w:right w:val="single" w:sz="8" w:space="0" w:color="000000"/>
            </w:tcBorders>
          </w:tcPr>
          <w:p w14:paraId="219D5652" w14:textId="77777777" w:rsidR="007F192F" w:rsidRPr="00286120" w:rsidRDefault="007F192F" w:rsidP="00874952">
            <w:pPr>
              <w:pStyle w:val="TableParagraph"/>
              <w:spacing w:before="9"/>
              <w:ind w:left="170" w:right="162"/>
              <w:rPr>
                <w:sz w:val="24"/>
                <w:szCs w:val="24"/>
              </w:rPr>
            </w:pPr>
            <w:r w:rsidRPr="00286120">
              <w:rPr>
                <w:sz w:val="24"/>
                <w:szCs w:val="24"/>
              </w:rPr>
              <w:t>-0.1102</w:t>
            </w:r>
          </w:p>
        </w:tc>
      </w:tr>
      <w:tr w:rsidR="007F192F" w:rsidRPr="00286120" w14:paraId="2F828E48" w14:textId="77777777" w:rsidTr="00993F1A">
        <w:trPr>
          <w:trHeight w:val="344"/>
        </w:trPr>
        <w:tc>
          <w:tcPr>
            <w:tcW w:w="4027" w:type="dxa"/>
            <w:tcBorders>
              <w:left w:val="single" w:sz="8" w:space="0" w:color="000000"/>
            </w:tcBorders>
          </w:tcPr>
          <w:p w14:paraId="64235ECF" w14:textId="77777777" w:rsidR="007F192F" w:rsidRPr="00286120" w:rsidRDefault="007F192F" w:rsidP="00874952">
            <w:pPr>
              <w:pStyle w:val="TableParagraph"/>
              <w:spacing w:before="9"/>
              <w:ind w:left="6"/>
              <w:jc w:val="left"/>
              <w:rPr>
                <w:sz w:val="24"/>
                <w:szCs w:val="24"/>
              </w:rPr>
            </w:pPr>
            <w:r w:rsidRPr="00286120">
              <w:rPr>
                <w:sz w:val="24"/>
                <w:szCs w:val="24"/>
              </w:rPr>
              <w:t>Book</w:t>
            </w:r>
            <w:r w:rsidRPr="00286120">
              <w:rPr>
                <w:spacing w:val="-3"/>
                <w:sz w:val="24"/>
                <w:szCs w:val="24"/>
              </w:rPr>
              <w:t xml:space="preserve"> </w:t>
            </w:r>
            <w:r w:rsidRPr="00286120">
              <w:rPr>
                <w:sz w:val="24"/>
                <w:szCs w:val="24"/>
              </w:rPr>
              <w:t>Value</w:t>
            </w:r>
            <w:r w:rsidRPr="00286120">
              <w:rPr>
                <w:spacing w:val="-1"/>
                <w:sz w:val="24"/>
                <w:szCs w:val="24"/>
              </w:rPr>
              <w:t xml:space="preserve"> </w:t>
            </w:r>
            <w:r w:rsidRPr="00286120">
              <w:rPr>
                <w:sz w:val="24"/>
                <w:szCs w:val="24"/>
              </w:rPr>
              <w:t>(Rs)</w:t>
            </w:r>
          </w:p>
        </w:tc>
        <w:tc>
          <w:tcPr>
            <w:tcW w:w="964" w:type="dxa"/>
          </w:tcPr>
          <w:p w14:paraId="3BF90484" w14:textId="77777777" w:rsidR="007F192F" w:rsidRPr="00286120" w:rsidRDefault="007F192F" w:rsidP="00874952">
            <w:pPr>
              <w:pStyle w:val="TableParagraph"/>
              <w:spacing w:before="9"/>
              <w:ind w:right="-15"/>
              <w:jc w:val="right"/>
              <w:rPr>
                <w:sz w:val="24"/>
                <w:szCs w:val="24"/>
              </w:rPr>
            </w:pPr>
            <w:r w:rsidRPr="00286120">
              <w:rPr>
                <w:sz w:val="24"/>
                <w:szCs w:val="24"/>
              </w:rPr>
              <w:t>11.19</w:t>
            </w:r>
          </w:p>
        </w:tc>
        <w:tc>
          <w:tcPr>
            <w:tcW w:w="965" w:type="dxa"/>
          </w:tcPr>
          <w:p w14:paraId="5B2F0335" w14:textId="77777777" w:rsidR="007F192F" w:rsidRPr="00286120" w:rsidRDefault="007F192F" w:rsidP="00874952">
            <w:pPr>
              <w:pStyle w:val="TableParagraph"/>
              <w:spacing w:before="9"/>
              <w:ind w:right="-15"/>
              <w:jc w:val="right"/>
              <w:rPr>
                <w:sz w:val="24"/>
                <w:szCs w:val="24"/>
              </w:rPr>
            </w:pPr>
            <w:r w:rsidRPr="00286120">
              <w:rPr>
                <w:sz w:val="24"/>
                <w:szCs w:val="24"/>
              </w:rPr>
              <w:t>14.05</w:t>
            </w:r>
          </w:p>
        </w:tc>
        <w:tc>
          <w:tcPr>
            <w:tcW w:w="1393" w:type="dxa"/>
          </w:tcPr>
          <w:p w14:paraId="359AFE7E" w14:textId="77777777" w:rsidR="007F192F" w:rsidRPr="00286120" w:rsidRDefault="007F192F" w:rsidP="00874952">
            <w:pPr>
              <w:pStyle w:val="TableParagraph"/>
              <w:spacing w:before="9"/>
              <w:ind w:left="237" w:right="226"/>
              <w:rPr>
                <w:sz w:val="24"/>
                <w:szCs w:val="24"/>
              </w:rPr>
            </w:pPr>
            <w:r w:rsidRPr="00286120">
              <w:rPr>
                <w:sz w:val="24"/>
                <w:szCs w:val="24"/>
              </w:rPr>
              <w:t>-2.86</w:t>
            </w:r>
          </w:p>
        </w:tc>
        <w:tc>
          <w:tcPr>
            <w:tcW w:w="1302" w:type="dxa"/>
            <w:tcBorders>
              <w:right w:val="single" w:sz="8" w:space="0" w:color="000000"/>
            </w:tcBorders>
          </w:tcPr>
          <w:p w14:paraId="1621F361" w14:textId="77777777" w:rsidR="007F192F" w:rsidRPr="00286120" w:rsidRDefault="007F192F" w:rsidP="00874952">
            <w:pPr>
              <w:pStyle w:val="TableParagraph"/>
              <w:spacing w:before="9"/>
              <w:ind w:left="170" w:right="162"/>
              <w:rPr>
                <w:sz w:val="24"/>
                <w:szCs w:val="24"/>
              </w:rPr>
            </w:pPr>
            <w:r w:rsidRPr="00286120">
              <w:rPr>
                <w:sz w:val="24"/>
                <w:szCs w:val="24"/>
              </w:rPr>
              <w:t>-0.20356</w:t>
            </w:r>
          </w:p>
        </w:tc>
      </w:tr>
    </w:tbl>
    <w:p w14:paraId="3E9922EB" w14:textId="77777777" w:rsidR="007F192F" w:rsidRPr="00286120" w:rsidRDefault="007F192F" w:rsidP="00874952">
      <w:pPr>
        <w:spacing w:after="0" w:line="360" w:lineRule="auto"/>
        <w:jc w:val="right"/>
        <w:rPr>
          <w:rFonts w:ascii="Times New Roman" w:hAnsi="Times New Roman" w:cs="Times New Roman"/>
          <w:b/>
          <w:sz w:val="24"/>
          <w:szCs w:val="24"/>
        </w:rPr>
      </w:pPr>
    </w:p>
    <w:p w14:paraId="13DD6525" w14:textId="77777777" w:rsidR="007F192F" w:rsidRPr="00286120" w:rsidRDefault="007F192F" w:rsidP="00874952">
      <w:pPr>
        <w:spacing w:after="0" w:line="360" w:lineRule="auto"/>
        <w:jc w:val="right"/>
        <w:rPr>
          <w:rFonts w:ascii="Times New Roman" w:hAnsi="Times New Roman" w:cs="Times New Roman"/>
          <w:b/>
          <w:sz w:val="24"/>
          <w:szCs w:val="24"/>
        </w:rPr>
      </w:pPr>
    </w:p>
    <w:p w14:paraId="2F7DF2C4" w14:textId="77777777" w:rsidR="007F192F" w:rsidRPr="00286120" w:rsidRDefault="007F192F" w:rsidP="00874952">
      <w:pPr>
        <w:spacing w:after="0" w:line="360" w:lineRule="auto"/>
        <w:jc w:val="right"/>
        <w:rPr>
          <w:rFonts w:ascii="Times New Roman" w:hAnsi="Times New Roman" w:cs="Times New Roman"/>
          <w:b/>
          <w:sz w:val="24"/>
          <w:szCs w:val="24"/>
        </w:rPr>
      </w:pPr>
    </w:p>
    <w:p w14:paraId="0DD71722" w14:textId="77777777" w:rsidR="007F192F" w:rsidRPr="00286120" w:rsidRDefault="007F192F" w:rsidP="00874952">
      <w:pPr>
        <w:spacing w:after="0" w:line="360" w:lineRule="auto"/>
        <w:jc w:val="right"/>
        <w:rPr>
          <w:rFonts w:ascii="Times New Roman" w:hAnsi="Times New Roman" w:cs="Times New Roman"/>
          <w:b/>
          <w:sz w:val="24"/>
          <w:szCs w:val="24"/>
        </w:rPr>
      </w:pPr>
      <w:r w:rsidRPr="00286120">
        <w:rPr>
          <w:rFonts w:ascii="Times New Roman" w:hAnsi="Times New Roman" w:cs="Times New Roman"/>
          <w:b/>
          <w:noProof/>
          <w:sz w:val="24"/>
          <w:szCs w:val="24"/>
        </w:rPr>
        <w:lastRenderedPageBreak/>
        <w:drawing>
          <wp:inline distT="0" distB="0" distL="0" distR="0" wp14:anchorId="1FA7D0D1" wp14:editId="04029209">
            <wp:extent cx="4572000" cy="2743200"/>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F9F233C" w14:textId="77777777" w:rsidR="007F192F" w:rsidRPr="00286120" w:rsidRDefault="007F192F" w:rsidP="00874952">
      <w:pPr>
        <w:spacing w:after="0" w:line="360" w:lineRule="auto"/>
        <w:rPr>
          <w:rFonts w:ascii="Times New Roman" w:hAnsi="Times New Roman" w:cs="Times New Roman"/>
          <w:b/>
          <w:sz w:val="24"/>
          <w:szCs w:val="24"/>
        </w:rPr>
      </w:pPr>
      <w:r w:rsidRPr="00286120">
        <w:rPr>
          <w:rFonts w:ascii="Times New Roman" w:hAnsi="Times New Roman" w:cs="Times New Roman"/>
          <w:b/>
          <w:sz w:val="24"/>
          <w:szCs w:val="24"/>
        </w:rPr>
        <w:t>Interpretation:</w:t>
      </w:r>
    </w:p>
    <w:p w14:paraId="67176AE5" w14:textId="77777777" w:rsidR="007F192F" w:rsidRPr="00286120" w:rsidRDefault="007F192F" w:rsidP="00874952">
      <w:pPr>
        <w:spacing w:after="0" w:line="360" w:lineRule="auto"/>
        <w:jc w:val="both"/>
        <w:rPr>
          <w:rFonts w:ascii="Times New Roman" w:hAnsi="Times New Roman" w:cs="Times New Roman"/>
          <w:sz w:val="24"/>
          <w:szCs w:val="24"/>
        </w:rPr>
      </w:pPr>
      <w:r w:rsidRPr="00286120">
        <w:rPr>
          <w:rFonts w:ascii="Times New Roman" w:hAnsi="Times New Roman" w:cs="Times New Roman"/>
          <w:sz w:val="24"/>
          <w:szCs w:val="24"/>
        </w:rPr>
        <w:t>From the above table the net worth is in the year 2021 is 2219.01but it was slightly decreased in the year 2022 with 1767.17. Secondly about the total debt is in the year 2021 is 143.50 afterwards it was below the above percentage, In addition to, total liability is in the year 2021 of 2362.51and then drastically decreased with the percentage by the year 2022. After then the net block are in the year 2021 is 0.63 and then it was decreased by the year 2022 with the 0.48. About the investments is in the year 2021 is 1703.95 but it was fluctuated in the year 2022. After then the net current asset is in the year 2021 is 657.93 then slightly decreases with the year 2022 with -299.48. Finally the total assets are in the year 2021 is 2362.51 then it decreased with the percentage 1853.37 by the year 2022.</w:t>
      </w:r>
    </w:p>
    <w:p w14:paraId="086CB294" w14:textId="77777777" w:rsidR="007F192F" w:rsidRPr="00286120" w:rsidRDefault="007F192F" w:rsidP="00874952">
      <w:pPr>
        <w:spacing w:after="0" w:line="360" w:lineRule="auto"/>
        <w:jc w:val="right"/>
        <w:rPr>
          <w:rFonts w:ascii="Times New Roman" w:hAnsi="Times New Roman" w:cs="Times New Roman"/>
          <w:b/>
          <w:sz w:val="24"/>
          <w:szCs w:val="24"/>
        </w:rPr>
      </w:pPr>
    </w:p>
    <w:p w14:paraId="4D0B9402" w14:textId="77777777" w:rsidR="007F192F" w:rsidRPr="00286120" w:rsidRDefault="007F192F" w:rsidP="00874952">
      <w:pPr>
        <w:spacing w:after="0" w:line="360" w:lineRule="auto"/>
        <w:jc w:val="right"/>
        <w:rPr>
          <w:rFonts w:ascii="Times New Roman" w:hAnsi="Times New Roman" w:cs="Times New Roman"/>
          <w:b/>
          <w:sz w:val="24"/>
          <w:szCs w:val="24"/>
        </w:rPr>
      </w:pPr>
    </w:p>
    <w:p w14:paraId="5039EC10" w14:textId="77777777" w:rsidR="007F192F" w:rsidRPr="00286120" w:rsidRDefault="007F192F" w:rsidP="00874952">
      <w:pPr>
        <w:spacing w:after="0" w:line="360" w:lineRule="auto"/>
        <w:jc w:val="right"/>
        <w:rPr>
          <w:rFonts w:ascii="Times New Roman" w:hAnsi="Times New Roman" w:cs="Times New Roman"/>
          <w:b/>
          <w:sz w:val="24"/>
          <w:szCs w:val="24"/>
        </w:rPr>
      </w:pPr>
    </w:p>
    <w:p w14:paraId="59220BC3" w14:textId="77777777" w:rsidR="007F192F" w:rsidRPr="00286120" w:rsidRDefault="007F192F" w:rsidP="00874952">
      <w:pPr>
        <w:spacing w:after="0" w:line="360" w:lineRule="auto"/>
        <w:jc w:val="right"/>
        <w:rPr>
          <w:rFonts w:ascii="Times New Roman" w:hAnsi="Times New Roman" w:cs="Times New Roman"/>
          <w:b/>
          <w:sz w:val="24"/>
          <w:szCs w:val="24"/>
        </w:rPr>
      </w:pPr>
    </w:p>
    <w:p w14:paraId="0A2A0B8A" w14:textId="77777777" w:rsidR="007F192F" w:rsidRPr="00286120" w:rsidRDefault="007F192F" w:rsidP="00874952">
      <w:pPr>
        <w:spacing w:after="0" w:line="360" w:lineRule="auto"/>
        <w:jc w:val="right"/>
        <w:rPr>
          <w:rFonts w:ascii="Times New Roman" w:hAnsi="Times New Roman" w:cs="Times New Roman"/>
          <w:b/>
          <w:sz w:val="24"/>
          <w:szCs w:val="24"/>
        </w:rPr>
      </w:pPr>
    </w:p>
    <w:p w14:paraId="0A095C7E" w14:textId="77777777" w:rsidR="007F192F" w:rsidRPr="00286120" w:rsidRDefault="007F192F" w:rsidP="00874952">
      <w:pPr>
        <w:spacing w:after="0" w:line="360" w:lineRule="auto"/>
        <w:jc w:val="right"/>
        <w:rPr>
          <w:rFonts w:ascii="Times New Roman" w:hAnsi="Times New Roman" w:cs="Times New Roman"/>
          <w:b/>
          <w:sz w:val="24"/>
          <w:szCs w:val="24"/>
        </w:rPr>
      </w:pPr>
    </w:p>
    <w:p w14:paraId="242DF975" w14:textId="77777777" w:rsidR="007F192F" w:rsidRPr="00286120" w:rsidRDefault="007F192F" w:rsidP="00874952">
      <w:pPr>
        <w:spacing w:after="0" w:line="360" w:lineRule="auto"/>
        <w:jc w:val="right"/>
        <w:rPr>
          <w:rFonts w:ascii="Times New Roman" w:hAnsi="Times New Roman" w:cs="Times New Roman"/>
          <w:b/>
          <w:sz w:val="24"/>
          <w:szCs w:val="24"/>
        </w:rPr>
      </w:pPr>
    </w:p>
    <w:p w14:paraId="12C7D360" w14:textId="77777777" w:rsidR="007F192F" w:rsidRPr="00286120" w:rsidRDefault="007F192F" w:rsidP="00874952">
      <w:pPr>
        <w:spacing w:after="0" w:line="360" w:lineRule="auto"/>
        <w:jc w:val="right"/>
        <w:rPr>
          <w:rFonts w:ascii="Times New Roman" w:hAnsi="Times New Roman" w:cs="Times New Roman"/>
          <w:b/>
          <w:sz w:val="24"/>
          <w:szCs w:val="24"/>
        </w:rPr>
      </w:pPr>
      <w:r w:rsidRPr="00286120">
        <w:rPr>
          <w:rFonts w:ascii="Times New Roman" w:hAnsi="Times New Roman" w:cs="Times New Roman"/>
          <w:b/>
          <w:sz w:val="24"/>
          <w:szCs w:val="24"/>
        </w:rPr>
        <w:t>Table – 4.3 Comparative Statement Analysis 2021 of GVK Infrastructure limited</w:t>
      </w:r>
    </w:p>
    <w:p w14:paraId="1704C37F" w14:textId="77777777" w:rsidR="007F192F" w:rsidRPr="00286120" w:rsidRDefault="007F192F" w:rsidP="00874952">
      <w:pPr>
        <w:spacing w:after="0" w:line="360" w:lineRule="auto"/>
        <w:jc w:val="right"/>
        <w:rPr>
          <w:rFonts w:ascii="Times New Roman" w:hAnsi="Times New Roman" w:cs="Times New Roman"/>
          <w:b/>
          <w:sz w:val="24"/>
          <w:szCs w:val="24"/>
        </w:rPr>
      </w:pPr>
      <w:r w:rsidRPr="00286120">
        <w:rPr>
          <w:rFonts w:ascii="Times New Roman" w:hAnsi="Times New Roman" w:cs="Times New Roman"/>
          <w:b/>
          <w:sz w:val="24"/>
          <w:szCs w:val="24"/>
        </w:rPr>
        <w:t>Amount in Rs. Cr…</w:t>
      </w:r>
    </w:p>
    <w:p w14:paraId="2CCCACC4" w14:textId="77777777" w:rsidR="007F192F" w:rsidRPr="00286120" w:rsidRDefault="007F192F" w:rsidP="00874952">
      <w:pPr>
        <w:spacing w:after="0" w:line="360" w:lineRule="auto"/>
        <w:jc w:val="right"/>
        <w:rPr>
          <w:rFonts w:ascii="Times New Roman" w:hAnsi="Times New Roman" w:cs="Times New Roman"/>
          <w:b/>
          <w:sz w:val="24"/>
          <w:szCs w:val="24"/>
        </w:rPr>
      </w:pPr>
    </w:p>
    <w:tbl>
      <w:tblPr>
        <w:tblW w:w="0" w:type="auto"/>
        <w:tblInd w:w="264"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firstRow="1" w:lastRow="1" w:firstColumn="1" w:lastColumn="1" w:noHBand="0" w:noVBand="0"/>
      </w:tblPr>
      <w:tblGrid>
        <w:gridCol w:w="3879"/>
        <w:gridCol w:w="944"/>
        <w:gridCol w:w="988"/>
        <w:gridCol w:w="1644"/>
        <w:gridCol w:w="1312"/>
      </w:tblGrid>
      <w:tr w:rsidR="007F192F" w:rsidRPr="00286120" w14:paraId="3E93B5B0" w14:textId="77777777" w:rsidTr="00993F1A">
        <w:trPr>
          <w:trHeight w:val="1192"/>
        </w:trPr>
        <w:tc>
          <w:tcPr>
            <w:tcW w:w="3879" w:type="dxa"/>
            <w:tcBorders>
              <w:left w:val="single" w:sz="8" w:space="0" w:color="000000"/>
            </w:tcBorders>
          </w:tcPr>
          <w:p w14:paraId="430C9593" w14:textId="77777777" w:rsidR="007F192F" w:rsidRPr="00286120" w:rsidRDefault="007F192F" w:rsidP="00874952">
            <w:pPr>
              <w:pStyle w:val="TableParagraph"/>
              <w:jc w:val="left"/>
              <w:rPr>
                <w:sz w:val="24"/>
                <w:szCs w:val="24"/>
              </w:rPr>
            </w:pPr>
          </w:p>
        </w:tc>
        <w:tc>
          <w:tcPr>
            <w:tcW w:w="944" w:type="dxa"/>
          </w:tcPr>
          <w:p w14:paraId="54D2EEFC" w14:textId="77777777" w:rsidR="007F192F" w:rsidRPr="00286120" w:rsidRDefault="007F192F" w:rsidP="00874952">
            <w:pPr>
              <w:pStyle w:val="TableParagraph"/>
              <w:jc w:val="left"/>
              <w:rPr>
                <w:b/>
                <w:sz w:val="24"/>
                <w:szCs w:val="24"/>
              </w:rPr>
            </w:pPr>
          </w:p>
          <w:p w14:paraId="3B27176F" w14:textId="77777777" w:rsidR="007F192F" w:rsidRPr="00286120" w:rsidRDefault="007F192F" w:rsidP="00874952">
            <w:pPr>
              <w:pStyle w:val="TableParagraph"/>
              <w:jc w:val="left"/>
              <w:rPr>
                <w:b/>
                <w:sz w:val="24"/>
                <w:szCs w:val="24"/>
              </w:rPr>
            </w:pPr>
          </w:p>
          <w:p w14:paraId="65BAC7A7" w14:textId="77777777" w:rsidR="007F192F" w:rsidRPr="00286120" w:rsidRDefault="007F192F" w:rsidP="00874952">
            <w:pPr>
              <w:pStyle w:val="TableParagraph"/>
              <w:spacing w:before="11"/>
              <w:jc w:val="left"/>
              <w:rPr>
                <w:b/>
                <w:sz w:val="24"/>
                <w:szCs w:val="24"/>
              </w:rPr>
            </w:pPr>
          </w:p>
          <w:p w14:paraId="498A32B3" w14:textId="77777777" w:rsidR="007F192F" w:rsidRPr="00286120" w:rsidRDefault="007F192F" w:rsidP="00874952">
            <w:pPr>
              <w:pStyle w:val="TableParagraph"/>
              <w:spacing w:line="253" w:lineRule="exact"/>
              <w:ind w:left="15"/>
              <w:jc w:val="left"/>
              <w:rPr>
                <w:sz w:val="24"/>
                <w:szCs w:val="24"/>
              </w:rPr>
            </w:pPr>
            <w:r w:rsidRPr="00286120">
              <w:rPr>
                <w:sz w:val="24"/>
                <w:szCs w:val="24"/>
              </w:rPr>
              <w:t>Mar</w:t>
            </w:r>
            <w:r w:rsidRPr="00286120">
              <w:rPr>
                <w:spacing w:val="-1"/>
                <w:sz w:val="24"/>
                <w:szCs w:val="24"/>
              </w:rPr>
              <w:t xml:space="preserve"> </w:t>
            </w:r>
            <w:r w:rsidRPr="00286120">
              <w:rPr>
                <w:sz w:val="24"/>
                <w:szCs w:val="24"/>
              </w:rPr>
              <w:t>'20</w:t>
            </w:r>
          </w:p>
        </w:tc>
        <w:tc>
          <w:tcPr>
            <w:tcW w:w="988" w:type="dxa"/>
          </w:tcPr>
          <w:p w14:paraId="55C7DF7B" w14:textId="77777777" w:rsidR="007F192F" w:rsidRPr="00286120" w:rsidRDefault="007F192F" w:rsidP="00874952">
            <w:pPr>
              <w:pStyle w:val="TableParagraph"/>
              <w:jc w:val="left"/>
              <w:rPr>
                <w:b/>
                <w:sz w:val="24"/>
                <w:szCs w:val="24"/>
              </w:rPr>
            </w:pPr>
          </w:p>
          <w:p w14:paraId="6FD56572" w14:textId="77777777" w:rsidR="007F192F" w:rsidRPr="00286120" w:rsidRDefault="007F192F" w:rsidP="00874952">
            <w:pPr>
              <w:pStyle w:val="TableParagraph"/>
              <w:jc w:val="left"/>
              <w:rPr>
                <w:b/>
                <w:sz w:val="24"/>
                <w:szCs w:val="24"/>
              </w:rPr>
            </w:pPr>
          </w:p>
          <w:p w14:paraId="68A1B89A" w14:textId="77777777" w:rsidR="007F192F" w:rsidRPr="00286120" w:rsidRDefault="007F192F" w:rsidP="00874952">
            <w:pPr>
              <w:pStyle w:val="TableParagraph"/>
              <w:spacing w:before="11"/>
              <w:jc w:val="left"/>
              <w:rPr>
                <w:b/>
                <w:sz w:val="24"/>
                <w:szCs w:val="24"/>
              </w:rPr>
            </w:pPr>
          </w:p>
          <w:p w14:paraId="1F33E542" w14:textId="77777777" w:rsidR="007F192F" w:rsidRPr="00286120" w:rsidRDefault="007F192F" w:rsidP="00874952">
            <w:pPr>
              <w:pStyle w:val="TableParagraph"/>
              <w:spacing w:line="253" w:lineRule="exact"/>
              <w:ind w:left="7"/>
              <w:jc w:val="left"/>
              <w:rPr>
                <w:sz w:val="24"/>
                <w:szCs w:val="24"/>
              </w:rPr>
            </w:pPr>
            <w:r w:rsidRPr="00286120">
              <w:rPr>
                <w:sz w:val="24"/>
                <w:szCs w:val="24"/>
              </w:rPr>
              <w:t>Mar</w:t>
            </w:r>
            <w:r w:rsidRPr="00286120">
              <w:rPr>
                <w:spacing w:val="-1"/>
                <w:sz w:val="24"/>
                <w:szCs w:val="24"/>
              </w:rPr>
              <w:t xml:space="preserve"> </w:t>
            </w:r>
            <w:r w:rsidRPr="00286120">
              <w:rPr>
                <w:sz w:val="24"/>
                <w:szCs w:val="24"/>
              </w:rPr>
              <w:t>'21</w:t>
            </w:r>
          </w:p>
        </w:tc>
        <w:tc>
          <w:tcPr>
            <w:tcW w:w="1644" w:type="dxa"/>
            <w:tcBorders>
              <w:top w:val="single" w:sz="12" w:space="0" w:color="000000"/>
            </w:tcBorders>
          </w:tcPr>
          <w:p w14:paraId="24EECB60" w14:textId="77777777" w:rsidR="007F192F" w:rsidRPr="00286120" w:rsidRDefault="007F192F" w:rsidP="00874952">
            <w:pPr>
              <w:pStyle w:val="TableParagraph"/>
              <w:spacing w:line="192" w:lineRule="auto"/>
              <w:ind w:left="4" w:right="302"/>
              <w:jc w:val="both"/>
              <w:rPr>
                <w:b/>
                <w:sz w:val="24"/>
                <w:szCs w:val="24"/>
              </w:rPr>
            </w:pPr>
            <w:r w:rsidRPr="00286120">
              <w:rPr>
                <w:b/>
                <w:spacing w:val="-1"/>
                <w:sz w:val="24"/>
                <w:szCs w:val="24"/>
              </w:rPr>
              <w:t>ABSOLUTE</w:t>
            </w:r>
            <w:r w:rsidRPr="00286120">
              <w:rPr>
                <w:b/>
                <w:spacing w:val="-58"/>
                <w:sz w:val="24"/>
                <w:szCs w:val="24"/>
              </w:rPr>
              <w:t xml:space="preserve"> </w:t>
            </w:r>
            <w:r w:rsidRPr="00286120">
              <w:rPr>
                <w:b/>
                <w:spacing w:val="-1"/>
                <w:sz w:val="24"/>
                <w:szCs w:val="24"/>
              </w:rPr>
              <w:t>INCREASE/</w:t>
            </w:r>
            <w:r w:rsidRPr="00286120">
              <w:rPr>
                <w:b/>
                <w:spacing w:val="-58"/>
                <w:sz w:val="24"/>
                <w:szCs w:val="24"/>
              </w:rPr>
              <w:t xml:space="preserve"> </w:t>
            </w:r>
            <w:r w:rsidRPr="00286120">
              <w:rPr>
                <w:b/>
                <w:spacing w:val="-1"/>
                <w:sz w:val="24"/>
                <w:szCs w:val="24"/>
              </w:rPr>
              <w:t>DECREAES</w:t>
            </w:r>
          </w:p>
        </w:tc>
        <w:tc>
          <w:tcPr>
            <w:tcW w:w="1312" w:type="dxa"/>
            <w:tcBorders>
              <w:top w:val="single" w:sz="12" w:space="0" w:color="000000"/>
              <w:right w:val="single" w:sz="6" w:space="0" w:color="000000"/>
            </w:tcBorders>
          </w:tcPr>
          <w:p w14:paraId="77FCF6C4" w14:textId="77777777" w:rsidR="007F192F" w:rsidRPr="00286120" w:rsidRDefault="007F192F" w:rsidP="00874952">
            <w:pPr>
              <w:pStyle w:val="TableParagraph"/>
              <w:spacing w:line="192" w:lineRule="auto"/>
              <w:ind w:left="4" w:right="218"/>
              <w:jc w:val="left"/>
              <w:rPr>
                <w:b/>
                <w:sz w:val="24"/>
                <w:szCs w:val="24"/>
              </w:rPr>
            </w:pPr>
            <w:r w:rsidRPr="00286120">
              <w:rPr>
                <w:b/>
                <w:spacing w:val="-1"/>
                <w:sz w:val="24"/>
                <w:szCs w:val="24"/>
              </w:rPr>
              <w:t>CHANGE</w:t>
            </w:r>
            <w:r w:rsidRPr="00286120">
              <w:rPr>
                <w:b/>
                <w:spacing w:val="-57"/>
                <w:sz w:val="24"/>
                <w:szCs w:val="24"/>
              </w:rPr>
              <w:t xml:space="preserve"> </w:t>
            </w:r>
            <w:r w:rsidRPr="00286120">
              <w:rPr>
                <w:b/>
                <w:sz w:val="24"/>
                <w:szCs w:val="24"/>
              </w:rPr>
              <w:t>IN</w:t>
            </w:r>
            <w:r w:rsidRPr="00286120">
              <w:rPr>
                <w:b/>
                <w:spacing w:val="1"/>
                <w:sz w:val="24"/>
                <w:szCs w:val="24"/>
              </w:rPr>
              <w:t xml:space="preserve"> </w:t>
            </w:r>
            <w:r w:rsidRPr="00286120">
              <w:rPr>
                <w:b/>
                <w:sz w:val="24"/>
                <w:szCs w:val="24"/>
              </w:rPr>
              <w:t>%</w:t>
            </w:r>
          </w:p>
        </w:tc>
      </w:tr>
      <w:tr w:rsidR="007F192F" w:rsidRPr="00286120" w14:paraId="13D3B77F" w14:textId="77777777" w:rsidTr="00993F1A">
        <w:trPr>
          <w:trHeight w:val="394"/>
        </w:trPr>
        <w:tc>
          <w:tcPr>
            <w:tcW w:w="3879" w:type="dxa"/>
            <w:tcBorders>
              <w:left w:val="single" w:sz="8" w:space="0" w:color="000000"/>
            </w:tcBorders>
          </w:tcPr>
          <w:p w14:paraId="43ADFDC6" w14:textId="77777777" w:rsidR="007F192F" w:rsidRPr="00286120" w:rsidRDefault="007F192F" w:rsidP="00874952">
            <w:pPr>
              <w:pStyle w:val="TableParagraph"/>
              <w:spacing w:before="37"/>
              <w:ind w:left="6"/>
              <w:jc w:val="left"/>
              <w:rPr>
                <w:b/>
                <w:sz w:val="24"/>
                <w:szCs w:val="24"/>
              </w:rPr>
            </w:pPr>
            <w:r w:rsidRPr="00286120">
              <w:rPr>
                <w:b/>
                <w:sz w:val="24"/>
                <w:szCs w:val="24"/>
              </w:rPr>
              <w:t>Sources</w:t>
            </w:r>
            <w:r w:rsidRPr="00286120">
              <w:rPr>
                <w:b/>
                <w:spacing w:val="-4"/>
                <w:sz w:val="24"/>
                <w:szCs w:val="24"/>
              </w:rPr>
              <w:t xml:space="preserve"> </w:t>
            </w:r>
            <w:r w:rsidRPr="00286120">
              <w:rPr>
                <w:b/>
                <w:sz w:val="24"/>
                <w:szCs w:val="24"/>
              </w:rPr>
              <w:t>Of</w:t>
            </w:r>
            <w:r w:rsidRPr="00286120">
              <w:rPr>
                <w:b/>
                <w:spacing w:val="-2"/>
                <w:sz w:val="24"/>
                <w:szCs w:val="24"/>
              </w:rPr>
              <w:t xml:space="preserve"> </w:t>
            </w:r>
            <w:r w:rsidRPr="00286120">
              <w:rPr>
                <w:b/>
                <w:sz w:val="24"/>
                <w:szCs w:val="24"/>
              </w:rPr>
              <w:t>Funds</w:t>
            </w:r>
          </w:p>
        </w:tc>
        <w:tc>
          <w:tcPr>
            <w:tcW w:w="944" w:type="dxa"/>
          </w:tcPr>
          <w:p w14:paraId="04ED70CC" w14:textId="77777777" w:rsidR="007F192F" w:rsidRPr="00286120" w:rsidRDefault="007F192F" w:rsidP="00874952">
            <w:pPr>
              <w:pStyle w:val="TableParagraph"/>
              <w:jc w:val="left"/>
              <w:rPr>
                <w:sz w:val="24"/>
                <w:szCs w:val="24"/>
              </w:rPr>
            </w:pPr>
          </w:p>
        </w:tc>
        <w:tc>
          <w:tcPr>
            <w:tcW w:w="988" w:type="dxa"/>
          </w:tcPr>
          <w:p w14:paraId="240CE9C0" w14:textId="77777777" w:rsidR="007F192F" w:rsidRPr="00286120" w:rsidRDefault="007F192F" w:rsidP="00874952">
            <w:pPr>
              <w:pStyle w:val="TableParagraph"/>
              <w:jc w:val="left"/>
              <w:rPr>
                <w:sz w:val="24"/>
                <w:szCs w:val="24"/>
              </w:rPr>
            </w:pPr>
          </w:p>
        </w:tc>
        <w:tc>
          <w:tcPr>
            <w:tcW w:w="1644" w:type="dxa"/>
          </w:tcPr>
          <w:p w14:paraId="1E70219A" w14:textId="77777777" w:rsidR="007F192F" w:rsidRPr="00286120" w:rsidRDefault="007F192F" w:rsidP="00874952">
            <w:pPr>
              <w:pStyle w:val="TableParagraph"/>
              <w:jc w:val="left"/>
              <w:rPr>
                <w:sz w:val="24"/>
                <w:szCs w:val="24"/>
              </w:rPr>
            </w:pPr>
          </w:p>
        </w:tc>
        <w:tc>
          <w:tcPr>
            <w:tcW w:w="1312" w:type="dxa"/>
            <w:tcBorders>
              <w:right w:val="single" w:sz="6" w:space="0" w:color="000000"/>
            </w:tcBorders>
          </w:tcPr>
          <w:p w14:paraId="4EC5C2EC" w14:textId="77777777" w:rsidR="007F192F" w:rsidRPr="00286120" w:rsidRDefault="007F192F" w:rsidP="00874952">
            <w:pPr>
              <w:pStyle w:val="TableParagraph"/>
              <w:jc w:val="left"/>
              <w:rPr>
                <w:sz w:val="24"/>
                <w:szCs w:val="24"/>
              </w:rPr>
            </w:pPr>
          </w:p>
        </w:tc>
      </w:tr>
      <w:tr w:rsidR="007F192F" w:rsidRPr="00286120" w14:paraId="7C8D1BCD" w14:textId="77777777" w:rsidTr="00993F1A">
        <w:trPr>
          <w:trHeight w:val="398"/>
        </w:trPr>
        <w:tc>
          <w:tcPr>
            <w:tcW w:w="3879" w:type="dxa"/>
            <w:tcBorders>
              <w:left w:val="single" w:sz="8" w:space="0" w:color="000000"/>
            </w:tcBorders>
          </w:tcPr>
          <w:p w14:paraId="3C333BDC" w14:textId="77777777" w:rsidR="007F192F" w:rsidRPr="00286120" w:rsidRDefault="007F192F" w:rsidP="00874952">
            <w:pPr>
              <w:pStyle w:val="TableParagraph"/>
              <w:spacing w:before="33"/>
              <w:ind w:left="6"/>
              <w:jc w:val="left"/>
              <w:rPr>
                <w:sz w:val="24"/>
                <w:szCs w:val="24"/>
              </w:rPr>
            </w:pPr>
            <w:r w:rsidRPr="00286120">
              <w:rPr>
                <w:sz w:val="24"/>
                <w:szCs w:val="24"/>
              </w:rPr>
              <w:t>Total</w:t>
            </w:r>
            <w:r w:rsidRPr="00286120">
              <w:rPr>
                <w:spacing w:val="-2"/>
                <w:sz w:val="24"/>
                <w:szCs w:val="24"/>
              </w:rPr>
              <w:t xml:space="preserve"> </w:t>
            </w:r>
            <w:r w:rsidRPr="00286120">
              <w:rPr>
                <w:sz w:val="24"/>
                <w:szCs w:val="24"/>
              </w:rPr>
              <w:t>Share Capital</w:t>
            </w:r>
          </w:p>
        </w:tc>
        <w:tc>
          <w:tcPr>
            <w:tcW w:w="944" w:type="dxa"/>
          </w:tcPr>
          <w:p w14:paraId="148C2DA8" w14:textId="77777777" w:rsidR="007F192F" w:rsidRPr="00286120" w:rsidRDefault="007F192F" w:rsidP="00874952">
            <w:pPr>
              <w:pStyle w:val="TableParagraph"/>
              <w:spacing w:before="33"/>
              <w:ind w:right="-29"/>
              <w:jc w:val="right"/>
              <w:rPr>
                <w:sz w:val="24"/>
                <w:szCs w:val="24"/>
              </w:rPr>
            </w:pPr>
            <w:r w:rsidRPr="00286120">
              <w:rPr>
                <w:sz w:val="24"/>
                <w:szCs w:val="24"/>
              </w:rPr>
              <w:t>157.92</w:t>
            </w:r>
          </w:p>
        </w:tc>
        <w:tc>
          <w:tcPr>
            <w:tcW w:w="988" w:type="dxa"/>
          </w:tcPr>
          <w:p w14:paraId="60C04B7D" w14:textId="77777777" w:rsidR="007F192F" w:rsidRPr="00286120" w:rsidRDefault="007F192F" w:rsidP="00874952">
            <w:pPr>
              <w:pStyle w:val="TableParagraph"/>
              <w:spacing w:before="33"/>
              <w:ind w:right="-29"/>
              <w:jc w:val="right"/>
              <w:rPr>
                <w:sz w:val="24"/>
                <w:szCs w:val="24"/>
              </w:rPr>
            </w:pPr>
            <w:r w:rsidRPr="00286120">
              <w:rPr>
                <w:sz w:val="24"/>
                <w:szCs w:val="24"/>
              </w:rPr>
              <w:t>157.92</w:t>
            </w:r>
          </w:p>
        </w:tc>
        <w:tc>
          <w:tcPr>
            <w:tcW w:w="1644" w:type="dxa"/>
          </w:tcPr>
          <w:p w14:paraId="4C1CE2DC" w14:textId="77777777" w:rsidR="007F192F" w:rsidRPr="00286120" w:rsidRDefault="007F192F" w:rsidP="00874952">
            <w:pPr>
              <w:pStyle w:val="TableParagraph"/>
              <w:spacing w:before="33"/>
              <w:ind w:left="18"/>
              <w:rPr>
                <w:sz w:val="24"/>
                <w:szCs w:val="24"/>
              </w:rPr>
            </w:pPr>
            <w:r w:rsidRPr="00286120">
              <w:rPr>
                <w:sz w:val="24"/>
                <w:szCs w:val="24"/>
              </w:rPr>
              <w:t>0</w:t>
            </w:r>
          </w:p>
        </w:tc>
        <w:tc>
          <w:tcPr>
            <w:tcW w:w="1312" w:type="dxa"/>
            <w:tcBorders>
              <w:right w:val="single" w:sz="6" w:space="0" w:color="000000"/>
            </w:tcBorders>
          </w:tcPr>
          <w:p w14:paraId="0B37F3B5" w14:textId="77777777" w:rsidR="007F192F" w:rsidRPr="00286120" w:rsidRDefault="007F192F" w:rsidP="00874952">
            <w:pPr>
              <w:pStyle w:val="TableParagraph"/>
              <w:spacing w:before="33"/>
              <w:ind w:left="7"/>
              <w:rPr>
                <w:sz w:val="24"/>
                <w:szCs w:val="24"/>
              </w:rPr>
            </w:pPr>
            <w:r w:rsidRPr="00286120">
              <w:rPr>
                <w:sz w:val="24"/>
                <w:szCs w:val="24"/>
              </w:rPr>
              <w:t>0</w:t>
            </w:r>
          </w:p>
        </w:tc>
      </w:tr>
      <w:tr w:rsidR="007F192F" w:rsidRPr="00286120" w14:paraId="3EE6229F" w14:textId="77777777" w:rsidTr="00993F1A">
        <w:trPr>
          <w:trHeight w:val="394"/>
        </w:trPr>
        <w:tc>
          <w:tcPr>
            <w:tcW w:w="3879" w:type="dxa"/>
            <w:tcBorders>
              <w:left w:val="single" w:sz="8" w:space="0" w:color="000000"/>
            </w:tcBorders>
          </w:tcPr>
          <w:p w14:paraId="4C707864" w14:textId="77777777" w:rsidR="007F192F" w:rsidRPr="00286120" w:rsidRDefault="007F192F" w:rsidP="00874952">
            <w:pPr>
              <w:pStyle w:val="TableParagraph"/>
              <w:spacing w:before="33"/>
              <w:ind w:left="6"/>
              <w:jc w:val="left"/>
              <w:rPr>
                <w:sz w:val="24"/>
                <w:szCs w:val="24"/>
              </w:rPr>
            </w:pPr>
            <w:r w:rsidRPr="00286120">
              <w:rPr>
                <w:sz w:val="24"/>
                <w:szCs w:val="24"/>
              </w:rPr>
              <w:t>Equity</w:t>
            </w:r>
            <w:r w:rsidRPr="00286120">
              <w:rPr>
                <w:spacing w:val="-8"/>
                <w:sz w:val="24"/>
                <w:szCs w:val="24"/>
              </w:rPr>
              <w:t xml:space="preserve"> </w:t>
            </w:r>
            <w:r w:rsidRPr="00286120">
              <w:rPr>
                <w:sz w:val="24"/>
                <w:szCs w:val="24"/>
              </w:rPr>
              <w:t>Share</w:t>
            </w:r>
            <w:r w:rsidRPr="00286120">
              <w:rPr>
                <w:spacing w:val="2"/>
                <w:sz w:val="24"/>
                <w:szCs w:val="24"/>
              </w:rPr>
              <w:t xml:space="preserve"> </w:t>
            </w:r>
            <w:r w:rsidRPr="00286120">
              <w:rPr>
                <w:sz w:val="24"/>
                <w:szCs w:val="24"/>
              </w:rPr>
              <w:t>Capital</w:t>
            </w:r>
          </w:p>
        </w:tc>
        <w:tc>
          <w:tcPr>
            <w:tcW w:w="944" w:type="dxa"/>
          </w:tcPr>
          <w:p w14:paraId="11C763FB" w14:textId="77777777" w:rsidR="007F192F" w:rsidRPr="00286120" w:rsidRDefault="007F192F" w:rsidP="00874952">
            <w:pPr>
              <w:pStyle w:val="TableParagraph"/>
              <w:spacing w:before="33"/>
              <w:ind w:right="-29"/>
              <w:jc w:val="right"/>
              <w:rPr>
                <w:sz w:val="24"/>
                <w:szCs w:val="24"/>
              </w:rPr>
            </w:pPr>
            <w:r w:rsidRPr="00286120">
              <w:rPr>
                <w:sz w:val="24"/>
                <w:szCs w:val="24"/>
              </w:rPr>
              <w:t>157.92</w:t>
            </w:r>
          </w:p>
        </w:tc>
        <w:tc>
          <w:tcPr>
            <w:tcW w:w="988" w:type="dxa"/>
          </w:tcPr>
          <w:p w14:paraId="29534AE2" w14:textId="77777777" w:rsidR="007F192F" w:rsidRPr="00286120" w:rsidRDefault="007F192F" w:rsidP="00874952">
            <w:pPr>
              <w:pStyle w:val="TableParagraph"/>
              <w:spacing w:before="33"/>
              <w:ind w:right="-29"/>
              <w:jc w:val="right"/>
              <w:rPr>
                <w:sz w:val="24"/>
                <w:szCs w:val="24"/>
              </w:rPr>
            </w:pPr>
            <w:r w:rsidRPr="00286120">
              <w:rPr>
                <w:sz w:val="24"/>
                <w:szCs w:val="24"/>
              </w:rPr>
              <w:t>157.92</w:t>
            </w:r>
          </w:p>
        </w:tc>
        <w:tc>
          <w:tcPr>
            <w:tcW w:w="1644" w:type="dxa"/>
          </w:tcPr>
          <w:p w14:paraId="7B6C8A81" w14:textId="77777777" w:rsidR="007F192F" w:rsidRPr="00286120" w:rsidRDefault="007F192F" w:rsidP="00874952">
            <w:pPr>
              <w:pStyle w:val="TableParagraph"/>
              <w:spacing w:before="33"/>
              <w:ind w:left="18"/>
              <w:rPr>
                <w:sz w:val="24"/>
                <w:szCs w:val="24"/>
              </w:rPr>
            </w:pPr>
            <w:r w:rsidRPr="00286120">
              <w:rPr>
                <w:sz w:val="24"/>
                <w:szCs w:val="24"/>
              </w:rPr>
              <w:t>0</w:t>
            </w:r>
          </w:p>
        </w:tc>
        <w:tc>
          <w:tcPr>
            <w:tcW w:w="1312" w:type="dxa"/>
            <w:tcBorders>
              <w:right w:val="single" w:sz="6" w:space="0" w:color="000000"/>
            </w:tcBorders>
          </w:tcPr>
          <w:p w14:paraId="0E0A5EDE" w14:textId="77777777" w:rsidR="007F192F" w:rsidRPr="00286120" w:rsidRDefault="007F192F" w:rsidP="00874952">
            <w:pPr>
              <w:pStyle w:val="TableParagraph"/>
              <w:spacing w:before="33"/>
              <w:ind w:left="7"/>
              <w:rPr>
                <w:sz w:val="24"/>
                <w:szCs w:val="24"/>
              </w:rPr>
            </w:pPr>
            <w:r w:rsidRPr="00286120">
              <w:rPr>
                <w:sz w:val="24"/>
                <w:szCs w:val="24"/>
              </w:rPr>
              <w:t>0</w:t>
            </w:r>
          </w:p>
        </w:tc>
      </w:tr>
      <w:tr w:rsidR="007F192F" w:rsidRPr="00286120" w14:paraId="4845E295" w14:textId="77777777" w:rsidTr="00993F1A">
        <w:trPr>
          <w:trHeight w:val="397"/>
        </w:trPr>
        <w:tc>
          <w:tcPr>
            <w:tcW w:w="3879" w:type="dxa"/>
            <w:tcBorders>
              <w:left w:val="single" w:sz="8" w:space="0" w:color="000000"/>
            </w:tcBorders>
          </w:tcPr>
          <w:p w14:paraId="1DCAFB8A" w14:textId="77777777" w:rsidR="007F192F" w:rsidRPr="00286120" w:rsidRDefault="007F192F" w:rsidP="00874952">
            <w:pPr>
              <w:pStyle w:val="TableParagraph"/>
              <w:spacing w:before="33"/>
              <w:ind w:left="6"/>
              <w:jc w:val="left"/>
              <w:rPr>
                <w:sz w:val="24"/>
                <w:szCs w:val="24"/>
              </w:rPr>
            </w:pPr>
            <w:r w:rsidRPr="00286120">
              <w:rPr>
                <w:sz w:val="24"/>
                <w:szCs w:val="24"/>
              </w:rPr>
              <w:t>Reserves</w:t>
            </w:r>
          </w:p>
        </w:tc>
        <w:tc>
          <w:tcPr>
            <w:tcW w:w="944" w:type="dxa"/>
          </w:tcPr>
          <w:p w14:paraId="0F20A571" w14:textId="77777777" w:rsidR="007F192F" w:rsidRPr="00286120" w:rsidRDefault="007F192F" w:rsidP="00874952">
            <w:pPr>
              <w:pStyle w:val="TableParagraph"/>
              <w:spacing w:before="33"/>
              <w:ind w:right="-29"/>
              <w:jc w:val="right"/>
              <w:rPr>
                <w:sz w:val="24"/>
                <w:szCs w:val="24"/>
              </w:rPr>
            </w:pPr>
            <w:r w:rsidRPr="00286120">
              <w:rPr>
                <w:sz w:val="24"/>
                <w:szCs w:val="24"/>
              </w:rPr>
              <w:t>2061.09</w:t>
            </w:r>
          </w:p>
        </w:tc>
        <w:tc>
          <w:tcPr>
            <w:tcW w:w="988" w:type="dxa"/>
          </w:tcPr>
          <w:p w14:paraId="72779E63" w14:textId="77777777" w:rsidR="007F192F" w:rsidRPr="00286120" w:rsidRDefault="007F192F" w:rsidP="00874952">
            <w:pPr>
              <w:pStyle w:val="TableParagraph"/>
              <w:spacing w:before="33"/>
              <w:ind w:right="-29"/>
              <w:jc w:val="right"/>
              <w:rPr>
                <w:sz w:val="24"/>
                <w:szCs w:val="24"/>
              </w:rPr>
            </w:pPr>
            <w:r w:rsidRPr="00286120">
              <w:rPr>
                <w:sz w:val="24"/>
                <w:szCs w:val="24"/>
              </w:rPr>
              <w:t>2190.70</w:t>
            </w:r>
          </w:p>
        </w:tc>
        <w:tc>
          <w:tcPr>
            <w:tcW w:w="1644" w:type="dxa"/>
          </w:tcPr>
          <w:p w14:paraId="720440F6" w14:textId="77777777" w:rsidR="007F192F" w:rsidRPr="00286120" w:rsidRDefault="007F192F" w:rsidP="00874952">
            <w:pPr>
              <w:pStyle w:val="TableParagraph"/>
              <w:spacing w:before="33"/>
              <w:ind w:left="400" w:right="390"/>
              <w:rPr>
                <w:sz w:val="24"/>
                <w:szCs w:val="24"/>
              </w:rPr>
            </w:pPr>
            <w:r w:rsidRPr="00286120">
              <w:rPr>
                <w:sz w:val="24"/>
                <w:szCs w:val="24"/>
              </w:rPr>
              <w:t>-129.61</w:t>
            </w:r>
          </w:p>
        </w:tc>
        <w:tc>
          <w:tcPr>
            <w:tcW w:w="1312" w:type="dxa"/>
            <w:tcBorders>
              <w:right w:val="single" w:sz="6" w:space="0" w:color="000000"/>
            </w:tcBorders>
          </w:tcPr>
          <w:p w14:paraId="283D0718" w14:textId="77777777" w:rsidR="007F192F" w:rsidRPr="00286120" w:rsidRDefault="007F192F" w:rsidP="00874952">
            <w:pPr>
              <w:pStyle w:val="TableParagraph"/>
              <w:spacing w:before="33"/>
              <w:ind w:left="176" w:right="169"/>
              <w:rPr>
                <w:sz w:val="24"/>
                <w:szCs w:val="24"/>
              </w:rPr>
            </w:pPr>
            <w:r w:rsidRPr="00286120">
              <w:rPr>
                <w:sz w:val="24"/>
                <w:szCs w:val="24"/>
              </w:rPr>
              <w:t>-0.05916</w:t>
            </w:r>
          </w:p>
        </w:tc>
      </w:tr>
      <w:tr w:rsidR="007F192F" w:rsidRPr="00286120" w14:paraId="32CCA37A" w14:textId="77777777" w:rsidTr="00993F1A">
        <w:trPr>
          <w:trHeight w:val="394"/>
        </w:trPr>
        <w:tc>
          <w:tcPr>
            <w:tcW w:w="3879" w:type="dxa"/>
            <w:tcBorders>
              <w:left w:val="single" w:sz="8" w:space="0" w:color="000000"/>
            </w:tcBorders>
          </w:tcPr>
          <w:p w14:paraId="3C12572E" w14:textId="77777777" w:rsidR="007F192F" w:rsidRPr="00286120" w:rsidRDefault="007F192F" w:rsidP="00874952">
            <w:pPr>
              <w:pStyle w:val="TableParagraph"/>
              <w:spacing w:before="37"/>
              <w:ind w:left="6"/>
              <w:jc w:val="left"/>
              <w:rPr>
                <w:b/>
                <w:sz w:val="24"/>
                <w:szCs w:val="24"/>
              </w:rPr>
            </w:pPr>
            <w:r w:rsidRPr="00286120">
              <w:rPr>
                <w:b/>
                <w:sz w:val="24"/>
                <w:szCs w:val="24"/>
              </w:rPr>
              <w:t>Networth</w:t>
            </w:r>
          </w:p>
        </w:tc>
        <w:tc>
          <w:tcPr>
            <w:tcW w:w="944" w:type="dxa"/>
          </w:tcPr>
          <w:p w14:paraId="26A74C84" w14:textId="77777777" w:rsidR="007F192F" w:rsidRPr="00286120" w:rsidRDefault="007F192F" w:rsidP="00874952">
            <w:pPr>
              <w:pStyle w:val="TableParagraph"/>
              <w:spacing w:before="37"/>
              <w:ind w:right="-29"/>
              <w:jc w:val="right"/>
              <w:rPr>
                <w:b/>
                <w:sz w:val="24"/>
                <w:szCs w:val="24"/>
              </w:rPr>
            </w:pPr>
            <w:r w:rsidRPr="00286120">
              <w:rPr>
                <w:b/>
                <w:sz w:val="24"/>
                <w:szCs w:val="24"/>
              </w:rPr>
              <w:t>2219.01</w:t>
            </w:r>
          </w:p>
        </w:tc>
        <w:tc>
          <w:tcPr>
            <w:tcW w:w="988" w:type="dxa"/>
          </w:tcPr>
          <w:p w14:paraId="7B2F1E65" w14:textId="77777777" w:rsidR="007F192F" w:rsidRPr="00286120" w:rsidRDefault="007F192F" w:rsidP="00874952">
            <w:pPr>
              <w:pStyle w:val="TableParagraph"/>
              <w:spacing w:before="37"/>
              <w:ind w:right="-29"/>
              <w:jc w:val="right"/>
              <w:rPr>
                <w:b/>
                <w:sz w:val="24"/>
                <w:szCs w:val="24"/>
              </w:rPr>
            </w:pPr>
            <w:r w:rsidRPr="00286120">
              <w:rPr>
                <w:b/>
                <w:sz w:val="24"/>
                <w:szCs w:val="24"/>
              </w:rPr>
              <w:t>2348.62</w:t>
            </w:r>
          </w:p>
        </w:tc>
        <w:tc>
          <w:tcPr>
            <w:tcW w:w="1644" w:type="dxa"/>
          </w:tcPr>
          <w:p w14:paraId="59ADFC9B" w14:textId="77777777" w:rsidR="007F192F" w:rsidRPr="00286120" w:rsidRDefault="007F192F" w:rsidP="00874952">
            <w:pPr>
              <w:pStyle w:val="TableParagraph"/>
              <w:spacing w:before="33"/>
              <w:ind w:left="400" w:right="390"/>
              <w:rPr>
                <w:sz w:val="24"/>
                <w:szCs w:val="24"/>
              </w:rPr>
            </w:pPr>
            <w:r w:rsidRPr="00286120">
              <w:rPr>
                <w:sz w:val="24"/>
                <w:szCs w:val="24"/>
              </w:rPr>
              <w:t>-129.61</w:t>
            </w:r>
          </w:p>
        </w:tc>
        <w:tc>
          <w:tcPr>
            <w:tcW w:w="1312" w:type="dxa"/>
            <w:tcBorders>
              <w:right w:val="single" w:sz="6" w:space="0" w:color="000000"/>
            </w:tcBorders>
          </w:tcPr>
          <w:p w14:paraId="02C0A027" w14:textId="77777777" w:rsidR="007F192F" w:rsidRPr="00286120" w:rsidRDefault="007F192F" w:rsidP="00874952">
            <w:pPr>
              <w:pStyle w:val="TableParagraph"/>
              <w:spacing w:before="33"/>
              <w:ind w:left="176" w:right="169"/>
              <w:rPr>
                <w:sz w:val="24"/>
                <w:szCs w:val="24"/>
              </w:rPr>
            </w:pPr>
            <w:r w:rsidRPr="00286120">
              <w:rPr>
                <w:sz w:val="24"/>
                <w:szCs w:val="24"/>
              </w:rPr>
              <w:t>-0.05519</w:t>
            </w:r>
          </w:p>
        </w:tc>
      </w:tr>
      <w:tr w:rsidR="007F192F" w:rsidRPr="00286120" w14:paraId="2457A102" w14:textId="77777777" w:rsidTr="00993F1A">
        <w:trPr>
          <w:trHeight w:val="397"/>
        </w:trPr>
        <w:tc>
          <w:tcPr>
            <w:tcW w:w="3879" w:type="dxa"/>
            <w:tcBorders>
              <w:left w:val="single" w:sz="8" w:space="0" w:color="000000"/>
            </w:tcBorders>
          </w:tcPr>
          <w:p w14:paraId="6FA858B6" w14:textId="77777777" w:rsidR="007F192F" w:rsidRPr="00286120" w:rsidRDefault="007F192F" w:rsidP="00874952">
            <w:pPr>
              <w:pStyle w:val="TableParagraph"/>
              <w:spacing w:before="32"/>
              <w:ind w:left="6"/>
              <w:jc w:val="left"/>
              <w:rPr>
                <w:sz w:val="24"/>
                <w:szCs w:val="24"/>
              </w:rPr>
            </w:pPr>
            <w:r w:rsidRPr="00286120">
              <w:rPr>
                <w:sz w:val="24"/>
                <w:szCs w:val="24"/>
              </w:rPr>
              <w:t>Secured</w:t>
            </w:r>
            <w:r w:rsidRPr="00286120">
              <w:rPr>
                <w:spacing w:val="-1"/>
                <w:sz w:val="24"/>
                <w:szCs w:val="24"/>
              </w:rPr>
              <w:t xml:space="preserve"> </w:t>
            </w:r>
            <w:r w:rsidRPr="00286120">
              <w:rPr>
                <w:sz w:val="24"/>
                <w:szCs w:val="24"/>
              </w:rPr>
              <w:t>Loans</w:t>
            </w:r>
          </w:p>
        </w:tc>
        <w:tc>
          <w:tcPr>
            <w:tcW w:w="944" w:type="dxa"/>
          </w:tcPr>
          <w:p w14:paraId="28602359" w14:textId="77777777" w:rsidR="007F192F" w:rsidRPr="00286120" w:rsidRDefault="007F192F" w:rsidP="00874952">
            <w:pPr>
              <w:pStyle w:val="TableParagraph"/>
              <w:spacing w:before="32"/>
              <w:ind w:right="-29"/>
              <w:jc w:val="right"/>
              <w:rPr>
                <w:sz w:val="24"/>
                <w:szCs w:val="24"/>
              </w:rPr>
            </w:pPr>
            <w:r w:rsidRPr="00286120">
              <w:rPr>
                <w:sz w:val="24"/>
                <w:szCs w:val="24"/>
              </w:rPr>
              <w:t>143.50</w:t>
            </w:r>
          </w:p>
        </w:tc>
        <w:tc>
          <w:tcPr>
            <w:tcW w:w="988" w:type="dxa"/>
          </w:tcPr>
          <w:p w14:paraId="0B38D019" w14:textId="77777777" w:rsidR="007F192F" w:rsidRPr="00286120" w:rsidRDefault="007F192F" w:rsidP="00874952">
            <w:pPr>
              <w:pStyle w:val="TableParagraph"/>
              <w:spacing w:before="32"/>
              <w:ind w:right="-29"/>
              <w:jc w:val="right"/>
              <w:rPr>
                <w:sz w:val="24"/>
                <w:szCs w:val="24"/>
              </w:rPr>
            </w:pPr>
            <w:r w:rsidRPr="00286120">
              <w:rPr>
                <w:sz w:val="24"/>
                <w:szCs w:val="24"/>
              </w:rPr>
              <w:t>428.80</w:t>
            </w:r>
          </w:p>
        </w:tc>
        <w:tc>
          <w:tcPr>
            <w:tcW w:w="1644" w:type="dxa"/>
          </w:tcPr>
          <w:p w14:paraId="1D93FC7E" w14:textId="77777777" w:rsidR="007F192F" w:rsidRPr="00286120" w:rsidRDefault="007F192F" w:rsidP="00874952">
            <w:pPr>
              <w:pStyle w:val="TableParagraph"/>
              <w:spacing w:before="32"/>
              <w:ind w:left="400" w:right="390"/>
              <w:rPr>
                <w:sz w:val="24"/>
                <w:szCs w:val="24"/>
              </w:rPr>
            </w:pPr>
            <w:r w:rsidRPr="00286120">
              <w:rPr>
                <w:sz w:val="24"/>
                <w:szCs w:val="24"/>
              </w:rPr>
              <w:t>-285.3</w:t>
            </w:r>
          </w:p>
        </w:tc>
        <w:tc>
          <w:tcPr>
            <w:tcW w:w="1312" w:type="dxa"/>
            <w:tcBorders>
              <w:right w:val="single" w:sz="6" w:space="0" w:color="000000"/>
            </w:tcBorders>
          </w:tcPr>
          <w:p w14:paraId="514A2419" w14:textId="77777777" w:rsidR="007F192F" w:rsidRPr="00286120" w:rsidRDefault="007F192F" w:rsidP="00874952">
            <w:pPr>
              <w:pStyle w:val="TableParagraph"/>
              <w:spacing w:before="32"/>
              <w:ind w:left="176" w:right="169"/>
              <w:rPr>
                <w:sz w:val="24"/>
                <w:szCs w:val="24"/>
              </w:rPr>
            </w:pPr>
            <w:r w:rsidRPr="00286120">
              <w:rPr>
                <w:sz w:val="24"/>
                <w:szCs w:val="24"/>
              </w:rPr>
              <w:t>-0.66535</w:t>
            </w:r>
          </w:p>
        </w:tc>
      </w:tr>
      <w:tr w:rsidR="007F192F" w:rsidRPr="00286120" w14:paraId="699B52BB" w14:textId="77777777" w:rsidTr="00993F1A">
        <w:trPr>
          <w:trHeight w:val="394"/>
        </w:trPr>
        <w:tc>
          <w:tcPr>
            <w:tcW w:w="3879" w:type="dxa"/>
            <w:tcBorders>
              <w:left w:val="single" w:sz="8" w:space="0" w:color="000000"/>
            </w:tcBorders>
          </w:tcPr>
          <w:p w14:paraId="50C89FF8" w14:textId="77777777" w:rsidR="007F192F" w:rsidRPr="00286120" w:rsidRDefault="007F192F" w:rsidP="00874952">
            <w:pPr>
              <w:pStyle w:val="TableParagraph"/>
              <w:spacing w:before="33"/>
              <w:ind w:left="6"/>
              <w:jc w:val="left"/>
              <w:rPr>
                <w:sz w:val="24"/>
                <w:szCs w:val="24"/>
              </w:rPr>
            </w:pPr>
            <w:r w:rsidRPr="00286120">
              <w:rPr>
                <w:sz w:val="24"/>
                <w:szCs w:val="24"/>
              </w:rPr>
              <w:t>Unsecured</w:t>
            </w:r>
            <w:r w:rsidRPr="00286120">
              <w:rPr>
                <w:spacing w:val="-2"/>
                <w:sz w:val="24"/>
                <w:szCs w:val="24"/>
              </w:rPr>
              <w:t xml:space="preserve"> </w:t>
            </w:r>
            <w:r w:rsidRPr="00286120">
              <w:rPr>
                <w:sz w:val="24"/>
                <w:szCs w:val="24"/>
              </w:rPr>
              <w:t>Loans</w:t>
            </w:r>
          </w:p>
        </w:tc>
        <w:tc>
          <w:tcPr>
            <w:tcW w:w="944" w:type="dxa"/>
          </w:tcPr>
          <w:p w14:paraId="3BADC98E" w14:textId="77777777" w:rsidR="007F192F" w:rsidRPr="00286120" w:rsidRDefault="007F192F" w:rsidP="00874952">
            <w:pPr>
              <w:pStyle w:val="TableParagraph"/>
              <w:spacing w:before="33"/>
              <w:ind w:right="-29"/>
              <w:jc w:val="right"/>
              <w:rPr>
                <w:sz w:val="24"/>
                <w:szCs w:val="24"/>
              </w:rPr>
            </w:pPr>
            <w:r w:rsidRPr="00286120">
              <w:rPr>
                <w:sz w:val="24"/>
                <w:szCs w:val="24"/>
              </w:rPr>
              <w:t>0.00</w:t>
            </w:r>
          </w:p>
        </w:tc>
        <w:tc>
          <w:tcPr>
            <w:tcW w:w="988" w:type="dxa"/>
          </w:tcPr>
          <w:p w14:paraId="151A2BF9" w14:textId="77777777" w:rsidR="007F192F" w:rsidRPr="00286120" w:rsidRDefault="007F192F" w:rsidP="00874952">
            <w:pPr>
              <w:pStyle w:val="TableParagraph"/>
              <w:spacing w:before="33"/>
              <w:ind w:right="-29"/>
              <w:jc w:val="right"/>
              <w:rPr>
                <w:sz w:val="24"/>
                <w:szCs w:val="24"/>
              </w:rPr>
            </w:pPr>
            <w:r w:rsidRPr="00286120">
              <w:rPr>
                <w:sz w:val="24"/>
                <w:szCs w:val="24"/>
              </w:rPr>
              <w:t>33.90</w:t>
            </w:r>
          </w:p>
        </w:tc>
        <w:tc>
          <w:tcPr>
            <w:tcW w:w="1644" w:type="dxa"/>
          </w:tcPr>
          <w:p w14:paraId="2815ABB3" w14:textId="77777777" w:rsidR="007F192F" w:rsidRPr="00286120" w:rsidRDefault="007F192F" w:rsidP="00874952">
            <w:pPr>
              <w:pStyle w:val="TableParagraph"/>
              <w:spacing w:before="33"/>
              <w:ind w:left="400" w:right="390"/>
              <w:rPr>
                <w:sz w:val="24"/>
                <w:szCs w:val="24"/>
              </w:rPr>
            </w:pPr>
            <w:r w:rsidRPr="00286120">
              <w:rPr>
                <w:sz w:val="24"/>
                <w:szCs w:val="24"/>
              </w:rPr>
              <w:t>-33.9</w:t>
            </w:r>
          </w:p>
        </w:tc>
        <w:tc>
          <w:tcPr>
            <w:tcW w:w="1312" w:type="dxa"/>
            <w:tcBorders>
              <w:right w:val="single" w:sz="6" w:space="0" w:color="000000"/>
            </w:tcBorders>
          </w:tcPr>
          <w:p w14:paraId="6268CD5D" w14:textId="77777777" w:rsidR="007F192F" w:rsidRPr="00286120" w:rsidRDefault="007F192F" w:rsidP="00874952">
            <w:pPr>
              <w:pStyle w:val="TableParagraph"/>
              <w:spacing w:before="33"/>
              <w:ind w:left="172" w:right="169"/>
              <w:rPr>
                <w:sz w:val="24"/>
                <w:szCs w:val="24"/>
              </w:rPr>
            </w:pPr>
            <w:r w:rsidRPr="00286120">
              <w:rPr>
                <w:sz w:val="24"/>
                <w:szCs w:val="24"/>
              </w:rPr>
              <w:t>-1</w:t>
            </w:r>
          </w:p>
        </w:tc>
      </w:tr>
      <w:tr w:rsidR="007F192F" w:rsidRPr="00286120" w14:paraId="1DABEB15" w14:textId="77777777" w:rsidTr="00993F1A">
        <w:trPr>
          <w:trHeight w:val="398"/>
        </w:trPr>
        <w:tc>
          <w:tcPr>
            <w:tcW w:w="3879" w:type="dxa"/>
            <w:tcBorders>
              <w:left w:val="single" w:sz="8" w:space="0" w:color="000000"/>
            </w:tcBorders>
          </w:tcPr>
          <w:p w14:paraId="06C1C9FF" w14:textId="77777777" w:rsidR="007F192F" w:rsidRPr="00286120" w:rsidRDefault="007F192F" w:rsidP="00874952">
            <w:pPr>
              <w:pStyle w:val="TableParagraph"/>
              <w:spacing w:before="36"/>
              <w:ind w:left="6"/>
              <w:jc w:val="left"/>
              <w:rPr>
                <w:b/>
                <w:sz w:val="24"/>
                <w:szCs w:val="24"/>
              </w:rPr>
            </w:pPr>
            <w:r w:rsidRPr="00286120">
              <w:rPr>
                <w:b/>
                <w:sz w:val="24"/>
                <w:szCs w:val="24"/>
              </w:rPr>
              <w:t>Total</w:t>
            </w:r>
            <w:r w:rsidRPr="00286120">
              <w:rPr>
                <w:b/>
                <w:spacing w:val="-3"/>
                <w:sz w:val="24"/>
                <w:szCs w:val="24"/>
              </w:rPr>
              <w:t xml:space="preserve"> </w:t>
            </w:r>
            <w:r w:rsidRPr="00286120">
              <w:rPr>
                <w:b/>
                <w:sz w:val="24"/>
                <w:szCs w:val="24"/>
              </w:rPr>
              <w:t>Debt</w:t>
            </w:r>
          </w:p>
        </w:tc>
        <w:tc>
          <w:tcPr>
            <w:tcW w:w="944" w:type="dxa"/>
          </w:tcPr>
          <w:p w14:paraId="536EEAFE" w14:textId="77777777" w:rsidR="007F192F" w:rsidRPr="00286120" w:rsidRDefault="007F192F" w:rsidP="00874952">
            <w:pPr>
              <w:pStyle w:val="TableParagraph"/>
              <w:spacing w:before="36"/>
              <w:ind w:right="-29"/>
              <w:jc w:val="right"/>
              <w:rPr>
                <w:b/>
                <w:sz w:val="24"/>
                <w:szCs w:val="24"/>
              </w:rPr>
            </w:pPr>
            <w:r w:rsidRPr="00286120">
              <w:rPr>
                <w:b/>
                <w:sz w:val="24"/>
                <w:szCs w:val="24"/>
              </w:rPr>
              <w:t>143.50</w:t>
            </w:r>
          </w:p>
        </w:tc>
        <w:tc>
          <w:tcPr>
            <w:tcW w:w="988" w:type="dxa"/>
          </w:tcPr>
          <w:p w14:paraId="6139E451" w14:textId="77777777" w:rsidR="007F192F" w:rsidRPr="00286120" w:rsidRDefault="007F192F" w:rsidP="00874952">
            <w:pPr>
              <w:pStyle w:val="TableParagraph"/>
              <w:spacing w:before="36"/>
              <w:ind w:right="-29"/>
              <w:jc w:val="right"/>
              <w:rPr>
                <w:b/>
                <w:sz w:val="24"/>
                <w:szCs w:val="24"/>
              </w:rPr>
            </w:pPr>
            <w:r w:rsidRPr="00286120">
              <w:rPr>
                <w:b/>
                <w:sz w:val="24"/>
                <w:szCs w:val="24"/>
              </w:rPr>
              <w:t>462.70</w:t>
            </w:r>
          </w:p>
        </w:tc>
        <w:tc>
          <w:tcPr>
            <w:tcW w:w="1644" w:type="dxa"/>
          </w:tcPr>
          <w:p w14:paraId="04F8F3A9" w14:textId="77777777" w:rsidR="007F192F" w:rsidRPr="00286120" w:rsidRDefault="007F192F" w:rsidP="00874952">
            <w:pPr>
              <w:pStyle w:val="TableParagraph"/>
              <w:spacing w:before="33"/>
              <w:ind w:left="400" w:right="390"/>
              <w:rPr>
                <w:sz w:val="24"/>
                <w:szCs w:val="24"/>
              </w:rPr>
            </w:pPr>
            <w:r w:rsidRPr="00286120">
              <w:rPr>
                <w:sz w:val="24"/>
                <w:szCs w:val="24"/>
              </w:rPr>
              <w:t>-319.2</w:t>
            </w:r>
          </w:p>
        </w:tc>
        <w:tc>
          <w:tcPr>
            <w:tcW w:w="1312" w:type="dxa"/>
            <w:tcBorders>
              <w:right w:val="single" w:sz="6" w:space="0" w:color="000000"/>
            </w:tcBorders>
          </w:tcPr>
          <w:p w14:paraId="5DA85403" w14:textId="77777777" w:rsidR="007F192F" w:rsidRPr="00286120" w:rsidRDefault="007F192F" w:rsidP="00874952">
            <w:pPr>
              <w:pStyle w:val="TableParagraph"/>
              <w:spacing w:before="33"/>
              <w:ind w:left="176" w:right="169"/>
              <w:rPr>
                <w:sz w:val="24"/>
                <w:szCs w:val="24"/>
              </w:rPr>
            </w:pPr>
            <w:r w:rsidRPr="00286120">
              <w:rPr>
                <w:sz w:val="24"/>
                <w:szCs w:val="24"/>
              </w:rPr>
              <w:t>-0.68986</w:t>
            </w:r>
          </w:p>
        </w:tc>
      </w:tr>
      <w:tr w:rsidR="007F192F" w:rsidRPr="00286120" w14:paraId="2A4BD0DC" w14:textId="77777777" w:rsidTr="00993F1A">
        <w:trPr>
          <w:trHeight w:val="393"/>
        </w:trPr>
        <w:tc>
          <w:tcPr>
            <w:tcW w:w="3879" w:type="dxa"/>
            <w:tcBorders>
              <w:left w:val="single" w:sz="8" w:space="0" w:color="000000"/>
            </w:tcBorders>
          </w:tcPr>
          <w:p w14:paraId="67663EFF" w14:textId="77777777" w:rsidR="007F192F" w:rsidRPr="00286120" w:rsidRDefault="007F192F" w:rsidP="00874952">
            <w:pPr>
              <w:pStyle w:val="TableParagraph"/>
              <w:spacing w:before="36"/>
              <w:ind w:left="6"/>
              <w:jc w:val="left"/>
              <w:rPr>
                <w:b/>
                <w:sz w:val="24"/>
                <w:szCs w:val="24"/>
              </w:rPr>
            </w:pPr>
            <w:r w:rsidRPr="00286120">
              <w:rPr>
                <w:b/>
                <w:sz w:val="24"/>
                <w:szCs w:val="24"/>
              </w:rPr>
              <w:t>Total</w:t>
            </w:r>
            <w:r w:rsidRPr="00286120">
              <w:rPr>
                <w:b/>
                <w:spacing w:val="-2"/>
                <w:sz w:val="24"/>
                <w:szCs w:val="24"/>
              </w:rPr>
              <w:t xml:space="preserve"> </w:t>
            </w:r>
            <w:r w:rsidRPr="00286120">
              <w:rPr>
                <w:b/>
                <w:sz w:val="24"/>
                <w:szCs w:val="24"/>
              </w:rPr>
              <w:t>Liabilities</w:t>
            </w:r>
          </w:p>
        </w:tc>
        <w:tc>
          <w:tcPr>
            <w:tcW w:w="944" w:type="dxa"/>
          </w:tcPr>
          <w:p w14:paraId="588BA995" w14:textId="77777777" w:rsidR="007F192F" w:rsidRPr="00286120" w:rsidRDefault="007F192F" w:rsidP="00874952">
            <w:pPr>
              <w:pStyle w:val="TableParagraph"/>
              <w:spacing w:before="36"/>
              <w:ind w:right="-29"/>
              <w:jc w:val="right"/>
              <w:rPr>
                <w:b/>
                <w:sz w:val="24"/>
                <w:szCs w:val="24"/>
              </w:rPr>
            </w:pPr>
            <w:r w:rsidRPr="00286120">
              <w:rPr>
                <w:b/>
                <w:sz w:val="24"/>
                <w:szCs w:val="24"/>
              </w:rPr>
              <w:t>2362.51</w:t>
            </w:r>
          </w:p>
        </w:tc>
        <w:tc>
          <w:tcPr>
            <w:tcW w:w="988" w:type="dxa"/>
          </w:tcPr>
          <w:p w14:paraId="00F59705" w14:textId="77777777" w:rsidR="007F192F" w:rsidRPr="00286120" w:rsidRDefault="007F192F" w:rsidP="00874952">
            <w:pPr>
              <w:pStyle w:val="TableParagraph"/>
              <w:spacing w:before="36"/>
              <w:ind w:right="-29"/>
              <w:jc w:val="right"/>
              <w:rPr>
                <w:b/>
                <w:sz w:val="24"/>
                <w:szCs w:val="24"/>
              </w:rPr>
            </w:pPr>
            <w:r w:rsidRPr="00286120">
              <w:rPr>
                <w:b/>
                <w:sz w:val="24"/>
                <w:szCs w:val="24"/>
              </w:rPr>
              <w:t>2811.32</w:t>
            </w:r>
          </w:p>
        </w:tc>
        <w:tc>
          <w:tcPr>
            <w:tcW w:w="1644" w:type="dxa"/>
          </w:tcPr>
          <w:p w14:paraId="68AF3EC8" w14:textId="77777777" w:rsidR="007F192F" w:rsidRPr="00286120" w:rsidRDefault="007F192F" w:rsidP="00874952">
            <w:pPr>
              <w:pStyle w:val="TableParagraph"/>
              <w:spacing w:before="33"/>
              <w:ind w:left="400" w:right="390"/>
              <w:rPr>
                <w:sz w:val="24"/>
                <w:szCs w:val="24"/>
              </w:rPr>
            </w:pPr>
            <w:r w:rsidRPr="00286120">
              <w:rPr>
                <w:sz w:val="24"/>
                <w:szCs w:val="24"/>
              </w:rPr>
              <w:t>-448.81</w:t>
            </w:r>
          </w:p>
        </w:tc>
        <w:tc>
          <w:tcPr>
            <w:tcW w:w="1312" w:type="dxa"/>
            <w:tcBorders>
              <w:right w:val="single" w:sz="6" w:space="0" w:color="000000"/>
            </w:tcBorders>
          </w:tcPr>
          <w:p w14:paraId="26085FB1" w14:textId="77777777" w:rsidR="007F192F" w:rsidRPr="00286120" w:rsidRDefault="007F192F" w:rsidP="00874952">
            <w:pPr>
              <w:pStyle w:val="TableParagraph"/>
              <w:spacing w:before="33"/>
              <w:ind w:left="176" w:right="169"/>
              <w:rPr>
                <w:sz w:val="24"/>
                <w:szCs w:val="24"/>
              </w:rPr>
            </w:pPr>
            <w:r w:rsidRPr="00286120">
              <w:rPr>
                <w:sz w:val="24"/>
                <w:szCs w:val="24"/>
              </w:rPr>
              <w:t>-0.15964</w:t>
            </w:r>
          </w:p>
        </w:tc>
      </w:tr>
      <w:tr w:rsidR="007F192F" w:rsidRPr="00286120" w14:paraId="456BE829" w14:textId="77777777" w:rsidTr="00993F1A">
        <w:trPr>
          <w:trHeight w:val="398"/>
        </w:trPr>
        <w:tc>
          <w:tcPr>
            <w:tcW w:w="4823" w:type="dxa"/>
            <w:gridSpan w:val="2"/>
            <w:tcBorders>
              <w:left w:val="single" w:sz="8" w:space="0" w:color="000000"/>
            </w:tcBorders>
          </w:tcPr>
          <w:p w14:paraId="39984D4E" w14:textId="77777777" w:rsidR="007F192F" w:rsidRPr="00286120" w:rsidRDefault="007F192F" w:rsidP="00874952">
            <w:pPr>
              <w:pStyle w:val="TableParagraph"/>
              <w:spacing w:before="37"/>
              <w:ind w:left="6"/>
              <w:jc w:val="left"/>
              <w:rPr>
                <w:b/>
                <w:sz w:val="24"/>
                <w:szCs w:val="24"/>
              </w:rPr>
            </w:pPr>
            <w:r w:rsidRPr="00286120">
              <w:rPr>
                <w:b/>
                <w:sz w:val="24"/>
                <w:szCs w:val="24"/>
              </w:rPr>
              <w:t>Application</w:t>
            </w:r>
            <w:r w:rsidRPr="00286120">
              <w:rPr>
                <w:b/>
                <w:spacing w:val="-6"/>
                <w:sz w:val="24"/>
                <w:szCs w:val="24"/>
              </w:rPr>
              <w:t xml:space="preserve"> </w:t>
            </w:r>
            <w:r w:rsidRPr="00286120">
              <w:rPr>
                <w:b/>
                <w:sz w:val="24"/>
                <w:szCs w:val="24"/>
              </w:rPr>
              <w:t>Of</w:t>
            </w:r>
            <w:r w:rsidRPr="00286120">
              <w:rPr>
                <w:b/>
                <w:spacing w:val="-3"/>
                <w:sz w:val="24"/>
                <w:szCs w:val="24"/>
              </w:rPr>
              <w:t xml:space="preserve"> </w:t>
            </w:r>
            <w:r w:rsidRPr="00286120">
              <w:rPr>
                <w:b/>
                <w:sz w:val="24"/>
                <w:szCs w:val="24"/>
              </w:rPr>
              <w:t>Funds</w:t>
            </w:r>
          </w:p>
        </w:tc>
        <w:tc>
          <w:tcPr>
            <w:tcW w:w="988" w:type="dxa"/>
          </w:tcPr>
          <w:p w14:paraId="22DA8AD2" w14:textId="77777777" w:rsidR="007F192F" w:rsidRPr="00286120" w:rsidRDefault="007F192F" w:rsidP="00874952">
            <w:pPr>
              <w:pStyle w:val="TableParagraph"/>
              <w:jc w:val="left"/>
              <w:rPr>
                <w:sz w:val="24"/>
                <w:szCs w:val="24"/>
              </w:rPr>
            </w:pPr>
          </w:p>
        </w:tc>
        <w:tc>
          <w:tcPr>
            <w:tcW w:w="1644" w:type="dxa"/>
          </w:tcPr>
          <w:p w14:paraId="350C59D4" w14:textId="77777777" w:rsidR="007F192F" w:rsidRPr="00286120" w:rsidRDefault="007F192F" w:rsidP="00874952">
            <w:pPr>
              <w:pStyle w:val="TableParagraph"/>
              <w:jc w:val="left"/>
              <w:rPr>
                <w:sz w:val="24"/>
                <w:szCs w:val="24"/>
              </w:rPr>
            </w:pPr>
          </w:p>
        </w:tc>
        <w:tc>
          <w:tcPr>
            <w:tcW w:w="1312" w:type="dxa"/>
            <w:tcBorders>
              <w:right w:val="single" w:sz="6" w:space="0" w:color="000000"/>
            </w:tcBorders>
          </w:tcPr>
          <w:p w14:paraId="35DEF50E" w14:textId="77777777" w:rsidR="007F192F" w:rsidRPr="00286120" w:rsidRDefault="007F192F" w:rsidP="00874952">
            <w:pPr>
              <w:pStyle w:val="TableParagraph"/>
              <w:jc w:val="left"/>
              <w:rPr>
                <w:sz w:val="24"/>
                <w:szCs w:val="24"/>
              </w:rPr>
            </w:pPr>
          </w:p>
        </w:tc>
      </w:tr>
      <w:tr w:rsidR="007F192F" w:rsidRPr="00286120" w14:paraId="43F59224" w14:textId="77777777" w:rsidTr="00993F1A">
        <w:trPr>
          <w:trHeight w:val="394"/>
        </w:trPr>
        <w:tc>
          <w:tcPr>
            <w:tcW w:w="3879" w:type="dxa"/>
            <w:tcBorders>
              <w:left w:val="single" w:sz="8" w:space="0" w:color="000000"/>
            </w:tcBorders>
          </w:tcPr>
          <w:p w14:paraId="57B65113" w14:textId="77777777" w:rsidR="007F192F" w:rsidRPr="00286120" w:rsidRDefault="007F192F" w:rsidP="00874952">
            <w:pPr>
              <w:pStyle w:val="TableParagraph"/>
              <w:spacing w:before="33"/>
              <w:ind w:left="6"/>
              <w:jc w:val="left"/>
              <w:rPr>
                <w:sz w:val="24"/>
                <w:szCs w:val="24"/>
              </w:rPr>
            </w:pPr>
            <w:r w:rsidRPr="00286120">
              <w:rPr>
                <w:sz w:val="24"/>
                <w:szCs w:val="24"/>
              </w:rPr>
              <w:t>Gross</w:t>
            </w:r>
            <w:r w:rsidRPr="00286120">
              <w:rPr>
                <w:spacing w:val="-2"/>
                <w:sz w:val="24"/>
                <w:szCs w:val="24"/>
              </w:rPr>
              <w:t xml:space="preserve"> </w:t>
            </w:r>
            <w:r w:rsidRPr="00286120">
              <w:rPr>
                <w:sz w:val="24"/>
                <w:szCs w:val="24"/>
              </w:rPr>
              <w:t>Block</w:t>
            </w:r>
          </w:p>
        </w:tc>
        <w:tc>
          <w:tcPr>
            <w:tcW w:w="944" w:type="dxa"/>
          </w:tcPr>
          <w:p w14:paraId="08511A20" w14:textId="77777777" w:rsidR="007F192F" w:rsidRPr="00286120" w:rsidRDefault="007F192F" w:rsidP="00874952">
            <w:pPr>
              <w:pStyle w:val="TableParagraph"/>
              <w:spacing w:before="33"/>
              <w:ind w:right="-29"/>
              <w:jc w:val="right"/>
              <w:rPr>
                <w:sz w:val="24"/>
                <w:szCs w:val="24"/>
              </w:rPr>
            </w:pPr>
            <w:r w:rsidRPr="00286120">
              <w:rPr>
                <w:sz w:val="24"/>
                <w:szCs w:val="24"/>
              </w:rPr>
              <w:t>1.82</w:t>
            </w:r>
          </w:p>
        </w:tc>
        <w:tc>
          <w:tcPr>
            <w:tcW w:w="988" w:type="dxa"/>
          </w:tcPr>
          <w:p w14:paraId="2A63F765" w14:textId="77777777" w:rsidR="007F192F" w:rsidRPr="00286120" w:rsidRDefault="007F192F" w:rsidP="00874952">
            <w:pPr>
              <w:pStyle w:val="TableParagraph"/>
              <w:spacing w:before="33"/>
              <w:ind w:right="-29"/>
              <w:jc w:val="right"/>
              <w:rPr>
                <w:sz w:val="24"/>
                <w:szCs w:val="24"/>
              </w:rPr>
            </w:pPr>
            <w:r w:rsidRPr="00286120">
              <w:rPr>
                <w:sz w:val="24"/>
                <w:szCs w:val="24"/>
              </w:rPr>
              <w:t>1.82</w:t>
            </w:r>
          </w:p>
        </w:tc>
        <w:tc>
          <w:tcPr>
            <w:tcW w:w="1644" w:type="dxa"/>
          </w:tcPr>
          <w:p w14:paraId="5816B941" w14:textId="77777777" w:rsidR="007F192F" w:rsidRPr="00286120" w:rsidRDefault="007F192F" w:rsidP="00874952">
            <w:pPr>
              <w:pStyle w:val="TableParagraph"/>
              <w:spacing w:before="33"/>
              <w:ind w:left="18"/>
              <w:rPr>
                <w:sz w:val="24"/>
                <w:szCs w:val="24"/>
              </w:rPr>
            </w:pPr>
            <w:r w:rsidRPr="00286120">
              <w:rPr>
                <w:sz w:val="24"/>
                <w:szCs w:val="24"/>
              </w:rPr>
              <w:t>0</w:t>
            </w:r>
          </w:p>
        </w:tc>
        <w:tc>
          <w:tcPr>
            <w:tcW w:w="1312" w:type="dxa"/>
            <w:tcBorders>
              <w:right w:val="single" w:sz="6" w:space="0" w:color="000000"/>
            </w:tcBorders>
          </w:tcPr>
          <w:p w14:paraId="7ACDCB1A" w14:textId="77777777" w:rsidR="007F192F" w:rsidRPr="00286120" w:rsidRDefault="007F192F" w:rsidP="00874952">
            <w:pPr>
              <w:pStyle w:val="TableParagraph"/>
              <w:spacing w:before="33"/>
              <w:ind w:left="7"/>
              <w:rPr>
                <w:sz w:val="24"/>
                <w:szCs w:val="24"/>
              </w:rPr>
            </w:pPr>
            <w:r w:rsidRPr="00286120">
              <w:rPr>
                <w:sz w:val="24"/>
                <w:szCs w:val="24"/>
              </w:rPr>
              <w:t>0</w:t>
            </w:r>
          </w:p>
        </w:tc>
      </w:tr>
      <w:tr w:rsidR="007F192F" w:rsidRPr="00286120" w14:paraId="75CF964D" w14:textId="77777777" w:rsidTr="00993F1A">
        <w:trPr>
          <w:trHeight w:val="397"/>
        </w:trPr>
        <w:tc>
          <w:tcPr>
            <w:tcW w:w="3879" w:type="dxa"/>
            <w:tcBorders>
              <w:left w:val="single" w:sz="8" w:space="0" w:color="000000"/>
            </w:tcBorders>
          </w:tcPr>
          <w:p w14:paraId="3EF445EC" w14:textId="77777777" w:rsidR="007F192F" w:rsidRPr="00286120" w:rsidRDefault="007F192F" w:rsidP="00874952">
            <w:pPr>
              <w:pStyle w:val="TableParagraph"/>
              <w:spacing w:before="33"/>
              <w:ind w:left="6"/>
              <w:jc w:val="left"/>
              <w:rPr>
                <w:sz w:val="24"/>
                <w:szCs w:val="24"/>
              </w:rPr>
            </w:pPr>
            <w:r w:rsidRPr="00286120">
              <w:rPr>
                <w:sz w:val="24"/>
                <w:szCs w:val="24"/>
              </w:rPr>
              <w:t>Less:</w:t>
            </w:r>
            <w:r w:rsidRPr="00286120">
              <w:rPr>
                <w:spacing w:val="-2"/>
                <w:sz w:val="24"/>
                <w:szCs w:val="24"/>
              </w:rPr>
              <w:t xml:space="preserve"> </w:t>
            </w:r>
            <w:r w:rsidRPr="00286120">
              <w:rPr>
                <w:sz w:val="24"/>
                <w:szCs w:val="24"/>
              </w:rPr>
              <w:t>Accum.</w:t>
            </w:r>
            <w:r w:rsidRPr="00286120">
              <w:rPr>
                <w:spacing w:val="-2"/>
                <w:sz w:val="24"/>
                <w:szCs w:val="24"/>
              </w:rPr>
              <w:t xml:space="preserve"> </w:t>
            </w:r>
            <w:r w:rsidRPr="00286120">
              <w:rPr>
                <w:sz w:val="24"/>
                <w:szCs w:val="24"/>
              </w:rPr>
              <w:t>Depreciation</w:t>
            </w:r>
          </w:p>
        </w:tc>
        <w:tc>
          <w:tcPr>
            <w:tcW w:w="944" w:type="dxa"/>
          </w:tcPr>
          <w:p w14:paraId="3C2B3637" w14:textId="77777777" w:rsidR="007F192F" w:rsidRPr="00286120" w:rsidRDefault="007F192F" w:rsidP="00874952">
            <w:pPr>
              <w:pStyle w:val="TableParagraph"/>
              <w:spacing w:before="33"/>
              <w:ind w:right="-29"/>
              <w:jc w:val="right"/>
              <w:rPr>
                <w:sz w:val="24"/>
                <w:szCs w:val="24"/>
              </w:rPr>
            </w:pPr>
            <w:r w:rsidRPr="00286120">
              <w:rPr>
                <w:sz w:val="24"/>
                <w:szCs w:val="24"/>
              </w:rPr>
              <w:t>1.19</w:t>
            </w:r>
          </w:p>
        </w:tc>
        <w:tc>
          <w:tcPr>
            <w:tcW w:w="988" w:type="dxa"/>
          </w:tcPr>
          <w:p w14:paraId="60CBC0C2" w14:textId="77777777" w:rsidR="007F192F" w:rsidRPr="00286120" w:rsidRDefault="007F192F" w:rsidP="00874952">
            <w:pPr>
              <w:pStyle w:val="TableParagraph"/>
              <w:spacing w:before="33"/>
              <w:ind w:right="-29"/>
              <w:jc w:val="right"/>
              <w:rPr>
                <w:sz w:val="24"/>
                <w:szCs w:val="24"/>
              </w:rPr>
            </w:pPr>
            <w:r w:rsidRPr="00286120">
              <w:rPr>
                <w:sz w:val="24"/>
                <w:szCs w:val="24"/>
              </w:rPr>
              <w:t>1.03</w:t>
            </w:r>
          </w:p>
        </w:tc>
        <w:tc>
          <w:tcPr>
            <w:tcW w:w="1644" w:type="dxa"/>
          </w:tcPr>
          <w:p w14:paraId="03AEB815" w14:textId="77777777" w:rsidR="007F192F" w:rsidRPr="00286120" w:rsidRDefault="007F192F" w:rsidP="00874952">
            <w:pPr>
              <w:pStyle w:val="TableParagraph"/>
              <w:spacing w:before="33"/>
              <w:ind w:left="403" w:right="389"/>
              <w:rPr>
                <w:sz w:val="24"/>
                <w:szCs w:val="24"/>
              </w:rPr>
            </w:pPr>
            <w:r w:rsidRPr="00286120">
              <w:rPr>
                <w:sz w:val="24"/>
                <w:szCs w:val="24"/>
              </w:rPr>
              <w:t>0.16</w:t>
            </w:r>
          </w:p>
        </w:tc>
        <w:tc>
          <w:tcPr>
            <w:tcW w:w="1312" w:type="dxa"/>
            <w:tcBorders>
              <w:right w:val="single" w:sz="6" w:space="0" w:color="000000"/>
            </w:tcBorders>
          </w:tcPr>
          <w:p w14:paraId="60D8BCCB" w14:textId="77777777" w:rsidR="007F192F" w:rsidRPr="00286120" w:rsidRDefault="007F192F" w:rsidP="00874952">
            <w:pPr>
              <w:pStyle w:val="TableParagraph"/>
              <w:spacing w:before="33"/>
              <w:ind w:left="180" w:right="169"/>
              <w:rPr>
                <w:sz w:val="24"/>
                <w:szCs w:val="24"/>
              </w:rPr>
            </w:pPr>
            <w:r w:rsidRPr="00286120">
              <w:rPr>
                <w:sz w:val="24"/>
                <w:szCs w:val="24"/>
              </w:rPr>
              <w:t>0.15534</w:t>
            </w:r>
          </w:p>
        </w:tc>
      </w:tr>
      <w:tr w:rsidR="007F192F" w:rsidRPr="00286120" w14:paraId="4F0C4125" w14:textId="77777777" w:rsidTr="00993F1A">
        <w:trPr>
          <w:trHeight w:val="394"/>
        </w:trPr>
        <w:tc>
          <w:tcPr>
            <w:tcW w:w="3879" w:type="dxa"/>
            <w:tcBorders>
              <w:left w:val="single" w:sz="8" w:space="0" w:color="000000"/>
            </w:tcBorders>
          </w:tcPr>
          <w:p w14:paraId="37C61104" w14:textId="77777777" w:rsidR="007F192F" w:rsidRPr="00286120" w:rsidRDefault="007F192F" w:rsidP="00874952">
            <w:pPr>
              <w:pStyle w:val="TableParagraph"/>
              <w:spacing w:before="37"/>
              <w:ind w:left="6"/>
              <w:jc w:val="left"/>
              <w:rPr>
                <w:b/>
                <w:sz w:val="24"/>
                <w:szCs w:val="24"/>
              </w:rPr>
            </w:pPr>
            <w:r w:rsidRPr="00286120">
              <w:rPr>
                <w:b/>
                <w:sz w:val="24"/>
                <w:szCs w:val="24"/>
              </w:rPr>
              <w:t>Net</w:t>
            </w:r>
            <w:r w:rsidRPr="00286120">
              <w:rPr>
                <w:b/>
                <w:spacing w:val="-1"/>
                <w:sz w:val="24"/>
                <w:szCs w:val="24"/>
              </w:rPr>
              <w:t xml:space="preserve"> </w:t>
            </w:r>
            <w:r w:rsidRPr="00286120">
              <w:rPr>
                <w:b/>
                <w:sz w:val="24"/>
                <w:szCs w:val="24"/>
              </w:rPr>
              <w:t>Block</w:t>
            </w:r>
          </w:p>
        </w:tc>
        <w:tc>
          <w:tcPr>
            <w:tcW w:w="944" w:type="dxa"/>
          </w:tcPr>
          <w:p w14:paraId="4487A8D6" w14:textId="77777777" w:rsidR="007F192F" w:rsidRPr="00286120" w:rsidRDefault="007F192F" w:rsidP="00874952">
            <w:pPr>
              <w:pStyle w:val="TableParagraph"/>
              <w:spacing w:before="37"/>
              <w:ind w:right="-29"/>
              <w:jc w:val="right"/>
              <w:rPr>
                <w:b/>
                <w:sz w:val="24"/>
                <w:szCs w:val="24"/>
              </w:rPr>
            </w:pPr>
            <w:r w:rsidRPr="00286120">
              <w:rPr>
                <w:b/>
                <w:sz w:val="24"/>
                <w:szCs w:val="24"/>
              </w:rPr>
              <w:t>0.63</w:t>
            </w:r>
          </w:p>
        </w:tc>
        <w:tc>
          <w:tcPr>
            <w:tcW w:w="988" w:type="dxa"/>
          </w:tcPr>
          <w:p w14:paraId="2364E02D" w14:textId="77777777" w:rsidR="007F192F" w:rsidRPr="00286120" w:rsidRDefault="007F192F" w:rsidP="00874952">
            <w:pPr>
              <w:pStyle w:val="TableParagraph"/>
              <w:spacing w:before="37"/>
              <w:ind w:right="-29"/>
              <w:jc w:val="right"/>
              <w:rPr>
                <w:b/>
                <w:sz w:val="24"/>
                <w:szCs w:val="24"/>
              </w:rPr>
            </w:pPr>
            <w:r w:rsidRPr="00286120">
              <w:rPr>
                <w:b/>
                <w:sz w:val="24"/>
                <w:szCs w:val="24"/>
              </w:rPr>
              <w:t>0.79</w:t>
            </w:r>
          </w:p>
        </w:tc>
        <w:tc>
          <w:tcPr>
            <w:tcW w:w="1644" w:type="dxa"/>
          </w:tcPr>
          <w:p w14:paraId="6FF8EE4B" w14:textId="77777777" w:rsidR="007F192F" w:rsidRPr="00286120" w:rsidRDefault="007F192F" w:rsidP="00874952">
            <w:pPr>
              <w:pStyle w:val="TableParagraph"/>
              <w:spacing w:before="33"/>
              <w:ind w:left="400" w:right="390"/>
              <w:rPr>
                <w:sz w:val="24"/>
                <w:szCs w:val="24"/>
              </w:rPr>
            </w:pPr>
            <w:r w:rsidRPr="00286120">
              <w:rPr>
                <w:sz w:val="24"/>
                <w:szCs w:val="24"/>
              </w:rPr>
              <w:t>-0.16</w:t>
            </w:r>
          </w:p>
        </w:tc>
        <w:tc>
          <w:tcPr>
            <w:tcW w:w="1312" w:type="dxa"/>
            <w:tcBorders>
              <w:right w:val="single" w:sz="6" w:space="0" w:color="000000"/>
            </w:tcBorders>
          </w:tcPr>
          <w:p w14:paraId="3BDAAC2E" w14:textId="77777777" w:rsidR="007F192F" w:rsidRPr="00286120" w:rsidRDefault="007F192F" w:rsidP="00874952">
            <w:pPr>
              <w:pStyle w:val="TableParagraph"/>
              <w:spacing w:before="33"/>
              <w:ind w:left="176" w:right="169"/>
              <w:rPr>
                <w:sz w:val="24"/>
                <w:szCs w:val="24"/>
              </w:rPr>
            </w:pPr>
            <w:r w:rsidRPr="00286120">
              <w:rPr>
                <w:sz w:val="24"/>
                <w:szCs w:val="24"/>
              </w:rPr>
              <w:t>-0.20253</w:t>
            </w:r>
          </w:p>
        </w:tc>
      </w:tr>
      <w:tr w:rsidR="007F192F" w:rsidRPr="00286120" w14:paraId="69FD3D7A" w14:textId="77777777" w:rsidTr="00993F1A">
        <w:trPr>
          <w:trHeight w:val="397"/>
        </w:trPr>
        <w:tc>
          <w:tcPr>
            <w:tcW w:w="3879" w:type="dxa"/>
            <w:tcBorders>
              <w:left w:val="single" w:sz="8" w:space="0" w:color="000000"/>
            </w:tcBorders>
          </w:tcPr>
          <w:p w14:paraId="242BF984" w14:textId="77777777" w:rsidR="007F192F" w:rsidRPr="00286120" w:rsidRDefault="007F192F" w:rsidP="00874952">
            <w:pPr>
              <w:pStyle w:val="TableParagraph"/>
              <w:spacing w:before="37"/>
              <w:ind w:left="6"/>
              <w:jc w:val="left"/>
              <w:rPr>
                <w:b/>
                <w:sz w:val="24"/>
                <w:szCs w:val="24"/>
              </w:rPr>
            </w:pPr>
            <w:r w:rsidRPr="00286120">
              <w:rPr>
                <w:b/>
                <w:sz w:val="24"/>
                <w:szCs w:val="24"/>
              </w:rPr>
              <w:t>Investments</w:t>
            </w:r>
          </w:p>
        </w:tc>
        <w:tc>
          <w:tcPr>
            <w:tcW w:w="944" w:type="dxa"/>
          </w:tcPr>
          <w:p w14:paraId="461004F6" w14:textId="77777777" w:rsidR="007F192F" w:rsidRPr="00286120" w:rsidRDefault="007F192F" w:rsidP="00874952">
            <w:pPr>
              <w:pStyle w:val="TableParagraph"/>
              <w:spacing w:before="37"/>
              <w:ind w:right="-29"/>
              <w:jc w:val="right"/>
              <w:rPr>
                <w:b/>
                <w:sz w:val="24"/>
                <w:szCs w:val="24"/>
              </w:rPr>
            </w:pPr>
            <w:r w:rsidRPr="00286120">
              <w:rPr>
                <w:b/>
                <w:sz w:val="24"/>
                <w:szCs w:val="24"/>
              </w:rPr>
              <w:t>1703.95</w:t>
            </w:r>
          </w:p>
        </w:tc>
        <w:tc>
          <w:tcPr>
            <w:tcW w:w="988" w:type="dxa"/>
          </w:tcPr>
          <w:p w14:paraId="6F9B1A32" w14:textId="77777777" w:rsidR="007F192F" w:rsidRPr="00286120" w:rsidRDefault="007F192F" w:rsidP="00874952">
            <w:pPr>
              <w:pStyle w:val="TableParagraph"/>
              <w:spacing w:before="37"/>
              <w:ind w:right="-29"/>
              <w:jc w:val="right"/>
              <w:rPr>
                <w:b/>
                <w:sz w:val="24"/>
                <w:szCs w:val="24"/>
              </w:rPr>
            </w:pPr>
            <w:r w:rsidRPr="00286120">
              <w:rPr>
                <w:b/>
                <w:sz w:val="24"/>
                <w:szCs w:val="24"/>
              </w:rPr>
              <w:t>1480.76</w:t>
            </w:r>
          </w:p>
        </w:tc>
        <w:tc>
          <w:tcPr>
            <w:tcW w:w="1644" w:type="dxa"/>
          </w:tcPr>
          <w:p w14:paraId="2C48DF49" w14:textId="77777777" w:rsidR="007F192F" w:rsidRPr="00286120" w:rsidRDefault="007F192F" w:rsidP="00874952">
            <w:pPr>
              <w:pStyle w:val="TableParagraph"/>
              <w:spacing w:before="33"/>
              <w:ind w:left="403" w:right="389"/>
              <w:rPr>
                <w:sz w:val="24"/>
                <w:szCs w:val="24"/>
              </w:rPr>
            </w:pPr>
            <w:r w:rsidRPr="00286120">
              <w:rPr>
                <w:sz w:val="24"/>
                <w:szCs w:val="24"/>
              </w:rPr>
              <w:t>223.19</w:t>
            </w:r>
          </w:p>
        </w:tc>
        <w:tc>
          <w:tcPr>
            <w:tcW w:w="1312" w:type="dxa"/>
            <w:tcBorders>
              <w:right w:val="single" w:sz="6" w:space="0" w:color="000000"/>
            </w:tcBorders>
          </w:tcPr>
          <w:p w14:paraId="02AAB563" w14:textId="77777777" w:rsidR="007F192F" w:rsidRPr="00286120" w:rsidRDefault="007F192F" w:rsidP="00874952">
            <w:pPr>
              <w:pStyle w:val="TableParagraph"/>
              <w:spacing w:before="33"/>
              <w:ind w:left="180" w:right="169"/>
              <w:rPr>
                <w:sz w:val="24"/>
                <w:szCs w:val="24"/>
              </w:rPr>
            </w:pPr>
            <w:r w:rsidRPr="00286120">
              <w:rPr>
                <w:sz w:val="24"/>
                <w:szCs w:val="24"/>
              </w:rPr>
              <w:t>0.150727</w:t>
            </w:r>
          </w:p>
        </w:tc>
      </w:tr>
      <w:tr w:rsidR="007F192F" w:rsidRPr="00286120" w14:paraId="509C88D7" w14:textId="77777777" w:rsidTr="00993F1A">
        <w:trPr>
          <w:trHeight w:val="394"/>
        </w:trPr>
        <w:tc>
          <w:tcPr>
            <w:tcW w:w="3879" w:type="dxa"/>
            <w:tcBorders>
              <w:left w:val="single" w:sz="8" w:space="0" w:color="000000"/>
            </w:tcBorders>
          </w:tcPr>
          <w:p w14:paraId="332C5919" w14:textId="77777777" w:rsidR="007F192F" w:rsidRPr="00286120" w:rsidRDefault="007F192F" w:rsidP="00874952">
            <w:pPr>
              <w:pStyle w:val="TableParagraph"/>
              <w:spacing w:before="33"/>
              <w:ind w:left="6"/>
              <w:jc w:val="left"/>
              <w:rPr>
                <w:sz w:val="24"/>
                <w:szCs w:val="24"/>
              </w:rPr>
            </w:pPr>
            <w:r w:rsidRPr="00286120">
              <w:rPr>
                <w:sz w:val="24"/>
                <w:szCs w:val="24"/>
              </w:rPr>
              <w:t>Sundry</w:t>
            </w:r>
            <w:r w:rsidRPr="00286120">
              <w:rPr>
                <w:spacing w:val="-6"/>
                <w:sz w:val="24"/>
                <w:szCs w:val="24"/>
              </w:rPr>
              <w:t xml:space="preserve"> </w:t>
            </w:r>
            <w:r w:rsidRPr="00286120">
              <w:rPr>
                <w:sz w:val="24"/>
                <w:szCs w:val="24"/>
              </w:rPr>
              <w:t>Debtors</w:t>
            </w:r>
          </w:p>
        </w:tc>
        <w:tc>
          <w:tcPr>
            <w:tcW w:w="944" w:type="dxa"/>
          </w:tcPr>
          <w:p w14:paraId="4762F484" w14:textId="77777777" w:rsidR="007F192F" w:rsidRPr="00286120" w:rsidRDefault="007F192F" w:rsidP="00874952">
            <w:pPr>
              <w:pStyle w:val="TableParagraph"/>
              <w:spacing w:before="33"/>
              <w:ind w:right="-29"/>
              <w:jc w:val="right"/>
              <w:rPr>
                <w:sz w:val="24"/>
                <w:szCs w:val="24"/>
              </w:rPr>
            </w:pPr>
            <w:r w:rsidRPr="00286120">
              <w:rPr>
                <w:sz w:val="24"/>
                <w:szCs w:val="24"/>
              </w:rPr>
              <w:t>7.32</w:t>
            </w:r>
          </w:p>
        </w:tc>
        <w:tc>
          <w:tcPr>
            <w:tcW w:w="988" w:type="dxa"/>
          </w:tcPr>
          <w:p w14:paraId="3A4B3D07" w14:textId="77777777" w:rsidR="007F192F" w:rsidRPr="00286120" w:rsidRDefault="007F192F" w:rsidP="00874952">
            <w:pPr>
              <w:pStyle w:val="TableParagraph"/>
              <w:spacing w:before="33"/>
              <w:ind w:right="-29"/>
              <w:jc w:val="right"/>
              <w:rPr>
                <w:sz w:val="24"/>
                <w:szCs w:val="24"/>
              </w:rPr>
            </w:pPr>
            <w:r w:rsidRPr="00286120">
              <w:rPr>
                <w:sz w:val="24"/>
                <w:szCs w:val="24"/>
              </w:rPr>
              <w:t>3.75</w:t>
            </w:r>
          </w:p>
        </w:tc>
        <w:tc>
          <w:tcPr>
            <w:tcW w:w="1644" w:type="dxa"/>
          </w:tcPr>
          <w:p w14:paraId="7370FD8C" w14:textId="77777777" w:rsidR="007F192F" w:rsidRPr="00286120" w:rsidRDefault="007F192F" w:rsidP="00874952">
            <w:pPr>
              <w:pStyle w:val="TableParagraph"/>
              <w:spacing w:before="33"/>
              <w:ind w:left="403" w:right="389"/>
              <w:rPr>
                <w:sz w:val="24"/>
                <w:szCs w:val="24"/>
              </w:rPr>
            </w:pPr>
            <w:r w:rsidRPr="00286120">
              <w:rPr>
                <w:sz w:val="24"/>
                <w:szCs w:val="24"/>
              </w:rPr>
              <w:t>3.57</w:t>
            </w:r>
          </w:p>
        </w:tc>
        <w:tc>
          <w:tcPr>
            <w:tcW w:w="1312" w:type="dxa"/>
            <w:tcBorders>
              <w:right w:val="single" w:sz="6" w:space="0" w:color="000000"/>
            </w:tcBorders>
          </w:tcPr>
          <w:p w14:paraId="50BBD30D" w14:textId="77777777" w:rsidR="007F192F" w:rsidRPr="00286120" w:rsidRDefault="007F192F" w:rsidP="00874952">
            <w:pPr>
              <w:pStyle w:val="TableParagraph"/>
              <w:spacing w:before="33"/>
              <w:ind w:left="180" w:right="169"/>
              <w:rPr>
                <w:sz w:val="24"/>
                <w:szCs w:val="24"/>
              </w:rPr>
            </w:pPr>
            <w:r w:rsidRPr="00286120">
              <w:rPr>
                <w:sz w:val="24"/>
                <w:szCs w:val="24"/>
              </w:rPr>
              <w:t>0.952</w:t>
            </w:r>
          </w:p>
        </w:tc>
      </w:tr>
      <w:tr w:rsidR="007F192F" w:rsidRPr="00286120" w14:paraId="7F8C4975" w14:textId="77777777" w:rsidTr="00993F1A">
        <w:trPr>
          <w:trHeight w:val="398"/>
        </w:trPr>
        <w:tc>
          <w:tcPr>
            <w:tcW w:w="3879" w:type="dxa"/>
            <w:tcBorders>
              <w:left w:val="single" w:sz="8" w:space="0" w:color="000000"/>
            </w:tcBorders>
          </w:tcPr>
          <w:p w14:paraId="203A8842" w14:textId="77777777" w:rsidR="007F192F" w:rsidRPr="00286120" w:rsidRDefault="007F192F" w:rsidP="00874952">
            <w:pPr>
              <w:pStyle w:val="TableParagraph"/>
              <w:spacing w:before="33"/>
              <w:ind w:left="6"/>
              <w:jc w:val="left"/>
              <w:rPr>
                <w:sz w:val="24"/>
                <w:szCs w:val="24"/>
              </w:rPr>
            </w:pPr>
            <w:r w:rsidRPr="00286120">
              <w:rPr>
                <w:sz w:val="24"/>
                <w:szCs w:val="24"/>
              </w:rPr>
              <w:t>Cash</w:t>
            </w:r>
            <w:r w:rsidRPr="00286120">
              <w:rPr>
                <w:spacing w:val="-2"/>
                <w:sz w:val="24"/>
                <w:szCs w:val="24"/>
              </w:rPr>
              <w:t xml:space="preserve"> </w:t>
            </w:r>
            <w:r w:rsidRPr="00286120">
              <w:rPr>
                <w:sz w:val="24"/>
                <w:szCs w:val="24"/>
              </w:rPr>
              <w:t>and</w:t>
            </w:r>
            <w:r w:rsidRPr="00286120">
              <w:rPr>
                <w:spacing w:val="-1"/>
                <w:sz w:val="24"/>
                <w:szCs w:val="24"/>
              </w:rPr>
              <w:t xml:space="preserve"> </w:t>
            </w:r>
            <w:r w:rsidRPr="00286120">
              <w:rPr>
                <w:sz w:val="24"/>
                <w:szCs w:val="24"/>
              </w:rPr>
              <w:t>Bank</w:t>
            </w:r>
            <w:r w:rsidRPr="00286120">
              <w:rPr>
                <w:spacing w:val="-2"/>
                <w:sz w:val="24"/>
                <w:szCs w:val="24"/>
              </w:rPr>
              <w:t xml:space="preserve"> </w:t>
            </w:r>
            <w:r w:rsidRPr="00286120">
              <w:rPr>
                <w:sz w:val="24"/>
                <w:szCs w:val="24"/>
              </w:rPr>
              <w:t>Balance</w:t>
            </w:r>
          </w:p>
        </w:tc>
        <w:tc>
          <w:tcPr>
            <w:tcW w:w="944" w:type="dxa"/>
          </w:tcPr>
          <w:p w14:paraId="008A11E4" w14:textId="77777777" w:rsidR="007F192F" w:rsidRPr="00286120" w:rsidRDefault="007F192F" w:rsidP="00874952">
            <w:pPr>
              <w:pStyle w:val="TableParagraph"/>
              <w:spacing w:before="33"/>
              <w:ind w:right="-29"/>
              <w:jc w:val="right"/>
              <w:rPr>
                <w:sz w:val="24"/>
                <w:szCs w:val="24"/>
              </w:rPr>
            </w:pPr>
            <w:r w:rsidRPr="00286120">
              <w:rPr>
                <w:sz w:val="24"/>
                <w:szCs w:val="24"/>
              </w:rPr>
              <w:t>0.89</w:t>
            </w:r>
          </w:p>
        </w:tc>
        <w:tc>
          <w:tcPr>
            <w:tcW w:w="988" w:type="dxa"/>
          </w:tcPr>
          <w:p w14:paraId="4BDCF6FF" w14:textId="77777777" w:rsidR="007F192F" w:rsidRPr="00286120" w:rsidRDefault="007F192F" w:rsidP="00874952">
            <w:pPr>
              <w:pStyle w:val="TableParagraph"/>
              <w:spacing w:before="33"/>
              <w:ind w:right="-29"/>
              <w:jc w:val="right"/>
              <w:rPr>
                <w:sz w:val="24"/>
                <w:szCs w:val="24"/>
              </w:rPr>
            </w:pPr>
            <w:r w:rsidRPr="00286120">
              <w:rPr>
                <w:sz w:val="24"/>
                <w:szCs w:val="24"/>
              </w:rPr>
              <w:t>8.91</w:t>
            </w:r>
          </w:p>
        </w:tc>
        <w:tc>
          <w:tcPr>
            <w:tcW w:w="1644" w:type="dxa"/>
          </w:tcPr>
          <w:p w14:paraId="76FC840E" w14:textId="77777777" w:rsidR="007F192F" w:rsidRPr="00286120" w:rsidRDefault="007F192F" w:rsidP="00874952">
            <w:pPr>
              <w:pStyle w:val="TableParagraph"/>
              <w:spacing w:before="33"/>
              <w:ind w:left="400" w:right="390"/>
              <w:rPr>
                <w:sz w:val="24"/>
                <w:szCs w:val="24"/>
              </w:rPr>
            </w:pPr>
            <w:r w:rsidRPr="00286120">
              <w:rPr>
                <w:sz w:val="24"/>
                <w:szCs w:val="24"/>
              </w:rPr>
              <w:t>-8.02</w:t>
            </w:r>
          </w:p>
        </w:tc>
        <w:tc>
          <w:tcPr>
            <w:tcW w:w="1312" w:type="dxa"/>
            <w:tcBorders>
              <w:right w:val="single" w:sz="6" w:space="0" w:color="000000"/>
            </w:tcBorders>
          </w:tcPr>
          <w:p w14:paraId="5062F636" w14:textId="77777777" w:rsidR="007F192F" w:rsidRPr="00286120" w:rsidRDefault="007F192F" w:rsidP="00874952">
            <w:pPr>
              <w:pStyle w:val="TableParagraph"/>
              <w:spacing w:before="33"/>
              <w:ind w:left="176" w:right="169"/>
              <w:rPr>
                <w:sz w:val="24"/>
                <w:szCs w:val="24"/>
              </w:rPr>
            </w:pPr>
            <w:r w:rsidRPr="00286120">
              <w:rPr>
                <w:sz w:val="24"/>
                <w:szCs w:val="24"/>
              </w:rPr>
              <w:t>-0.90011</w:t>
            </w:r>
          </w:p>
        </w:tc>
      </w:tr>
      <w:tr w:rsidR="007F192F" w:rsidRPr="00286120" w14:paraId="3BA47D0E" w14:textId="77777777" w:rsidTr="00993F1A">
        <w:trPr>
          <w:trHeight w:val="394"/>
        </w:trPr>
        <w:tc>
          <w:tcPr>
            <w:tcW w:w="3879" w:type="dxa"/>
            <w:tcBorders>
              <w:left w:val="single" w:sz="8" w:space="0" w:color="000000"/>
            </w:tcBorders>
          </w:tcPr>
          <w:p w14:paraId="43EB1786" w14:textId="77777777" w:rsidR="007F192F" w:rsidRPr="00286120" w:rsidRDefault="007F192F" w:rsidP="00874952">
            <w:pPr>
              <w:pStyle w:val="TableParagraph"/>
              <w:spacing w:before="32"/>
              <w:ind w:left="6"/>
              <w:jc w:val="left"/>
              <w:rPr>
                <w:sz w:val="24"/>
                <w:szCs w:val="24"/>
              </w:rPr>
            </w:pPr>
            <w:r w:rsidRPr="00286120">
              <w:rPr>
                <w:sz w:val="24"/>
                <w:szCs w:val="24"/>
              </w:rPr>
              <w:t>Total</w:t>
            </w:r>
            <w:r w:rsidRPr="00286120">
              <w:rPr>
                <w:spacing w:val="-4"/>
                <w:sz w:val="24"/>
                <w:szCs w:val="24"/>
              </w:rPr>
              <w:t xml:space="preserve"> </w:t>
            </w:r>
            <w:r w:rsidRPr="00286120">
              <w:rPr>
                <w:sz w:val="24"/>
                <w:szCs w:val="24"/>
              </w:rPr>
              <w:t>Current</w:t>
            </w:r>
            <w:r w:rsidRPr="00286120">
              <w:rPr>
                <w:spacing w:val="-3"/>
                <w:sz w:val="24"/>
                <w:szCs w:val="24"/>
              </w:rPr>
              <w:t xml:space="preserve"> </w:t>
            </w:r>
            <w:r w:rsidRPr="00286120">
              <w:rPr>
                <w:sz w:val="24"/>
                <w:szCs w:val="24"/>
              </w:rPr>
              <w:t>Assets</w:t>
            </w:r>
          </w:p>
        </w:tc>
        <w:tc>
          <w:tcPr>
            <w:tcW w:w="944" w:type="dxa"/>
          </w:tcPr>
          <w:p w14:paraId="2CF239A3" w14:textId="77777777" w:rsidR="007F192F" w:rsidRPr="00286120" w:rsidRDefault="007F192F" w:rsidP="00874952">
            <w:pPr>
              <w:pStyle w:val="TableParagraph"/>
              <w:spacing w:before="32"/>
              <w:ind w:right="-29"/>
              <w:jc w:val="right"/>
              <w:rPr>
                <w:sz w:val="24"/>
                <w:szCs w:val="24"/>
              </w:rPr>
            </w:pPr>
            <w:r w:rsidRPr="00286120">
              <w:rPr>
                <w:sz w:val="24"/>
                <w:szCs w:val="24"/>
              </w:rPr>
              <w:t>8.21</w:t>
            </w:r>
          </w:p>
        </w:tc>
        <w:tc>
          <w:tcPr>
            <w:tcW w:w="988" w:type="dxa"/>
          </w:tcPr>
          <w:p w14:paraId="6399E067" w14:textId="77777777" w:rsidR="007F192F" w:rsidRPr="00286120" w:rsidRDefault="007F192F" w:rsidP="00874952">
            <w:pPr>
              <w:pStyle w:val="TableParagraph"/>
              <w:spacing w:before="32"/>
              <w:ind w:right="-29"/>
              <w:jc w:val="right"/>
              <w:rPr>
                <w:sz w:val="24"/>
                <w:szCs w:val="24"/>
              </w:rPr>
            </w:pPr>
            <w:r w:rsidRPr="00286120">
              <w:rPr>
                <w:sz w:val="24"/>
                <w:szCs w:val="24"/>
              </w:rPr>
              <w:t>12.66</w:t>
            </w:r>
          </w:p>
        </w:tc>
        <w:tc>
          <w:tcPr>
            <w:tcW w:w="1644" w:type="dxa"/>
          </w:tcPr>
          <w:p w14:paraId="2142C67B" w14:textId="77777777" w:rsidR="007F192F" w:rsidRPr="00286120" w:rsidRDefault="007F192F" w:rsidP="00874952">
            <w:pPr>
              <w:pStyle w:val="TableParagraph"/>
              <w:spacing w:before="32"/>
              <w:ind w:left="400" w:right="390"/>
              <w:rPr>
                <w:sz w:val="24"/>
                <w:szCs w:val="24"/>
              </w:rPr>
            </w:pPr>
            <w:r w:rsidRPr="00286120">
              <w:rPr>
                <w:sz w:val="24"/>
                <w:szCs w:val="24"/>
              </w:rPr>
              <w:t>-4.45</w:t>
            </w:r>
          </w:p>
        </w:tc>
        <w:tc>
          <w:tcPr>
            <w:tcW w:w="1312" w:type="dxa"/>
            <w:tcBorders>
              <w:right w:val="single" w:sz="6" w:space="0" w:color="000000"/>
            </w:tcBorders>
          </w:tcPr>
          <w:p w14:paraId="19C52837" w14:textId="77777777" w:rsidR="007F192F" w:rsidRPr="00286120" w:rsidRDefault="007F192F" w:rsidP="00874952">
            <w:pPr>
              <w:pStyle w:val="TableParagraph"/>
              <w:spacing w:before="32"/>
              <w:ind w:left="176" w:right="169"/>
              <w:rPr>
                <w:sz w:val="24"/>
                <w:szCs w:val="24"/>
              </w:rPr>
            </w:pPr>
            <w:r w:rsidRPr="00286120">
              <w:rPr>
                <w:sz w:val="24"/>
                <w:szCs w:val="24"/>
              </w:rPr>
              <w:t>-0.3515</w:t>
            </w:r>
          </w:p>
        </w:tc>
      </w:tr>
      <w:tr w:rsidR="007F192F" w:rsidRPr="00286120" w14:paraId="0B3EFC17" w14:textId="77777777" w:rsidTr="00993F1A">
        <w:trPr>
          <w:trHeight w:val="397"/>
        </w:trPr>
        <w:tc>
          <w:tcPr>
            <w:tcW w:w="3879" w:type="dxa"/>
            <w:tcBorders>
              <w:left w:val="single" w:sz="8" w:space="0" w:color="000000"/>
            </w:tcBorders>
          </w:tcPr>
          <w:p w14:paraId="305E48F8" w14:textId="77777777" w:rsidR="007F192F" w:rsidRPr="00286120" w:rsidRDefault="007F192F" w:rsidP="00874952">
            <w:pPr>
              <w:pStyle w:val="TableParagraph"/>
              <w:spacing w:before="32"/>
              <w:ind w:left="6"/>
              <w:jc w:val="left"/>
              <w:rPr>
                <w:sz w:val="24"/>
                <w:szCs w:val="24"/>
              </w:rPr>
            </w:pPr>
            <w:r w:rsidRPr="00286120">
              <w:rPr>
                <w:sz w:val="24"/>
                <w:szCs w:val="24"/>
              </w:rPr>
              <w:t>Loans</w:t>
            </w:r>
            <w:r w:rsidRPr="00286120">
              <w:rPr>
                <w:spacing w:val="-5"/>
                <w:sz w:val="24"/>
                <w:szCs w:val="24"/>
              </w:rPr>
              <w:t xml:space="preserve"> </w:t>
            </w:r>
            <w:r w:rsidRPr="00286120">
              <w:rPr>
                <w:sz w:val="24"/>
                <w:szCs w:val="24"/>
              </w:rPr>
              <w:t>and</w:t>
            </w:r>
            <w:r w:rsidRPr="00286120">
              <w:rPr>
                <w:spacing w:val="1"/>
                <w:sz w:val="24"/>
                <w:szCs w:val="24"/>
              </w:rPr>
              <w:t xml:space="preserve"> </w:t>
            </w:r>
            <w:r w:rsidRPr="00286120">
              <w:rPr>
                <w:sz w:val="24"/>
                <w:szCs w:val="24"/>
              </w:rPr>
              <w:t>Advances</w:t>
            </w:r>
          </w:p>
        </w:tc>
        <w:tc>
          <w:tcPr>
            <w:tcW w:w="944" w:type="dxa"/>
          </w:tcPr>
          <w:p w14:paraId="2C22257E" w14:textId="77777777" w:rsidR="007F192F" w:rsidRPr="00286120" w:rsidRDefault="007F192F" w:rsidP="00874952">
            <w:pPr>
              <w:pStyle w:val="TableParagraph"/>
              <w:spacing w:before="32"/>
              <w:ind w:right="-29"/>
              <w:jc w:val="right"/>
              <w:rPr>
                <w:sz w:val="24"/>
                <w:szCs w:val="24"/>
              </w:rPr>
            </w:pPr>
            <w:r w:rsidRPr="00286120">
              <w:rPr>
                <w:sz w:val="24"/>
                <w:szCs w:val="24"/>
              </w:rPr>
              <w:t>900.68</w:t>
            </w:r>
          </w:p>
        </w:tc>
        <w:tc>
          <w:tcPr>
            <w:tcW w:w="988" w:type="dxa"/>
          </w:tcPr>
          <w:p w14:paraId="35050C9E" w14:textId="77777777" w:rsidR="007F192F" w:rsidRPr="00286120" w:rsidRDefault="007F192F" w:rsidP="00874952">
            <w:pPr>
              <w:pStyle w:val="TableParagraph"/>
              <w:spacing w:before="32"/>
              <w:ind w:right="-29"/>
              <w:jc w:val="right"/>
              <w:rPr>
                <w:sz w:val="24"/>
                <w:szCs w:val="24"/>
              </w:rPr>
            </w:pPr>
            <w:r w:rsidRPr="00286120">
              <w:rPr>
                <w:sz w:val="24"/>
                <w:szCs w:val="24"/>
              </w:rPr>
              <w:t>1644.96</w:t>
            </w:r>
          </w:p>
        </w:tc>
        <w:tc>
          <w:tcPr>
            <w:tcW w:w="1644" w:type="dxa"/>
          </w:tcPr>
          <w:p w14:paraId="1DC1EBEE" w14:textId="77777777" w:rsidR="007F192F" w:rsidRPr="00286120" w:rsidRDefault="007F192F" w:rsidP="00874952">
            <w:pPr>
              <w:pStyle w:val="TableParagraph"/>
              <w:spacing w:before="32"/>
              <w:ind w:left="400" w:right="390"/>
              <w:rPr>
                <w:sz w:val="24"/>
                <w:szCs w:val="24"/>
              </w:rPr>
            </w:pPr>
            <w:r w:rsidRPr="00286120">
              <w:rPr>
                <w:sz w:val="24"/>
                <w:szCs w:val="24"/>
              </w:rPr>
              <w:t>-744.28</w:t>
            </w:r>
          </w:p>
        </w:tc>
        <w:tc>
          <w:tcPr>
            <w:tcW w:w="1312" w:type="dxa"/>
            <w:tcBorders>
              <w:right w:val="single" w:sz="6" w:space="0" w:color="000000"/>
            </w:tcBorders>
          </w:tcPr>
          <w:p w14:paraId="3384DDD5" w14:textId="77777777" w:rsidR="007F192F" w:rsidRPr="00286120" w:rsidRDefault="007F192F" w:rsidP="00874952">
            <w:pPr>
              <w:pStyle w:val="TableParagraph"/>
              <w:spacing w:before="32"/>
              <w:ind w:left="176" w:right="169"/>
              <w:rPr>
                <w:sz w:val="24"/>
                <w:szCs w:val="24"/>
              </w:rPr>
            </w:pPr>
            <w:r w:rsidRPr="00286120">
              <w:rPr>
                <w:sz w:val="24"/>
                <w:szCs w:val="24"/>
              </w:rPr>
              <w:t>-0.45246</w:t>
            </w:r>
          </w:p>
        </w:tc>
      </w:tr>
      <w:tr w:rsidR="007F192F" w:rsidRPr="00286120" w14:paraId="2A034656" w14:textId="77777777" w:rsidTr="00993F1A">
        <w:trPr>
          <w:trHeight w:val="394"/>
        </w:trPr>
        <w:tc>
          <w:tcPr>
            <w:tcW w:w="3879" w:type="dxa"/>
            <w:tcBorders>
              <w:left w:val="single" w:sz="8" w:space="0" w:color="000000"/>
            </w:tcBorders>
          </w:tcPr>
          <w:p w14:paraId="0A59AB51" w14:textId="77777777" w:rsidR="007F192F" w:rsidRPr="00286120" w:rsidRDefault="007F192F" w:rsidP="00874952">
            <w:pPr>
              <w:pStyle w:val="TableParagraph"/>
              <w:spacing w:before="33"/>
              <w:ind w:left="6"/>
              <w:jc w:val="left"/>
              <w:rPr>
                <w:sz w:val="24"/>
                <w:szCs w:val="24"/>
              </w:rPr>
            </w:pPr>
            <w:r w:rsidRPr="00286120">
              <w:rPr>
                <w:sz w:val="24"/>
                <w:szCs w:val="24"/>
              </w:rPr>
              <w:t>Current</w:t>
            </w:r>
            <w:r w:rsidRPr="00286120">
              <w:rPr>
                <w:spacing w:val="-1"/>
                <w:sz w:val="24"/>
                <w:szCs w:val="24"/>
              </w:rPr>
              <w:t xml:space="preserve"> </w:t>
            </w:r>
            <w:r w:rsidRPr="00286120">
              <w:rPr>
                <w:sz w:val="24"/>
                <w:szCs w:val="24"/>
              </w:rPr>
              <w:t>Liabilities</w:t>
            </w:r>
          </w:p>
        </w:tc>
        <w:tc>
          <w:tcPr>
            <w:tcW w:w="944" w:type="dxa"/>
          </w:tcPr>
          <w:p w14:paraId="2D0DF54E" w14:textId="77777777" w:rsidR="007F192F" w:rsidRPr="00286120" w:rsidRDefault="007F192F" w:rsidP="00874952">
            <w:pPr>
              <w:pStyle w:val="TableParagraph"/>
              <w:spacing w:before="33"/>
              <w:ind w:right="-29"/>
              <w:jc w:val="right"/>
              <w:rPr>
                <w:sz w:val="24"/>
                <w:szCs w:val="24"/>
              </w:rPr>
            </w:pPr>
            <w:r w:rsidRPr="00286120">
              <w:rPr>
                <w:sz w:val="24"/>
                <w:szCs w:val="24"/>
              </w:rPr>
              <w:t>235.73</w:t>
            </w:r>
          </w:p>
        </w:tc>
        <w:tc>
          <w:tcPr>
            <w:tcW w:w="988" w:type="dxa"/>
          </w:tcPr>
          <w:p w14:paraId="0B8871A1" w14:textId="77777777" w:rsidR="007F192F" w:rsidRPr="00286120" w:rsidRDefault="007F192F" w:rsidP="00874952">
            <w:pPr>
              <w:pStyle w:val="TableParagraph"/>
              <w:spacing w:before="33"/>
              <w:ind w:right="-29"/>
              <w:jc w:val="right"/>
              <w:rPr>
                <w:sz w:val="24"/>
                <w:szCs w:val="24"/>
              </w:rPr>
            </w:pPr>
            <w:r w:rsidRPr="00286120">
              <w:rPr>
                <w:sz w:val="24"/>
                <w:szCs w:val="24"/>
              </w:rPr>
              <w:t>324.64</w:t>
            </w:r>
          </w:p>
        </w:tc>
        <w:tc>
          <w:tcPr>
            <w:tcW w:w="1644" w:type="dxa"/>
          </w:tcPr>
          <w:p w14:paraId="0C7BDB20" w14:textId="77777777" w:rsidR="007F192F" w:rsidRPr="00286120" w:rsidRDefault="007F192F" w:rsidP="00874952">
            <w:pPr>
              <w:pStyle w:val="TableParagraph"/>
              <w:spacing w:before="33"/>
              <w:ind w:left="400" w:right="390"/>
              <w:rPr>
                <w:sz w:val="24"/>
                <w:szCs w:val="24"/>
              </w:rPr>
            </w:pPr>
            <w:r w:rsidRPr="00286120">
              <w:rPr>
                <w:sz w:val="24"/>
                <w:szCs w:val="24"/>
              </w:rPr>
              <w:t>-88.91</w:t>
            </w:r>
          </w:p>
        </w:tc>
        <w:tc>
          <w:tcPr>
            <w:tcW w:w="1312" w:type="dxa"/>
            <w:tcBorders>
              <w:right w:val="single" w:sz="6" w:space="0" w:color="000000"/>
            </w:tcBorders>
          </w:tcPr>
          <w:p w14:paraId="0691FF7E" w14:textId="77777777" w:rsidR="007F192F" w:rsidRPr="00286120" w:rsidRDefault="007F192F" w:rsidP="00874952">
            <w:pPr>
              <w:pStyle w:val="TableParagraph"/>
              <w:spacing w:before="33"/>
              <w:ind w:left="176" w:right="169"/>
              <w:rPr>
                <w:sz w:val="24"/>
                <w:szCs w:val="24"/>
              </w:rPr>
            </w:pPr>
            <w:r w:rsidRPr="00286120">
              <w:rPr>
                <w:sz w:val="24"/>
                <w:szCs w:val="24"/>
              </w:rPr>
              <w:t>-0.27387</w:t>
            </w:r>
          </w:p>
        </w:tc>
      </w:tr>
      <w:tr w:rsidR="007F192F" w:rsidRPr="00286120" w14:paraId="00578369" w14:textId="77777777" w:rsidTr="00993F1A">
        <w:trPr>
          <w:trHeight w:val="397"/>
        </w:trPr>
        <w:tc>
          <w:tcPr>
            <w:tcW w:w="3879" w:type="dxa"/>
            <w:tcBorders>
              <w:left w:val="single" w:sz="8" w:space="0" w:color="000000"/>
            </w:tcBorders>
          </w:tcPr>
          <w:p w14:paraId="5AAE289B" w14:textId="77777777" w:rsidR="007F192F" w:rsidRPr="00286120" w:rsidRDefault="007F192F" w:rsidP="00874952">
            <w:pPr>
              <w:pStyle w:val="TableParagraph"/>
              <w:spacing w:before="32"/>
              <w:ind w:left="6"/>
              <w:jc w:val="left"/>
              <w:rPr>
                <w:sz w:val="24"/>
                <w:szCs w:val="24"/>
              </w:rPr>
            </w:pPr>
            <w:r w:rsidRPr="00286120">
              <w:rPr>
                <w:sz w:val="24"/>
                <w:szCs w:val="24"/>
              </w:rPr>
              <w:t>Provisions</w:t>
            </w:r>
          </w:p>
        </w:tc>
        <w:tc>
          <w:tcPr>
            <w:tcW w:w="944" w:type="dxa"/>
          </w:tcPr>
          <w:p w14:paraId="6658BA91" w14:textId="77777777" w:rsidR="007F192F" w:rsidRPr="00286120" w:rsidRDefault="007F192F" w:rsidP="00874952">
            <w:pPr>
              <w:pStyle w:val="TableParagraph"/>
              <w:spacing w:before="32"/>
              <w:ind w:right="-29"/>
              <w:jc w:val="right"/>
              <w:rPr>
                <w:sz w:val="24"/>
                <w:szCs w:val="24"/>
              </w:rPr>
            </w:pPr>
            <w:r w:rsidRPr="00286120">
              <w:rPr>
                <w:sz w:val="24"/>
                <w:szCs w:val="24"/>
              </w:rPr>
              <w:t>15.23</w:t>
            </w:r>
          </w:p>
        </w:tc>
        <w:tc>
          <w:tcPr>
            <w:tcW w:w="988" w:type="dxa"/>
          </w:tcPr>
          <w:p w14:paraId="74FA3AF8" w14:textId="77777777" w:rsidR="007F192F" w:rsidRPr="00286120" w:rsidRDefault="007F192F" w:rsidP="00874952">
            <w:pPr>
              <w:pStyle w:val="TableParagraph"/>
              <w:spacing w:before="32"/>
              <w:ind w:right="-29"/>
              <w:jc w:val="right"/>
              <w:rPr>
                <w:sz w:val="24"/>
                <w:szCs w:val="24"/>
              </w:rPr>
            </w:pPr>
            <w:r w:rsidRPr="00286120">
              <w:rPr>
                <w:sz w:val="24"/>
                <w:szCs w:val="24"/>
              </w:rPr>
              <w:t>3.21</w:t>
            </w:r>
          </w:p>
        </w:tc>
        <w:tc>
          <w:tcPr>
            <w:tcW w:w="1644" w:type="dxa"/>
          </w:tcPr>
          <w:p w14:paraId="3EB52452" w14:textId="77777777" w:rsidR="007F192F" w:rsidRPr="00286120" w:rsidRDefault="007F192F" w:rsidP="00874952">
            <w:pPr>
              <w:pStyle w:val="TableParagraph"/>
              <w:spacing w:before="32"/>
              <w:ind w:left="403" w:right="389"/>
              <w:rPr>
                <w:sz w:val="24"/>
                <w:szCs w:val="24"/>
              </w:rPr>
            </w:pPr>
            <w:r w:rsidRPr="00286120">
              <w:rPr>
                <w:sz w:val="24"/>
                <w:szCs w:val="24"/>
              </w:rPr>
              <w:t>12.02</w:t>
            </w:r>
          </w:p>
        </w:tc>
        <w:tc>
          <w:tcPr>
            <w:tcW w:w="1312" w:type="dxa"/>
            <w:tcBorders>
              <w:right w:val="single" w:sz="6" w:space="0" w:color="000000"/>
            </w:tcBorders>
          </w:tcPr>
          <w:p w14:paraId="463F2ABE" w14:textId="77777777" w:rsidR="007F192F" w:rsidRPr="00286120" w:rsidRDefault="007F192F" w:rsidP="00874952">
            <w:pPr>
              <w:pStyle w:val="TableParagraph"/>
              <w:spacing w:before="32"/>
              <w:ind w:left="180" w:right="169"/>
              <w:rPr>
                <w:sz w:val="24"/>
                <w:szCs w:val="24"/>
              </w:rPr>
            </w:pPr>
            <w:r w:rsidRPr="00286120">
              <w:rPr>
                <w:sz w:val="24"/>
                <w:szCs w:val="24"/>
              </w:rPr>
              <w:t>3.744548</w:t>
            </w:r>
          </w:p>
        </w:tc>
      </w:tr>
      <w:tr w:rsidR="007F192F" w:rsidRPr="00286120" w14:paraId="437E64C5" w14:textId="77777777" w:rsidTr="00993F1A">
        <w:trPr>
          <w:trHeight w:val="394"/>
        </w:trPr>
        <w:tc>
          <w:tcPr>
            <w:tcW w:w="3879" w:type="dxa"/>
            <w:tcBorders>
              <w:left w:val="single" w:sz="8" w:space="0" w:color="000000"/>
            </w:tcBorders>
          </w:tcPr>
          <w:p w14:paraId="3858F217" w14:textId="77777777" w:rsidR="007F192F" w:rsidRPr="00286120" w:rsidRDefault="007F192F" w:rsidP="00874952">
            <w:pPr>
              <w:pStyle w:val="TableParagraph"/>
              <w:spacing w:before="32"/>
              <w:ind w:left="6"/>
              <w:jc w:val="left"/>
              <w:rPr>
                <w:sz w:val="24"/>
                <w:szCs w:val="24"/>
              </w:rPr>
            </w:pPr>
            <w:r w:rsidRPr="00286120">
              <w:rPr>
                <w:sz w:val="24"/>
                <w:szCs w:val="24"/>
              </w:rPr>
              <w:t>Total</w:t>
            </w:r>
            <w:r w:rsidRPr="00286120">
              <w:rPr>
                <w:spacing w:val="-1"/>
                <w:sz w:val="24"/>
                <w:szCs w:val="24"/>
              </w:rPr>
              <w:t xml:space="preserve"> </w:t>
            </w:r>
            <w:r w:rsidRPr="00286120">
              <w:rPr>
                <w:sz w:val="24"/>
                <w:szCs w:val="24"/>
              </w:rPr>
              <w:t>CL</w:t>
            </w:r>
            <w:r w:rsidRPr="00286120">
              <w:rPr>
                <w:spacing w:val="-12"/>
                <w:sz w:val="24"/>
                <w:szCs w:val="24"/>
              </w:rPr>
              <w:t xml:space="preserve"> </w:t>
            </w:r>
            <w:r w:rsidRPr="00286120">
              <w:rPr>
                <w:sz w:val="24"/>
                <w:szCs w:val="24"/>
              </w:rPr>
              <w:t>&amp;</w:t>
            </w:r>
            <w:r w:rsidRPr="00286120">
              <w:rPr>
                <w:spacing w:val="-1"/>
                <w:sz w:val="24"/>
                <w:szCs w:val="24"/>
              </w:rPr>
              <w:t xml:space="preserve"> </w:t>
            </w:r>
            <w:r w:rsidRPr="00286120">
              <w:rPr>
                <w:sz w:val="24"/>
                <w:szCs w:val="24"/>
              </w:rPr>
              <w:t>Provisions</w:t>
            </w:r>
          </w:p>
        </w:tc>
        <w:tc>
          <w:tcPr>
            <w:tcW w:w="944" w:type="dxa"/>
          </w:tcPr>
          <w:p w14:paraId="474C36DF" w14:textId="77777777" w:rsidR="007F192F" w:rsidRPr="00286120" w:rsidRDefault="007F192F" w:rsidP="00874952">
            <w:pPr>
              <w:pStyle w:val="TableParagraph"/>
              <w:spacing w:before="32"/>
              <w:ind w:right="-29"/>
              <w:jc w:val="right"/>
              <w:rPr>
                <w:sz w:val="24"/>
                <w:szCs w:val="24"/>
              </w:rPr>
            </w:pPr>
            <w:r w:rsidRPr="00286120">
              <w:rPr>
                <w:sz w:val="24"/>
                <w:szCs w:val="24"/>
              </w:rPr>
              <w:t>250.96</w:t>
            </w:r>
          </w:p>
        </w:tc>
        <w:tc>
          <w:tcPr>
            <w:tcW w:w="988" w:type="dxa"/>
          </w:tcPr>
          <w:p w14:paraId="51E1DB0F" w14:textId="77777777" w:rsidR="007F192F" w:rsidRPr="00286120" w:rsidRDefault="007F192F" w:rsidP="00874952">
            <w:pPr>
              <w:pStyle w:val="TableParagraph"/>
              <w:spacing w:before="32"/>
              <w:ind w:right="-29"/>
              <w:jc w:val="right"/>
              <w:rPr>
                <w:sz w:val="24"/>
                <w:szCs w:val="24"/>
              </w:rPr>
            </w:pPr>
            <w:r w:rsidRPr="00286120">
              <w:rPr>
                <w:sz w:val="24"/>
                <w:szCs w:val="24"/>
              </w:rPr>
              <w:t>327.85</w:t>
            </w:r>
          </w:p>
        </w:tc>
        <w:tc>
          <w:tcPr>
            <w:tcW w:w="1644" w:type="dxa"/>
          </w:tcPr>
          <w:p w14:paraId="609DA451" w14:textId="77777777" w:rsidR="007F192F" w:rsidRPr="00286120" w:rsidRDefault="007F192F" w:rsidP="00874952">
            <w:pPr>
              <w:pStyle w:val="TableParagraph"/>
              <w:spacing w:before="32"/>
              <w:ind w:left="400" w:right="390"/>
              <w:rPr>
                <w:sz w:val="24"/>
                <w:szCs w:val="24"/>
              </w:rPr>
            </w:pPr>
            <w:r w:rsidRPr="00286120">
              <w:rPr>
                <w:sz w:val="24"/>
                <w:szCs w:val="24"/>
              </w:rPr>
              <w:t>-76.89</w:t>
            </w:r>
          </w:p>
        </w:tc>
        <w:tc>
          <w:tcPr>
            <w:tcW w:w="1312" w:type="dxa"/>
            <w:tcBorders>
              <w:right w:val="single" w:sz="6" w:space="0" w:color="000000"/>
            </w:tcBorders>
          </w:tcPr>
          <w:p w14:paraId="1AB59769" w14:textId="77777777" w:rsidR="007F192F" w:rsidRPr="00286120" w:rsidRDefault="007F192F" w:rsidP="00874952">
            <w:pPr>
              <w:pStyle w:val="TableParagraph"/>
              <w:spacing w:before="32"/>
              <w:ind w:left="176" w:right="169"/>
              <w:rPr>
                <w:sz w:val="24"/>
                <w:szCs w:val="24"/>
              </w:rPr>
            </w:pPr>
            <w:r w:rsidRPr="00286120">
              <w:rPr>
                <w:sz w:val="24"/>
                <w:szCs w:val="24"/>
              </w:rPr>
              <w:t>-0.23453</w:t>
            </w:r>
          </w:p>
        </w:tc>
      </w:tr>
      <w:tr w:rsidR="007F192F" w:rsidRPr="00286120" w14:paraId="23AE77AE" w14:textId="77777777" w:rsidTr="00993F1A">
        <w:trPr>
          <w:trHeight w:val="398"/>
        </w:trPr>
        <w:tc>
          <w:tcPr>
            <w:tcW w:w="3879" w:type="dxa"/>
            <w:tcBorders>
              <w:left w:val="single" w:sz="8" w:space="0" w:color="000000"/>
            </w:tcBorders>
          </w:tcPr>
          <w:p w14:paraId="62ECBA4C" w14:textId="77777777" w:rsidR="007F192F" w:rsidRPr="00286120" w:rsidRDefault="007F192F" w:rsidP="00874952">
            <w:pPr>
              <w:pStyle w:val="TableParagraph"/>
              <w:spacing w:before="37"/>
              <w:ind w:left="6"/>
              <w:jc w:val="left"/>
              <w:rPr>
                <w:b/>
                <w:sz w:val="24"/>
                <w:szCs w:val="24"/>
              </w:rPr>
            </w:pPr>
            <w:r w:rsidRPr="00286120">
              <w:rPr>
                <w:b/>
                <w:sz w:val="24"/>
                <w:szCs w:val="24"/>
              </w:rPr>
              <w:t>Net</w:t>
            </w:r>
            <w:r w:rsidRPr="00286120">
              <w:rPr>
                <w:b/>
                <w:spacing w:val="-3"/>
                <w:sz w:val="24"/>
                <w:szCs w:val="24"/>
              </w:rPr>
              <w:t xml:space="preserve"> </w:t>
            </w:r>
            <w:r w:rsidRPr="00286120">
              <w:rPr>
                <w:b/>
                <w:sz w:val="24"/>
                <w:szCs w:val="24"/>
              </w:rPr>
              <w:t>Current</w:t>
            </w:r>
            <w:r w:rsidRPr="00286120">
              <w:rPr>
                <w:b/>
                <w:spacing w:val="-3"/>
                <w:sz w:val="24"/>
                <w:szCs w:val="24"/>
              </w:rPr>
              <w:t xml:space="preserve"> </w:t>
            </w:r>
            <w:r w:rsidRPr="00286120">
              <w:rPr>
                <w:b/>
                <w:sz w:val="24"/>
                <w:szCs w:val="24"/>
              </w:rPr>
              <w:t>Assets</w:t>
            </w:r>
          </w:p>
        </w:tc>
        <w:tc>
          <w:tcPr>
            <w:tcW w:w="944" w:type="dxa"/>
          </w:tcPr>
          <w:p w14:paraId="2EB3E28E" w14:textId="77777777" w:rsidR="007F192F" w:rsidRPr="00286120" w:rsidRDefault="007F192F" w:rsidP="00874952">
            <w:pPr>
              <w:pStyle w:val="TableParagraph"/>
              <w:spacing w:before="37"/>
              <w:ind w:right="-29"/>
              <w:jc w:val="right"/>
              <w:rPr>
                <w:b/>
                <w:sz w:val="24"/>
                <w:szCs w:val="24"/>
              </w:rPr>
            </w:pPr>
            <w:r w:rsidRPr="00286120">
              <w:rPr>
                <w:b/>
                <w:sz w:val="24"/>
                <w:szCs w:val="24"/>
              </w:rPr>
              <w:t>657.93</w:t>
            </w:r>
          </w:p>
        </w:tc>
        <w:tc>
          <w:tcPr>
            <w:tcW w:w="988" w:type="dxa"/>
          </w:tcPr>
          <w:p w14:paraId="46073F79" w14:textId="77777777" w:rsidR="007F192F" w:rsidRPr="00286120" w:rsidRDefault="007F192F" w:rsidP="00874952">
            <w:pPr>
              <w:pStyle w:val="TableParagraph"/>
              <w:spacing w:before="37"/>
              <w:ind w:right="-29"/>
              <w:jc w:val="right"/>
              <w:rPr>
                <w:b/>
                <w:sz w:val="24"/>
                <w:szCs w:val="24"/>
              </w:rPr>
            </w:pPr>
            <w:r w:rsidRPr="00286120">
              <w:rPr>
                <w:b/>
                <w:sz w:val="24"/>
                <w:szCs w:val="24"/>
              </w:rPr>
              <w:t>1329.77</w:t>
            </w:r>
          </w:p>
        </w:tc>
        <w:tc>
          <w:tcPr>
            <w:tcW w:w="1644" w:type="dxa"/>
          </w:tcPr>
          <w:p w14:paraId="1F1ACF4A" w14:textId="77777777" w:rsidR="007F192F" w:rsidRPr="00286120" w:rsidRDefault="007F192F" w:rsidP="00874952">
            <w:pPr>
              <w:pStyle w:val="TableParagraph"/>
              <w:spacing w:before="33"/>
              <w:ind w:left="400" w:right="390"/>
              <w:rPr>
                <w:sz w:val="24"/>
                <w:szCs w:val="24"/>
              </w:rPr>
            </w:pPr>
            <w:r w:rsidRPr="00286120">
              <w:rPr>
                <w:sz w:val="24"/>
                <w:szCs w:val="24"/>
              </w:rPr>
              <w:t>-671.84</w:t>
            </w:r>
          </w:p>
        </w:tc>
        <w:tc>
          <w:tcPr>
            <w:tcW w:w="1312" w:type="dxa"/>
            <w:tcBorders>
              <w:right w:val="single" w:sz="6" w:space="0" w:color="000000"/>
            </w:tcBorders>
          </w:tcPr>
          <w:p w14:paraId="628F048D" w14:textId="77777777" w:rsidR="007F192F" w:rsidRPr="00286120" w:rsidRDefault="007F192F" w:rsidP="00874952">
            <w:pPr>
              <w:pStyle w:val="TableParagraph"/>
              <w:spacing w:before="33"/>
              <w:ind w:left="176" w:right="169"/>
              <w:rPr>
                <w:sz w:val="24"/>
                <w:szCs w:val="24"/>
              </w:rPr>
            </w:pPr>
            <w:r w:rsidRPr="00286120">
              <w:rPr>
                <w:sz w:val="24"/>
                <w:szCs w:val="24"/>
              </w:rPr>
              <w:t>-0.50523</w:t>
            </w:r>
          </w:p>
        </w:tc>
      </w:tr>
      <w:tr w:rsidR="007F192F" w:rsidRPr="00286120" w14:paraId="1FBB3293" w14:textId="77777777" w:rsidTr="00993F1A">
        <w:trPr>
          <w:trHeight w:val="394"/>
        </w:trPr>
        <w:tc>
          <w:tcPr>
            <w:tcW w:w="3879" w:type="dxa"/>
            <w:tcBorders>
              <w:left w:val="single" w:sz="8" w:space="0" w:color="000000"/>
            </w:tcBorders>
          </w:tcPr>
          <w:p w14:paraId="77321B9C" w14:textId="77777777" w:rsidR="007F192F" w:rsidRPr="00286120" w:rsidRDefault="007F192F" w:rsidP="00874952">
            <w:pPr>
              <w:pStyle w:val="TableParagraph"/>
              <w:spacing w:before="37"/>
              <w:ind w:left="6"/>
              <w:jc w:val="left"/>
              <w:rPr>
                <w:b/>
                <w:sz w:val="24"/>
                <w:szCs w:val="24"/>
              </w:rPr>
            </w:pPr>
            <w:r w:rsidRPr="00286120">
              <w:rPr>
                <w:b/>
                <w:sz w:val="24"/>
                <w:szCs w:val="24"/>
              </w:rPr>
              <w:t>Total</w:t>
            </w:r>
            <w:r w:rsidRPr="00286120">
              <w:rPr>
                <w:b/>
                <w:spacing w:val="-2"/>
                <w:sz w:val="24"/>
                <w:szCs w:val="24"/>
              </w:rPr>
              <w:t xml:space="preserve"> </w:t>
            </w:r>
            <w:r w:rsidRPr="00286120">
              <w:rPr>
                <w:b/>
                <w:sz w:val="24"/>
                <w:szCs w:val="24"/>
              </w:rPr>
              <w:t>Assets</w:t>
            </w:r>
          </w:p>
        </w:tc>
        <w:tc>
          <w:tcPr>
            <w:tcW w:w="944" w:type="dxa"/>
          </w:tcPr>
          <w:p w14:paraId="585A21DD" w14:textId="77777777" w:rsidR="007F192F" w:rsidRPr="00286120" w:rsidRDefault="007F192F" w:rsidP="00874952">
            <w:pPr>
              <w:pStyle w:val="TableParagraph"/>
              <w:spacing w:before="37"/>
              <w:ind w:right="-29"/>
              <w:jc w:val="right"/>
              <w:rPr>
                <w:b/>
                <w:sz w:val="24"/>
                <w:szCs w:val="24"/>
              </w:rPr>
            </w:pPr>
            <w:r w:rsidRPr="00286120">
              <w:rPr>
                <w:b/>
                <w:sz w:val="24"/>
                <w:szCs w:val="24"/>
              </w:rPr>
              <w:t>2362.51</w:t>
            </w:r>
          </w:p>
        </w:tc>
        <w:tc>
          <w:tcPr>
            <w:tcW w:w="988" w:type="dxa"/>
          </w:tcPr>
          <w:p w14:paraId="14D1EE3C" w14:textId="77777777" w:rsidR="007F192F" w:rsidRPr="00286120" w:rsidRDefault="007F192F" w:rsidP="00874952">
            <w:pPr>
              <w:pStyle w:val="TableParagraph"/>
              <w:spacing w:before="37"/>
              <w:ind w:right="-29"/>
              <w:jc w:val="right"/>
              <w:rPr>
                <w:b/>
                <w:sz w:val="24"/>
                <w:szCs w:val="24"/>
              </w:rPr>
            </w:pPr>
            <w:r w:rsidRPr="00286120">
              <w:rPr>
                <w:b/>
                <w:sz w:val="24"/>
                <w:szCs w:val="24"/>
              </w:rPr>
              <w:t>2811.32</w:t>
            </w:r>
          </w:p>
        </w:tc>
        <w:tc>
          <w:tcPr>
            <w:tcW w:w="1644" w:type="dxa"/>
          </w:tcPr>
          <w:p w14:paraId="54AD2A32" w14:textId="77777777" w:rsidR="007F192F" w:rsidRPr="00286120" w:rsidRDefault="007F192F" w:rsidP="00874952">
            <w:pPr>
              <w:pStyle w:val="TableParagraph"/>
              <w:spacing w:before="33"/>
              <w:ind w:left="400" w:right="390"/>
              <w:rPr>
                <w:sz w:val="24"/>
                <w:szCs w:val="24"/>
              </w:rPr>
            </w:pPr>
            <w:r w:rsidRPr="00286120">
              <w:rPr>
                <w:sz w:val="24"/>
                <w:szCs w:val="24"/>
              </w:rPr>
              <w:t>-448.81</w:t>
            </w:r>
          </w:p>
        </w:tc>
        <w:tc>
          <w:tcPr>
            <w:tcW w:w="1312" w:type="dxa"/>
            <w:tcBorders>
              <w:right w:val="single" w:sz="6" w:space="0" w:color="000000"/>
            </w:tcBorders>
          </w:tcPr>
          <w:p w14:paraId="12389510" w14:textId="77777777" w:rsidR="007F192F" w:rsidRPr="00286120" w:rsidRDefault="007F192F" w:rsidP="00874952">
            <w:pPr>
              <w:pStyle w:val="TableParagraph"/>
              <w:spacing w:before="33"/>
              <w:ind w:left="176" w:right="169"/>
              <w:rPr>
                <w:sz w:val="24"/>
                <w:szCs w:val="24"/>
              </w:rPr>
            </w:pPr>
            <w:r w:rsidRPr="00286120">
              <w:rPr>
                <w:sz w:val="24"/>
                <w:szCs w:val="24"/>
              </w:rPr>
              <w:t>-0.15964</w:t>
            </w:r>
          </w:p>
        </w:tc>
      </w:tr>
      <w:tr w:rsidR="007F192F" w:rsidRPr="00286120" w14:paraId="262929F8" w14:textId="77777777" w:rsidTr="00993F1A">
        <w:trPr>
          <w:trHeight w:val="397"/>
        </w:trPr>
        <w:tc>
          <w:tcPr>
            <w:tcW w:w="3879" w:type="dxa"/>
            <w:tcBorders>
              <w:left w:val="single" w:sz="8" w:space="0" w:color="000000"/>
            </w:tcBorders>
          </w:tcPr>
          <w:p w14:paraId="6B8FE7DF" w14:textId="77777777" w:rsidR="007F192F" w:rsidRPr="00286120" w:rsidRDefault="007F192F" w:rsidP="00874952">
            <w:pPr>
              <w:pStyle w:val="TableParagraph"/>
              <w:spacing w:before="33"/>
              <w:ind w:left="6"/>
              <w:jc w:val="left"/>
              <w:rPr>
                <w:sz w:val="24"/>
                <w:szCs w:val="24"/>
              </w:rPr>
            </w:pPr>
            <w:r w:rsidRPr="00286120">
              <w:rPr>
                <w:sz w:val="24"/>
                <w:szCs w:val="24"/>
              </w:rPr>
              <w:t>Contingent Liabilities</w:t>
            </w:r>
          </w:p>
        </w:tc>
        <w:tc>
          <w:tcPr>
            <w:tcW w:w="944" w:type="dxa"/>
          </w:tcPr>
          <w:p w14:paraId="0ABF583E" w14:textId="77777777" w:rsidR="007F192F" w:rsidRPr="00286120" w:rsidRDefault="007F192F" w:rsidP="00874952">
            <w:pPr>
              <w:pStyle w:val="TableParagraph"/>
              <w:spacing w:before="33"/>
              <w:ind w:left="31" w:right="-29"/>
              <w:jc w:val="left"/>
              <w:rPr>
                <w:sz w:val="24"/>
                <w:szCs w:val="24"/>
              </w:rPr>
            </w:pPr>
            <w:r w:rsidRPr="00286120">
              <w:rPr>
                <w:sz w:val="24"/>
                <w:szCs w:val="24"/>
              </w:rPr>
              <w:t>11622.27</w:t>
            </w:r>
          </w:p>
        </w:tc>
        <w:tc>
          <w:tcPr>
            <w:tcW w:w="988" w:type="dxa"/>
          </w:tcPr>
          <w:p w14:paraId="69A8EA4F" w14:textId="77777777" w:rsidR="007F192F" w:rsidRPr="00286120" w:rsidRDefault="007F192F" w:rsidP="00874952">
            <w:pPr>
              <w:pStyle w:val="TableParagraph"/>
              <w:spacing w:before="33"/>
              <w:ind w:right="-29"/>
              <w:jc w:val="right"/>
              <w:rPr>
                <w:sz w:val="24"/>
                <w:szCs w:val="24"/>
              </w:rPr>
            </w:pPr>
            <w:r w:rsidRPr="00286120">
              <w:rPr>
                <w:sz w:val="24"/>
                <w:szCs w:val="24"/>
              </w:rPr>
              <w:t>10348.88</w:t>
            </w:r>
          </w:p>
        </w:tc>
        <w:tc>
          <w:tcPr>
            <w:tcW w:w="1644" w:type="dxa"/>
          </w:tcPr>
          <w:p w14:paraId="1031C3DA" w14:textId="77777777" w:rsidR="007F192F" w:rsidRPr="00286120" w:rsidRDefault="007F192F" w:rsidP="00874952">
            <w:pPr>
              <w:pStyle w:val="TableParagraph"/>
              <w:spacing w:before="33"/>
              <w:ind w:left="403" w:right="389"/>
              <w:rPr>
                <w:sz w:val="24"/>
                <w:szCs w:val="24"/>
              </w:rPr>
            </w:pPr>
            <w:r w:rsidRPr="00286120">
              <w:rPr>
                <w:sz w:val="24"/>
                <w:szCs w:val="24"/>
              </w:rPr>
              <w:t>1273.39</w:t>
            </w:r>
          </w:p>
        </w:tc>
        <w:tc>
          <w:tcPr>
            <w:tcW w:w="1312" w:type="dxa"/>
            <w:tcBorders>
              <w:right w:val="single" w:sz="6" w:space="0" w:color="000000"/>
            </w:tcBorders>
          </w:tcPr>
          <w:p w14:paraId="60332BEE" w14:textId="77777777" w:rsidR="007F192F" w:rsidRPr="00286120" w:rsidRDefault="007F192F" w:rsidP="00874952">
            <w:pPr>
              <w:pStyle w:val="TableParagraph"/>
              <w:spacing w:before="33"/>
              <w:ind w:left="180" w:right="169"/>
              <w:rPr>
                <w:sz w:val="24"/>
                <w:szCs w:val="24"/>
              </w:rPr>
            </w:pPr>
            <w:r w:rsidRPr="00286120">
              <w:rPr>
                <w:sz w:val="24"/>
                <w:szCs w:val="24"/>
              </w:rPr>
              <w:t>0.123046</w:t>
            </w:r>
          </w:p>
        </w:tc>
      </w:tr>
      <w:tr w:rsidR="007F192F" w:rsidRPr="00286120" w14:paraId="4FBDD896" w14:textId="77777777" w:rsidTr="00993F1A">
        <w:trPr>
          <w:trHeight w:val="360"/>
        </w:trPr>
        <w:tc>
          <w:tcPr>
            <w:tcW w:w="3879" w:type="dxa"/>
            <w:tcBorders>
              <w:left w:val="single" w:sz="8" w:space="0" w:color="000000"/>
            </w:tcBorders>
          </w:tcPr>
          <w:p w14:paraId="143BE723" w14:textId="77777777" w:rsidR="007F192F" w:rsidRPr="00286120" w:rsidRDefault="007F192F" w:rsidP="00874952">
            <w:pPr>
              <w:pStyle w:val="TableParagraph"/>
              <w:spacing w:before="17"/>
              <w:ind w:left="6"/>
              <w:jc w:val="left"/>
              <w:rPr>
                <w:sz w:val="24"/>
                <w:szCs w:val="24"/>
              </w:rPr>
            </w:pPr>
            <w:r w:rsidRPr="00286120">
              <w:rPr>
                <w:sz w:val="24"/>
                <w:szCs w:val="24"/>
              </w:rPr>
              <w:t>Book</w:t>
            </w:r>
            <w:r w:rsidRPr="00286120">
              <w:rPr>
                <w:spacing w:val="-3"/>
                <w:sz w:val="24"/>
                <w:szCs w:val="24"/>
              </w:rPr>
              <w:t xml:space="preserve"> </w:t>
            </w:r>
            <w:r w:rsidRPr="00286120">
              <w:rPr>
                <w:sz w:val="24"/>
                <w:szCs w:val="24"/>
              </w:rPr>
              <w:t>Value</w:t>
            </w:r>
            <w:r w:rsidRPr="00286120">
              <w:rPr>
                <w:spacing w:val="-1"/>
                <w:sz w:val="24"/>
                <w:szCs w:val="24"/>
              </w:rPr>
              <w:t xml:space="preserve"> </w:t>
            </w:r>
            <w:r w:rsidRPr="00286120">
              <w:rPr>
                <w:sz w:val="24"/>
                <w:szCs w:val="24"/>
              </w:rPr>
              <w:t>(Rs)</w:t>
            </w:r>
          </w:p>
        </w:tc>
        <w:tc>
          <w:tcPr>
            <w:tcW w:w="944" w:type="dxa"/>
          </w:tcPr>
          <w:p w14:paraId="591EED99" w14:textId="77777777" w:rsidR="007F192F" w:rsidRPr="00286120" w:rsidRDefault="007F192F" w:rsidP="00874952">
            <w:pPr>
              <w:pStyle w:val="TableParagraph"/>
              <w:spacing w:before="17"/>
              <w:ind w:right="-29"/>
              <w:jc w:val="right"/>
              <w:rPr>
                <w:sz w:val="24"/>
                <w:szCs w:val="24"/>
              </w:rPr>
            </w:pPr>
            <w:r w:rsidRPr="00286120">
              <w:rPr>
                <w:sz w:val="24"/>
                <w:szCs w:val="24"/>
              </w:rPr>
              <w:t>14.05</w:t>
            </w:r>
          </w:p>
        </w:tc>
        <w:tc>
          <w:tcPr>
            <w:tcW w:w="988" w:type="dxa"/>
          </w:tcPr>
          <w:p w14:paraId="128DF627" w14:textId="77777777" w:rsidR="007F192F" w:rsidRPr="00286120" w:rsidRDefault="007F192F" w:rsidP="00874952">
            <w:pPr>
              <w:pStyle w:val="TableParagraph"/>
              <w:spacing w:before="17"/>
              <w:ind w:right="-29"/>
              <w:jc w:val="right"/>
              <w:rPr>
                <w:sz w:val="24"/>
                <w:szCs w:val="24"/>
              </w:rPr>
            </w:pPr>
            <w:r w:rsidRPr="00286120">
              <w:rPr>
                <w:sz w:val="24"/>
                <w:szCs w:val="24"/>
              </w:rPr>
              <w:t>14.87</w:t>
            </w:r>
          </w:p>
        </w:tc>
        <w:tc>
          <w:tcPr>
            <w:tcW w:w="1644" w:type="dxa"/>
          </w:tcPr>
          <w:p w14:paraId="6B28FB66" w14:textId="77777777" w:rsidR="007F192F" w:rsidRPr="00286120" w:rsidRDefault="007F192F" w:rsidP="00874952">
            <w:pPr>
              <w:pStyle w:val="TableParagraph"/>
              <w:spacing w:before="17"/>
              <w:ind w:left="400" w:right="390"/>
              <w:rPr>
                <w:sz w:val="24"/>
                <w:szCs w:val="24"/>
              </w:rPr>
            </w:pPr>
            <w:r w:rsidRPr="00286120">
              <w:rPr>
                <w:sz w:val="24"/>
                <w:szCs w:val="24"/>
              </w:rPr>
              <w:t>-0.82</w:t>
            </w:r>
          </w:p>
        </w:tc>
        <w:tc>
          <w:tcPr>
            <w:tcW w:w="1312" w:type="dxa"/>
            <w:tcBorders>
              <w:right w:val="single" w:sz="6" w:space="0" w:color="000000"/>
            </w:tcBorders>
          </w:tcPr>
          <w:p w14:paraId="1E4171F7" w14:textId="77777777" w:rsidR="007F192F" w:rsidRPr="00286120" w:rsidRDefault="007F192F" w:rsidP="00874952">
            <w:pPr>
              <w:pStyle w:val="TableParagraph"/>
              <w:spacing w:before="17"/>
              <w:ind w:left="176" w:right="169"/>
              <w:rPr>
                <w:sz w:val="24"/>
                <w:szCs w:val="24"/>
              </w:rPr>
            </w:pPr>
            <w:r w:rsidRPr="00286120">
              <w:rPr>
                <w:sz w:val="24"/>
                <w:szCs w:val="24"/>
              </w:rPr>
              <w:t>-0.05514</w:t>
            </w:r>
          </w:p>
        </w:tc>
      </w:tr>
    </w:tbl>
    <w:p w14:paraId="412AD3C0" w14:textId="77777777" w:rsidR="007F192F" w:rsidRPr="00286120" w:rsidRDefault="007F192F" w:rsidP="00874952">
      <w:pPr>
        <w:spacing w:after="0" w:line="360" w:lineRule="auto"/>
        <w:jc w:val="right"/>
        <w:rPr>
          <w:rFonts w:ascii="Times New Roman" w:hAnsi="Times New Roman" w:cs="Times New Roman"/>
          <w:b/>
          <w:sz w:val="24"/>
          <w:szCs w:val="24"/>
        </w:rPr>
      </w:pPr>
    </w:p>
    <w:p w14:paraId="230A3DC0" w14:textId="77777777" w:rsidR="007F192F" w:rsidRPr="00286120" w:rsidRDefault="007F192F" w:rsidP="00874952">
      <w:pPr>
        <w:spacing w:after="0" w:line="360" w:lineRule="auto"/>
        <w:jc w:val="center"/>
        <w:rPr>
          <w:rFonts w:ascii="Times New Roman" w:hAnsi="Times New Roman" w:cs="Times New Roman"/>
          <w:b/>
          <w:sz w:val="24"/>
          <w:szCs w:val="24"/>
        </w:rPr>
      </w:pPr>
      <w:r w:rsidRPr="00286120">
        <w:rPr>
          <w:rFonts w:ascii="Times New Roman" w:hAnsi="Times New Roman" w:cs="Times New Roman"/>
          <w:b/>
          <w:noProof/>
          <w:sz w:val="24"/>
          <w:szCs w:val="24"/>
        </w:rPr>
        <w:lastRenderedPageBreak/>
        <w:drawing>
          <wp:inline distT="0" distB="0" distL="0" distR="0" wp14:anchorId="71A907E8" wp14:editId="7CA148A9">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EFAFC9" w14:textId="77777777" w:rsidR="007F192F" w:rsidRPr="00286120" w:rsidRDefault="007F192F" w:rsidP="00874952">
      <w:pPr>
        <w:spacing w:after="0"/>
        <w:ind w:left="260"/>
        <w:rPr>
          <w:rFonts w:ascii="Times New Roman" w:hAnsi="Times New Roman" w:cs="Times New Roman"/>
          <w:b/>
          <w:sz w:val="24"/>
          <w:szCs w:val="24"/>
        </w:rPr>
      </w:pPr>
      <w:r w:rsidRPr="00286120">
        <w:rPr>
          <w:rFonts w:ascii="Times New Roman" w:hAnsi="Times New Roman" w:cs="Times New Roman"/>
          <w:b/>
          <w:sz w:val="24"/>
          <w:szCs w:val="24"/>
        </w:rPr>
        <w:t>Interpretation:</w:t>
      </w:r>
    </w:p>
    <w:p w14:paraId="3837A556" w14:textId="77777777" w:rsidR="007F192F" w:rsidRPr="00286120" w:rsidRDefault="007F192F" w:rsidP="00874952">
      <w:pPr>
        <w:pStyle w:val="BodyText"/>
        <w:spacing w:before="1" w:after="0" w:line="360" w:lineRule="auto"/>
        <w:ind w:right="27"/>
        <w:jc w:val="both"/>
        <w:rPr>
          <w:rFonts w:ascii="Times New Roman" w:hAnsi="Times New Roman" w:cs="Times New Roman"/>
          <w:sz w:val="24"/>
          <w:szCs w:val="24"/>
        </w:rPr>
      </w:pPr>
      <w:r w:rsidRPr="00286120">
        <w:rPr>
          <w:rFonts w:ascii="Times New Roman" w:hAnsi="Times New Roman" w:cs="Times New Roman"/>
          <w:sz w:val="24"/>
          <w:szCs w:val="24"/>
        </w:rPr>
        <w:t>From the above table the net worth is in the year</w:t>
      </w:r>
      <w:r w:rsidRPr="00286120">
        <w:rPr>
          <w:rFonts w:ascii="Times New Roman" w:hAnsi="Times New Roman" w:cs="Times New Roman"/>
          <w:spacing w:val="60"/>
          <w:sz w:val="24"/>
          <w:szCs w:val="24"/>
        </w:rPr>
        <w:t xml:space="preserve"> </w:t>
      </w:r>
      <w:r w:rsidRPr="00286120">
        <w:rPr>
          <w:rFonts w:ascii="Times New Roman" w:hAnsi="Times New Roman" w:cs="Times New Roman"/>
          <w:sz w:val="24"/>
          <w:szCs w:val="24"/>
        </w:rPr>
        <w:t>2020 is 2348.62. but it was</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slightly increased in the year 2021 with the percentage of 2219.01. Secondly about</w:t>
      </w:r>
      <w:r w:rsidRPr="00286120">
        <w:rPr>
          <w:rFonts w:ascii="Times New Roman" w:hAnsi="Times New Roman" w:cs="Times New Roman"/>
          <w:spacing w:val="60"/>
          <w:sz w:val="24"/>
          <w:szCs w:val="24"/>
        </w:rPr>
        <w:t xml:space="preserve"> </w:t>
      </w:r>
      <w:r w:rsidRPr="00286120">
        <w:rPr>
          <w:rFonts w:ascii="Times New Roman" w:hAnsi="Times New Roman" w:cs="Times New Roman"/>
          <w:sz w:val="24"/>
          <w:szCs w:val="24"/>
        </w:rPr>
        <w:t>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total</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debt</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is</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in</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year</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2020</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is</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462.70afterwards</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it</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was</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more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than</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below</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percentage, In addition to, total liability is in the year 2020 of 2811.32 and then drastically</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decreased with the percentage by the year 2021. After then the net block are in the year</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2020</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is</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0.79and</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then</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it</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was</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decreased</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by</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year</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2021</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with</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0.63.</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About</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investments is in the year 2020 is 1480.76 but it was fluctuated in the year 2021. After then</w:t>
      </w:r>
      <w:r w:rsidRPr="00286120">
        <w:rPr>
          <w:rFonts w:ascii="Times New Roman" w:hAnsi="Times New Roman" w:cs="Times New Roman"/>
          <w:spacing w:val="-57"/>
          <w:sz w:val="24"/>
          <w:szCs w:val="24"/>
        </w:rPr>
        <w:t xml:space="preserve"> </w:t>
      </w:r>
      <w:r w:rsidRPr="00286120">
        <w:rPr>
          <w:rFonts w:ascii="Times New Roman" w:hAnsi="Times New Roman" w:cs="Times New Roman"/>
          <w:sz w:val="24"/>
          <w:szCs w:val="24"/>
        </w:rPr>
        <w:t>the net current asset is in the year 2020 is 1329.77then gradually increases with the year</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2021 with the 657.93% . Finally the total assets are in the year 2020 is 2811.32</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then it</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decreased</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with the</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percentage</w:t>
      </w:r>
      <w:r w:rsidRPr="00286120">
        <w:rPr>
          <w:rFonts w:ascii="Times New Roman" w:hAnsi="Times New Roman" w:cs="Times New Roman"/>
          <w:spacing w:val="5"/>
          <w:sz w:val="24"/>
          <w:szCs w:val="24"/>
        </w:rPr>
        <w:t xml:space="preserve"> </w:t>
      </w:r>
      <w:r w:rsidRPr="00286120">
        <w:rPr>
          <w:rFonts w:ascii="Times New Roman" w:hAnsi="Times New Roman" w:cs="Times New Roman"/>
          <w:sz w:val="24"/>
          <w:szCs w:val="24"/>
        </w:rPr>
        <w:t>2362.51 by</w:t>
      </w:r>
      <w:r w:rsidRPr="00286120">
        <w:rPr>
          <w:rFonts w:ascii="Times New Roman" w:hAnsi="Times New Roman" w:cs="Times New Roman"/>
          <w:spacing w:val="-4"/>
          <w:sz w:val="24"/>
          <w:szCs w:val="24"/>
        </w:rPr>
        <w:t xml:space="preserve"> </w:t>
      </w:r>
      <w:r w:rsidRPr="00286120">
        <w:rPr>
          <w:rFonts w:ascii="Times New Roman" w:hAnsi="Times New Roman" w:cs="Times New Roman"/>
          <w:sz w:val="24"/>
          <w:szCs w:val="24"/>
        </w:rPr>
        <w:t>the year</w:t>
      </w:r>
      <w:r w:rsidRPr="00286120">
        <w:rPr>
          <w:rFonts w:ascii="Times New Roman" w:hAnsi="Times New Roman" w:cs="Times New Roman"/>
          <w:spacing w:val="1"/>
          <w:sz w:val="24"/>
          <w:szCs w:val="24"/>
        </w:rPr>
        <w:t xml:space="preserve"> </w:t>
      </w:r>
      <w:r w:rsidRPr="00286120">
        <w:rPr>
          <w:rFonts w:ascii="Times New Roman" w:hAnsi="Times New Roman" w:cs="Times New Roman"/>
          <w:sz w:val="24"/>
          <w:szCs w:val="24"/>
        </w:rPr>
        <w:t>2021.</w:t>
      </w:r>
    </w:p>
    <w:p w14:paraId="46D6DBDE" w14:textId="4EDEF11F" w:rsidR="007F192F" w:rsidRDefault="007F192F" w:rsidP="00874952">
      <w:pPr>
        <w:pStyle w:val="BodyText"/>
        <w:spacing w:before="1" w:after="0"/>
        <w:ind w:left="260"/>
        <w:rPr>
          <w:rFonts w:ascii="Times New Roman" w:hAnsi="Times New Roman" w:cs="Times New Roman"/>
          <w:b/>
          <w:sz w:val="24"/>
          <w:szCs w:val="24"/>
        </w:rPr>
      </w:pPr>
    </w:p>
    <w:p w14:paraId="49B3C324" w14:textId="77777777" w:rsidR="00D5143B" w:rsidRDefault="002937BF" w:rsidP="007F5429">
      <w:pPr>
        <w:spacing w:after="0" w:line="360" w:lineRule="auto"/>
        <w:rPr>
          <w:rFonts w:ascii="Times New Roman" w:hAnsi="Times New Roman" w:cs="Times New Roman"/>
          <w:b/>
          <w:color w:val="000000"/>
          <w:sz w:val="28"/>
          <w:szCs w:val="28"/>
          <w:u w:val="single"/>
        </w:rPr>
      </w:pPr>
      <w:r w:rsidRPr="00881ECF">
        <w:rPr>
          <w:rFonts w:ascii="Times New Roman" w:hAnsi="Times New Roman" w:cs="Times New Roman"/>
          <w:b/>
          <w:color w:val="000000"/>
          <w:sz w:val="28"/>
          <w:szCs w:val="28"/>
          <w:u w:val="single"/>
        </w:rPr>
        <w:t xml:space="preserve">CONCLUSION </w:t>
      </w:r>
    </w:p>
    <w:p w14:paraId="10521339" w14:textId="77777777" w:rsidR="00D5143B" w:rsidRPr="00C67D6A" w:rsidRDefault="00D5143B" w:rsidP="00D5143B">
      <w:pPr>
        <w:spacing w:line="360" w:lineRule="auto"/>
        <w:jc w:val="both"/>
        <w:rPr>
          <w:rFonts w:ascii="Times New Roman" w:hAnsi="Times New Roman" w:cs="Times New Roman"/>
          <w:sz w:val="24"/>
          <w:szCs w:val="24"/>
        </w:rPr>
      </w:pPr>
      <w:r w:rsidRPr="00C67D6A">
        <w:rPr>
          <w:rFonts w:ascii="Times New Roman" w:hAnsi="Times New Roman" w:cs="Times New Roman"/>
          <w:sz w:val="24"/>
          <w:szCs w:val="24"/>
        </w:rPr>
        <w:t xml:space="preserve">The budgeting exercise in GVK Infrastructure limited also covers the long term capital budgets, including annual planning and provides long term plan for application of internal resources and debt servicing translated in to the corporate plan.The scope of capital budgeting also includes expenditure on plant betterment, and renovation, balancing equipment, capital additions and commissioning expenses on trial runs generating units. To establish a close link between physical progress and monitory outlay and to provide the basis for plan allocation and budgetary support by the government. The manual recommends the computation of NPV at a cost of capital / discount rate specified from time to time.A single discount rate should not be used for all the capacity budgeting projects. The analysis of relevant facts and quantifications of anticipated results and benefits, risk factors if any, must be clearly brought out. Inducting at least three non - official directors the mechanism of the Search Committee should restructure </w:t>
      </w:r>
      <w:r w:rsidRPr="00C67D6A">
        <w:rPr>
          <w:rFonts w:ascii="Times New Roman" w:hAnsi="Times New Roman" w:cs="Times New Roman"/>
          <w:sz w:val="24"/>
          <w:szCs w:val="24"/>
        </w:rPr>
        <w:lastRenderedPageBreak/>
        <w:t>the Boards of these PSUs. Feasibility report of the project is prepared on the cost estimates and the cost of generation.</w:t>
      </w:r>
    </w:p>
    <w:p w14:paraId="37B82EB3" w14:textId="77777777" w:rsidR="00D5143B" w:rsidRPr="00C67D6A" w:rsidRDefault="00D5143B" w:rsidP="00D5143B">
      <w:pPr>
        <w:spacing w:line="360" w:lineRule="auto"/>
        <w:jc w:val="both"/>
        <w:rPr>
          <w:rFonts w:ascii="Times New Roman" w:hAnsi="Times New Roman" w:cs="Times New Roman"/>
          <w:sz w:val="24"/>
          <w:szCs w:val="24"/>
        </w:rPr>
      </w:pPr>
    </w:p>
    <w:p w14:paraId="1AE94C48" w14:textId="77777777" w:rsidR="00A56734" w:rsidRPr="004F23F8" w:rsidRDefault="00A56734" w:rsidP="00A56734">
      <w:pPr>
        <w:spacing w:line="360" w:lineRule="auto"/>
        <w:jc w:val="both"/>
        <w:rPr>
          <w:rFonts w:ascii="Times New Roman" w:hAnsi="Times New Roman" w:cs="Times New Roman"/>
          <w:b/>
          <w:sz w:val="24"/>
          <w:szCs w:val="24"/>
        </w:rPr>
      </w:pPr>
      <w:r w:rsidRPr="004F23F8">
        <w:rPr>
          <w:rFonts w:ascii="Times New Roman" w:hAnsi="Times New Roman" w:cs="Times New Roman"/>
          <w:b/>
          <w:sz w:val="24"/>
          <w:szCs w:val="24"/>
        </w:rPr>
        <w:t>WEBSITES &amp; SEARCH ENGINES</w:t>
      </w:r>
    </w:p>
    <w:p w14:paraId="0320207E"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www.gvk.co.in</w:t>
      </w:r>
    </w:p>
    <w:p w14:paraId="028B31B2"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www.slideshare.com</w:t>
      </w:r>
    </w:p>
    <w:p w14:paraId="30FE2012"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www.scribd.com</w:t>
      </w:r>
    </w:p>
    <w:p w14:paraId="20210D51"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www.ibef.org</w:t>
      </w:r>
    </w:p>
    <w:p w14:paraId="2F08AE83"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www.moneycontrol.com</w:t>
      </w:r>
    </w:p>
    <w:p w14:paraId="19BB904F" w14:textId="7B1B9DC2" w:rsidR="00C76C4B" w:rsidRPr="00914B8F" w:rsidRDefault="00A56734" w:rsidP="00914B8F">
      <w:pPr>
        <w:pStyle w:val="ListParagraph"/>
        <w:numPr>
          <w:ilvl w:val="0"/>
          <w:numId w:val="58"/>
        </w:numPr>
        <w:spacing w:after="0" w:line="360" w:lineRule="auto"/>
        <w:rPr>
          <w:rFonts w:ascii="Times New Roman" w:hAnsi="Times New Roman" w:cs="Times New Roman"/>
          <w:b/>
          <w:color w:val="000000"/>
          <w:sz w:val="28"/>
          <w:szCs w:val="28"/>
          <w:u w:val="single"/>
        </w:rPr>
      </w:pPr>
      <w:r w:rsidRPr="00914B8F">
        <w:rPr>
          <w:rFonts w:ascii="Times New Roman" w:hAnsi="Times New Roman" w:cs="Times New Roman"/>
          <w:sz w:val="24"/>
          <w:szCs w:val="24"/>
        </w:rPr>
        <w:t>www.googlefinance.com</w:t>
      </w:r>
      <w:r w:rsidR="00800F2A" w:rsidRPr="00914B8F">
        <w:rPr>
          <w:rFonts w:ascii="Times New Roman" w:hAnsi="Times New Roman" w:cs="Times New Roman"/>
          <w:bCs/>
          <w:sz w:val="24"/>
          <w:szCs w:val="24"/>
        </w:rPr>
        <w:tab/>
      </w:r>
    </w:p>
    <w:sectPr w:rsidR="00C76C4B" w:rsidRPr="00914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8.55pt" o:bullet="t">
        <v:imagedata r:id="rId1" o:title="BD21295_"/>
      </v:shape>
    </w:pict>
  </w:numPicBullet>
  <w:numPicBullet w:numPicBulletId="1">
    <w:pict>
      <v:shape id="_x0000_i1035" type="#_x0000_t75" style="width:11.15pt;height:11.15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E16181"/>
    <w:multiLevelType w:val="hybridMultilevel"/>
    <w:tmpl w:val="BF4C6FA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0426B"/>
    <w:multiLevelType w:val="hybridMultilevel"/>
    <w:tmpl w:val="71C87194"/>
    <w:lvl w:ilvl="0" w:tplc="51967EFC">
      <w:start w:val="1"/>
      <w:numFmt w:val="bullet"/>
      <w:pStyle w:val="Normalbold"/>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91968"/>
    <w:multiLevelType w:val="hybridMultilevel"/>
    <w:tmpl w:val="DED66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B6EF4"/>
    <w:multiLevelType w:val="hybridMultilevel"/>
    <w:tmpl w:val="1FC07CB4"/>
    <w:lvl w:ilvl="0" w:tplc="44665D6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453CB8"/>
    <w:multiLevelType w:val="hybridMultilevel"/>
    <w:tmpl w:val="45ECD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A1ADB"/>
    <w:multiLevelType w:val="hybridMultilevel"/>
    <w:tmpl w:val="6DF84810"/>
    <w:lvl w:ilvl="0" w:tplc="8B56D7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D5F40"/>
    <w:multiLevelType w:val="hybridMultilevel"/>
    <w:tmpl w:val="B8F66326"/>
    <w:lvl w:ilvl="0" w:tplc="4EBAAC2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3DB2524"/>
    <w:multiLevelType w:val="hybridMultilevel"/>
    <w:tmpl w:val="FC5E60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787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9A2F10"/>
    <w:multiLevelType w:val="hybridMultilevel"/>
    <w:tmpl w:val="0988F25C"/>
    <w:lvl w:ilvl="0" w:tplc="04090001">
      <w:start w:val="1"/>
      <w:numFmt w:val="bullet"/>
      <w:lvlText w:val=""/>
      <w:lvlJc w:val="left"/>
      <w:pPr>
        <w:ind w:left="720" w:hanging="360"/>
      </w:pPr>
      <w:rPr>
        <w:rFonts w:ascii="Symbol" w:hAnsi="Symbol" w:hint="default"/>
      </w:rPr>
    </w:lvl>
    <w:lvl w:ilvl="1" w:tplc="66461D68">
      <w:start w:val="1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F54D24"/>
    <w:multiLevelType w:val="hybridMultilevel"/>
    <w:tmpl w:val="37FA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6752F8"/>
    <w:multiLevelType w:val="hybridMultilevel"/>
    <w:tmpl w:val="63565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E0DBC"/>
    <w:multiLevelType w:val="hybridMultilevel"/>
    <w:tmpl w:val="D7D0FF00"/>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F52C39"/>
    <w:multiLevelType w:val="hybridMultilevel"/>
    <w:tmpl w:val="0B10AFEE"/>
    <w:lvl w:ilvl="0" w:tplc="667CFF0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8122F7"/>
    <w:multiLevelType w:val="hybridMultilevel"/>
    <w:tmpl w:val="01046A3C"/>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D637BB9"/>
    <w:multiLevelType w:val="hybridMultilevel"/>
    <w:tmpl w:val="7A080B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E484B99"/>
    <w:multiLevelType w:val="hybridMultilevel"/>
    <w:tmpl w:val="E2A6A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EB33D71"/>
    <w:multiLevelType w:val="hybridMultilevel"/>
    <w:tmpl w:val="AF3C3C50"/>
    <w:lvl w:ilvl="0" w:tplc="667CFF0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3B572A3"/>
    <w:multiLevelType w:val="hybridMultilevel"/>
    <w:tmpl w:val="631C92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6B04693"/>
    <w:multiLevelType w:val="hybridMultilevel"/>
    <w:tmpl w:val="6AF48E2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1" w15:restartNumberingAfterBreak="0">
    <w:nsid w:val="6BFF5E1F"/>
    <w:multiLevelType w:val="hybridMultilevel"/>
    <w:tmpl w:val="60CE24E4"/>
    <w:lvl w:ilvl="0" w:tplc="DF985E48">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D1877E3"/>
    <w:multiLevelType w:val="hybridMultilevel"/>
    <w:tmpl w:val="CBEC9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D9E1ED9"/>
    <w:multiLevelType w:val="hybridMultilevel"/>
    <w:tmpl w:val="490E0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1B323F5"/>
    <w:multiLevelType w:val="hybridMultilevel"/>
    <w:tmpl w:val="2E667CF0"/>
    <w:lvl w:ilvl="0" w:tplc="92F8A5AE">
      <w:start w:val="1"/>
      <w:numFmt w:val="bullet"/>
      <w:lvlText w:val="•"/>
      <w:lvlJc w:val="left"/>
      <w:pPr>
        <w:tabs>
          <w:tab w:val="num" w:pos="720"/>
        </w:tabs>
        <w:ind w:left="720" w:hanging="360"/>
      </w:pPr>
      <w:rPr>
        <w:rFonts w:ascii="Times New Roman" w:hAnsi="Times New Roman" w:hint="default"/>
      </w:rPr>
    </w:lvl>
    <w:lvl w:ilvl="1" w:tplc="9FEA54D2" w:tentative="1">
      <w:start w:val="1"/>
      <w:numFmt w:val="bullet"/>
      <w:lvlText w:val="•"/>
      <w:lvlJc w:val="left"/>
      <w:pPr>
        <w:tabs>
          <w:tab w:val="num" w:pos="1440"/>
        </w:tabs>
        <w:ind w:left="1440" w:hanging="360"/>
      </w:pPr>
      <w:rPr>
        <w:rFonts w:ascii="Times New Roman" w:hAnsi="Times New Roman" w:hint="default"/>
      </w:rPr>
    </w:lvl>
    <w:lvl w:ilvl="2" w:tplc="749A98A2" w:tentative="1">
      <w:start w:val="1"/>
      <w:numFmt w:val="bullet"/>
      <w:lvlText w:val="•"/>
      <w:lvlJc w:val="left"/>
      <w:pPr>
        <w:tabs>
          <w:tab w:val="num" w:pos="2160"/>
        </w:tabs>
        <w:ind w:left="2160" w:hanging="360"/>
      </w:pPr>
      <w:rPr>
        <w:rFonts w:ascii="Times New Roman" w:hAnsi="Times New Roman" w:hint="default"/>
      </w:rPr>
    </w:lvl>
    <w:lvl w:ilvl="3" w:tplc="08EC8B0E" w:tentative="1">
      <w:start w:val="1"/>
      <w:numFmt w:val="bullet"/>
      <w:lvlText w:val="•"/>
      <w:lvlJc w:val="left"/>
      <w:pPr>
        <w:tabs>
          <w:tab w:val="num" w:pos="2880"/>
        </w:tabs>
        <w:ind w:left="2880" w:hanging="360"/>
      </w:pPr>
      <w:rPr>
        <w:rFonts w:ascii="Times New Roman" w:hAnsi="Times New Roman" w:hint="default"/>
      </w:rPr>
    </w:lvl>
    <w:lvl w:ilvl="4" w:tplc="2FD44BAE" w:tentative="1">
      <w:start w:val="1"/>
      <w:numFmt w:val="bullet"/>
      <w:lvlText w:val="•"/>
      <w:lvlJc w:val="left"/>
      <w:pPr>
        <w:tabs>
          <w:tab w:val="num" w:pos="3600"/>
        </w:tabs>
        <w:ind w:left="3600" w:hanging="360"/>
      </w:pPr>
      <w:rPr>
        <w:rFonts w:ascii="Times New Roman" w:hAnsi="Times New Roman" w:hint="default"/>
      </w:rPr>
    </w:lvl>
    <w:lvl w:ilvl="5" w:tplc="ADC86BA0" w:tentative="1">
      <w:start w:val="1"/>
      <w:numFmt w:val="bullet"/>
      <w:lvlText w:val="•"/>
      <w:lvlJc w:val="left"/>
      <w:pPr>
        <w:tabs>
          <w:tab w:val="num" w:pos="4320"/>
        </w:tabs>
        <w:ind w:left="4320" w:hanging="360"/>
      </w:pPr>
      <w:rPr>
        <w:rFonts w:ascii="Times New Roman" w:hAnsi="Times New Roman" w:hint="default"/>
      </w:rPr>
    </w:lvl>
    <w:lvl w:ilvl="6" w:tplc="5B6224C4" w:tentative="1">
      <w:start w:val="1"/>
      <w:numFmt w:val="bullet"/>
      <w:lvlText w:val="•"/>
      <w:lvlJc w:val="left"/>
      <w:pPr>
        <w:tabs>
          <w:tab w:val="num" w:pos="5040"/>
        </w:tabs>
        <w:ind w:left="5040" w:hanging="360"/>
      </w:pPr>
      <w:rPr>
        <w:rFonts w:ascii="Times New Roman" w:hAnsi="Times New Roman" w:hint="default"/>
      </w:rPr>
    </w:lvl>
    <w:lvl w:ilvl="7" w:tplc="E514F1FA" w:tentative="1">
      <w:start w:val="1"/>
      <w:numFmt w:val="bullet"/>
      <w:lvlText w:val="•"/>
      <w:lvlJc w:val="left"/>
      <w:pPr>
        <w:tabs>
          <w:tab w:val="num" w:pos="5760"/>
        </w:tabs>
        <w:ind w:left="5760" w:hanging="360"/>
      </w:pPr>
      <w:rPr>
        <w:rFonts w:ascii="Times New Roman" w:hAnsi="Times New Roman" w:hint="default"/>
      </w:rPr>
    </w:lvl>
    <w:lvl w:ilvl="8" w:tplc="CA4C6B4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5A104F8"/>
    <w:multiLevelType w:val="hybridMultilevel"/>
    <w:tmpl w:val="92AA0E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66E26FE"/>
    <w:multiLevelType w:val="hybridMultilevel"/>
    <w:tmpl w:val="7758D156"/>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3"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EDD3898"/>
    <w:multiLevelType w:val="hybridMultilevel"/>
    <w:tmpl w:val="A88443C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7"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7"/>
  </w:num>
  <w:num w:numId="2" w16cid:durableId="2090272429">
    <w:abstractNumId w:val="53"/>
  </w:num>
  <w:num w:numId="3" w16cid:durableId="606929798">
    <w:abstractNumId w:val="50"/>
  </w:num>
  <w:num w:numId="4" w16cid:durableId="937249699">
    <w:abstractNumId w:val="47"/>
  </w:num>
  <w:num w:numId="5" w16cid:durableId="1878395613">
    <w:abstractNumId w:val="55"/>
  </w:num>
  <w:num w:numId="6" w16cid:durableId="856693994">
    <w:abstractNumId w:val="44"/>
  </w:num>
  <w:num w:numId="7" w16cid:durableId="1835872949">
    <w:abstractNumId w:val="29"/>
  </w:num>
  <w:num w:numId="8" w16cid:durableId="2046053045">
    <w:abstractNumId w:val="22"/>
  </w:num>
  <w:num w:numId="9" w16cid:durableId="78647048">
    <w:abstractNumId w:val="26"/>
  </w:num>
  <w:num w:numId="10" w16cid:durableId="621691944">
    <w:abstractNumId w:val="39"/>
  </w:num>
  <w:num w:numId="11" w16cid:durableId="280234752">
    <w:abstractNumId w:val="18"/>
  </w:num>
  <w:num w:numId="12" w16cid:durableId="127671646">
    <w:abstractNumId w:val="15"/>
  </w:num>
  <w:num w:numId="13" w16cid:durableId="691607429">
    <w:abstractNumId w:val="46"/>
  </w:num>
  <w:num w:numId="14" w16cid:durableId="1205674105">
    <w:abstractNumId w:val="36"/>
  </w:num>
  <w:num w:numId="15" w16cid:durableId="504706759">
    <w:abstractNumId w:val="40"/>
  </w:num>
  <w:num w:numId="16" w16cid:durableId="1359622521">
    <w:abstractNumId w:val="51"/>
  </w:num>
  <w:num w:numId="17" w16cid:durableId="542139386">
    <w:abstractNumId w:val="9"/>
  </w:num>
  <w:num w:numId="18" w16cid:durableId="685404032">
    <w:abstractNumId w:val="20"/>
  </w:num>
  <w:num w:numId="19" w16cid:durableId="438529225">
    <w:abstractNumId w:val="8"/>
  </w:num>
  <w:num w:numId="20" w16cid:durableId="63067757">
    <w:abstractNumId w:val="24"/>
  </w:num>
  <w:num w:numId="21" w16cid:durableId="459611737">
    <w:abstractNumId w:val="0"/>
  </w:num>
  <w:num w:numId="22" w16cid:durableId="818809737">
    <w:abstractNumId w:val="25"/>
  </w:num>
  <w:num w:numId="23" w16cid:durableId="775058575">
    <w:abstractNumId w:val="28"/>
  </w:num>
  <w:num w:numId="24" w16cid:durableId="1452825418">
    <w:abstractNumId w:val="11"/>
  </w:num>
  <w:num w:numId="25" w16cid:durableId="793525895">
    <w:abstractNumId w:val="57"/>
  </w:num>
  <w:num w:numId="26" w16cid:durableId="19278677">
    <w:abstractNumId w:val="54"/>
  </w:num>
  <w:num w:numId="27" w16cid:durableId="85249396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7"/>
  </w:num>
  <w:num w:numId="29" w16cid:durableId="1262298833">
    <w:abstractNumId w:val="6"/>
  </w:num>
  <w:num w:numId="30" w16cid:durableId="1902472971">
    <w:abstractNumId w:val="16"/>
  </w:num>
  <w:num w:numId="31" w16cid:durableId="1784764050">
    <w:abstractNumId w:val="2"/>
  </w:num>
  <w:num w:numId="32" w16cid:durableId="1471827627">
    <w:abstractNumId w:val="23"/>
  </w:num>
  <w:num w:numId="33" w16cid:durableId="473911068">
    <w:abstractNumId w:val="48"/>
  </w:num>
  <w:num w:numId="34" w16cid:durableId="574971243">
    <w:abstractNumId w:val="13"/>
  </w:num>
  <w:num w:numId="35" w16cid:durableId="642084692">
    <w:abstractNumId w:val="49"/>
  </w:num>
  <w:num w:numId="36" w16cid:durableId="766578183">
    <w:abstractNumId w:val="34"/>
  </w:num>
  <w:num w:numId="37" w16cid:durableId="116724684">
    <w:abstractNumId w:val="5"/>
  </w:num>
  <w:num w:numId="38" w16cid:durableId="78215005">
    <w:abstractNumId w:val="1"/>
  </w:num>
  <w:num w:numId="39" w16cid:durableId="104227898">
    <w:abstractNumId w:val="37"/>
  </w:num>
  <w:num w:numId="40" w16cid:durableId="1511677440">
    <w:abstractNumId w:val="41"/>
  </w:num>
  <w:num w:numId="41" w16cid:durableId="1880824948">
    <w:abstractNumId w:val="17"/>
  </w:num>
  <w:num w:numId="42" w16cid:durableId="453669561">
    <w:abstractNumId w:val="32"/>
  </w:num>
  <w:num w:numId="43" w16cid:durableId="22439900">
    <w:abstractNumId w:val="42"/>
  </w:num>
  <w:num w:numId="44" w16cid:durableId="1483696095">
    <w:abstractNumId w:val="14"/>
  </w:num>
  <w:num w:numId="45" w16cid:durableId="411463686">
    <w:abstractNumId w:val="33"/>
  </w:num>
  <w:num w:numId="46" w16cid:durableId="1104886845">
    <w:abstractNumId w:val="56"/>
  </w:num>
  <w:num w:numId="47" w16cid:durableId="120727188">
    <w:abstractNumId w:val="12"/>
  </w:num>
  <w:num w:numId="48" w16cid:durableId="1776902196">
    <w:abstractNumId w:val="30"/>
  </w:num>
  <w:num w:numId="49" w16cid:durableId="1863207041">
    <w:abstractNumId w:val="3"/>
  </w:num>
  <w:num w:numId="50" w16cid:durableId="727847330">
    <w:abstractNumId w:val="38"/>
  </w:num>
  <w:num w:numId="51" w16cid:durableId="1799453490">
    <w:abstractNumId w:val="10"/>
  </w:num>
  <w:num w:numId="52" w16cid:durableId="1931624310">
    <w:abstractNumId w:val="45"/>
  </w:num>
  <w:num w:numId="53" w16cid:durableId="2000033409">
    <w:abstractNumId w:val="19"/>
  </w:num>
  <w:num w:numId="54" w16cid:durableId="865825801">
    <w:abstractNumId w:val="4"/>
  </w:num>
  <w:num w:numId="55" w16cid:durableId="281615935">
    <w:abstractNumId w:val="31"/>
  </w:num>
  <w:num w:numId="56" w16cid:durableId="1303845681">
    <w:abstractNumId w:val="43"/>
  </w:num>
  <w:num w:numId="57" w16cid:durableId="1542209887">
    <w:abstractNumId w:val="35"/>
  </w:num>
  <w:num w:numId="58" w16cid:durableId="5753615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4FC5"/>
    <w:rsid w:val="00007FCC"/>
    <w:rsid w:val="00016C4B"/>
    <w:rsid w:val="00020A37"/>
    <w:rsid w:val="00022187"/>
    <w:rsid w:val="000240D7"/>
    <w:rsid w:val="00024FBD"/>
    <w:rsid w:val="00025685"/>
    <w:rsid w:val="00026C08"/>
    <w:rsid w:val="00030D42"/>
    <w:rsid w:val="0003376C"/>
    <w:rsid w:val="00033A63"/>
    <w:rsid w:val="00033D18"/>
    <w:rsid w:val="000341F7"/>
    <w:rsid w:val="000372FB"/>
    <w:rsid w:val="00040174"/>
    <w:rsid w:val="00040FE9"/>
    <w:rsid w:val="00041112"/>
    <w:rsid w:val="00042F38"/>
    <w:rsid w:val="00043DF1"/>
    <w:rsid w:val="00047D8F"/>
    <w:rsid w:val="0005208B"/>
    <w:rsid w:val="0005567A"/>
    <w:rsid w:val="0006449E"/>
    <w:rsid w:val="000649D3"/>
    <w:rsid w:val="000659A9"/>
    <w:rsid w:val="00070269"/>
    <w:rsid w:val="000719A1"/>
    <w:rsid w:val="00074B76"/>
    <w:rsid w:val="00074FC8"/>
    <w:rsid w:val="00075CF9"/>
    <w:rsid w:val="0007746B"/>
    <w:rsid w:val="00077751"/>
    <w:rsid w:val="00080735"/>
    <w:rsid w:val="000809B5"/>
    <w:rsid w:val="00082663"/>
    <w:rsid w:val="00091F21"/>
    <w:rsid w:val="000925BF"/>
    <w:rsid w:val="00093219"/>
    <w:rsid w:val="0009421E"/>
    <w:rsid w:val="00096260"/>
    <w:rsid w:val="00097FDB"/>
    <w:rsid w:val="000A4A78"/>
    <w:rsid w:val="000A7FAA"/>
    <w:rsid w:val="000B00E5"/>
    <w:rsid w:val="000B0866"/>
    <w:rsid w:val="000B5D08"/>
    <w:rsid w:val="000B69A6"/>
    <w:rsid w:val="000C1BAC"/>
    <w:rsid w:val="000C2445"/>
    <w:rsid w:val="000C2485"/>
    <w:rsid w:val="000C25B5"/>
    <w:rsid w:val="000D06C3"/>
    <w:rsid w:val="000D210B"/>
    <w:rsid w:val="000D31F9"/>
    <w:rsid w:val="000D7483"/>
    <w:rsid w:val="000E0D6F"/>
    <w:rsid w:val="000E1CD8"/>
    <w:rsid w:val="000E47F5"/>
    <w:rsid w:val="000E53D2"/>
    <w:rsid w:val="000F216F"/>
    <w:rsid w:val="000F7EB1"/>
    <w:rsid w:val="001020C9"/>
    <w:rsid w:val="00102FEE"/>
    <w:rsid w:val="001045A8"/>
    <w:rsid w:val="00104E6E"/>
    <w:rsid w:val="00104E85"/>
    <w:rsid w:val="001072E4"/>
    <w:rsid w:val="00111304"/>
    <w:rsid w:val="00112A3A"/>
    <w:rsid w:val="001168CD"/>
    <w:rsid w:val="001172C0"/>
    <w:rsid w:val="0012002C"/>
    <w:rsid w:val="00120B84"/>
    <w:rsid w:val="00120F9D"/>
    <w:rsid w:val="00125F8F"/>
    <w:rsid w:val="00127E22"/>
    <w:rsid w:val="00132624"/>
    <w:rsid w:val="00132A85"/>
    <w:rsid w:val="00134C88"/>
    <w:rsid w:val="001403A9"/>
    <w:rsid w:val="0014096F"/>
    <w:rsid w:val="00141310"/>
    <w:rsid w:val="00143C36"/>
    <w:rsid w:val="00145596"/>
    <w:rsid w:val="001464A3"/>
    <w:rsid w:val="0016422F"/>
    <w:rsid w:val="00165F58"/>
    <w:rsid w:val="001729B6"/>
    <w:rsid w:val="001753C6"/>
    <w:rsid w:val="001754DA"/>
    <w:rsid w:val="00177D27"/>
    <w:rsid w:val="00185981"/>
    <w:rsid w:val="001877B0"/>
    <w:rsid w:val="00197447"/>
    <w:rsid w:val="00197D8B"/>
    <w:rsid w:val="001A0B02"/>
    <w:rsid w:val="001A24B1"/>
    <w:rsid w:val="001A6528"/>
    <w:rsid w:val="001A6D99"/>
    <w:rsid w:val="001A7CCE"/>
    <w:rsid w:val="001B228C"/>
    <w:rsid w:val="001C0A61"/>
    <w:rsid w:val="001C15A9"/>
    <w:rsid w:val="001C3B96"/>
    <w:rsid w:val="001C6AE5"/>
    <w:rsid w:val="001C7CBD"/>
    <w:rsid w:val="001D0A65"/>
    <w:rsid w:val="001D12F9"/>
    <w:rsid w:val="001D1746"/>
    <w:rsid w:val="001D3A10"/>
    <w:rsid w:val="001D5552"/>
    <w:rsid w:val="001E0F4C"/>
    <w:rsid w:val="001E537F"/>
    <w:rsid w:val="001E54DC"/>
    <w:rsid w:val="001E637C"/>
    <w:rsid w:val="001E66E6"/>
    <w:rsid w:val="001E69D4"/>
    <w:rsid w:val="001E6DC7"/>
    <w:rsid w:val="001E7A7B"/>
    <w:rsid w:val="001F35DB"/>
    <w:rsid w:val="001F3E60"/>
    <w:rsid w:val="001F416C"/>
    <w:rsid w:val="001F6F4B"/>
    <w:rsid w:val="0020517F"/>
    <w:rsid w:val="002070B9"/>
    <w:rsid w:val="002120A6"/>
    <w:rsid w:val="00213824"/>
    <w:rsid w:val="00216D3E"/>
    <w:rsid w:val="00217CB3"/>
    <w:rsid w:val="00220E7A"/>
    <w:rsid w:val="002216D5"/>
    <w:rsid w:val="002233AD"/>
    <w:rsid w:val="00224454"/>
    <w:rsid w:val="0022502B"/>
    <w:rsid w:val="00225268"/>
    <w:rsid w:val="00225E06"/>
    <w:rsid w:val="00233F56"/>
    <w:rsid w:val="00234E08"/>
    <w:rsid w:val="00236B84"/>
    <w:rsid w:val="00237BCA"/>
    <w:rsid w:val="00240CFE"/>
    <w:rsid w:val="00246025"/>
    <w:rsid w:val="002523F7"/>
    <w:rsid w:val="0025359B"/>
    <w:rsid w:val="00256B2B"/>
    <w:rsid w:val="00256C07"/>
    <w:rsid w:val="00257169"/>
    <w:rsid w:val="0026139A"/>
    <w:rsid w:val="00262AF3"/>
    <w:rsid w:val="002645D7"/>
    <w:rsid w:val="002677D7"/>
    <w:rsid w:val="002729F7"/>
    <w:rsid w:val="00272AFC"/>
    <w:rsid w:val="00272B9B"/>
    <w:rsid w:val="00273FE0"/>
    <w:rsid w:val="00277E4B"/>
    <w:rsid w:val="002807E4"/>
    <w:rsid w:val="00283A5C"/>
    <w:rsid w:val="00283A5D"/>
    <w:rsid w:val="00284AD1"/>
    <w:rsid w:val="00286120"/>
    <w:rsid w:val="0029350D"/>
    <w:rsid w:val="002937BF"/>
    <w:rsid w:val="00294E04"/>
    <w:rsid w:val="0029676C"/>
    <w:rsid w:val="0029759D"/>
    <w:rsid w:val="00297F7A"/>
    <w:rsid w:val="002A063F"/>
    <w:rsid w:val="002A1E97"/>
    <w:rsid w:val="002B3F2E"/>
    <w:rsid w:val="002B6889"/>
    <w:rsid w:val="002B698F"/>
    <w:rsid w:val="002C483D"/>
    <w:rsid w:val="002C5762"/>
    <w:rsid w:val="002C6210"/>
    <w:rsid w:val="002D165A"/>
    <w:rsid w:val="002D1E24"/>
    <w:rsid w:val="002D2DDA"/>
    <w:rsid w:val="002D424E"/>
    <w:rsid w:val="002D73C3"/>
    <w:rsid w:val="002E28A5"/>
    <w:rsid w:val="002E509F"/>
    <w:rsid w:val="002E58E3"/>
    <w:rsid w:val="002F1487"/>
    <w:rsid w:val="002F1F01"/>
    <w:rsid w:val="002F6D4B"/>
    <w:rsid w:val="002F7960"/>
    <w:rsid w:val="002F7B66"/>
    <w:rsid w:val="00300DFD"/>
    <w:rsid w:val="003050EC"/>
    <w:rsid w:val="00305D70"/>
    <w:rsid w:val="00310E50"/>
    <w:rsid w:val="0031337D"/>
    <w:rsid w:val="0031369B"/>
    <w:rsid w:val="00317F72"/>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53320"/>
    <w:rsid w:val="003560C1"/>
    <w:rsid w:val="00356417"/>
    <w:rsid w:val="00356EA3"/>
    <w:rsid w:val="003577A4"/>
    <w:rsid w:val="00357F8F"/>
    <w:rsid w:val="0036079F"/>
    <w:rsid w:val="0037438B"/>
    <w:rsid w:val="00380A0A"/>
    <w:rsid w:val="00382B98"/>
    <w:rsid w:val="00384531"/>
    <w:rsid w:val="00393461"/>
    <w:rsid w:val="00393686"/>
    <w:rsid w:val="003964B8"/>
    <w:rsid w:val="003972E2"/>
    <w:rsid w:val="00397F43"/>
    <w:rsid w:val="003A0D90"/>
    <w:rsid w:val="003A45E6"/>
    <w:rsid w:val="003A50B4"/>
    <w:rsid w:val="003B0D70"/>
    <w:rsid w:val="003B19DE"/>
    <w:rsid w:val="003C38F2"/>
    <w:rsid w:val="003C4C5A"/>
    <w:rsid w:val="003C689E"/>
    <w:rsid w:val="003D7E2C"/>
    <w:rsid w:val="003E0911"/>
    <w:rsid w:val="003E55C0"/>
    <w:rsid w:val="003E6DA5"/>
    <w:rsid w:val="003E7412"/>
    <w:rsid w:val="003E7DEB"/>
    <w:rsid w:val="003F28FE"/>
    <w:rsid w:val="003F3A99"/>
    <w:rsid w:val="003F47B5"/>
    <w:rsid w:val="003F5C9D"/>
    <w:rsid w:val="003F7DC8"/>
    <w:rsid w:val="00402BDE"/>
    <w:rsid w:val="00402C62"/>
    <w:rsid w:val="00403240"/>
    <w:rsid w:val="00405DCF"/>
    <w:rsid w:val="00410F1D"/>
    <w:rsid w:val="00412704"/>
    <w:rsid w:val="00427650"/>
    <w:rsid w:val="00434495"/>
    <w:rsid w:val="00435D80"/>
    <w:rsid w:val="00437D36"/>
    <w:rsid w:val="004407DF"/>
    <w:rsid w:val="00441EB5"/>
    <w:rsid w:val="0044415B"/>
    <w:rsid w:val="00447327"/>
    <w:rsid w:val="004500BD"/>
    <w:rsid w:val="00450FA3"/>
    <w:rsid w:val="00451C24"/>
    <w:rsid w:val="004567A3"/>
    <w:rsid w:val="00461EC4"/>
    <w:rsid w:val="00462DED"/>
    <w:rsid w:val="004647CD"/>
    <w:rsid w:val="00474722"/>
    <w:rsid w:val="0047633B"/>
    <w:rsid w:val="0048019F"/>
    <w:rsid w:val="004866DE"/>
    <w:rsid w:val="00491325"/>
    <w:rsid w:val="00492DDE"/>
    <w:rsid w:val="00496F8D"/>
    <w:rsid w:val="004973E1"/>
    <w:rsid w:val="004A0102"/>
    <w:rsid w:val="004A1655"/>
    <w:rsid w:val="004A68C8"/>
    <w:rsid w:val="004B1F84"/>
    <w:rsid w:val="004B25BE"/>
    <w:rsid w:val="004B780A"/>
    <w:rsid w:val="004C1A42"/>
    <w:rsid w:val="004C2B58"/>
    <w:rsid w:val="004C3414"/>
    <w:rsid w:val="004C4988"/>
    <w:rsid w:val="004C5D87"/>
    <w:rsid w:val="004C7D47"/>
    <w:rsid w:val="004C7EC2"/>
    <w:rsid w:val="004C7EDC"/>
    <w:rsid w:val="004C7F9B"/>
    <w:rsid w:val="004D1CBC"/>
    <w:rsid w:val="004D71B9"/>
    <w:rsid w:val="004E1DB1"/>
    <w:rsid w:val="004E6F7A"/>
    <w:rsid w:val="004F07A3"/>
    <w:rsid w:val="004F5E05"/>
    <w:rsid w:val="004F620B"/>
    <w:rsid w:val="0050328C"/>
    <w:rsid w:val="00506B87"/>
    <w:rsid w:val="00507E45"/>
    <w:rsid w:val="00511DD7"/>
    <w:rsid w:val="00511E3A"/>
    <w:rsid w:val="00521211"/>
    <w:rsid w:val="00523470"/>
    <w:rsid w:val="00524BD3"/>
    <w:rsid w:val="005264C9"/>
    <w:rsid w:val="00527E24"/>
    <w:rsid w:val="0053067E"/>
    <w:rsid w:val="0053113A"/>
    <w:rsid w:val="0053126A"/>
    <w:rsid w:val="00543675"/>
    <w:rsid w:val="00544B14"/>
    <w:rsid w:val="005470BE"/>
    <w:rsid w:val="0055051F"/>
    <w:rsid w:val="00552D3D"/>
    <w:rsid w:val="00553900"/>
    <w:rsid w:val="00557496"/>
    <w:rsid w:val="005602F2"/>
    <w:rsid w:val="00562DB7"/>
    <w:rsid w:val="0056527F"/>
    <w:rsid w:val="005663B2"/>
    <w:rsid w:val="00567374"/>
    <w:rsid w:val="00570C57"/>
    <w:rsid w:val="005748B9"/>
    <w:rsid w:val="00574E59"/>
    <w:rsid w:val="00577631"/>
    <w:rsid w:val="005837CF"/>
    <w:rsid w:val="00587745"/>
    <w:rsid w:val="005878D1"/>
    <w:rsid w:val="00590B91"/>
    <w:rsid w:val="00596340"/>
    <w:rsid w:val="005A0206"/>
    <w:rsid w:val="005B19C1"/>
    <w:rsid w:val="005B21B1"/>
    <w:rsid w:val="005B4122"/>
    <w:rsid w:val="005B7D6C"/>
    <w:rsid w:val="005C0566"/>
    <w:rsid w:val="005C2257"/>
    <w:rsid w:val="005C246F"/>
    <w:rsid w:val="005C287D"/>
    <w:rsid w:val="005C3F96"/>
    <w:rsid w:val="005C4340"/>
    <w:rsid w:val="005D1951"/>
    <w:rsid w:val="005D3E2E"/>
    <w:rsid w:val="005D5D91"/>
    <w:rsid w:val="005D7AFC"/>
    <w:rsid w:val="005E13A5"/>
    <w:rsid w:val="005E155F"/>
    <w:rsid w:val="005E3CB5"/>
    <w:rsid w:val="005E3DFC"/>
    <w:rsid w:val="005F0CF0"/>
    <w:rsid w:val="005F2CE8"/>
    <w:rsid w:val="005F34B3"/>
    <w:rsid w:val="005F3FAA"/>
    <w:rsid w:val="005F6C72"/>
    <w:rsid w:val="005F7915"/>
    <w:rsid w:val="0060142D"/>
    <w:rsid w:val="00610867"/>
    <w:rsid w:val="00614E08"/>
    <w:rsid w:val="006167F7"/>
    <w:rsid w:val="00621092"/>
    <w:rsid w:val="00625C8A"/>
    <w:rsid w:val="00633576"/>
    <w:rsid w:val="00633F63"/>
    <w:rsid w:val="00642392"/>
    <w:rsid w:val="00642643"/>
    <w:rsid w:val="00643B3E"/>
    <w:rsid w:val="00643D99"/>
    <w:rsid w:val="00645946"/>
    <w:rsid w:val="00645D4B"/>
    <w:rsid w:val="00650419"/>
    <w:rsid w:val="006508C7"/>
    <w:rsid w:val="00650E82"/>
    <w:rsid w:val="00651D51"/>
    <w:rsid w:val="006529BB"/>
    <w:rsid w:val="00652E01"/>
    <w:rsid w:val="006533CA"/>
    <w:rsid w:val="0065745F"/>
    <w:rsid w:val="006609A2"/>
    <w:rsid w:val="00663D75"/>
    <w:rsid w:val="00663F53"/>
    <w:rsid w:val="00666D71"/>
    <w:rsid w:val="00671004"/>
    <w:rsid w:val="0067156A"/>
    <w:rsid w:val="00681320"/>
    <w:rsid w:val="00684350"/>
    <w:rsid w:val="00687BF9"/>
    <w:rsid w:val="006921E0"/>
    <w:rsid w:val="00695D95"/>
    <w:rsid w:val="00695E8C"/>
    <w:rsid w:val="0069642B"/>
    <w:rsid w:val="006A09F8"/>
    <w:rsid w:val="006A23D1"/>
    <w:rsid w:val="006A6530"/>
    <w:rsid w:val="006B0D00"/>
    <w:rsid w:val="006B1838"/>
    <w:rsid w:val="006B3618"/>
    <w:rsid w:val="006B535B"/>
    <w:rsid w:val="006B687F"/>
    <w:rsid w:val="006C2984"/>
    <w:rsid w:val="006C33FF"/>
    <w:rsid w:val="006C70A1"/>
    <w:rsid w:val="006D1C3B"/>
    <w:rsid w:val="006D26D8"/>
    <w:rsid w:val="006D3F2D"/>
    <w:rsid w:val="006D5A2C"/>
    <w:rsid w:val="006D613A"/>
    <w:rsid w:val="006E0E99"/>
    <w:rsid w:val="006E13AB"/>
    <w:rsid w:val="006E44DC"/>
    <w:rsid w:val="006E68F9"/>
    <w:rsid w:val="006F303A"/>
    <w:rsid w:val="006F437D"/>
    <w:rsid w:val="00700DD6"/>
    <w:rsid w:val="0070213D"/>
    <w:rsid w:val="00704BA6"/>
    <w:rsid w:val="00705BB1"/>
    <w:rsid w:val="0071089F"/>
    <w:rsid w:val="007153CC"/>
    <w:rsid w:val="00723B30"/>
    <w:rsid w:val="0072697B"/>
    <w:rsid w:val="0073432F"/>
    <w:rsid w:val="007419B5"/>
    <w:rsid w:val="00742806"/>
    <w:rsid w:val="00747B7E"/>
    <w:rsid w:val="00751DBF"/>
    <w:rsid w:val="00754FF9"/>
    <w:rsid w:val="0075518F"/>
    <w:rsid w:val="0076373E"/>
    <w:rsid w:val="00763817"/>
    <w:rsid w:val="0077011E"/>
    <w:rsid w:val="00770BB4"/>
    <w:rsid w:val="00770DC5"/>
    <w:rsid w:val="0077305F"/>
    <w:rsid w:val="0077606F"/>
    <w:rsid w:val="007761C0"/>
    <w:rsid w:val="007769EC"/>
    <w:rsid w:val="0078069C"/>
    <w:rsid w:val="007819CF"/>
    <w:rsid w:val="00784CCD"/>
    <w:rsid w:val="00785BED"/>
    <w:rsid w:val="0078626B"/>
    <w:rsid w:val="007955E6"/>
    <w:rsid w:val="007A24B7"/>
    <w:rsid w:val="007B543C"/>
    <w:rsid w:val="007B6E88"/>
    <w:rsid w:val="007C13AE"/>
    <w:rsid w:val="007C4C7E"/>
    <w:rsid w:val="007C504B"/>
    <w:rsid w:val="007D023B"/>
    <w:rsid w:val="007D749A"/>
    <w:rsid w:val="007E0E0E"/>
    <w:rsid w:val="007E1281"/>
    <w:rsid w:val="007E2591"/>
    <w:rsid w:val="007E5E04"/>
    <w:rsid w:val="007E5F59"/>
    <w:rsid w:val="007F0895"/>
    <w:rsid w:val="007F192F"/>
    <w:rsid w:val="007F5429"/>
    <w:rsid w:val="007F5FED"/>
    <w:rsid w:val="007F76D8"/>
    <w:rsid w:val="00800F2A"/>
    <w:rsid w:val="00811095"/>
    <w:rsid w:val="00811421"/>
    <w:rsid w:val="00811B8B"/>
    <w:rsid w:val="008142F1"/>
    <w:rsid w:val="00815FE5"/>
    <w:rsid w:val="00820545"/>
    <w:rsid w:val="00820AC9"/>
    <w:rsid w:val="00820E6A"/>
    <w:rsid w:val="0082351F"/>
    <w:rsid w:val="0082534D"/>
    <w:rsid w:val="0082539C"/>
    <w:rsid w:val="00827A9A"/>
    <w:rsid w:val="0083173D"/>
    <w:rsid w:val="0083293B"/>
    <w:rsid w:val="008361CF"/>
    <w:rsid w:val="00836FB3"/>
    <w:rsid w:val="0084015B"/>
    <w:rsid w:val="008412DC"/>
    <w:rsid w:val="00855010"/>
    <w:rsid w:val="00856424"/>
    <w:rsid w:val="00860FF0"/>
    <w:rsid w:val="0086248E"/>
    <w:rsid w:val="00863156"/>
    <w:rsid w:val="00863864"/>
    <w:rsid w:val="00864928"/>
    <w:rsid w:val="00866D53"/>
    <w:rsid w:val="00871985"/>
    <w:rsid w:val="00873350"/>
    <w:rsid w:val="00874952"/>
    <w:rsid w:val="00876158"/>
    <w:rsid w:val="00880529"/>
    <w:rsid w:val="00881ECF"/>
    <w:rsid w:val="00884E51"/>
    <w:rsid w:val="0088500B"/>
    <w:rsid w:val="008855EB"/>
    <w:rsid w:val="00887738"/>
    <w:rsid w:val="00887AF2"/>
    <w:rsid w:val="00891365"/>
    <w:rsid w:val="0089266F"/>
    <w:rsid w:val="00892899"/>
    <w:rsid w:val="0089365D"/>
    <w:rsid w:val="0089518E"/>
    <w:rsid w:val="008A2F18"/>
    <w:rsid w:val="008A3FF3"/>
    <w:rsid w:val="008A45E2"/>
    <w:rsid w:val="008A48DC"/>
    <w:rsid w:val="008A6B63"/>
    <w:rsid w:val="008A778B"/>
    <w:rsid w:val="008A7D49"/>
    <w:rsid w:val="008B1BEB"/>
    <w:rsid w:val="008B43A7"/>
    <w:rsid w:val="008B52D0"/>
    <w:rsid w:val="008B5897"/>
    <w:rsid w:val="008C0137"/>
    <w:rsid w:val="008C23DE"/>
    <w:rsid w:val="008C4537"/>
    <w:rsid w:val="008D4030"/>
    <w:rsid w:val="008D411E"/>
    <w:rsid w:val="008D4C8D"/>
    <w:rsid w:val="008E56F4"/>
    <w:rsid w:val="008E6655"/>
    <w:rsid w:val="008E6C34"/>
    <w:rsid w:val="008F0D12"/>
    <w:rsid w:val="008F1F85"/>
    <w:rsid w:val="008F5263"/>
    <w:rsid w:val="008F7B30"/>
    <w:rsid w:val="009012E5"/>
    <w:rsid w:val="00901C6E"/>
    <w:rsid w:val="00903F88"/>
    <w:rsid w:val="00913BB6"/>
    <w:rsid w:val="00914B8F"/>
    <w:rsid w:val="00915BA4"/>
    <w:rsid w:val="009211C6"/>
    <w:rsid w:val="00921EAE"/>
    <w:rsid w:val="0092377B"/>
    <w:rsid w:val="009351C6"/>
    <w:rsid w:val="00942D3F"/>
    <w:rsid w:val="0094587B"/>
    <w:rsid w:val="00945D88"/>
    <w:rsid w:val="0095165E"/>
    <w:rsid w:val="00953EB4"/>
    <w:rsid w:val="00963FD7"/>
    <w:rsid w:val="009654CF"/>
    <w:rsid w:val="009666C5"/>
    <w:rsid w:val="009728C7"/>
    <w:rsid w:val="00974251"/>
    <w:rsid w:val="009817A5"/>
    <w:rsid w:val="00982598"/>
    <w:rsid w:val="00983264"/>
    <w:rsid w:val="009832A2"/>
    <w:rsid w:val="00983E7A"/>
    <w:rsid w:val="00984197"/>
    <w:rsid w:val="00992FDE"/>
    <w:rsid w:val="009956CB"/>
    <w:rsid w:val="00995A85"/>
    <w:rsid w:val="009967D5"/>
    <w:rsid w:val="009969F3"/>
    <w:rsid w:val="009A294E"/>
    <w:rsid w:val="009A2EF6"/>
    <w:rsid w:val="009A2FC7"/>
    <w:rsid w:val="009B506C"/>
    <w:rsid w:val="009B7843"/>
    <w:rsid w:val="009C0761"/>
    <w:rsid w:val="009C0941"/>
    <w:rsid w:val="009C27E9"/>
    <w:rsid w:val="009C2F31"/>
    <w:rsid w:val="009C68B1"/>
    <w:rsid w:val="009C736A"/>
    <w:rsid w:val="009D0A51"/>
    <w:rsid w:val="009D2C9F"/>
    <w:rsid w:val="009D319A"/>
    <w:rsid w:val="009D34FB"/>
    <w:rsid w:val="009D5320"/>
    <w:rsid w:val="009D5F2B"/>
    <w:rsid w:val="009D6955"/>
    <w:rsid w:val="009E0547"/>
    <w:rsid w:val="009E0E18"/>
    <w:rsid w:val="009E48DB"/>
    <w:rsid w:val="009E4927"/>
    <w:rsid w:val="009E6552"/>
    <w:rsid w:val="009E6A8F"/>
    <w:rsid w:val="009F3428"/>
    <w:rsid w:val="009F6EE2"/>
    <w:rsid w:val="00A0382F"/>
    <w:rsid w:val="00A03E27"/>
    <w:rsid w:val="00A1081D"/>
    <w:rsid w:val="00A10C19"/>
    <w:rsid w:val="00A114CA"/>
    <w:rsid w:val="00A11FFC"/>
    <w:rsid w:val="00A13266"/>
    <w:rsid w:val="00A14B21"/>
    <w:rsid w:val="00A16991"/>
    <w:rsid w:val="00A17201"/>
    <w:rsid w:val="00A20E35"/>
    <w:rsid w:val="00A21E04"/>
    <w:rsid w:val="00A244F7"/>
    <w:rsid w:val="00A30834"/>
    <w:rsid w:val="00A30999"/>
    <w:rsid w:val="00A32297"/>
    <w:rsid w:val="00A32E9D"/>
    <w:rsid w:val="00A33738"/>
    <w:rsid w:val="00A371BD"/>
    <w:rsid w:val="00A427F7"/>
    <w:rsid w:val="00A44AAF"/>
    <w:rsid w:val="00A455B4"/>
    <w:rsid w:val="00A45C4D"/>
    <w:rsid w:val="00A463F3"/>
    <w:rsid w:val="00A56734"/>
    <w:rsid w:val="00A570F5"/>
    <w:rsid w:val="00A57D44"/>
    <w:rsid w:val="00A605AB"/>
    <w:rsid w:val="00A71456"/>
    <w:rsid w:val="00A71D81"/>
    <w:rsid w:val="00A74CDE"/>
    <w:rsid w:val="00A76F1B"/>
    <w:rsid w:val="00A803B3"/>
    <w:rsid w:val="00A81505"/>
    <w:rsid w:val="00A826AE"/>
    <w:rsid w:val="00A85F4F"/>
    <w:rsid w:val="00A86DE0"/>
    <w:rsid w:val="00A8708B"/>
    <w:rsid w:val="00A93858"/>
    <w:rsid w:val="00AA5913"/>
    <w:rsid w:val="00AB06ED"/>
    <w:rsid w:val="00AB0EDF"/>
    <w:rsid w:val="00AB11F4"/>
    <w:rsid w:val="00AB2DCD"/>
    <w:rsid w:val="00AB44D9"/>
    <w:rsid w:val="00AB5FDD"/>
    <w:rsid w:val="00AB67E2"/>
    <w:rsid w:val="00AC5AA4"/>
    <w:rsid w:val="00AD09B8"/>
    <w:rsid w:val="00AD10B1"/>
    <w:rsid w:val="00AD2FF8"/>
    <w:rsid w:val="00AD36AB"/>
    <w:rsid w:val="00AD407A"/>
    <w:rsid w:val="00AE0AC6"/>
    <w:rsid w:val="00AE405B"/>
    <w:rsid w:val="00AE548E"/>
    <w:rsid w:val="00AE611A"/>
    <w:rsid w:val="00AF3B03"/>
    <w:rsid w:val="00AF3BC9"/>
    <w:rsid w:val="00AF518F"/>
    <w:rsid w:val="00B03271"/>
    <w:rsid w:val="00B036EE"/>
    <w:rsid w:val="00B10751"/>
    <w:rsid w:val="00B13A29"/>
    <w:rsid w:val="00B16059"/>
    <w:rsid w:val="00B23C3B"/>
    <w:rsid w:val="00B25561"/>
    <w:rsid w:val="00B27858"/>
    <w:rsid w:val="00B27D9E"/>
    <w:rsid w:val="00B31B0E"/>
    <w:rsid w:val="00B33BC1"/>
    <w:rsid w:val="00B3560A"/>
    <w:rsid w:val="00B36C75"/>
    <w:rsid w:val="00B40D86"/>
    <w:rsid w:val="00B41B64"/>
    <w:rsid w:val="00B45F3B"/>
    <w:rsid w:val="00B54C65"/>
    <w:rsid w:val="00B601A7"/>
    <w:rsid w:val="00B644C0"/>
    <w:rsid w:val="00B664D3"/>
    <w:rsid w:val="00B70216"/>
    <w:rsid w:val="00B70771"/>
    <w:rsid w:val="00B70E85"/>
    <w:rsid w:val="00B731B2"/>
    <w:rsid w:val="00B73984"/>
    <w:rsid w:val="00B74787"/>
    <w:rsid w:val="00B7737A"/>
    <w:rsid w:val="00B814CE"/>
    <w:rsid w:val="00B81FEC"/>
    <w:rsid w:val="00B82F99"/>
    <w:rsid w:val="00B86445"/>
    <w:rsid w:val="00B870AA"/>
    <w:rsid w:val="00B87EE4"/>
    <w:rsid w:val="00B919FC"/>
    <w:rsid w:val="00B92C24"/>
    <w:rsid w:val="00B94F52"/>
    <w:rsid w:val="00BA0A85"/>
    <w:rsid w:val="00BA0FB0"/>
    <w:rsid w:val="00BA5984"/>
    <w:rsid w:val="00BA6766"/>
    <w:rsid w:val="00BB1693"/>
    <w:rsid w:val="00BB1894"/>
    <w:rsid w:val="00BB1AFE"/>
    <w:rsid w:val="00BB1C3B"/>
    <w:rsid w:val="00BB2269"/>
    <w:rsid w:val="00BB25AF"/>
    <w:rsid w:val="00BB5BD1"/>
    <w:rsid w:val="00BB6787"/>
    <w:rsid w:val="00BC0141"/>
    <w:rsid w:val="00BC24DB"/>
    <w:rsid w:val="00BC6562"/>
    <w:rsid w:val="00BC6C30"/>
    <w:rsid w:val="00BD2AED"/>
    <w:rsid w:val="00BD6B5A"/>
    <w:rsid w:val="00BE00FF"/>
    <w:rsid w:val="00BE25A0"/>
    <w:rsid w:val="00BE7CDB"/>
    <w:rsid w:val="00BF07C6"/>
    <w:rsid w:val="00BF3112"/>
    <w:rsid w:val="00BF4A6F"/>
    <w:rsid w:val="00BF55B1"/>
    <w:rsid w:val="00BF5869"/>
    <w:rsid w:val="00C00980"/>
    <w:rsid w:val="00C072D2"/>
    <w:rsid w:val="00C079B3"/>
    <w:rsid w:val="00C13666"/>
    <w:rsid w:val="00C16741"/>
    <w:rsid w:val="00C172D9"/>
    <w:rsid w:val="00C20C38"/>
    <w:rsid w:val="00C21662"/>
    <w:rsid w:val="00C217F4"/>
    <w:rsid w:val="00C22473"/>
    <w:rsid w:val="00C23EC5"/>
    <w:rsid w:val="00C2548F"/>
    <w:rsid w:val="00C26FDA"/>
    <w:rsid w:val="00C27FEC"/>
    <w:rsid w:val="00C31FDA"/>
    <w:rsid w:val="00C33733"/>
    <w:rsid w:val="00C33F29"/>
    <w:rsid w:val="00C35B49"/>
    <w:rsid w:val="00C43087"/>
    <w:rsid w:val="00C45E62"/>
    <w:rsid w:val="00C51982"/>
    <w:rsid w:val="00C535F8"/>
    <w:rsid w:val="00C55358"/>
    <w:rsid w:val="00C55C22"/>
    <w:rsid w:val="00C56B1B"/>
    <w:rsid w:val="00C57999"/>
    <w:rsid w:val="00C60F3B"/>
    <w:rsid w:val="00C61119"/>
    <w:rsid w:val="00C643F6"/>
    <w:rsid w:val="00C677EF"/>
    <w:rsid w:val="00C70D5F"/>
    <w:rsid w:val="00C76C4B"/>
    <w:rsid w:val="00C80C85"/>
    <w:rsid w:val="00C81313"/>
    <w:rsid w:val="00C86420"/>
    <w:rsid w:val="00C86E00"/>
    <w:rsid w:val="00C87E5E"/>
    <w:rsid w:val="00C90E6A"/>
    <w:rsid w:val="00C923D8"/>
    <w:rsid w:val="00C93D79"/>
    <w:rsid w:val="00C96406"/>
    <w:rsid w:val="00CA123F"/>
    <w:rsid w:val="00CA2C0B"/>
    <w:rsid w:val="00CA347C"/>
    <w:rsid w:val="00CA4D1F"/>
    <w:rsid w:val="00CA732C"/>
    <w:rsid w:val="00CB0234"/>
    <w:rsid w:val="00CB1AFE"/>
    <w:rsid w:val="00CB278A"/>
    <w:rsid w:val="00CB5127"/>
    <w:rsid w:val="00CB7193"/>
    <w:rsid w:val="00CB7411"/>
    <w:rsid w:val="00CC243E"/>
    <w:rsid w:val="00CC4CAB"/>
    <w:rsid w:val="00CC4DF0"/>
    <w:rsid w:val="00CC510D"/>
    <w:rsid w:val="00CD12F5"/>
    <w:rsid w:val="00CD1E58"/>
    <w:rsid w:val="00CD3151"/>
    <w:rsid w:val="00CD5051"/>
    <w:rsid w:val="00CD77A8"/>
    <w:rsid w:val="00CE0EC9"/>
    <w:rsid w:val="00CE29CE"/>
    <w:rsid w:val="00CF47E2"/>
    <w:rsid w:val="00D01A6D"/>
    <w:rsid w:val="00D03F46"/>
    <w:rsid w:val="00D05B95"/>
    <w:rsid w:val="00D06C6C"/>
    <w:rsid w:val="00D06FB4"/>
    <w:rsid w:val="00D11E56"/>
    <w:rsid w:val="00D13BBD"/>
    <w:rsid w:val="00D143FB"/>
    <w:rsid w:val="00D14A23"/>
    <w:rsid w:val="00D17228"/>
    <w:rsid w:val="00D210A3"/>
    <w:rsid w:val="00D22875"/>
    <w:rsid w:val="00D25EB3"/>
    <w:rsid w:val="00D26CD0"/>
    <w:rsid w:val="00D33277"/>
    <w:rsid w:val="00D336C0"/>
    <w:rsid w:val="00D353D7"/>
    <w:rsid w:val="00D3625D"/>
    <w:rsid w:val="00D36ABB"/>
    <w:rsid w:val="00D36B32"/>
    <w:rsid w:val="00D406B7"/>
    <w:rsid w:val="00D41677"/>
    <w:rsid w:val="00D43337"/>
    <w:rsid w:val="00D44E69"/>
    <w:rsid w:val="00D453E3"/>
    <w:rsid w:val="00D461B9"/>
    <w:rsid w:val="00D47E13"/>
    <w:rsid w:val="00D5143B"/>
    <w:rsid w:val="00D52FFA"/>
    <w:rsid w:val="00D539D2"/>
    <w:rsid w:val="00D54A47"/>
    <w:rsid w:val="00D55755"/>
    <w:rsid w:val="00D628FF"/>
    <w:rsid w:val="00D62BB2"/>
    <w:rsid w:val="00D62BD1"/>
    <w:rsid w:val="00D62E63"/>
    <w:rsid w:val="00D65445"/>
    <w:rsid w:val="00D654FC"/>
    <w:rsid w:val="00D65DC0"/>
    <w:rsid w:val="00D73A91"/>
    <w:rsid w:val="00D74D28"/>
    <w:rsid w:val="00D80301"/>
    <w:rsid w:val="00D81146"/>
    <w:rsid w:val="00D818A7"/>
    <w:rsid w:val="00D819FD"/>
    <w:rsid w:val="00D81A61"/>
    <w:rsid w:val="00D837E2"/>
    <w:rsid w:val="00D865D9"/>
    <w:rsid w:val="00D928F8"/>
    <w:rsid w:val="00DA3925"/>
    <w:rsid w:val="00DA60A5"/>
    <w:rsid w:val="00DA7E85"/>
    <w:rsid w:val="00DB2521"/>
    <w:rsid w:val="00DB28A2"/>
    <w:rsid w:val="00DB40A8"/>
    <w:rsid w:val="00DB43DE"/>
    <w:rsid w:val="00DB4EE9"/>
    <w:rsid w:val="00DB5FA1"/>
    <w:rsid w:val="00DB69F2"/>
    <w:rsid w:val="00DC2DAD"/>
    <w:rsid w:val="00DC3612"/>
    <w:rsid w:val="00DC3E4E"/>
    <w:rsid w:val="00DC4141"/>
    <w:rsid w:val="00DC58FB"/>
    <w:rsid w:val="00DC766D"/>
    <w:rsid w:val="00DD45B4"/>
    <w:rsid w:val="00DD7124"/>
    <w:rsid w:val="00DE5186"/>
    <w:rsid w:val="00DE6363"/>
    <w:rsid w:val="00DE63B1"/>
    <w:rsid w:val="00DF1B5C"/>
    <w:rsid w:val="00DF5B49"/>
    <w:rsid w:val="00DF7C78"/>
    <w:rsid w:val="00E0016E"/>
    <w:rsid w:val="00E07305"/>
    <w:rsid w:val="00E111EE"/>
    <w:rsid w:val="00E13348"/>
    <w:rsid w:val="00E14A60"/>
    <w:rsid w:val="00E15866"/>
    <w:rsid w:val="00E16C4C"/>
    <w:rsid w:val="00E17436"/>
    <w:rsid w:val="00E207BE"/>
    <w:rsid w:val="00E209CD"/>
    <w:rsid w:val="00E23C02"/>
    <w:rsid w:val="00E253E3"/>
    <w:rsid w:val="00E27FA1"/>
    <w:rsid w:val="00E402E6"/>
    <w:rsid w:val="00E43504"/>
    <w:rsid w:val="00E5179A"/>
    <w:rsid w:val="00E5685D"/>
    <w:rsid w:val="00E6190C"/>
    <w:rsid w:val="00E632A6"/>
    <w:rsid w:val="00E7130C"/>
    <w:rsid w:val="00E71F90"/>
    <w:rsid w:val="00E75BD4"/>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4F40"/>
    <w:rsid w:val="00ED6293"/>
    <w:rsid w:val="00EE0C82"/>
    <w:rsid w:val="00EE3E7A"/>
    <w:rsid w:val="00EE4EE2"/>
    <w:rsid w:val="00EF1F43"/>
    <w:rsid w:val="00EF20A7"/>
    <w:rsid w:val="00EF244C"/>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65CFC"/>
    <w:rsid w:val="00F716CA"/>
    <w:rsid w:val="00F73663"/>
    <w:rsid w:val="00F76E0B"/>
    <w:rsid w:val="00F77EAE"/>
    <w:rsid w:val="00F8522F"/>
    <w:rsid w:val="00F86F4C"/>
    <w:rsid w:val="00F902DC"/>
    <w:rsid w:val="00F91B5E"/>
    <w:rsid w:val="00F91D1F"/>
    <w:rsid w:val="00F91D62"/>
    <w:rsid w:val="00F94261"/>
    <w:rsid w:val="00F963BA"/>
    <w:rsid w:val="00F9709F"/>
    <w:rsid w:val="00FA326A"/>
    <w:rsid w:val="00FA56E5"/>
    <w:rsid w:val="00FA771B"/>
    <w:rsid w:val="00FB075E"/>
    <w:rsid w:val="00FB08D2"/>
    <w:rsid w:val="00FB10EC"/>
    <w:rsid w:val="00FB2664"/>
    <w:rsid w:val="00FB3023"/>
    <w:rsid w:val="00FB3B07"/>
    <w:rsid w:val="00FB3F29"/>
    <w:rsid w:val="00FB5918"/>
    <w:rsid w:val="00FC3439"/>
    <w:rsid w:val="00FC42FA"/>
    <w:rsid w:val="00FC5882"/>
    <w:rsid w:val="00FD14AE"/>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Char"/>
    <w:basedOn w:val="Normal"/>
    <w:link w:val="NormalWebChar"/>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character" w:customStyle="1" w:styleId="NormalWebChar">
    <w:name w:val="Normal (Web) Char"/>
    <w:aliases w:val="Normal (Web) Char Char Char,Char Char"/>
    <w:basedOn w:val="DefaultParagraphFont"/>
    <w:link w:val="NormalWeb"/>
    <w:uiPriority w:val="99"/>
    <w:locked/>
    <w:rsid w:val="000E53D2"/>
    <w:rPr>
      <w:rFonts w:ascii="Times New Roman" w:eastAsia="Times New Roman" w:hAnsi="Times New Roman" w:cs="Times New Roman"/>
      <w:sz w:val="24"/>
      <w:szCs w:val="24"/>
      <w:lang w:eastAsia="en-IN"/>
    </w:rPr>
  </w:style>
  <w:style w:type="character" w:customStyle="1" w:styleId="a">
    <w:name w:val="_"/>
    <w:basedOn w:val="DefaultParagraphFont"/>
    <w:rsid w:val="00412704"/>
  </w:style>
  <w:style w:type="character" w:customStyle="1" w:styleId="ff2">
    <w:name w:val="ff2"/>
    <w:basedOn w:val="DefaultParagraphFont"/>
    <w:rsid w:val="00412704"/>
  </w:style>
  <w:style w:type="table" w:styleId="TableGrid">
    <w:name w:val="Table Grid"/>
    <w:basedOn w:val="TableNormal"/>
    <w:uiPriority w:val="59"/>
    <w:rsid w:val="00A455B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0382F"/>
  </w:style>
  <w:style w:type="character" w:customStyle="1" w:styleId="documentpreview">
    <w:name w:val="document__preview"/>
    <w:basedOn w:val="DefaultParagraphFont"/>
    <w:rsid w:val="000925BF"/>
  </w:style>
  <w:style w:type="paragraph" w:styleId="Header">
    <w:name w:val="header"/>
    <w:basedOn w:val="Normal"/>
    <w:link w:val="HeaderChar"/>
    <w:uiPriority w:val="99"/>
    <w:semiHidden/>
    <w:rsid w:val="007819CF"/>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semiHidden/>
    <w:rsid w:val="007819CF"/>
    <w:rPr>
      <w:rFonts w:ascii="Times New Roman" w:eastAsia="Times New Roman" w:hAnsi="Times New Roman" w:cs="Times New Roman"/>
      <w:sz w:val="24"/>
      <w:szCs w:val="24"/>
      <w:lang w:val="x-none" w:eastAsia="x-none"/>
    </w:rPr>
  </w:style>
  <w:style w:type="paragraph" w:customStyle="1" w:styleId="Normalbold">
    <w:name w:val="Normal+bold"/>
    <w:basedOn w:val="Normal"/>
    <w:rsid w:val="005748B9"/>
    <w:pPr>
      <w:numPr>
        <w:numId w:val="49"/>
      </w:numPr>
      <w:spacing w:after="0" w:line="240" w:lineRule="auto"/>
    </w:pPr>
    <w:rPr>
      <w:rFonts w:ascii="Times New Roman" w:eastAsia="Times New Roman" w:hAnsi="Times New Roman" w:cs="Times New Roman"/>
      <w:noProof/>
      <w:sz w:val="28"/>
      <w:szCs w:val="28"/>
      <w:lang w:val="en-US" w:bidi="ar-IQ"/>
    </w:rPr>
  </w:style>
  <w:style w:type="paragraph" w:customStyle="1" w:styleId="Normalbold0">
    <w:name w:val="Normal + bold"/>
    <w:basedOn w:val="Normalbold"/>
    <w:rsid w:val="005748B9"/>
  </w:style>
  <w:style w:type="paragraph" w:customStyle="1" w:styleId="TableParagraph">
    <w:name w:val="Table Paragraph"/>
    <w:basedOn w:val="Normal"/>
    <w:uiPriority w:val="1"/>
    <w:qFormat/>
    <w:rsid w:val="007F192F"/>
    <w:pPr>
      <w:widowControl w:val="0"/>
      <w:autoSpaceDE w:val="0"/>
      <w:autoSpaceDN w:val="0"/>
      <w:spacing w:after="0" w:line="240" w:lineRule="auto"/>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201597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h/hypothesistesting.as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investopedia.com/terms/s/statistical-significance.asp"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Sheet1!$B$4</c:f>
              <c:strCache>
                <c:ptCount val="1"/>
                <c:pt idx="0">
                  <c:v>Mar '21</c:v>
                </c:pt>
              </c:strCache>
            </c:strRef>
          </c:tx>
          <c:invertIfNegative val="0"/>
          <c:cat>
            <c:strRef>
              <c:f>Sheet1!$A$5:$A$30</c:f>
              <c:strCache>
                <c:ptCount val="26"/>
                <c:pt idx="0">
                  <c:v>Sources Of Funds</c:v>
                </c:pt>
                <c:pt idx="1">
                  <c:v>Total Share Capital</c:v>
                </c:pt>
                <c:pt idx="2">
                  <c:v>Equity Share Capital</c:v>
                </c:pt>
                <c:pt idx="3">
                  <c:v>Reserves</c:v>
                </c:pt>
                <c:pt idx="4">
                  <c:v>Networth</c:v>
                </c:pt>
                <c:pt idx="5">
                  <c:v>Secured Loans</c:v>
                </c:pt>
                <c:pt idx="6">
                  <c:v>Unsecured Loans</c:v>
                </c:pt>
                <c:pt idx="7">
                  <c:v>Total Debt</c:v>
                </c:pt>
                <c:pt idx="8">
                  <c:v>Total Liabilities</c:v>
                </c:pt>
                <c:pt idx="9">
                  <c:v>Application Of Funds</c:v>
                </c:pt>
                <c:pt idx="10">
                  <c:v>Gross Block</c:v>
                </c:pt>
                <c:pt idx="11">
                  <c:v>Less: Accum. Depreciation</c:v>
                </c:pt>
                <c:pt idx="12">
                  <c:v>Net Block</c:v>
                </c:pt>
                <c:pt idx="13">
                  <c:v>Investments</c:v>
                </c:pt>
                <c:pt idx="14">
                  <c:v>Sundry Debtors</c:v>
                </c:pt>
                <c:pt idx="15">
                  <c:v>Cash and Bank Balance</c:v>
                </c:pt>
                <c:pt idx="16">
                  <c:v>Total Current Assets</c:v>
                </c:pt>
                <c:pt idx="17">
                  <c:v>Loans and Advances</c:v>
                </c:pt>
                <c:pt idx="18">
                  <c:v>Total CA, Loans &amp; Advances</c:v>
                </c:pt>
                <c:pt idx="19">
                  <c:v>Current Liabilities</c:v>
                </c:pt>
                <c:pt idx="20">
                  <c:v>Provisions</c:v>
                </c:pt>
                <c:pt idx="21">
                  <c:v>Total CL &amp; Provisions</c:v>
                </c:pt>
                <c:pt idx="22">
                  <c:v>Net Current Assets</c:v>
                </c:pt>
                <c:pt idx="23">
                  <c:v>Total Assets</c:v>
                </c:pt>
                <c:pt idx="24">
                  <c:v>Contingent Liabilities</c:v>
                </c:pt>
                <c:pt idx="25">
                  <c:v>Book Value (Rs)</c:v>
                </c:pt>
              </c:strCache>
            </c:strRef>
          </c:cat>
          <c:val>
            <c:numRef>
              <c:f>Sheet1!$B$5:$B$30</c:f>
              <c:numCache>
                <c:formatCode>General</c:formatCode>
                <c:ptCount val="26"/>
                <c:pt idx="1">
                  <c:v>157.91999999999999</c:v>
                </c:pt>
                <c:pt idx="2">
                  <c:v>157.91999999999999</c:v>
                </c:pt>
                <c:pt idx="3">
                  <c:v>1573.1699999999998</c:v>
                </c:pt>
                <c:pt idx="4">
                  <c:v>1731.09</c:v>
                </c:pt>
                <c:pt idx="5">
                  <c:v>36.92</c:v>
                </c:pt>
                <c:pt idx="6">
                  <c:v>0</c:v>
                </c:pt>
                <c:pt idx="7">
                  <c:v>436.91999999999973</c:v>
                </c:pt>
                <c:pt idx="8">
                  <c:v>2168.0100000000002</c:v>
                </c:pt>
                <c:pt idx="10">
                  <c:v>0.76000000000000056</c:v>
                </c:pt>
                <c:pt idx="11">
                  <c:v>0.41000000000000025</c:v>
                </c:pt>
                <c:pt idx="12">
                  <c:v>0.35000000000000026</c:v>
                </c:pt>
                <c:pt idx="13">
                  <c:v>2356.61</c:v>
                </c:pt>
                <c:pt idx="14">
                  <c:v>1.3</c:v>
                </c:pt>
                <c:pt idx="15">
                  <c:v>0.56000000000000005</c:v>
                </c:pt>
                <c:pt idx="16">
                  <c:v>1.86</c:v>
                </c:pt>
                <c:pt idx="17">
                  <c:v>96.69</c:v>
                </c:pt>
                <c:pt idx="18">
                  <c:v>98.55</c:v>
                </c:pt>
                <c:pt idx="19">
                  <c:v>287.02999999999969</c:v>
                </c:pt>
                <c:pt idx="20">
                  <c:v>2.0000000000000014E-2</c:v>
                </c:pt>
                <c:pt idx="21">
                  <c:v>287.05</c:v>
                </c:pt>
                <c:pt idx="22">
                  <c:v>-188.5</c:v>
                </c:pt>
                <c:pt idx="23">
                  <c:v>2168.0100000000002</c:v>
                </c:pt>
                <c:pt idx="24">
                  <c:v>9618.7999999999902</c:v>
                </c:pt>
                <c:pt idx="25">
                  <c:v>10.96</c:v>
                </c:pt>
              </c:numCache>
            </c:numRef>
          </c:val>
          <c:extLst>
            <c:ext xmlns:c16="http://schemas.microsoft.com/office/drawing/2014/chart" uri="{C3380CC4-5D6E-409C-BE32-E72D297353CC}">
              <c16:uniqueId val="{00000000-276A-450C-85BC-C237703BD1F5}"/>
            </c:ext>
          </c:extLst>
        </c:ser>
        <c:ser>
          <c:idx val="1"/>
          <c:order val="1"/>
          <c:tx>
            <c:strRef>
              <c:f>Sheet1!$C$4</c:f>
              <c:strCache>
                <c:ptCount val="1"/>
                <c:pt idx="0">
                  <c:v>Mar '22</c:v>
                </c:pt>
              </c:strCache>
            </c:strRef>
          </c:tx>
          <c:invertIfNegative val="0"/>
          <c:cat>
            <c:strRef>
              <c:f>Sheet1!$A$5:$A$30</c:f>
              <c:strCache>
                <c:ptCount val="26"/>
                <c:pt idx="0">
                  <c:v>Sources Of Funds</c:v>
                </c:pt>
                <c:pt idx="1">
                  <c:v>Total Share Capital</c:v>
                </c:pt>
                <c:pt idx="2">
                  <c:v>Equity Share Capital</c:v>
                </c:pt>
                <c:pt idx="3">
                  <c:v>Reserves</c:v>
                </c:pt>
                <c:pt idx="4">
                  <c:v>Networth</c:v>
                </c:pt>
                <c:pt idx="5">
                  <c:v>Secured Loans</c:v>
                </c:pt>
                <c:pt idx="6">
                  <c:v>Unsecured Loans</c:v>
                </c:pt>
                <c:pt idx="7">
                  <c:v>Total Debt</c:v>
                </c:pt>
                <c:pt idx="8">
                  <c:v>Total Liabilities</c:v>
                </c:pt>
                <c:pt idx="9">
                  <c:v>Application Of Funds</c:v>
                </c:pt>
                <c:pt idx="10">
                  <c:v>Gross Block</c:v>
                </c:pt>
                <c:pt idx="11">
                  <c:v>Less: Accum. Depreciation</c:v>
                </c:pt>
                <c:pt idx="12">
                  <c:v>Net Block</c:v>
                </c:pt>
                <c:pt idx="13">
                  <c:v>Investments</c:v>
                </c:pt>
                <c:pt idx="14">
                  <c:v>Sundry Debtors</c:v>
                </c:pt>
                <c:pt idx="15">
                  <c:v>Cash and Bank Balance</c:v>
                </c:pt>
                <c:pt idx="16">
                  <c:v>Total Current Assets</c:v>
                </c:pt>
                <c:pt idx="17">
                  <c:v>Loans and Advances</c:v>
                </c:pt>
                <c:pt idx="18">
                  <c:v>Total CA, Loans &amp; Advances</c:v>
                </c:pt>
                <c:pt idx="19">
                  <c:v>Current Liabilities</c:v>
                </c:pt>
                <c:pt idx="20">
                  <c:v>Provisions</c:v>
                </c:pt>
                <c:pt idx="21">
                  <c:v>Total CL &amp; Provisions</c:v>
                </c:pt>
                <c:pt idx="22">
                  <c:v>Net Current Assets</c:v>
                </c:pt>
                <c:pt idx="23">
                  <c:v>Total Assets</c:v>
                </c:pt>
                <c:pt idx="24">
                  <c:v>Contingent Liabilities</c:v>
                </c:pt>
                <c:pt idx="25">
                  <c:v>Book Value (Rs)</c:v>
                </c:pt>
              </c:strCache>
            </c:strRef>
          </c:cat>
          <c:val>
            <c:numRef>
              <c:f>Sheet1!$C$5:$C$30</c:f>
              <c:numCache>
                <c:formatCode>General</c:formatCode>
                <c:ptCount val="26"/>
                <c:pt idx="1">
                  <c:v>157.91999999999999</c:v>
                </c:pt>
                <c:pt idx="2">
                  <c:v>157.91999999999999</c:v>
                </c:pt>
                <c:pt idx="3">
                  <c:v>1609.25</c:v>
                </c:pt>
                <c:pt idx="4">
                  <c:v>1767.1699999999998</c:v>
                </c:pt>
                <c:pt idx="5">
                  <c:v>86.2</c:v>
                </c:pt>
                <c:pt idx="6">
                  <c:v>0</c:v>
                </c:pt>
                <c:pt idx="7">
                  <c:v>86.2</c:v>
                </c:pt>
                <c:pt idx="8">
                  <c:v>1853.37</c:v>
                </c:pt>
                <c:pt idx="10">
                  <c:v>0.76000000000000056</c:v>
                </c:pt>
                <c:pt idx="11">
                  <c:v>0.28000000000000008</c:v>
                </c:pt>
                <c:pt idx="12">
                  <c:v>0.48000000000000026</c:v>
                </c:pt>
                <c:pt idx="13">
                  <c:v>2152.3700000000022</c:v>
                </c:pt>
                <c:pt idx="14">
                  <c:v>9.16</c:v>
                </c:pt>
                <c:pt idx="15">
                  <c:v>0.16000000000000006</c:v>
                </c:pt>
                <c:pt idx="16">
                  <c:v>9.32</c:v>
                </c:pt>
                <c:pt idx="17">
                  <c:v>97.51</c:v>
                </c:pt>
                <c:pt idx="18">
                  <c:v>106.83</c:v>
                </c:pt>
                <c:pt idx="19">
                  <c:v>406.08</c:v>
                </c:pt>
                <c:pt idx="20">
                  <c:v>0.23</c:v>
                </c:pt>
                <c:pt idx="21">
                  <c:v>406.31</c:v>
                </c:pt>
                <c:pt idx="22">
                  <c:v>-299.47999999999973</c:v>
                </c:pt>
                <c:pt idx="23">
                  <c:v>1853.37</c:v>
                </c:pt>
                <c:pt idx="24">
                  <c:v>10341.79999999999</c:v>
                </c:pt>
                <c:pt idx="25">
                  <c:v>11.19</c:v>
                </c:pt>
              </c:numCache>
            </c:numRef>
          </c:val>
          <c:extLst>
            <c:ext xmlns:c16="http://schemas.microsoft.com/office/drawing/2014/chart" uri="{C3380CC4-5D6E-409C-BE32-E72D297353CC}">
              <c16:uniqueId val="{00000001-276A-450C-85BC-C237703BD1F5}"/>
            </c:ext>
          </c:extLst>
        </c:ser>
        <c:dLbls>
          <c:showLegendKey val="0"/>
          <c:showVal val="0"/>
          <c:showCatName val="0"/>
          <c:showSerName val="0"/>
          <c:showPercent val="0"/>
          <c:showBubbleSize val="0"/>
        </c:dLbls>
        <c:gapWidth val="150"/>
        <c:shape val="box"/>
        <c:axId val="90529792"/>
        <c:axId val="90531328"/>
        <c:axId val="0"/>
      </c:bar3DChart>
      <c:catAx>
        <c:axId val="90529792"/>
        <c:scaling>
          <c:orientation val="minMax"/>
        </c:scaling>
        <c:delete val="0"/>
        <c:axPos val="b"/>
        <c:numFmt formatCode="General" sourceLinked="0"/>
        <c:majorTickMark val="out"/>
        <c:minorTickMark val="none"/>
        <c:tickLblPos val="nextTo"/>
        <c:crossAx val="90531328"/>
        <c:crosses val="autoZero"/>
        <c:auto val="1"/>
        <c:lblAlgn val="ctr"/>
        <c:lblOffset val="100"/>
        <c:noMultiLvlLbl val="0"/>
      </c:catAx>
      <c:valAx>
        <c:axId val="90531328"/>
        <c:scaling>
          <c:orientation val="minMax"/>
        </c:scaling>
        <c:delete val="0"/>
        <c:axPos val="l"/>
        <c:majorGridlines/>
        <c:numFmt formatCode="General" sourceLinked="1"/>
        <c:majorTickMark val="out"/>
        <c:minorTickMark val="none"/>
        <c:tickLblPos val="nextTo"/>
        <c:crossAx val="9052979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Sheet1!$E$47</c:f>
              <c:strCache>
                <c:ptCount val="1"/>
                <c:pt idx="0">
                  <c:v>Mar '20</c:v>
                </c:pt>
              </c:strCache>
            </c:strRef>
          </c:tx>
          <c:invertIfNegative val="0"/>
          <c:cat>
            <c:strRef>
              <c:f>Sheet1!$D$48:$D$73</c:f>
              <c:strCache>
                <c:ptCount val="26"/>
                <c:pt idx="0">
                  <c:v>Sources Of Funds</c:v>
                </c:pt>
                <c:pt idx="1">
                  <c:v>Total Share Capital</c:v>
                </c:pt>
                <c:pt idx="2">
                  <c:v>Equity Share Capital</c:v>
                </c:pt>
                <c:pt idx="3">
                  <c:v>Reserves</c:v>
                </c:pt>
                <c:pt idx="4">
                  <c:v>Networth</c:v>
                </c:pt>
                <c:pt idx="5">
                  <c:v>Secured Loans</c:v>
                </c:pt>
                <c:pt idx="6">
                  <c:v>Unsecured Loans</c:v>
                </c:pt>
                <c:pt idx="7">
                  <c:v>Total Debt</c:v>
                </c:pt>
                <c:pt idx="8">
                  <c:v>Total Liabilities</c:v>
                </c:pt>
                <c:pt idx="9">
                  <c:v>Application Of Funds</c:v>
                </c:pt>
                <c:pt idx="10">
                  <c:v>Gross Block</c:v>
                </c:pt>
                <c:pt idx="11">
                  <c:v>Less: Accum. Depreciation</c:v>
                </c:pt>
                <c:pt idx="12">
                  <c:v>Net Block</c:v>
                </c:pt>
                <c:pt idx="13">
                  <c:v>Investments</c:v>
                </c:pt>
                <c:pt idx="14">
                  <c:v>Sundry Debtors</c:v>
                </c:pt>
                <c:pt idx="15">
                  <c:v>Cash and Bank Balance</c:v>
                </c:pt>
                <c:pt idx="16">
                  <c:v>Total Current Assets</c:v>
                </c:pt>
                <c:pt idx="17">
                  <c:v>Loans and Advances</c:v>
                </c:pt>
                <c:pt idx="18">
                  <c:v>Total CA, Loans &amp; Advances</c:v>
                </c:pt>
                <c:pt idx="19">
                  <c:v>Current Liabilities</c:v>
                </c:pt>
                <c:pt idx="20">
                  <c:v>Provisions</c:v>
                </c:pt>
                <c:pt idx="21">
                  <c:v>Total CL &amp; Provisions</c:v>
                </c:pt>
                <c:pt idx="22">
                  <c:v>Net Current Assets</c:v>
                </c:pt>
                <c:pt idx="23">
                  <c:v>Total Assets</c:v>
                </c:pt>
                <c:pt idx="24">
                  <c:v>Contingent Liabilities</c:v>
                </c:pt>
                <c:pt idx="25">
                  <c:v>Book Value (Rs)</c:v>
                </c:pt>
              </c:strCache>
            </c:strRef>
          </c:cat>
          <c:val>
            <c:numRef>
              <c:f>Sheet1!$E$48:$E$73</c:f>
              <c:numCache>
                <c:formatCode>General</c:formatCode>
                <c:ptCount val="26"/>
                <c:pt idx="1">
                  <c:v>157.91999999999999</c:v>
                </c:pt>
                <c:pt idx="2">
                  <c:v>157.91999999999999</c:v>
                </c:pt>
                <c:pt idx="3">
                  <c:v>1609.25</c:v>
                </c:pt>
                <c:pt idx="4">
                  <c:v>1767.1699999999998</c:v>
                </c:pt>
                <c:pt idx="5">
                  <c:v>86.2</c:v>
                </c:pt>
                <c:pt idx="6">
                  <c:v>0</c:v>
                </c:pt>
                <c:pt idx="7">
                  <c:v>86.2</c:v>
                </c:pt>
                <c:pt idx="8">
                  <c:v>1853.37</c:v>
                </c:pt>
                <c:pt idx="10">
                  <c:v>0.76000000000000056</c:v>
                </c:pt>
                <c:pt idx="11">
                  <c:v>0.28000000000000008</c:v>
                </c:pt>
                <c:pt idx="12">
                  <c:v>0.48000000000000026</c:v>
                </c:pt>
                <c:pt idx="13">
                  <c:v>2152.3700000000022</c:v>
                </c:pt>
                <c:pt idx="14">
                  <c:v>9.16</c:v>
                </c:pt>
                <c:pt idx="15">
                  <c:v>0.16</c:v>
                </c:pt>
                <c:pt idx="16">
                  <c:v>9.32</c:v>
                </c:pt>
                <c:pt idx="17">
                  <c:v>97.51</c:v>
                </c:pt>
                <c:pt idx="18">
                  <c:v>106.83</c:v>
                </c:pt>
                <c:pt idx="19">
                  <c:v>406.08</c:v>
                </c:pt>
                <c:pt idx="20">
                  <c:v>0.23</c:v>
                </c:pt>
                <c:pt idx="21">
                  <c:v>406.31</c:v>
                </c:pt>
                <c:pt idx="22">
                  <c:v>-299.47999999999973</c:v>
                </c:pt>
                <c:pt idx="23">
                  <c:v>1853.37</c:v>
                </c:pt>
                <c:pt idx="24">
                  <c:v>10341.48</c:v>
                </c:pt>
                <c:pt idx="25">
                  <c:v>11.19</c:v>
                </c:pt>
              </c:numCache>
            </c:numRef>
          </c:val>
          <c:extLst>
            <c:ext xmlns:c16="http://schemas.microsoft.com/office/drawing/2014/chart" uri="{C3380CC4-5D6E-409C-BE32-E72D297353CC}">
              <c16:uniqueId val="{00000000-DB0A-4947-B08C-69C2E52FB17A}"/>
            </c:ext>
          </c:extLst>
        </c:ser>
        <c:ser>
          <c:idx val="1"/>
          <c:order val="1"/>
          <c:tx>
            <c:strRef>
              <c:f>Sheet1!$F$47</c:f>
              <c:strCache>
                <c:ptCount val="1"/>
                <c:pt idx="0">
                  <c:v>Mar '21</c:v>
                </c:pt>
              </c:strCache>
            </c:strRef>
          </c:tx>
          <c:invertIfNegative val="0"/>
          <c:cat>
            <c:strRef>
              <c:f>Sheet1!$D$48:$D$73</c:f>
              <c:strCache>
                <c:ptCount val="26"/>
                <c:pt idx="0">
                  <c:v>Sources Of Funds</c:v>
                </c:pt>
                <c:pt idx="1">
                  <c:v>Total Share Capital</c:v>
                </c:pt>
                <c:pt idx="2">
                  <c:v>Equity Share Capital</c:v>
                </c:pt>
                <c:pt idx="3">
                  <c:v>Reserves</c:v>
                </c:pt>
                <c:pt idx="4">
                  <c:v>Networth</c:v>
                </c:pt>
                <c:pt idx="5">
                  <c:v>Secured Loans</c:v>
                </c:pt>
                <c:pt idx="6">
                  <c:v>Unsecured Loans</c:v>
                </c:pt>
                <c:pt idx="7">
                  <c:v>Total Debt</c:v>
                </c:pt>
                <c:pt idx="8">
                  <c:v>Total Liabilities</c:v>
                </c:pt>
                <c:pt idx="9">
                  <c:v>Application Of Funds</c:v>
                </c:pt>
                <c:pt idx="10">
                  <c:v>Gross Block</c:v>
                </c:pt>
                <c:pt idx="11">
                  <c:v>Less: Accum. Depreciation</c:v>
                </c:pt>
                <c:pt idx="12">
                  <c:v>Net Block</c:v>
                </c:pt>
                <c:pt idx="13">
                  <c:v>Investments</c:v>
                </c:pt>
                <c:pt idx="14">
                  <c:v>Sundry Debtors</c:v>
                </c:pt>
                <c:pt idx="15">
                  <c:v>Cash and Bank Balance</c:v>
                </c:pt>
                <c:pt idx="16">
                  <c:v>Total Current Assets</c:v>
                </c:pt>
                <c:pt idx="17">
                  <c:v>Loans and Advances</c:v>
                </c:pt>
                <c:pt idx="18">
                  <c:v>Total CA, Loans &amp; Advances</c:v>
                </c:pt>
                <c:pt idx="19">
                  <c:v>Current Liabilities</c:v>
                </c:pt>
                <c:pt idx="20">
                  <c:v>Provisions</c:v>
                </c:pt>
                <c:pt idx="21">
                  <c:v>Total CL &amp; Provisions</c:v>
                </c:pt>
                <c:pt idx="22">
                  <c:v>Net Current Assets</c:v>
                </c:pt>
                <c:pt idx="23">
                  <c:v>Total Assets</c:v>
                </c:pt>
                <c:pt idx="24">
                  <c:v>Contingent Liabilities</c:v>
                </c:pt>
                <c:pt idx="25">
                  <c:v>Book Value (Rs)</c:v>
                </c:pt>
              </c:strCache>
            </c:strRef>
          </c:cat>
          <c:val>
            <c:numRef>
              <c:f>Sheet1!$F$48:$F$73</c:f>
              <c:numCache>
                <c:formatCode>General</c:formatCode>
                <c:ptCount val="26"/>
                <c:pt idx="1">
                  <c:v>157.91999999999999</c:v>
                </c:pt>
                <c:pt idx="2">
                  <c:v>157.91999999999999</c:v>
                </c:pt>
                <c:pt idx="3">
                  <c:v>2061.09</c:v>
                </c:pt>
                <c:pt idx="4">
                  <c:v>2219.0100000000002</c:v>
                </c:pt>
                <c:pt idx="5">
                  <c:v>143.5</c:v>
                </c:pt>
                <c:pt idx="6">
                  <c:v>0</c:v>
                </c:pt>
                <c:pt idx="7">
                  <c:v>143.5</c:v>
                </c:pt>
                <c:pt idx="8">
                  <c:v>2362.5100000000002</c:v>
                </c:pt>
                <c:pt idx="10">
                  <c:v>1.82</c:v>
                </c:pt>
                <c:pt idx="11">
                  <c:v>1.1900000000000011</c:v>
                </c:pt>
                <c:pt idx="12">
                  <c:v>0.63000000000000056</c:v>
                </c:pt>
                <c:pt idx="13">
                  <c:v>1703.95</c:v>
                </c:pt>
                <c:pt idx="14">
                  <c:v>7.3199999999999985</c:v>
                </c:pt>
                <c:pt idx="15">
                  <c:v>0.89</c:v>
                </c:pt>
                <c:pt idx="16">
                  <c:v>8.2100000000000009</c:v>
                </c:pt>
                <c:pt idx="17">
                  <c:v>900.68000000000052</c:v>
                </c:pt>
                <c:pt idx="18">
                  <c:v>908.89</c:v>
                </c:pt>
                <c:pt idx="19">
                  <c:v>235.73</c:v>
                </c:pt>
                <c:pt idx="20">
                  <c:v>15.229999999999999</c:v>
                </c:pt>
                <c:pt idx="21">
                  <c:v>250.96</c:v>
                </c:pt>
                <c:pt idx="22">
                  <c:v>657.93</c:v>
                </c:pt>
                <c:pt idx="23">
                  <c:v>2362.5100000000002</c:v>
                </c:pt>
                <c:pt idx="24">
                  <c:v>11622.27</c:v>
                </c:pt>
                <c:pt idx="25">
                  <c:v>14.05</c:v>
                </c:pt>
              </c:numCache>
            </c:numRef>
          </c:val>
          <c:extLst>
            <c:ext xmlns:c16="http://schemas.microsoft.com/office/drawing/2014/chart" uri="{C3380CC4-5D6E-409C-BE32-E72D297353CC}">
              <c16:uniqueId val="{00000001-DB0A-4947-B08C-69C2E52FB17A}"/>
            </c:ext>
          </c:extLst>
        </c:ser>
        <c:dLbls>
          <c:showLegendKey val="0"/>
          <c:showVal val="0"/>
          <c:showCatName val="0"/>
          <c:showSerName val="0"/>
          <c:showPercent val="0"/>
          <c:showBubbleSize val="0"/>
        </c:dLbls>
        <c:gapWidth val="150"/>
        <c:shape val="box"/>
        <c:axId val="100565760"/>
        <c:axId val="100568448"/>
        <c:axId val="0"/>
      </c:bar3DChart>
      <c:catAx>
        <c:axId val="100565760"/>
        <c:scaling>
          <c:orientation val="minMax"/>
        </c:scaling>
        <c:delete val="0"/>
        <c:axPos val="b"/>
        <c:numFmt formatCode="General" sourceLinked="0"/>
        <c:majorTickMark val="out"/>
        <c:minorTickMark val="none"/>
        <c:tickLblPos val="nextTo"/>
        <c:crossAx val="100568448"/>
        <c:crosses val="autoZero"/>
        <c:auto val="1"/>
        <c:lblAlgn val="ctr"/>
        <c:lblOffset val="100"/>
        <c:noMultiLvlLbl val="0"/>
      </c:catAx>
      <c:valAx>
        <c:axId val="100568448"/>
        <c:scaling>
          <c:orientation val="minMax"/>
        </c:scaling>
        <c:delete val="0"/>
        <c:axPos val="l"/>
        <c:majorGridlines/>
        <c:numFmt formatCode="General" sourceLinked="1"/>
        <c:majorTickMark val="out"/>
        <c:minorTickMark val="none"/>
        <c:tickLblPos val="nextTo"/>
        <c:crossAx val="10056576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Sheet1!$H$104</c:f>
              <c:strCache>
                <c:ptCount val="1"/>
                <c:pt idx="0">
                  <c:v>Mar '19</c:v>
                </c:pt>
              </c:strCache>
            </c:strRef>
          </c:tx>
          <c:invertIfNegative val="0"/>
          <c:cat>
            <c:strRef>
              <c:f>Sheet1!$G$105:$G$129</c:f>
              <c:strCache>
                <c:ptCount val="25"/>
                <c:pt idx="0">
                  <c:v>Sources Of Funds</c:v>
                </c:pt>
                <c:pt idx="1">
                  <c:v>Total Share Capital</c:v>
                </c:pt>
                <c:pt idx="2">
                  <c:v>Equity Share Capital</c:v>
                </c:pt>
                <c:pt idx="3">
                  <c:v>Reserves</c:v>
                </c:pt>
                <c:pt idx="4">
                  <c:v>Networth</c:v>
                </c:pt>
                <c:pt idx="5">
                  <c:v>Secured Loans</c:v>
                </c:pt>
                <c:pt idx="6">
                  <c:v>Unsecured Loans</c:v>
                </c:pt>
                <c:pt idx="7">
                  <c:v>Total Debt</c:v>
                </c:pt>
                <c:pt idx="8">
                  <c:v>Total Liabilities</c:v>
                </c:pt>
                <c:pt idx="9">
                  <c:v>Application Of Funds</c:v>
                </c:pt>
                <c:pt idx="10">
                  <c:v>Gross Block</c:v>
                </c:pt>
                <c:pt idx="11">
                  <c:v>Less: Accum. Depreciation</c:v>
                </c:pt>
                <c:pt idx="12">
                  <c:v>Net Block</c:v>
                </c:pt>
                <c:pt idx="13">
                  <c:v>Investments</c:v>
                </c:pt>
                <c:pt idx="14">
                  <c:v>Sundry Debtors</c:v>
                </c:pt>
                <c:pt idx="15">
                  <c:v>Cash and Bank Balance</c:v>
                </c:pt>
                <c:pt idx="16">
                  <c:v>Total Current Assets</c:v>
                </c:pt>
                <c:pt idx="17">
                  <c:v>Loans and Advances</c:v>
                </c:pt>
                <c:pt idx="18">
                  <c:v>Current Liabilities</c:v>
                </c:pt>
                <c:pt idx="19">
                  <c:v>Provisions</c:v>
                </c:pt>
                <c:pt idx="20">
                  <c:v>Total CL &amp; Provisions</c:v>
                </c:pt>
                <c:pt idx="21">
                  <c:v>Net Current Assets</c:v>
                </c:pt>
                <c:pt idx="22">
                  <c:v>Total Assets</c:v>
                </c:pt>
                <c:pt idx="23">
                  <c:v>Contingent Liabilities</c:v>
                </c:pt>
                <c:pt idx="24">
                  <c:v>Book Value (Rs)</c:v>
                </c:pt>
              </c:strCache>
            </c:strRef>
          </c:cat>
          <c:val>
            <c:numRef>
              <c:f>Sheet1!$H$105:$H$129</c:f>
              <c:numCache>
                <c:formatCode>General</c:formatCode>
                <c:ptCount val="25"/>
                <c:pt idx="1">
                  <c:v>157.91999999999999</c:v>
                </c:pt>
                <c:pt idx="2">
                  <c:v>157.91999999999999</c:v>
                </c:pt>
                <c:pt idx="3">
                  <c:v>2061.09</c:v>
                </c:pt>
                <c:pt idx="4">
                  <c:v>2219.0100000000002</c:v>
                </c:pt>
                <c:pt idx="5">
                  <c:v>143.5</c:v>
                </c:pt>
                <c:pt idx="6">
                  <c:v>0</c:v>
                </c:pt>
                <c:pt idx="7">
                  <c:v>143.5</c:v>
                </c:pt>
                <c:pt idx="8">
                  <c:v>2362.5100000000002</c:v>
                </c:pt>
                <c:pt idx="10">
                  <c:v>1.82</c:v>
                </c:pt>
                <c:pt idx="11">
                  <c:v>1.1900000000000011</c:v>
                </c:pt>
                <c:pt idx="12">
                  <c:v>0.63000000000000056</c:v>
                </c:pt>
                <c:pt idx="13">
                  <c:v>1703.95</c:v>
                </c:pt>
                <c:pt idx="14">
                  <c:v>7.3199999999999985</c:v>
                </c:pt>
                <c:pt idx="15">
                  <c:v>0.89</c:v>
                </c:pt>
                <c:pt idx="16">
                  <c:v>8.2100000000000009</c:v>
                </c:pt>
                <c:pt idx="17">
                  <c:v>900.68000000000052</c:v>
                </c:pt>
                <c:pt idx="18">
                  <c:v>235.73</c:v>
                </c:pt>
                <c:pt idx="19">
                  <c:v>15.229999999999999</c:v>
                </c:pt>
                <c:pt idx="20">
                  <c:v>250.96</c:v>
                </c:pt>
                <c:pt idx="21">
                  <c:v>657.93</c:v>
                </c:pt>
                <c:pt idx="22">
                  <c:v>2362.5100000000002</c:v>
                </c:pt>
                <c:pt idx="23">
                  <c:v>11622.27</c:v>
                </c:pt>
                <c:pt idx="24">
                  <c:v>14.05</c:v>
                </c:pt>
              </c:numCache>
            </c:numRef>
          </c:val>
          <c:extLst>
            <c:ext xmlns:c16="http://schemas.microsoft.com/office/drawing/2014/chart" uri="{C3380CC4-5D6E-409C-BE32-E72D297353CC}">
              <c16:uniqueId val="{00000000-2989-48FC-B8B7-4D9F34A7CA04}"/>
            </c:ext>
          </c:extLst>
        </c:ser>
        <c:ser>
          <c:idx val="1"/>
          <c:order val="1"/>
          <c:tx>
            <c:strRef>
              <c:f>Sheet1!$I$104</c:f>
              <c:strCache>
                <c:ptCount val="1"/>
                <c:pt idx="0">
                  <c:v>Mar '20</c:v>
                </c:pt>
              </c:strCache>
            </c:strRef>
          </c:tx>
          <c:invertIfNegative val="0"/>
          <c:cat>
            <c:strRef>
              <c:f>Sheet1!$G$105:$G$129</c:f>
              <c:strCache>
                <c:ptCount val="25"/>
                <c:pt idx="0">
                  <c:v>Sources Of Funds</c:v>
                </c:pt>
                <c:pt idx="1">
                  <c:v>Total Share Capital</c:v>
                </c:pt>
                <c:pt idx="2">
                  <c:v>Equity Share Capital</c:v>
                </c:pt>
                <c:pt idx="3">
                  <c:v>Reserves</c:v>
                </c:pt>
                <c:pt idx="4">
                  <c:v>Networth</c:v>
                </c:pt>
                <c:pt idx="5">
                  <c:v>Secured Loans</c:v>
                </c:pt>
                <c:pt idx="6">
                  <c:v>Unsecured Loans</c:v>
                </c:pt>
                <c:pt idx="7">
                  <c:v>Total Debt</c:v>
                </c:pt>
                <c:pt idx="8">
                  <c:v>Total Liabilities</c:v>
                </c:pt>
                <c:pt idx="9">
                  <c:v>Application Of Funds</c:v>
                </c:pt>
                <c:pt idx="10">
                  <c:v>Gross Block</c:v>
                </c:pt>
                <c:pt idx="11">
                  <c:v>Less: Accum. Depreciation</c:v>
                </c:pt>
                <c:pt idx="12">
                  <c:v>Net Block</c:v>
                </c:pt>
                <c:pt idx="13">
                  <c:v>Investments</c:v>
                </c:pt>
                <c:pt idx="14">
                  <c:v>Sundry Debtors</c:v>
                </c:pt>
                <c:pt idx="15">
                  <c:v>Cash and Bank Balance</c:v>
                </c:pt>
                <c:pt idx="16">
                  <c:v>Total Current Assets</c:v>
                </c:pt>
                <c:pt idx="17">
                  <c:v>Loans and Advances</c:v>
                </c:pt>
                <c:pt idx="18">
                  <c:v>Current Liabilities</c:v>
                </c:pt>
                <c:pt idx="19">
                  <c:v>Provisions</c:v>
                </c:pt>
                <c:pt idx="20">
                  <c:v>Total CL &amp; Provisions</c:v>
                </c:pt>
                <c:pt idx="21">
                  <c:v>Net Current Assets</c:v>
                </c:pt>
                <c:pt idx="22">
                  <c:v>Total Assets</c:v>
                </c:pt>
                <c:pt idx="23">
                  <c:v>Contingent Liabilities</c:v>
                </c:pt>
                <c:pt idx="24">
                  <c:v>Book Value (Rs)</c:v>
                </c:pt>
              </c:strCache>
            </c:strRef>
          </c:cat>
          <c:val>
            <c:numRef>
              <c:f>Sheet1!$I$105:$I$129</c:f>
              <c:numCache>
                <c:formatCode>General</c:formatCode>
                <c:ptCount val="25"/>
                <c:pt idx="1">
                  <c:v>157.91999999999999</c:v>
                </c:pt>
                <c:pt idx="2">
                  <c:v>157.91999999999999</c:v>
                </c:pt>
                <c:pt idx="3">
                  <c:v>2190.6999999999998</c:v>
                </c:pt>
                <c:pt idx="4">
                  <c:v>2348.62</c:v>
                </c:pt>
                <c:pt idx="5">
                  <c:v>428.8</c:v>
                </c:pt>
                <c:pt idx="6">
                  <c:v>33.9</c:v>
                </c:pt>
                <c:pt idx="7">
                  <c:v>462.7</c:v>
                </c:pt>
                <c:pt idx="8">
                  <c:v>2811.32</c:v>
                </c:pt>
                <c:pt idx="10">
                  <c:v>1.82</c:v>
                </c:pt>
                <c:pt idx="11">
                  <c:v>1.03</c:v>
                </c:pt>
                <c:pt idx="12">
                  <c:v>0.79</c:v>
                </c:pt>
                <c:pt idx="13">
                  <c:v>1480.76</c:v>
                </c:pt>
                <c:pt idx="14">
                  <c:v>3.75</c:v>
                </c:pt>
                <c:pt idx="15">
                  <c:v>8.91</c:v>
                </c:pt>
                <c:pt idx="16">
                  <c:v>12.66</c:v>
                </c:pt>
                <c:pt idx="17">
                  <c:v>1644.96</c:v>
                </c:pt>
                <c:pt idx="18">
                  <c:v>324.64000000000027</c:v>
                </c:pt>
                <c:pt idx="19">
                  <c:v>3.21</c:v>
                </c:pt>
                <c:pt idx="20">
                  <c:v>327.85</c:v>
                </c:pt>
                <c:pt idx="21">
                  <c:v>1329.77</c:v>
                </c:pt>
                <c:pt idx="22">
                  <c:v>2811.32</c:v>
                </c:pt>
                <c:pt idx="23">
                  <c:v>10348.879999999983</c:v>
                </c:pt>
                <c:pt idx="24">
                  <c:v>14.870000000000006</c:v>
                </c:pt>
              </c:numCache>
            </c:numRef>
          </c:val>
          <c:extLst>
            <c:ext xmlns:c16="http://schemas.microsoft.com/office/drawing/2014/chart" uri="{C3380CC4-5D6E-409C-BE32-E72D297353CC}">
              <c16:uniqueId val="{00000001-2989-48FC-B8B7-4D9F34A7CA04}"/>
            </c:ext>
          </c:extLst>
        </c:ser>
        <c:dLbls>
          <c:showLegendKey val="0"/>
          <c:showVal val="0"/>
          <c:showCatName val="0"/>
          <c:showSerName val="0"/>
          <c:showPercent val="0"/>
          <c:showBubbleSize val="0"/>
        </c:dLbls>
        <c:gapWidth val="150"/>
        <c:shape val="box"/>
        <c:axId val="106141184"/>
        <c:axId val="106315136"/>
        <c:axId val="0"/>
      </c:bar3DChart>
      <c:catAx>
        <c:axId val="106141184"/>
        <c:scaling>
          <c:orientation val="minMax"/>
        </c:scaling>
        <c:delete val="0"/>
        <c:axPos val="b"/>
        <c:numFmt formatCode="General" sourceLinked="0"/>
        <c:majorTickMark val="out"/>
        <c:minorTickMark val="none"/>
        <c:tickLblPos val="nextTo"/>
        <c:crossAx val="106315136"/>
        <c:crosses val="autoZero"/>
        <c:auto val="1"/>
        <c:lblAlgn val="ctr"/>
        <c:lblOffset val="100"/>
        <c:noMultiLvlLbl val="0"/>
      </c:catAx>
      <c:valAx>
        <c:axId val="106315136"/>
        <c:scaling>
          <c:orientation val="minMax"/>
        </c:scaling>
        <c:delete val="0"/>
        <c:axPos val="l"/>
        <c:majorGridlines/>
        <c:numFmt formatCode="General" sourceLinked="1"/>
        <c:majorTickMark val="out"/>
        <c:minorTickMark val="none"/>
        <c:tickLblPos val="nextTo"/>
        <c:crossAx val="10614118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12</Pages>
  <Words>2642</Words>
  <Characters>15063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709</cp:revision>
  <dcterms:created xsi:type="dcterms:W3CDTF">2024-04-12T06:03:00Z</dcterms:created>
  <dcterms:modified xsi:type="dcterms:W3CDTF">2024-06-07T16:03:00Z</dcterms:modified>
</cp:coreProperties>
</file>