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8616D" w14:textId="77777777" w:rsidR="005D20BC" w:rsidRPr="005D20BC" w:rsidRDefault="005D20BC">
      <w:pPr>
        <w:rPr>
          <w:rFonts w:ascii="Times New Roman" w:hAnsi="Times New Roman"/>
          <w:sz w:val="28"/>
        </w:rPr>
      </w:pPr>
    </w:p>
    <w:p w14:paraId="38DE70C9" w14:textId="77777777" w:rsidR="005D20BC" w:rsidRPr="005D20BC" w:rsidRDefault="005D20BC" w:rsidP="005D20BC">
      <w:pPr>
        <w:spacing w:after="0" w:line="240" w:lineRule="auto"/>
        <w:jc w:val="center"/>
        <w:rPr>
          <w:rFonts w:ascii="Times New Roman" w:hAnsi="Times New Roman"/>
          <w:b/>
          <w:sz w:val="28"/>
          <w:szCs w:val="24"/>
          <w:lang w:val="en-PH"/>
        </w:rPr>
      </w:pPr>
      <w:r w:rsidRPr="005D20BC">
        <w:rPr>
          <w:rFonts w:ascii="Times New Roman" w:hAnsi="Times New Roman"/>
          <w:sz w:val="28"/>
        </w:rPr>
        <w:tab/>
      </w:r>
      <w:r w:rsidRPr="005D20BC">
        <w:rPr>
          <w:rFonts w:ascii="Times New Roman" w:hAnsi="Times New Roman"/>
          <w:b/>
          <w:sz w:val="28"/>
          <w:szCs w:val="24"/>
          <w:lang w:val="en-PH"/>
        </w:rPr>
        <w:t>INSTRUCTIONAL LEADERSHIP EXPERIENCES OF MASTER TEACHERS: A QUALITATIVE INQUIRY</w:t>
      </w:r>
    </w:p>
    <w:p w14:paraId="48998EDC" w14:textId="77777777" w:rsidR="00131E4E" w:rsidRDefault="00131E4E" w:rsidP="005D20BC">
      <w:pPr>
        <w:tabs>
          <w:tab w:val="left" w:pos="3405"/>
        </w:tabs>
        <w:rPr>
          <w:rFonts w:ascii="Times New Roman" w:hAnsi="Times New Roman"/>
        </w:rPr>
      </w:pPr>
    </w:p>
    <w:p w14:paraId="460A5E78" w14:textId="77777777" w:rsidR="005D20BC" w:rsidRDefault="005D20BC" w:rsidP="005D20BC">
      <w:pPr>
        <w:jc w:val="center"/>
        <w:rPr>
          <w:rFonts w:cs="Arial"/>
          <w:b/>
          <w:szCs w:val="24"/>
        </w:rPr>
      </w:pPr>
      <w:r>
        <w:rPr>
          <w:rFonts w:cs="Arial"/>
          <w:b/>
          <w:szCs w:val="24"/>
        </w:rPr>
        <w:t>MARK LEE S. MERABLE</w:t>
      </w:r>
    </w:p>
    <w:p w14:paraId="16D7058D" w14:textId="77777777" w:rsidR="005D20BC" w:rsidRPr="00257CCC" w:rsidRDefault="005D20BC" w:rsidP="005D20BC">
      <w:pPr>
        <w:jc w:val="center"/>
        <w:rPr>
          <w:rFonts w:cs="Arial"/>
          <w:b/>
          <w:szCs w:val="24"/>
        </w:rPr>
      </w:pPr>
      <w:r>
        <w:rPr>
          <w:rFonts w:cs="Arial"/>
          <w:b/>
          <w:szCs w:val="24"/>
        </w:rPr>
        <w:t>Researcher, The Rizal Memorial Colleges, Inc</w:t>
      </w:r>
    </w:p>
    <w:p w14:paraId="51FCB189" w14:textId="77777777" w:rsidR="005D20BC" w:rsidRPr="000F3EF7" w:rsidRDefault="005D20BC" w:rsidP="005D20BC">
      <w:pPr>
        <w:spacing w:after="0" w:line="480" w:lineRule="auto"/>
        <w:jc w:val="center"/>
        <w:rPr>
          <w:rFonts w:cs="Arial"/>
          <w:bCs/>
        </w:rPr>
      </w:pPr>
      <w:r>
        <w:rPr>
          <w:rFonts w:ascii="Times New Roman" w:hAnsi="Times New Roman"/>
        </w:rPr>
        <w:t xml:space="preserve"> </w:t>
      </w:r>
      <w:r w:rsidRPr="000F3EF7">
        <w:rPr>
          <w:rFonts w:cs="Arial"/>
          <w:bCs/>
        </w:rPr>
        <w:t xml:space="preserve">Abstract </w:t>
      </w:r>
    </w:p>
    <w:p w14:paraId="6633C144" w14:textId="77777777" w:rsidR="005D20BC" w:rsidRPr="00523A80" w:rsidRDefault="005D20BC" w:rsidP="005D20BC">
      <w:pPr>
        <w:spacing w:after="0" w:line="240" w:lineRule="auto"/>
        <w:jc w:val="both"/>
        <w:rPr>
          <w:rFonts w:cs="Arial"/>
          <w:i/>
        </w:rPr>
      </w:pPr>
    </w:p>
    <w:p w14:paraId="6A8A2824" w14:textId="77777777" w:rsidR="005D20BC" w:rsidRPr="00744BCD" w:rsidRDefault="005D20BC" w:rsidP="005D20BC">
      <w:pPr>
        <w:spacing w:after="0" w:line="480" w:lineRule="auto"/>
        <w:jc w:val="both"/>
        <w:rPr>
          <w:rFonts w:cs="Arial"/>
          <w:bCs/>
          <w:i/>
        </w:rPr>
      </w:pPr>
      <w:r>
        <w:rPr>
          <w:rFonts w:cs="Arial"/>
          <w:bCs/>
          <w:i/>
        </w:rPr>
        <w:t>This</w:t>
      </w:r>
      <w:r w:rsidRPr="005D0D19">
        <w:rPr>
          <w:rFonts w:cs="Arial"/>
          <w:bCs/>
          <w:i/>
        </w:rPr>
        <w:t xml:space="preserve"> phenomenological inquiry </w:t>
      </w:r>
      <w:r>
        <w:rPr>
          <w:rFonts w:cs="Arial"/>
          <w:bCs/>
          <w:i/>
        </w:rPr>
        <w:t>explored</w:t>
      </w:r>
      <w:r w:rsidRPr="00AC379A">
        <w:rPr>
          <w:rFonts w:cs="Arial"/>
          <w:bCs/>
          <w:i/>
        </w:rPr>
        <w:t xml:space="preserve"> the experiences of master teachers as instructional leaders in San Roque District, Division of Davao City. Further, this investigated the master teachers’ coping mechanisms and insights which are derived from their experiences that can be shared to others.</w:t>
      </w:r>
      <w:r>
        <w:rPr>
          <w:rFonts w:cs="Arial"/>
          <w:bCs/>
          <w:i/>
        </w:rPr>
        <w:t xml:space="preserve"> It employed a phenomenological approach in which in-depth interview was used. </w:t>
      </w:r>
      <w:r w:rsidRPr="00AC379A">
        <w:rPr>
          <w:rFonts w:cs="Arial"/>
          <w:bCs/>
          <w:i/>
        </w:rPr>
        <w:t>Major findings yielded that after analyzing the answers of the participants about their experiences in conducting instructional leadership, they revealed four themes namely focusing on instructional supervision, providing professional development for master teachers, collaborating with others, and occupational stress. Furthermore, on their coping mechanisms adopted, they emphasized three major themes, shared instructional leadership, coaching and mentoring, and provision of various resources. Finally, when the participants were queried about their insights being instructional leaders, they highlighted three emergent themes namely, intensifying instructional leadership, promoting student learning, and principal support to instructional leadership.</w:t>
      </w:r>
      <w:r>
        <w:rPr>
          <w:rFonts w:cs="Arial"/>
          <w:bCs/>
          <w:i/>
        </w:rPr>
        <w:t xml:space="preserve"> </w:t>
      </w:r>
      <w:r w:rsidRPr="00AC379A">
        <w:rPr>
          <w:rFonts w:cs="Arial"/>
          <w:bCs/>
          <w:i/>
        </w:rPr>
        <w:t xml:space="preserve">Strong instructional leadership fosters an atmosphere that is conducive to learning not just for students but also for teachers and other leaders. A safe and orderly learning environment for children may be accomplished by providing a caring atmosphere, setting high standards for students' social behavior, and </w:t>
      </w:r>
      <w:r w:rsidRPr="00AC379A">
        <w:rPr>
          <w:rFonts w:cs="Arial"/>
          <w:bCs/>
          <w:i/>
        </w:rPr>
        <w:lastRenderedPageBreak/>
        <w:t>implementing safety procedures that give pupils the impression that they are safe.</w:t>
      </w:r>
      <w:r>
        <w:rPr>
          <w:rFonts w:cs="Arial"/>
          <w:bCs/>
          <w:i/>
        </w:rPr>
        <w:t xml:space="preserve"> </w:t>
      </w:r>
      <w:r w:rsidRPr="00AC379A">
        <w:rPr>
          <w:rFonts w:cs="Arial"/>
          <w:bCs/>
          <w:i/>
        </w:rPr>
        <w:t>Effective instructional leaders develop a consensus on what constitutes effective teaching and learning, and then give the assistance, resources, and direction that are necessary to enable teachers to realize that consensus. This, in turn, leads to improvements in instructional practice, which ultimately leads to improvements in the outcomes for students.</w:t>
      </w:r>
    </w:p>
    <w:p w14:paraId="5132D022" w14:textId="77777777" w:rsidR="005D20BC" w:rsidRPr="00523A80" w:rsidRDefault="005D20BC" w:rsidP="005D20BC">
      <w:pPr>
        <w:tabs>
          <w:tab w:val="left" w:pos="5099"/>
        </w:tabs>
        <w:spacing w:after="0"/>
        <w:jc w:val="both"/>
        <w:rPr>
          <w:rFonts w:cs="Arial"/>
          <w:i/>
        </w:rPr>
      </w:pPr>
      <w:r w:rsidRPr="00523A80">
        <w:rPr>
          <w:rFonts w:cs="Arial"/>
          <w:b/>
          <w:i/>
        </w:rPr>
        <w:t>Keywords:</w:t>
      </w:r>
      <w:r w:rsidRPr="00523A80">
        <w:rPr>
          <w:rFonts w:cs="Arial"/>
          <w:i/>
        </w:rPr>
        <w:t xml:space="preserve"> </w:t>
      </w:r>
      <w:r>
        <w:rPr>
          <w:rFonts w:cs="Arial"/>
          <w:i/>
        </w:rPr>
        <w:t xml:space="preserve">instructional leadership, master teachers, </w:t>
      </w:r>
      <w:r w:rsidRPr="00523A80">
        <w:rPr>
          <w:rFonts w:cs="Arial"/>
          <w:i/>
        </w:rPr>
        <w:t>phenomenology</w:t>
      </w:r>
      <w:r>
        <w:rPr>
          <w:rFonts w:cs="Arial"/>
          <w:i/>
        </w:rPr>
        <w:t>, Davao City</w:t>
      </w:r>
    </w:p>
    <w:p w14:paraId="24EE3F22" w14:textId="19336357" w:rsidR="005D20BC" w:rsidRPr="005D20BC" w:rsidRDefault="005D20BC" w:rsidP="005D20BC">
      <w:pPr>
        <w:tabs>
          <w:tab w:val="left" w:pos="3405"/>
        </w:tabs>
        <w:rPr>
          <w:rFonts w:ascii="Times New Roman" w:hAnsi="Times New Roman"/>
        </w:rPr>
      </w:pPr>
    </w:p>
    <w:p w14:paraId="62F8BBF0" w14:textId="77777777" w:rsidR="005D20BC" w:rsidRPr="005D20BC" w:rsidRDefault="005D20BC" w:rsidP="005D20BC">
      <w:pPr>
        <w:tabs>
          <w:tab w:val="left" w:pos="3405"/>
        </w:tabs>
        <w:rPr>
          <w:rFonts w:ascii="Times New Roman" w:hAnsi="Times New Roman"/>
        </w:rPr>
      </w:pPr>
    </w:p>
    <w:p w14:paraId="1A76B832" w14:textId="48339392" w:rsidR="005D20BC" w:rsidRPr="005D20BC" w:rsidRDefault="005D20BC" w:rsidP="00A234ED">
      <w:pPr>
        <w:tabs>
          <w:tab w:val="left" w:pos="3405"/>
        </w:tabs>
        <w:jc w:val="center"/>
        <w:rPr>
          <w:rFonts w:ascii="Times New Roman" w:hAnsi="Times New Roman"/>
        </w:rPr>
      </w:pPr>
      <w:r w:rsidRPr="005D20BC">
        <w:rPr>
          <w:rFonts w:ascii="Times New Roman" w:hAnsi="Times New Roman"/>
        </w:rPr>
        <w:t>Introduction</w:t>
      </w:r>
    </w:p>
    <w:p w14:paraId="28258F5A" w14:textId="576B0019"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“The most important rule of educational leadership is to always remember that people, not policies or programs, are what drive highly effective schools.” - PJ Caposey</w:t>
      </w:r>
    </w:p>
    <w:p w14:paraId="43F93BE6" w14:textId="3C4A619D"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Effective instructional leadership fosters an atmosphere conducive to learning for students, teachers, and leaders. Establishing a safe and orderly learning environment for children entails mechanisms that make students feel secure, providing a caring atmosphere, and enforcing strict social conduct standards. Master teachers as instructional leaders encounter selection and job function challenges, such as an inability to provide instructional supervision due to heavy teaching loads, lack of training, and difficulties using instructional technology.</w:t>
      </w:r>
    </w:p>
    <w:p w14:paraId="4B7BB5FA" w14:textId="77777777" w:rsidR="005D20BC" w:rsidRPr="00A234ED" w:rsidRDefault="005D20BC" w:rsidP="00A234ED">
      <w:pPr>
        <w:tabs>
          <w:tab w:val="left" w:pos="3405"/>
        </w:tabs>
        <w:jc w:val="both"/>
        <w:rPr>
          <w:rFonts w:ascii="Times New Roman" w:hAnsi="Times New Roman"/>
          <w:sz w:val="20"/>
          <w:szCs w:val="20"/>
        </w:rPr>
      </w:pPr>
    </w:p>
    <w:p w14:paraId="1B28AE60" w14:textId="2EC7F1A2"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Global Context</w:t>
      </w:r>
    </w:p>
    <w:p w14:paraId="02B65964" w14:textId="6A55B3ED"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In the global scenario, it was discovered that many local schools in Thailand were deficient in the necessary practices of instructional leadership (Luo, 2022). There have been reports of inadequate instructional leadership in Indonesia, as shown by the disparities between plans and actual curriculum execution by master teachers (Rahayu &amp; Usman, 2022). In Malaysia, data demonstrated that the master teacher position mainly retains outstanding and ambitious teachers in the classroom, but there is minimal evidence of a broader influence on colleagues, schools, and the education system (Bush et al., 2016).</w:t>
      </w:r>
    </w:p>
    <w:p w14:paraId="289013DE" w14:textId="77777777" w:rsidR="005D20BC" w:rsidRPr="00A234ED" w:rsidRDefault="005D20BC" w:rsidP="00A234ED">
      <w:pPr>
        <w:tabs>
          <w:tab w:val="left" w:pos="3405"/>
        </w:tabs>
        <w:jc w:val="both"/>
        <w:rPr>
          <w:rFonts w:ascii="Times New Roman" w:hAnsi="Times New Roman"/>
          <w:sz w:val="20"/>
          <w:szCs w:val="20"/>
        </w:rPr>
      </w:pPr>
    </w:p>
    <w:p w14:paraId="336FA3A5" w14:textId="546D5BC8"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Philippine Context</w:t>
      </w:r>
    </w:p>
    <w:p w14:paraId="5CE5B4AD" w14:textId="70D3218E"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In the Philippines, master teachers face work overload, stress, negative attitudes towards research, and limited knowledge of action research. The Master Teachers Development plan was developed to address these issues (Abasolo et al., 2021). Moreover, master teachers struggle with instructional supervision due to heavy teaching loads, lack of training, and challenges in using instructional technology (Ojale, 2019).</w:t>
      </w:r>
    </w:p>
    <w:p w14:paraId="7351327A" w14:textId="77777777" w:rsidR="005D20BC" w:rsidRPr="00A234ED" w:rsidRDefault="005D20BC" w:rsidP="00A234ED">
      <w:pPr>
        <w:tabs>
          <w:tab w:val="left" w:pos="3405"/>
        </w:tabs>
        <w:jc w:val="both"/>
        <w:rPr>
          <w:rFonts w:ascii="Times New Roman" w:hAnsi="Times New Roman"/>
          <w:sz w:val="20"/>
          <w:szCs w:val="20"/>
        </w:rPr>
      </w:pPr>
    </w:p>
    <w:p w14:paraId="0D0A662A" w14:textId="41A386AD"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lastRenderedPageBreak/>
        <w:t>Based on firsthand observation of master teachers in San Roque District, Division of Davao City, they face several challenges, including difficulty in time management due to work overload, occupational stress from numerous school reports, and struggles in conducting instructional supervision due to ancillary functions. The transition phase of face-to-face classes has not yet ended, and they continue to face numerous challenges, particularly with regard to academic achievement and their own well-being.</w:t>
      </w:r>
    </w:p>
    <w:p w14:paraId="62FE05D7" w14:textId="77777777" w:rsidR="005D20BC" w:rsidRPr="00A234ED" w:rsidRDefault="005D20BC" w:rsidP="00A234ED">
      <w:pPr>
        <w:tabs>
          <w:tab w:val="left" w:pos="3405"/>
        </w:tabs>
        <w:jc w:val="both"/>
        <w:rPr>
          <w:rFonts w:ascii="Times New Roman" w:hAnsi="Times New Roman"/>
          <w:sz w:val="20"/>
          <w:szCs w:val="20"/>
        </w:rPr>
      </w:pPr>
    </w:p>
    <w:p w14:paraId="29A94A8B" w14:textId="5B48983F"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Blended Learning Challenges</w:t>
      </w:r>
    </w:p>
    <w:p w14:paraId="5E9D889E" w14:textId="6B2F9E81"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According to Nicholls (2020), blended learning increases the workload of master educators, requiring them to print and distribute learning materials and provide more educational content. Master teachers had to acquire new skills quickly to adapt to new instructional modalities, ensuring that learning remained accessible despite current conditions. The instructional leadership of master teachers directly impacts teacher and student performance, making it crucial for addressing the learning gap caused by the pandemic.</w:t>
      </w:r>
    </w:p>
    <w:p w14:paraId="5C8EF23C" w14:textId="77777777" w:rsidR="005D20BC" w:rsidRPr="00A234ED" w:rsidRDefault="005D20BC" w:rsidP="00A234ED">
      <w:pPr>
        <w:tabs>
          <w:tab w:val="left" w:pos="3405"/>
        </w:tabs>
        <w:jc w:val="both"/>
        <w:rPr>
          <w:rFonts w:ascii="Times New Roman" w:hAnsi="Times New Roman"/>
          <w:sz w:val="20"/>
          <w:szCs w:val="20"/>
        </w:rPr>
      </w:pPr>
    </w:p>
    <w:p w14:paraId="7331F864" w14:textId="31D3D1DC"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Need for Research</w:t>
      </w:r>
    </w:p>
    <w:p w14:paraId="5F1317FA" w14:textId="0CD86F9D"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After more than two years of blended learning in the Philippines, there is an immediate need to research the re-opening of schools and the challenges faced by master teachers. The results of this research are intended to help master teachers cope with their enormous workloads and provide insights on the normalization of education post-pandemic. The impact of master teachers on classroom and student outcomes will also be highlighted.</w:t>
      </w:r>
    </w:p>
    <w:p w14:paraId="7A8BB133" w14:textId="77777777" w:rsidR="005D20BC" w:rsidRPr="00A234ED" w:rsidRDefault="005D20BC" w:rsidP="00A234ED">
      <w:pPr>
        <w:tabs>
          <w:tab w:val="left" w:pos="3405"/>
        </w:tabs>
        <w:jc w:val="both"/>
        <w:rPr>
          <w:rFonts w:ascii="Times New Roman" w:hAnsi="Times New Roman"/>
          <w:sz w:val="20"/>
          <w:szCs w:val="20"/>
        </w:rPr>
      </w:pPr>
    </w:p>
    <w:p w14:paraId="6BABB579" w14:textId="436F9021"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Purpose of the Study</w:t>
      </w:r>
    </w:p>
    <w:p w14:paraId="355DCCE8" w14:textId="1D6EAC83"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The purpose of this phenomenological research is to describe and understand the experiences of master teachers as instructional leaders in San Roque District, Division of Davao City. This research investigates their coping mechanisms and insights, which can be shared with others. At this stage, instructional leadership is generally defined as a model of school leadership where a master teacher supports and guides other teachers towards enhancing students’ academic achievement.</w:t>
      </w:r>
    </w:p>
    <w:p w14:paraId="6A8AB420" w14:textId="77777777" w:rsidR="005D20BC" w:rsidRPr="00A234ED" w:rsidRDefault="005D20BC" w:rsidP="00A234ED">
      <w:pPr>
        <w:tabs>
          <w:tab w:val="left" w:pos="3405"/>
        </w:tabs>
        <w:jc w:val="both"/>
        <w:rPr>
          <w:rFonts w:ascii="Times New Roman" w:hAnsi="Times New Roman"/>
          <w:sz w:val="20"/>
          <w:szCs w:val="20"/>
        </w:rPr>
      </w:pPr>
    </w:p>
    <w:p w14:paraId="6A497AF5" w14:textId="66397C13"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Research Questions</w:t>
      </w:r>
    </w:p>
    <w:p w14:paraId="1FFF05FD"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1. What are the experiences of master teachers as instructional leaders?</w:t>
      </w:r>
    </w:p>
    <w:p w14:paraId="15956D7D"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2. How did master teachers cope with the challenges encountered as instructional leaders?</w:t>
      </w:r>
    </w:p>
    <w:p w14:paraId="302E4AB8" w14:textId="2BB663E9" w:rsidR="00A234ED"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3. What insights can be drawn from master teachers as instructional leaders that can be shared with others?</w:t>
      </w:r>
    </w:p>
    <w:p w14:paraId="55132A18" w14:textId="48F075F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Significance of the Study</w:t>
      </w:r>
    </w:p>
    <w:p w14:paraId="7882E0FC" w14:textId="7D2BEBF8" w:rsidR="00A234ED"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i/>
          <w:sz w:val="20"/>
          <w:szCs w:val="20"/>
        </w:rPr>
        <w:t>DepEd Officials</w:t>
      </w:r>
      <w:r w:rsidR="00A234ED" w:rsidRPr="00A234ED">
        <w:rPr>
          <w:rFonts w:ascii="Times New Roman" w:hAnsi="Times New Roman"/>
          <w:i/>
          <w:sz w:val="20"/>
          <w:szCs w:val="20"/>
        </w:rPr>
        <w:t>.</w:t>
      </w:r>
      <w:r w:rsidR="00A234ED">
        <w:rPr>
          <w:rFonts w:ascii="Times New Roman" w:hAnsi="Times New Roman"/>
          <w:sz w:val="20"/>
          <w:szCs w:val="20"/>
        </w:rPr>
        <w:t xml:space="preserve"> </w:t>
      </w:r>
      <w:r w:rsidRPr="00A234ED">
        <w:rPr>
          <w:rFonts w:ascii="Times New Roman" w:hAnsi="Times New Roman"/>
          <w:sz w:val="20"/>
          <w:szCs w:val="20"/>
        </w:rPr>
        <w:t>The findings will encourage additional training and seminars for master teachers to improve their leadership abilities in preparation for traditional classroom settings.</w:t>
      </w:r>
    </w:p>
    <w:p w14:paraId="507BA146" w14:textId="432EA0DA" w:rsidR="005D20BC" w:rsidRPr="00A234ED" w:rsidRDefault="00A234ED" w:rsidP="00A234ED">
      <w:pPr>
        <w:tabs>
          <w:tab w:val="left" w:pos="3405"/>
        </w:tabs>
        <w:ind w:firstLine="720"/>
        <w:jc w:val="both"/>
        <w:rPr>
          <w:rFonts w:ascii="Times New Roman" w:hAnsi="Times New Roman"/>
          <w:sz w:val="20"/>
          <w:szCs w:val="20"/>
        </w:rPr>
      </w:pPr>
      <w:r w:rsidRPr="00A234ED">
        <w:rPr>
          <w:rFonts w:ascii="Times New Roman" w:hAnsi="Times New Roman"/>
          <w:i/>
          <w:sz w:val="20"/>
          <w:szCs w:val="20"/>
        </w:rPr>
        <w:t>School Principals.</w:t>
      </w:r>
      <w:r>
        <w:rPr>
          <w:rFonts w:ascii="Times New Roman" w:hAnsi="Times New Roman"/>
          <w:sz w:val="20"/>
          <w:szCs w:val="20"/>
        </w:rPr>
        <w:t xml:space="preserve"> </w:t>
      </w:r>
      <w:r w:rsidR="005D20BC" w:rsidRPr="00A234ED">
        <w:rPr>
          <w:rFonts w:ascii="Times New Roman" w:hAnsi="Times New Roman"/>
          <w:sz w:val="20"/>
          <w:szCs w:val="20"/>
        </w:rPr>
        <w:t>The outcomes will guide principals in assisting master teachers to successfully apply the curriculum in the new educational setting.</w:t>
      </w:r>
    </w:p>
    <w:p w14:paraId="62057976" w14:textId="24BF6899"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i/>
          <w:sz w:val="20"/>
          <w:szCs w:val="20"/>
        </w:rPr>
        <w:lastRenderedPageBreak/>
        <w:t>Master Teachers</w:t>
      </w:r>
      <w:r w:rsidR="00A234ED" w:rsidRPr="00A234ED">
        <w:rPr>
          <w:rFonts w:ascii="Times New Roman" w:hAnsi="Times New Roman"/>
          <w:i/>
          <w:sz w:val="20"/>
          <w:szCs w:val="20"/>
        </w:rPr>
        <w:t>.</w:t>
      </w:r>
      <w:r w:rsidR="00A234ED">
        <w:rPr>
          <w:rFonts w:ascii="Times New Roman" w:hAnsi="Times New Roman"/>
          <w:sz w:val="20"/>
          <w:szCs w:val="20"/>
        </w:rPr>
        <w:t xml:space="preserve"> </w:t>
      </w:r>
      <w:r w:rsidRPr="00A234ED">
        <w:rPr>
          <w:rFonts w:ascii="Times New Roman" w:hAnsi="Times New Roman"/>
          <w:sz w:val="20"/>
          <w:szCs w:val="20"/>
        </w:rPr>
        <w:t>This study will increase awareness among master teachers about the challenges they face in preparing for the return of face-to-face education and their leadership roles.</w:t>
      </w:r>
    </w:p>
    <w:p w14:paraId="471E6E39" w14:textId="2A234E49" w:rsidR="005D20BC" w:rsidRPr="00A234ED" w:rsidRDefault="005D20BC" w:rsidP="00A234ED">
      <w:pPr>
        <w:tabs>
          <w:tab w:val="left" w:pos="3405"/>
        </w:tabs>
        <w:ind w:firstLine="720"/>
        <w:jc w:val="both"/>
        <w:rPr>
          <w:rFonts w:ascii="Times New Roman" w:hAnsi="Times New Roman"/>
          <w:i/>
          <w:sz w:val="20"/>
          <w:szCs w:val="20"/>
        </w:rPr>
      </w:pPr>
      <w:r w:rsidRPr="00A234ED">
        <w:rPr>
          <w:rFonts w:ascii="Times New Roman" w:hAnsi="Times New Roman"/>
          <w:i/>
          <w:sz w:val="20"/>
          <w:szCs w:val="20"/>
        </w:rPr>
        <w:t>Students</w:t>
      </w:r>
      <w:r w:rsidR="00A234ED">
        <w:rPr>
          <w:rFonts w:ascii="Times New Roman" w:hAnsi="Times New Roman"/>
          <w:i/>
          <w:sz w:val="20"/>
          <w:szCs w:val="20"/>
        </w:rPr>
        <w:t xml:space="preserve">. </w:t>
      </w:r>
      <w:r w:rsidRPr="00A234ED">
        <w:rPr>
          <w:rFonts w:ascii="Times New Roman" w:hAnsi="Times New Roman"/>
          <w:sz w:val="20"/>
          <w:szCs w:val="20"/>
        </w:rPr>
        <w:t>The findings will help students improve their academic performance by understanding effective learning techniques to make up for knowledge lost during blended learning.</w:t>
      </w:r>
    </w:p>
    <w:p w14:paraId="75775F30" w14:textId="77777777" w:rsidR="005D20BC" w:rsidRPr="00A234ED" w:rsidRDefault="005D20BC" w:rsidP="00A234ED">
      <w:pPr>
        <w:tabs>
          <w:tab w:val="left" w:pos="3405"/>
        </w:tabs>
        <w:jc w:val="both"/>
        <w:rPr>
          <w:rFonts w:ascii="Times New Roman" w:hAnsi="Times New Roman"/>
          <w:sz w:val="20"/>
          <w:szCs w:val="20"/>
        </w:rPr>
      </w:pPr>
    </w:p>
    <w:p w14:paraId="7F8BB682" w14:textId="277F0F21"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Future Researchers</w:t>
      </w:r>
    </w:p>
    <w:p w14:paraId="2DE5A605" w14:textId="60F04507"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The study will serve as a reference for future researchers, improving upon previous findings related to the lived experiences, coping mechanisms, and insights of master teachers.</w:t>
      </w:r>
    </w:p>
    <w:p w14:paraId="518C36B4" w14:textId="6F2043E4"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Definition of Terms</w:t>
      </w:r>
    </w:p>
    <w:p w14:paraId="0B1B79B3" w14:textId="093D022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i/>
          <w:sz w:val="20"/>
          <w:szCs w:val="20"/>
        </w:rPr>
        <w:t>Instructional Leadership Experiences:</w:t>
      </w:r>
      <w:r w:rsidRPr="00A234ED">
        <w:rPr>
          <w:rFonts w:ascii="Times New Roman" w:hAnsi="Times New Roman"/>
          <w:sz w:val="20"/>
          <w:szCs w:val="20"/>
        </w:rPr>
        <w:t xml:space="preserve"> A model of school leadership where a master teacher supports and guides other teachers in establishing best practices in teaching and learning.</w:t>
      </w:r>
    </w:p>
    <w:p w14:paraId="3818877E" w14:textId="77777777" w:rsidR="005D20BC" w:rsidRPr="00A234ED" w:rsidRDefault="005D20BC" w:rsidP="00A234ED">
      <w:pPr>
        <w:tabs>
          <w:tab w:val="left" w:pos="3405"/>
        </w:tabs>
        <w:jc w:val="both"/>
        <w:rPr>
          <w:rFonts w:ascii="Times New Roman" w:hAnsi="Times New Roman"/>
          <w:sz w:val="20"/>
          <w:szCs w:val="20"/>
        </w:rPr>
      </w:pPr>
    </w:p>
    <w:p w14:paraId="2012C0D8" w14:textId="3E686D03" w:rsidR="005D20BC" w:rsidRPr="00A234ED" w:rsidRDefault="00A234ED" w:rsidP="00A234ED">
      <w:pPr>
        <w:tabs>
          <w:tab w:val="left" w:pos="3405"/>
        </w:tabs>
        <w:ind w:firstLine="720"/>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i/>
          <w:sz w:val="20"/>
          <w:szCs w:val="20"/>
        </w:rPr>
        <w:t>Master Teachers</w:t>
      </w:r>
      <w:r w:rsidR="005D20BC" w:rsidRPr="00A234ED">
        <w:rPr>
          <w:rFonts w:ascii="Times New Roman" w:hAnsi="Times New Roman"/>
          <w:sz w:val="20"/>
          <w:szCs w:val="20"/>
        </w:rPr>
        <w:t>:</w:t>
      </w:r>
      <w:r>
        <w:rPr>
          <w:rFonts w:ascii="Times New Roman" w:hAnsi="Times New Roman"/>
          <w:sz w:val="20"/>
          <w:szCs w:val="20"/>
        </w:rPr>
        <w:t xml:space="preserve"> </w:t>
      </w:r>
      <w:r w:rsidR="005D20BC" w:rsidRPr="00A234ED">
        <w:rPr>
          <w:rFonts w:ascii="Times New Roman" w:hAnsi="Times New Roman"/>
          <w:sz w:val="20"/>
          <w:szCs w:val="20"/>
        </w:rPr>
        <w:t xml:space="preserve"> Skilled teachers who assist other teachers in classroom instruction and curriculum implementation, serving as mentors in all aspects of instructional or developmental supervision.</w:t>
      </w:r>
    </w:p>
    <w:p w14:paraId="0A7CF0AB" w14:textId="77777777" w:rsidR="005D20BC" w:rsidRPr="00A234ED" w:rsidRDefault="005D20BC" w:rsidP="00A234ED">
      <w:pPr>
        <w:tabs>
          <w:tab w:val="left" w:pos="3405"/>
        </w:tabs>
        <w:jc w:val="both"/>
        <w:rPr>
          <w:rFonts w:ascii="Times New Roman" w:hAnsi="Times New Roman"/>
          <w:sz w:val="20"/>
          <w:szCs w:val="20"/>
        </w:rPr>
      </w:pPr>
    </w:p>
    <w:p w14:paraId="3328A50E" w14:textId="6D8495A4"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Review of Significant Literature</w:t>
      </w:r>
    </w:p>
    <w:p w14:paraId="3950D889" w14:textId="50D9DB96"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Master Teachers as Instructional Leaders</w:t>
      </w:r>
    </w:p>
    <w:p w14:paraId="1DFC04C6" w14:textId="77777777" w:rsid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Netolicky (2020) emphasizes the complexity of educational leadership, which includes strategy, culture, relationships, and decision-making. School leaders demonstrate leadership through change management, partnership development, and policy execution (Miller, 2018). Instructional leadership involves organizational, pedagogical, and instructional duties (Pont, 2020). Schools conduct personalized education planning differently, influenced by leadership (Lambrecht, 2020).</w:t>
      </w:r>
    </w:p>
    <w:p w14:paraId="5E45B386" w14:textId="5BAFD475"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Shared instructional leadership involves strong leadership, opportunities for teacher growth, discussing alternative instructional practices, maintaining program cohesion, and encouraging teachers to take leadership roles (Marks and Printy, as cited in Kim &amp; Lee, 2019).</w:t>
      </w:r>
    </w:p>
    <w:p w14:paraId="64BB2DE7" w14:textId="69CF7F8E"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Effective instructional leadership positively impacts student outcomes and learning. Instructional leaders assist teachers in becoming more effective educators, providing coaching and mentoring (Carraway &amp; Young, 2014; duPlessis, 2013). Teachers benefit from professional growth opportunities and new instructional strategies (duPlessis, 2013).</w:t>
      </w:r>
    </w:p>
    <w:p w14:paraId="7BDCE61C" w14:textId="1730AD45"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Instructional leaders ensure teachers have necessary resources, including material and access to experts ("Four Instructional Leadership Skills," 2015). Instructional leadership is measured by developing teacher capabilities, evaluating classroom teaching, and managing instruction through professional development and program evaluation (Sebastian et al., 2019).</w:t>
      </w:r>
    </w:p>
    <w:p w14:paraId="6474AF4A" w14:textId="77777777" w:rsidR="005D20BC" w:rsidRPr="00A234ED" w:rsidRDefault="005D20BC" w:rsidP="00A234ED">
      <w:pPr>
        <w:tabs>
          <w:tab w:val="left" w:pos="3405"/>
        </w:tabs>
        <w:jc w:val="both"/>
        <w:rPr>
          <w:rFonts w:ascii="Times New Roman" w:hAnsi="Times New Roman"/>
          <w:sz w:val="20"/>
          <w:szCs w:val="20"/>
        </w:rPr>
      </w:pPr>
    </w:p>
    <w:p w14:paraId="1873090D" w14:textId="0D26A280"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lastRenderedPageBreak/>
        <w:t>Master teachers' instructional competence and leadership capacity are crucial for school success. Effective leadership characteristics positively influence school credibility and faculty trust (Ma &amp; Marion, 2021). In-service training and research on instructional leadership approaches are recommended for school leaders (Mabagal, 2021).</w:t>
      </w:r>
    </w:p>
    <w:p w14:paraId="102EF94A" w14:textId="51CF419E"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Master teachers in the Division of Biliran demonstrate high instructional competence and leadership ability, positively impacting student achievement (Laude et al., 2018). Instructional leadership practices are correlated with instructional competency in senior high school teachers (Mendoza &amp; Bautista, 2022). Sustainable leaders inspire educators to raise student achievement (Ismail et al., 2020).</w:t>
      </w:r>
    </w:p>
    <w:p w14:paraId="751E3CE2" w14:textId="77777777" w:rsidR="005D20BC" w:rsidRPr="00A234ED" w:rsidRDefault="005D20BC" w:rsidP="00A234ED">
      <w:pPr>
        <w:tabs>
          <w:tab w:val="left" w:pos="3405"/>
        </w:tabs>
        <w:jc w:val="both"/>
        <w:rPr>
          <w:rFonts w:ascii="Times New Roman" w:hAnsi="Times New Roman"/>
          <w:sz w:val="20"/>
          <w:szCs w:val="20"/>
        </w:rPr>
      </w:pPr>
    </w:p>
    <w:p w14:paraId="79EB91CA" w14:textId="2DDFD974"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Challenges of Master Teachers on Instructional Leadership</w:t>
      </w:r>
    </w:p>
    <w:p w14:paraId="5059BC65" w14:textId="6566EFE5"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Despite evidence of instructional leadership's positive impact, many administrators and master teachers face barriers such as insufficient time, discomfort in classroom observations, and lack of expertise (Carraway &amp; Young, 2014; Salo et al., 2014). Time constraints and the need to manage diverse tasks hinder their ability to focus on instructional activities ("Four Instructional Leadership Skills," 2015).</w:t>
      </w:r>
      <w:r>
        <w:rPr>
          <w:rFonts w:ascii="Times New Roman" w:hAnsi="Times New Roman"/>
          <w:sz w:val="20"/>
          <w:szCs w:val="20"/>
        </w:rPr>
        <w:t xml:space="preserve"> </w:t>
      </w:r>
      <w:r w:rsidR="005D20BC" w:rsidRPr="00A234ED">
        <w:rPr>
          <w:rFonts w:ascii="Times New Roman" w:hAnsi="Times New Roman"/>
          <w:sz w:val="20"/>
          <w:szCs w:val="20"/>
        </w:rPr>
        <w:t>Stress from excessive workloads negatively impacts performance and job satisfaction (Beheshtifar &amp; Omidvar, 2013; Ali &amp; Farooqi, 2014). Teachers' stress responses vary, with some accepting it while others express displeasure (Shahsavarani et al., 2015).</w:t>
      </w:r>
      <w:r>
        <w:rPr>
          <w:rFonts w:ascii="Times New Roman" w:hAnsi="Times New Roman"/>
          <w:sz w:val="20"/>
          <w:szCs w:val="20"/>
        </w:rPr>
        <w:t xml:space="preserve"> </w:t>
      </w:r>
      <w:r w:rsidR="005D20BC" w:rsidRPr="00A234ED">
        <w:rPr>
          <w:rFonts w:ascii="Times New Roman" w:hAnsi="Times New Roman"/>
          <w:sz w:val="20"/>
          <w:szCs w:val="20"/>
        </w:rPr>
        <w:t>Master teachers' lack of necessary skills for instructional supervision and the need for continuous professional development are significant challenges (Romero, 2019; Clariño, n.d.). Adapting to new educational modalities, such as modular education, presents additional difficulties (Lapada et al., 2020; Dangle &amp; Sumaoang, 2020).</w:t>
      </w:r>
    </w:p>
    <w:p w14:paraId="1D9D5E1D" w14:textId="77777777" w:rsidR="005D20BC" w:rsidRPr="00A234ED" w:rsidRDefault="005D20BC" w:rsidP="00A234ED">
      <w:pPr>
        <w:tabs>
          <w:tab w:val="left" w:pos="3405"/>
        </w:tabs>
        <w:jc w:val="both"/>
        <w:rPr>
          <w:rFonts w:ascii="Times New Roman" w:hAnsi="Times New Roman"/>
          <w:sz w:val="20"/>
          <w:szCs w:val="20"/>
        </w:rPr>
      </w:pPr>
    </w:p>
    <w:p w14:paraId="098E082B" w14:textId="1EA81278"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Role of School Principals in Supporting Instructional Leadership</w:t>
      </w:r>
    </w:p>
    <w:p w14:paraId="10B73FF8" w14:textId="6D4878E3"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Principals' unwillingness to discuss teaching methods with teachers and the need to foster an atmosphere of openness and trust are significant barriers to effective instructional leadership (Fantini et al., 2020). Monitoring student achievement and establishing data systems are crucial for instructional leaders (Lagua, 2020).</w:t>
      </w:r>
      <w:r>
        <w:rPr>
          <w:rFonts w:ascii="Times New Roman" w:hAnsi="Times New Roman"/>
          <w:sz w:val="20"/>
          <w:szCs w:val="20"/>
        </w:rPr>
        <w:t xml:space="preserve"> </w:t>
      </w:r>
      <w:r w:rsidR="005D20BC" w:rsidRPr="00A234ED">
        <w:rPr>
          <w:rFonts w:ascii="Times New Roman" w:hAnsi="Times New Roman"/>
          <w:sz w:val="20"/>
          <w:szCs w:val="20"/>
        </w:rPr>
        <w:t>Organizational management skills among principals are essential for effective instructional leadership, yet empirical research comparing these skills to school performance is limited (Sebastian et al., 2019). Effective instructional leadership is critical for improving teaching and learning environments (Zahed-Babelan et al., 2019).</w:t>
      </w:r>
    </w:p>
    <w:p w14:paraId="611DCA02" w14:textId="77777777" w:rsidR="005D20BC" w:rsidRPr="00A234ED" w:rsidRDefault="005D20BC" w:rsidP="00A234ED">
      <w:pPr>
        <w:tabs>
          <w:tab w:val="left" w:pos="3405"/>
        </w:tabs>
        <w:jc w:val="both"/>
        <w:rPr>
          <w:rFonts w:ascii="Times New Roman" w:hAnsi="Times New Roman"/>
          <w:sz w:val="20"/>
          <w:szCs w:val="20"/>
        </w:rPr>
      </w:pPr>
    </w:p>
    <w:p w14:paraId="5AF2A7BB" w14:textId="2A1C7CF0"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Theoretical Lens</w:t>
      </w:r>
    </w:p>
    <w:p w14:paraId="30834463" w14:textId="10DDCB89"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This research is based on the Path-Goal Theory proposed by Martin Evans and Robert House in 1970, which emphasizes the leader's role in providing necessary resources and guidance to followers. Additionally, the Individual Performance Commitment Review Form (IPCRF) introduced by DepEd in 2015 guides teachers in setting performance objectives and development planning (Burgos &amp; Meer, 2021).</w:t>
      </w:r>
    </w:p>
    <w:p w14:paraId="36E36262" w14:textId="01328930"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The research aims to determine the instructional leadership techniques of master teachers in curriculum content, pedagogy, planning, evaluation, and personal growth. It also examines teachers' instructional abilities, classroom management, and assessment skills, and their IPCRF ratings. The study seeks to enhance teaching and learning practices through improved instructional leadership (Zahed-Babelan et al., 2019).</w:t>
      </w:r>
    </w:p>
    <w:p w14:paraId="4C4209F7" w14:textId="77777777" w:rsidR="005D20BC" w:rsidRPr="00A234ED" w:rsidRDefault="005D20BC" w:rsidP="00A234ED">
      <w:pPr>
        <w:tabs>
          <w:tab w:val="left" w:pos="3405"/>
        </w:tabs>
        <w:jc w:val="both"/>
        <w:rPr>
          <w:rFonts w:ascii="Times New Roman" w:hAnsi="Times New Roman"/>
          <w:sz w:val="20"/>
          <w:szCs w:val="20"/>
        </w:rPr>
      </w:pPr>
    </w:p>
    <w:p w14:paraId="4ACAF825" w14:textId="77777777" w:rsid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p>
    <w:p w14:paraId="33FF0703" w14:textId="4E7A7442" w:rsidR="005D20BC" w:rsidRPr="00A234ED" w:rsidRDefault="005D20BC" w:rsidP="00A234ED">
      <w:pPr>
        <w:tabs>
          <w:tab w:val="left" w:pos="3405"/>
        </w:tabs>
        <w:jc w:val="center"/>
        <w:rPr>
          <w:rFonts w:ascii="Times New Roman" w:hAnsi="Times New Roman"/>
          <w:sz w:val="20"/>
          <w:szCs w:val="20"/>
        </w:rPr>
      </w:pPr>
      <w:r w:rsidRPr="00A234ED">
        <w:rPr>
          <w:rFonts w:ascii="Times New Roman" w:hAnsi="Times New Roman"/>
          <w:sz w:val="20"/>
          <w:szCs w:val="20"/>
        </w:rPr>
        <w:lastRenderedPageBreak/>
        <w:t>Method</w:t>
      </w:r>
    </w:p>
    <w:p w14:paraId="308DCBA0" w14:textId="6B3B743D"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Philosophical Assumptions of the Study</w:t>
      </w:r>
    </w:p>
    <w:p w14:paraId="60E020FC" w14:textId="312B15FC"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As a qualitative researcher, I infused my work with a particular set of perspectives and philosophical foundations. Within this thesis, I explored the experiences of instructional leadership among master teachers in the San Roque District, Division of Davao City. I meticulously identified the specific research question and explored various theoretical concepts and qualitative research methodologies to focus my efforts.</w:t>
      </w:r>
      <w:r>
        <w:rPr>
          <w:rFonts w:ascii="Times New Roman" w:hAnsi="Times New Roman"/>
          <w:sz w:val="20"/>
          <w:szCs w:val="20"/>
        </w:rPr>
        <w:t xml:space="preserve"> </w:t>
      </w:r>
      <w:r w:rsidR="005D20BC" w:rsidRPr="00A234ED">
        <w:rPr>
          <w:rFonts w:ascii="Times New Roman" w:hAnsi="Times New Roman"/>
          <w:sz w:val="20"/>
          <w:szCs w:val="20"/>
        </w:rPr>
        <w:t>Creswell (2015) provided a framework for four fundamental philosophical assumptions which informed my approach:</w:t>
      </w:r>
    </w:p>
    <w:p w14:paraId="115E519F" w14:textId="55DF64E7"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Ontology</w:t>
      </w:r>
    </w:p>
    <w:p w14:paraId="6A6DEDB7" w14:textId="1CCAD2FF"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Creswell (2015) argued that reality is complex and subject to interpretation, with multiple realities existing among the researcher, participants, and audience. I incorporated extensive excerpts and recurring themes to exemplify the diverse perspectives of the participants.</w:t>
      </w:r>
    </w:p>
    <w:p w14:paraId="16458516" w14:textId="77777777" w:rsidR="005D20BC" w:rsidRPr="00A234ED" w:rsidRDefault="005D20BC" w:rsidP="00A234ED">
      <w:pPr>
        <w:tabs>
          <w:tab w:val="left" w:pos="3405"/>
        </w:tabs>
        <w:jc w:val="both"/>
        <w:rPr>
          <w:rFonts w:ascii="Times New Roman" w:hAnsi="Times New Roman"/>
          <w:sz w:val="20"/>
          <w:szCs w:val="20"/>
        </w:rPr>
      </w:pPr>
    </w:p>
    <w:p w14:paraId="040F5D49" w14:textId="114771B4"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Epistemology</w:t>
      </w:r>
    </w:p>
    <w:p w14:paraId="5C7A6726" w14:textId="52EF0552"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Creswell (2015), referencing Guba and Lincoln (1985), emphasized the importance of forming a close connection with the subject of study. Throughout my research, I built genuine bonds with the teachers to gain a profound understanding of their viewpoints.</w:t>
      </w:r>
    </w:p>
    <w:p w14:paraId="0839209F" w14:textId="694BC661"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Axiology</w:t>
      </w:r>
    </w:p>
    <w:p w14:paraId="64804519" w14:textId="41ABF144"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Creswell (2015) contended that values influence the research process. I placed immense importance on the insights provided by my participants to describe and comprehend the experiences of master teachers as instructional leaders.</w:t>
      </w:r>
    </w:p>
    <w:p w14:paraId="27E7BE61" w14:textId="5DD9CCFF"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Rhetoric</w:t>
      </w:r>
    </w:p>
    <w:p w14:paraId="007F511B" w14:textId="378A8954"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Creswell (2015) argued that specialized language and a narrative with personal and literary quality are essential. I composed the materials in my authentic voice and used terms like "credibility," "transferability," "dependability," and "confirmability."</w:t>
      </w:r>
    </w:p>
    <w:p w14:paraId="2F571F53" w14:textId="77777777" w:rsidR="005D20BC" w:rsidRPr="00A234ED" w:rsidRDefault="005D20BC" w:rsidP="00A234ED">
      <w:pPr>
        <w:tabs>
          <w:tab w:val="left" w:pos="3405"/>
        </w:tabs>
        <w:jc w:val="both"/>
        <w:rPr>
          <w:rFonts w:ascii="Times New Roman" w:hAnsi="Times New Roman"/>
          <w:sz w:val="20"/>
          <w:szCs w:val="20"/>
        </w:rPr>
      </w:pPr>
    </w:p>
    <w:p w14:paraId="4ED9B39B" w14:textId="38B14909"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Qualitative Assumptions</w:t>
      </w:r>
    </w:p>
    <w:p w14:paraId="10CC2A10" w14:textId="691EB45C"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This research employed the phenomenological approach, centered on describing phenomena without preconceived assumptions. Phenomenologists scrutinize outcomes based on participants' perceptions. This study aimed to provide a comprehensive description and understanding of the experiences of master teachers functioning as instructional leaders in San Roque District, Division of Davao City.</w:t>
      </w:r>
    </w:p>
    <w:p w14:paraId="037658BF" w14:textId="77777777" w:rsidR="005D20BC" w:rsidRPr="00A234ED" w:rsidRDefault="005D20BC" w:rsidP="00A234ED">
      <w:pPr>
        <w:tabs>
          <w:tab w:val="left" w:pos="3405"/>
        </w:tabs>
        <w:jc w:val="both"/>
        <w:rPr>
          <w:rFonts w:ascii="Times New Roman" w:hAnsi="Times New Roman"/>
          <w:sz w:val="20"/>
          <w:szCs w:val="20"/>
        </w:rPr>
      </w:pPr>
    </w:p>
    <w:p w14:paraId="5803CBB1" w14:textId="14A44259"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Research Design</w:t>
      </w:r>
    </w:p>
    <w:p w14:paraId="24AA2D3A" w14:textId="196F9B0D"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This study utilized qualitative research methodology, specifically the phenomenological approach. Data were collected through open-ended questions, interviews, participant observation, and observational methods (Creswell, 2017). The approach emphasized the importance of individuality, cultural context, and social justice. Thematic Analysis was used to construct significant themes based on the participants' experiences.</w:t>
      </w:r>
    </w:p>
    <w:p w14:paraId="2F95E170" w14:textId="77777777" w:rsidR="005D20BC" w:rsidRPr="00A234ED" w:rsidRDefault="005D20BC" w:rsidP="00A234ED">
      <w:pPr>
        <w:tabs>
          <w:tab w:val="left" w:pos="3405"/>
        </w:tabs>
        <w:jc w:val="both"/>
        <w:rPr>
          <w:rFonts w:ascii="Times New Roman" w:hAnsi="Times New Roman"/>
          <w:sz w:val="20"/>
          <w:szCs w:val="20"/>
        </w:rPr>
      </w:pPr>
    </w:p>
    <w:p w14:paraId="3C8ADD6D" w14:textId="304C59D0"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Research Participants</w:t>
      </w:r>
    </w:p>
    <w:p w14:paraId="365D6076" w14:textId="2CCEE800"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Ten master teachers from public elementary schools in San Roque District, Division of Davao City, participated in in-depth interviews. They were selected using purposive sampling based on their ability to provide informative accounts of their experiences. Criteria included holding a permanent teaching position as Master Teacher I or higher, having at least one year of experience as a master teacher, and having experienced challenges as instructional leaders.</w:t>
      </w:r>
    </w:p>
    <w:p w14:paraId="374A5BBF" w14:textId="77777777" w:rsidR="005D20BC" w:rsidRPr="00A234ED" w:rsidRDefault="005D20BC" w:rsidP="00A234ED">
      <w:pPr>
        <w:tabs>
          <w:tab w:val="left" w:pos="3405"/>
        </w:tabs>
        <w:jc w:val="both"/>
        <w:rPr>
          <w:rFonts w:ascii="Times New Roman" w:hAnsi="Times New Roman"/>
          <w:sz w:val="20"/>
          <w:szCs w:val="20"/>
        </w:rPr>
      </w:pPr>
    </w:p>
    <w:p w14:paraId="5103D4E7" w14:textId="5C4150EE"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Ethical Considerations</w:t>
      </w:r>
    </w:p>
    <w:p w14:paraId="22A312A2" w14:textId="278341D8"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The research adhered to the ethical measures provided in the Belmont Report (1979), which includes principles of respect for persons, beneficence, and justice. Informed consent was obtained from participants, and their privacy and confidentiality were protected. The study followed the Data Privacy Act of 2012, ensuring the protection of personal information.</w:t>
      </w:r>
    </w:p>
    <w:p w14:paraId="650E99C1" w14:textId="17830731"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Respect for Persons</w:t>
      </w:r>
    </w:p>
    <w:p w14:paraId="7742C38E" w14:textId="7CFC5AC1"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Participants were treated with dignity and respect, with their autonomy honored unconditionally. Informed Consent Forms (ICF) were provided to ensure voluntary participation.</w:t>
      </w:r>
    </w:p>
    <w:p w14:paraId="57550B4E" w14:textId="395309C5"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Beneficence</w:t>
      </w:r>
    </w:p>
    <w:p w14:paraId="2A9A2FC6" w14:textId="6455F986"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Participants' safety and well-being were prioritized. Measures were taken to minimize risks and maximize benefits, ensuring the well-being of the participants and their schools.</w:t>
      </w:r>
    </w:p>
    <w:p w14:paraId="78279ADD" w14:textId="51527653"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Justice</w:t>
      </w:r>
    </w:p>
    <w:p w14:paraId="4C6385A3" w14:textId="6C235D43"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Participants were selected impartially based on specific inclusion criteria. Efforts were made to ensure fairness and equal treatment.</w:t>
      </w:r>
    </w:p>
    <w:p w14:paraId="3063ACA5" w14:textId="1D946062"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Role of the Researcher</w:t>
      </w:r>
    </w:p>
    <w:p w14:paraId="71B0B68B" w14:textId="26762E25"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In qualitative studies, the researcher serves as a data collection instrument. I assumed multiple roles, including interviewer, encoder, transcriber, data analyst, and verifier. Ethical standards were upheld throughout the study. I ensured that participants' privacy was maintained and that data collection was conducted ethically.</w:t>
      </w:r>
    </w:p>
    <w:p w14:paraId="7FAA92E9" w14:textId="4C8500F1"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Data Collection</w:t>
      </w:r>
    </w:p>
    <w:p w14:paraId="2EC634A6" w14:textId="3A0FDDFD"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Data collection followed specific processes and methodologies, including seeking permission to conduct the study, obtaining informed consent, and conducting in-depth interviews. Participants were provided with pseudonyms, and data were securely stored.</w:t>
      </w:r>
    </w:p>
    <w:p w14:paraId="254C6C9E" w14:textId="77777777" w:rsid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Data Analysis</w:t>
      </w:r>
    </w:p>
    <w:p w14:paraId="3C010A19" w14:textId="62B76B94"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Data analysis involved thematic analysis, which includes six phases: familiarization with data, generating initial codes, searching for themes, reviewing themes, defining and naming themes, and producing the final report. The analysis focused on identifying and assessing significant themes within the data.</w:t>
      </w:r>
    </w:p>
    <w:p w14:paraId="0EED2472" w14:textId="77777777" w:rsidR="005D20BC" w:rsidRPr="00A234ED" w:rsidRDefault="005D20BC" w:rsidP="00A234ED">
      <w:pPr>
        <w:tabs>
          <w:tab w:val="left" w:pos="3405"/>
        </w:tabs>
        <w:jc w:val="both"/>
        <w:rPr>
          <w:rFonts w:ascii="Times New Roman" w:hAnsi="Times New Roman"/>
          <w:sz w:val="20"/>
          <w:szCs w:val="20"/>
        </w:rPr>
      </w:pPr>
    </w:p>
    <w:p w14:paraId="0A27F4FA" w14:textId="13EEAA00" w:rsidR="005D20BC" w:rsidRPr="00A234ED" w:rsidRDefault="00A234ED" w:rsidP="00A234ED">
      <w:pPr>
        <w:tabs>
          <w:tab w:val="left" w:pos="3405"/>
        </w:tabs>
        <w:jc w:val="both"/>
        <w:rPr>
          <w:rFonts w:ascii="Times New Roman" w:hAnsi="Times New Roman"/>
          <w:sz w:val="20"/>
          <w:szCs w:val="20"/>
        </w:rPr>
      </w:pPr>
      <w:r w:rsidRPr="00A234ED">
        <w:rPr>
          <w:rFonts w:ascii="Times New Roman" w:hAnsi="Times New Roman"/>
          <w:sz w:val="20"/>
          <w:szCs w:val="20"/>
        </w:rPr>
        <w:lastRenderedPageBreak/>
        <w:t xml:space="preserve"> </w:t>
      </w:r>
      <w:r w:rsidR="005D20BC" w:rsidRPr="00A234ED">
        <w:rPr>
          <w:rFonts w:ascii="Times New Roman" w:hAnsi="Times New Roman"/>
          <w:sz w:val="20"/>
          <w:szCs w:val="20"/>
        </w:rPr>
        <w:t>Trustworthiness of the Study</w:t>
      </w:r>
    </w:p>
    <w:p w14:paraId="71B9FAAB" w14:textId="6B7E6326"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Trustworthiness was ensured through credibility, dependability, confirmability, and transferability.</w:t>
      </w:r>
    </w:p>
    <w:p w14:paraId="06D26990" w14:textId="004505BB"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Credibility</w:t>
      </w:r>
    </w:p>
    <w:p w14:paraId="143BF194" w14:textId="7A897EB5"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Member verification and iterative questioning were employed to enhance the study's validity. Participants reviewed the interview transcripts to ensure accuracy.</w:t>
      </w:r>
    </w:p>
    <w:p w14:paraId="5AAF7B47" w14:textId="422365A1"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Dependability</w:t>
      </w:r>
    </w:p>
    <w:p w14:paraId="7813DA87" w14:textId="45BE9D97"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Multiple approaches to data collection were used, and an audit trail was established to allow for the replication of the study.</w:t>
      </w:r>
    </w:p>
    <w:p w14:paraId="2CB35618" w14:textId="4FB2726D"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Transferability</w:t>
      </w:r>
    </w:p>
    <w:p w14:paraId="0865C5DE" w14:textId="4E7103FA"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Comprehensive descriptions and intentional participant selection were provided to enhance the transferability of the research.</w:t>
      </w:r>
      <w:r>
        <w:rPr>
          <w:rFonts w:ascii="Times New Roman" w:hAnsi="Times New Roman"/>
          <w:sz w:val="20"/>
          <w:szCs w:val="20"/>
        </w:rPr>
        <w:t xml:space="preserve"> </w:t>
      </w:r>
    </w:p>
    <w:p w14:paraId="43649B1B" w14:textId="4C103744"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Confirmability</w:t>
      </w:r>
    </w:p>
    <w:p w14:paraId="49E41CC2" w14:textId="4F259B8D"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An audit trail was maintained to provide a comprehensive record of the research procedures, ensuring that the findings were derived from participants' experiences rather than researcher bias.</w:t>
      </w:r>
    </w:p>
    <w:p w14:paraId="035E0A63" w14:textId="204ACFC5"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Conclusion</w:t>
      </w:r>
    </w:p>
    <w:p w14:paraId="420FFB79" w14:textId="7B398A18"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This chapter detailed the philosophical assumptions, research design, ethical considerations, data collection, data analysis, and trustworthiness measures employed in the study. These methodologies and approaches ensured that the research accurately captured the experiences and insights of master teachers functioning as instructional leaders in San Roque District, Division of Davao City.</w:t>
      </w:r>
    </w:p>
    <w:p w14:paraId="00DCAB04" w14:textId="148107F8" w:rsidR="005D20BC" w:rsidRPr="00A234ED" w:rsidRDefault="00A234ED" w:rsidP="00A234ED">
      <w:pPr>
        <w:tabs>
          <w:tab w:val="left" w:pos="3405"/>
        </w:tabs>
        <w:jc w:val="center"/>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 xml:space="preserve"> Results </w:t>
      </w:r>
      <w:r>
        <w:rPr>
          <w:rFonts w:ascii="Times New Roman" w:hAnsi="Times New Roman"/>
          <w:sz w:val="20"/>
          <w:szCs w:val="20"/>
        </w:rPr>
        <w:t xml:space="preserve"> </w:t>
      </w:r>
    </w:p>
    <w:p w14:paraId="2C99627D"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 xml:space="preserve">The purpose of this phenomenological research was to describe and understand the experiences of master teachers as instructional leaders in the San Roque District, Division of Davao City. Additionally, this research investigated the master teachers’ coping mechanisms and insights derived from their experiences to share with others. At this stage in the research, the instructional leadership of master teachers is generally defined as a model of school leadership in which a master teacher works alongside other teachers or colleagues to provide support and guidance in establishing best practices in teaching and learning towards enhancing students’ academic achievement in the classroom.  </w:t>
      </w:r>
    </w:p>
    <w:p w14:paraId="13642B6F" w14:textId="77777777" w:rsidR="005D20BC" w:rsidRPr="00A234ED" w:rsidRDefault="005D20BC" w:rsidP="00A234ED">
      <w:pPr>
        <w:tabs>
          <w:tab w:val="left" w:pos="3405"/>
        </w:tabs>
        <w:jc w:val="both"/>
        <w:rPr>
          <w:rFonts w:ascii="Times New Roman" w:hAnsi="Times New Roman"/>
          <w:sz w:val="20"/>
          <w:szCs w:val="20"/>
        </w:rPr>
      </w:pPr>
    </w:p>
    <w:p w14:paraId="10D209DA" w14:textId="5A1738EA"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 xml:space="preserve"> Experiences of Master Teachers as Instructional Leaders</w:t>
      </w:r>
    </w:p>
    <w:p w14:paraId="3458D141" w14:textId="7159316B"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After analyzing the participants' answers about their experiences in conducting instructional leadership, four themes emerged: focusing on instructional supervision, providing professional development for master teachers, collaborating with others, and occupational stress.</w:t>
      </w:r>
    </w:p>
    <w:p w14:paraId="4E608221" w14:textId="0B9939A3"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Focusing on Instructional Supervision</w:t>
      </w:r>
    </w:p>
    <w:p w14:paraId="0471AA4D" w14:textId="0B912527"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 xml:space="preserve">The master teachers' Individual Performance Commitment and Review Forms (IPCRF) include instructional supervision as an essential aspect. The primary objective is to provide career teachers with professional development </w:t>
      </w:r>
      <w:r w:rsidR="005D20BC" w:rsidRPr="00A234ED">
        <w:rPr>
          <w:rFonts w:ascii="Times New Roman" w:hAnsi="Times New Roman"/>
          <w:sz w:val="20"/>
          <w:szCs w:val="20"/>
        </w:rPr>
        <w:lastRenderedPageBreak/>
        <w:t>opportunities and ensure high-quality education for students. Master teachers attend classes and mentor other teachers to improve classroom teaching through reflective practice.</w:t>
      </w:r>
    </w:p>
    <w:p w14:paraId="179EF2CA"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IDI-01:</w:t>
      </w:r>
    </w:p>
    <w:p w14:paraId="4D941DA5" w14:textId="0540689B"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The labor of instructional supervision is the task of assuring the execution of the educational mission of an institution by supervising, enabling, and empowering teachers to offer meaningful learning experiences for students."</w:t>
      </w:r>
    </w:p>
    <w:p w14:paraId="46421E94"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IDI-03:</w:t>
      </w:r>
    </w:p>
    <w:p w14:paraId="06CEBB49" w14:textId="6F8B6971"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The primary purpose of effective instructional supervision is to provide assistance to educators in the pursuit of improved student-instructor interactions and to ensure students receive quality education using efficient pedagogical practices."</w:t>
      </w:r>
    </w:p>
    <w:p w14:paraId="429AB32E" w14:textId="77777777" w:rsid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IDI-05:</w:t>
      </w:r>
      <w:r w:rsidR="00A234ED">
        <w:rPr>
          <w:rFonts w:ascii="Times New Roman" w:hAnsi="Times New Roman"/>
          <w:sz w:val="20"/>
          <w:szCs w:val="20"/>
        </w:rPr>
        <w:t xml:space="preserve"> </w:t>
      </w:r>
    </w:p>
    <w:p w14:paraId="058029CF" w14:textId="2FC7A95D"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The quality of teaching and learning outcomes, as well as the accomplishment of educational goals and objectives, will be improved through instructional leadership in the areas of time management and the supervision of teachers."</w:t>
      </w:r>
    </w:p>
    <w:p w14:paraId="20D0ABC4" w14:textId="74308290"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Master teachers face challenges such as work overload, stress, and lack of training to perform instructional supervision (Abasolo et al., 2021; Ojale, 2019). Effective supervision impacts teaching effectiveness and educational goals (Sule et al., 2015). Studies have shown that master teachers demonstrate high instructional competence and leadership capacity (Laude et al., 2018).</w:t>
      </w:r>
    </w:p>
    <w:p w14:paraId="005A2F36" w14:textId="77777777" w:rsidR="005D20BC" w:rsidRPr="00A234ED" w:rsidRDefault="005D20BC" w:rsidP="00A234ED">
      <w:pPr>
        <w:tabs>
          <w:tab w:val="left" w:pos="3405"/>
        </w:tabs>
        <w:jc w:val="both"/>
        <w:rPr>
          <w:rFonts w:ascii="Times New Roman" w:hAnsi="Times New Roman"/>
          <w:sz w:val="20"/>
          <w:szCs w:val="20"/>
        </w:rPr>
      </w:pPr>
    </w:p>
    <w:p w14:paraId="73115E19" w14:textId="3EEE5A4F"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Providing Professional Development for Master Teachers</w:t>
      </w:r>
    </w:p>
    <w:p w14:paraId="7E3DEDD4" w14:textId="3F6D9615"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Professional development programs bolster teachers' subject-area expertise and improve instructional practices. Effective professional development enhances teachers' skills and increases the school's overall value. It involves feedback systems, team collaboration, and personal and professional growth objectives.</w:t>
      </w:r>
    </w:p>
    <w:p w14:paraId="28D9E929"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IDI-02:</w:t>
      </w:r>
    </w:p>
    <w:p w14:paraId="09E6A2C1" w14:textId="4041C994"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Professional development increases adults' knowledge and practices, resulting in the transfer of skills to students. Access to continuous, high-quality professional development equips instructors with the means to improve their instruction and impact students of all achievement levels."</w:t>
      </w:r>
    </w:p>
    <w:p w14:paraId="1DDF7BF9" w14:textId="77777777" w:rsid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IDI-05:</w:t>
      </w:r>
      <w:r w:rsidR="00A234ED">
        <w:rPr>
          <w:rFonts w:ascii="Times New Roman" w:hAnsi="Times New Roman"/>
          <w:sz w:val="20"/>
          <w:szCs w:val="20"/>
        </w:rPr>
        <w:t xml:space="preserve"> </w:t>
      </w:r>
    </w:p>
    <w:p w14:paraId="4142CEB5" w14:textId="7B35AA92"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Continuous professional development (CPD) adds new knowledge to a teacher's skill set and enhances their proficiency in areas they are already adept at."</w:t>
      </w:r>
    </w:p>
    <w:p w14:paraId="3B00D4EA"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IDI-08:</w:t>
      </w:r>
    </w:p>
    <w:p w14:paraId="29F4E2B6" w14:textId="44297AC7"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To enhance teacher professional development, there must be a distinct focus on the groups participating and their requirements, along with a platform for feedback and reflection."</w:t>
      </w:r>
    </w:p>
    <w:p w14:paraId="32AA2175" w14:textId="77777777" w:rsidR="005D20BC" w:rsidRPr="00A234ED" w:rsidRDefault="005D20BC" w:rsidP="00A234ED">
      <w:pPr>
        <w:tabs>
          <w:tab w:val="left" w:pos="3405"/>
        </w:tabs>
        <w:jc w:val="both"/>
        <w:rPr>
          <w:rFonts w:ascii="Times New Roman" w:hAnsi="Times New Roman"/>
          <w:sz w:val="20"/>
          <w:szCs w:val="20"/>
        </w:rPr>
      </w:pPr>
    </w:p>
    <w:p w14:paraId="43D247F7" w14:textId="0107D7D4"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lastRenderedPageBreak/>
        <w:t>The instructional leadership of master teachers is influenced by financial support, training, and workload (Mabagal, 2021). Master teachers benefit from sustained professional development programs tailored to their needs (Pambudi &amp; Gunawan, 2019; Zhang &amp; Wong, 2018).</w:t>
      </w:r>
    </w:p>
    <w:p w14:paraId="751FACFD" w14:textId="77777777" w:rsidR="005D20BC" w:rsidRPr="00A234ED" w:rsidRDefault="005D20BC" w:rsidP="00A234ED">
      <w:pPr>
        <w:tabs>
          <w:tab w:val="left" w:pos="3405"/>
        </w:tabs>
        <w:jc w:val="both"/>
        <w:rPr>
          <w:rFonts w:ascii="Times New Roman" w:hAnsi="Times New Roman"/>
          <w:sz w:val="20"/>
          <w:szCs w:val="20"/>
        </w:rPr>
      </w:pPr>
    </w:p>
    <w:p w14:paraId="344C1922" w14:textId="2206112B"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Collaborating with Others</w:t>
      </w:r>
    </w:p>
    <w:p w14:paraId="666CF249" w14:textId="47D9A627"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Teacher collaboration aims to improve student learning and achievement through collective efforts. Effective collaboration involves sharing ideas, co-developing lesson plans, and implementing new instructional strategies.</w:t>
      </w:r>
    </w:p>
    <w:p w14:paraId="7C97B88D" w14:textId="77777777" w:rsidR="005D20BC" w:rsidRPr="00A234ED" w:rsidRDefault="005D20BC" w:rsidP="00A234ED">
      <w:pPr>
        <w:tabs>
          <w:tab w:val="left" w:pos="3405"/>
        </w:tabs>
        <w:jc w:val="both"/>
        <w:rPr>
          <w:rFonts w:ascii="Times New Roman" w:hAnsi="Times New Roman"/>
          <w:sz w:val="20"/>
          <w:szCs w:val="20"/>
        </w:rPr>
      </w:pPr>
    </w:p>
    <w:p w14:paraId="25243F23" w14:textId="43EC9A76"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Participant Insights</w:t>
      </w:r>
      <w:r w:rsidR="00A234ED">
        <w:rPr>
          <w:rFonts w:ascii="Times New Roman" w:hAnsi="Times New Roman"/>
          <w:sz w:val="20"/>
          <w:szCs w:val="20"/>
        </w:rPr>
        <w:t>:</w:t>
      </w:r>
    </w:p>
    <w:p w14:paraId="7A96EC7D"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IDI-05:</w:t>
      </w:r>
    </w:p>
    <w:p w14:paraId="6DC0C16A" w14:textId="7C9C0E68"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"Master teachers can foster professional development by sharing their knowledge with less experienced colleagues."</w:t>
      </w:r>
    </w:p>
    <w:p w14:paraId="3A823818" w14:textId="77777777" w:rsid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IDI-09:</w:t>
      </w:r>
    </w:p>
    <w:p w14:paraId="6F64E779" w14:textId="7FCC37D0"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 xml:space="preserve">               </w:t>
      </w:r>
      <w:r w:rsidR="005D20BC" w:rsidRPr="00A234ED">
        <w:rPr>
          <w:rFonts w:ascii="Times New Roman" w:hAnsi="Times New Roman"/>
          <w:sz w:val="20"/>
          <w:szCs w:val="20"/>
        </w:rPr>
        <w:t>"Setting up time to collaborate on lesson plans with other instructors allows networking and collaborative decision-making in pedagogical matters."</w:t>
      </w:r>
    </w:p>
    <w:p w14:paraId="0D10F170"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IDI-10:</w:t>
      </w:r>
    </w:p>
    <w:p w14:paraId="6BC3FB63" w14:textId="16B714A8"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"Collaborative partnerships among teachers enhance instructional practices and professional development."</w:t>
      </w:r>
    </w:p>
    <w:p w14:paraId="58900444" w14:textId="5FEF98EE"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Teacher leaders without positional power significantly impact instructional innovations, especially when supported by formal recognition and mentorship systems (Bryant &amp; Rao, 2019).</w:t>
      </w:r>
    </w:p>
    <w:p w14:paraId="280095EC" w14:textId="77777777" w:rsidR="005D20BC" w:rsidRPr="00A234ED" w:rsidRDefault="005D20BC" w:rsidP="00A234ED">
      <w:pPr>
        <w:tabs>
          <w:tab w:val="left" w:pos="3405"/>
        </w:tabs>
        <w:jc w:val="both"/>
        <w:rPr>
          <w:rFonts w:ascii="Times New Roman" w:hAnsi="Times New Roman"/>
          <w:sz w:val="20"/>
          <w:szCs w:val="20"/>
        </w:rPr>
      </w:pPr>
    </w:p>
    <w:p w14:paraId="222A94E6" w14:textId="04734A5A"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Occupational Stress</w:t>
      </w:r>
    </w:p>
    <w:p w14:paraId="569F0B94" w14:textId="2B88E5D0"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Occupational stress refers to the ongoing or escalating stress experienced by employees due to work-related factors. It can lead to low productivity, job dissatisfaction, and poor morale.</w:t>
      </w:r>
    </w:p>
    <w:p w14:paraId="2E8C064E" w14:textId="77777777" w:rsidR="005D20BC" w:rsidRPr="00A234ED" w:rsidRDefault="005D20BC" w:rsidP="00A234ED">
      <w:pPr>
        <w:tabs>
          <w:tab w:val="left" w:pos="3405"/>
        </w:tabs>
        <w:jc w:val="both"/>
        <w:rPr>
          <w:rFonts w:ascii="Times New Roman" w:hAnsi="Times New Roman"/>
          <w:sz w:val="20"/>
          <w:szCs w:val="20"/>
        </w:rPr>
      </w:pPr>
    </w:p>
    <w:p w14:paraId="7E318402" w14:textId="6961DAEC"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Participant Insights:</w:t>
      </w:r>
      <w:r w:rsidR="00A234ED">
        <w:rPr>
          <w:rFonts w:ascii="Times New Roman" w:hAnsi="Times New Roman"/>
          <w:sz w:val="20"/>
          <w:szCs w:val="20"/>
        </w:rPr>
        <w:t xml:space="preserve"> </w:t>
      </w:r>
    </w:p>
    <w:p w14:paraId="4CA233D1"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IDI-04:</w:t>
      </w:r>
    </w:p>
    <w:p w14:paraId="0098DAE1" w14:textId="65C9D3CA" w:rsidR="005D20BC"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"Although teaching is one of the most stressful jobs, implementing organizational and individual interventions can mitigate the negative impacts of teacher stress."</w:t>
      </w:r>
    </w:p>
    <w:p w14:paraId="0ACEEB77" w14:textId="77777777" w:rsidR="00A234ED" w:rsidRPr="00A234ED" w:rsidRDefault="00A234ED" w:rsidP="00A234ED">
      <w:pPr>
        <w:tabs>
          <w:tab w:val="left" w:pos="3405"/>
        </w:tabs>
        <w:ind w:firstLine="720"/>
        <w:jc w:val="both"/>
        <w:rPr>
          <w:rFonts w:ascii="Times New Roman" w:hAnsi="Times New Roman"/>
          <w:sz w:val="20"/>
          <w:szCs w:val="20"/>
        </w:rPr>
      </w:pPr>
    </w:p>
    <w:p w14:paraId="03119CC5"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IDI-10:</w:t>
      </w:r>
    </w:p>
    <w:p w14:paraId="091D2837" w14:textId="0300BE05"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"Interventions at either the organizational or individual level can help lower the amount of stress teachers feel, improving social adjustment and academic performance for students."</w:t>
      </w:r>
    </w:p>
    <w:p w14:paraId="3E9C89A4" w14:textId="49541BE9"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lastRenderedPageBreak/>
        <w:t>Studies show that work overload and stress negatively impact job satisfaction and performance (Ali &amp; Farooqi, 2014; Paktinat &amp; Rafeei, 2012; Shahsavarani et al., 2015).</w:t>
      </w:r>
    </w:p>
    <w:p w14:paraId="770FA31E" w14:textId="12E905EE"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 xml:space="preserve"> </w:t>
      </w:r>
    </w:p>
    <w:p w14:paraId="2BC741EC" w14:textId="27D0518F"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Coping Mechanisms of Master Teachers as Instructional Leaders</w:t>
      </w:r>
    </w:p>
    <w:p w14:paraId="1B151609" w14:textId="04F5AE9F" w:rsidR="005D20BC" w:rsidRDefault="00A234ED" w:rsidP="00A234ED">
      <w:pPr>
        <w:tabs>
          <w:tab w:val="left" w:pos="3405"/>
        </w:tabs>
        <w:jc w:val="both"/>
        <w:rPr>
          <w:rFonts w:ascii="Times New Roman" w:hAnsi="Times New Roman"/>
          <w:sz w:val="20"/>
          <w:szCs w:val="20"/>
        </w:rPr>
      </w:pPr>
      <w:r>
        <w:rPr>
          <w:rFonts w:ascii="Times New Roman" w:hAnsi="Times New Roman"/>
          <w:sz w:val="20"/>
          <w:szCs w:val="20"/>
        </w:rPr>
        <w:tab/>
      </w:r>
      <w:r w:rsidR="005D20BC" w:rsidRPr="00A234ED">
        <w:rPr>
          <w:rFonts w:ascii="Times New Roman" w:hAnsi="Times New Roman"/>
          <w:sz w:val="20"/>
          <w:szCs w:val="20"/>
        </w:rPr>
        <w:t>After analyzing the responses of the participants on their coping mechanisms, three major themes emerged: shared instructional leadership, coaching and mentoring, and provision of various resources.</w:t>
      </w:r>
    </w:p>
    <w:p w14:paraId="6038B059" w14:textId="77777777" w:rsidR="00A234ED" w:rsidRPr="00A234ED" w:rsidRDefault="00A234ED" w:rsidP="00A234ED">
      <w:pPr>
        <w:tabs>
          <w:tab w:val="left" w:pos="3405"/>
        </w:tabs>
        <w:jc w:val="both"/>
        <w:rPr>
          <w:rFonts w:ascii="Times New Roman" w:hAnsi="Times New Roman"/>
          <w:sz w:val="20"/>
          <w:szCs w:val="20"/>
        </w:rPr>
      </w:pPr>
    </w:p>
    <w:p w14:paraId="47FCC356" w14:textId="0CCABA9A"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Shared Instructional Leadership</w:t>
      </w:r>
    </w:p>
    <w:p w14:paraId="46DEA17E" w14:textId="4997B856"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Shared leadership involves distributing leadership responsibilities among educators to implement positive school-wide change. This collaborative approach fosters a supportive professional learning community and improves overall performance.</w:t>
      </w:r>
    </w:p>
    <w:p w14:paraId="65E64426" w14:textId="77777777" w:rsidR="005D20BC" w:rsidRPr="00A234ED" w:rsidRDefault="005D20BC" w:rsidP="00A234ED">
      <w:pPr>
        <w:tabs>
          <w:tab w:val="left" w:pos="3405"/>
        </w:tabs>
        <w:jc w:val="both"/>
        <w:rPr>
          <w:rFonts w:ascii="Times New Roman" w:hAnsi="Times New Roman"/>
          <w:sz w:val="20"/>
          <w:szCs w:val="20"/>
        </w:rPr>
      </w:pPr>
    </w:p>
    <w:p w14:paraId="73E19C4D" w14:textId="63212FBA"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Participant Insights:</w:t>
      </w:r>
      <w:r w:rsidR="00A234ED">
        <w:rPr>
          <w:rFonts w:ascii="Times New Roman" w:hAnsi="Times New Roman"/>
          <w:sz w:val="20"/>
          <w:szCs w:val="20"/>
        </w:rPr>
        <w:t xml:space="preserve"> </w:t>
      </w:r>
    </w:p>
    <w:p w14:paraId="31363DE5"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IDI-02:</w:t>
      </w:r>
    </w:p>
    <w:p w14:paraId="08F140DA" w14:textId="0B30E297"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"The educational leadership community has seen a resurgence of interest in shared leadership due to the COVID-19 controversy. School administrators seek a leadership plan that supports both instructors and students."</w:t>
      </w:r>
    </w:p>
    <w:p w14:paraId="2A51A9B0" w14:textId="77777777" w:rsidR="005D20BC" w:rsidRPr="00A234ED" w:rsidRDefault="005D20BC" w:rsidP="00A234ED">
      <w:pPr>
        <w:tabs>
          <w:tab w:val="left" w:pos="3405"/>
        </w:tabs>
        <w:jc w:val="both"/>
        <w:rPr>
          <w:rFonts w:ascii="Times New Roman" w:hAnsi="Times New Roman"/>
          <w:sz w:val="20"/>
          <w:szCs w:val="20"/>
        </w:rPr>
      </w:pPr>
    </w:p>
    <w:p w14:paraId="19E78B26"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IDI-04:</w:t>
      </w:r>
    </w:p>
    <w:p w14:paraId="62D1EBD9" w14:textId="649AFDBE"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"Distributive leadership involves educators from various levels collaborating to implement positive school-wide change."</w:t>
      </w:r>
    </w:p>
    <w:p w14:paraId="2A51C2C5" w14:textId="77777777" w:rsidR="005D20BC" w:rsidRPr="00A234ED" w:rsidRDefault="005D20BC" w:rsidP="00A234ED">
      <w:pPr>
        <w:tabs>
          <w:tab w:val="left" w:pos="3405"/>
        </w:tabs>
        <w:jc w:val="both"/>
        <w:rPr>
          <w:rFonts w:ascii="Times New Roman" w:hAnsi="Times New Roman"/>
          <w:sz w:val="20"/>
          <w:szCs w:val="20"/>
        </w:rPr>
      </w:pPr>
    </w:p>
    <w:p w14:paraId="1DA9B85D"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IDI-10:</w:t>
      </w:r>
    </w:p>
    <w:p w14:paraId="4AFD9DBF" w14:textId="517563A5"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"Persistent cooperation between teachers leads to considerable increases in students' academic performance."</w:t>
      </w:r>
    </w:p>
    <w:p w14:paraId="7E999135" w14:textId="1F7C853D"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ab/>
      </w:r>
      <w:r w:rsidR="005D20BC" w:rsidRPr="00A234ED">
        <w:rPr>
          <w:rFonts w:ascii="Times New Roman" w:hAnsi="Times New Roman"/>
          <w:sz w:val="20"/>
          <w:szCs w:val="20"/>
        </w:rPr>
        <w:t>Shared instructional leadership involves strong leadership, opportunities for teacher growth, discussing instructional practices, maintaining program cohesion, and encouraging teachers to take leadership roles (Marks &amp; Printy, as cited in Kim &amp; Lee, 2019).</w:t>
      </w:r>
    </w:p>
    <w:p w14:paraId="6464A2E0" w14:textId="77777777" w:rsidR="005D20BC" w:rsidRPr="00A234ED" w:rsidRDefault="005D20BC" w:rsidP="00A234ED">
      <w:pPr>
        <w:tabs>
          <w:tab w:val="left" w:pos="3405"/>
        </w:tabs>
        <w:jc w:val="both"/>
        <w:rPr>
          <w:rFonts w:ascii="Times New Roman" w:hAnsi="Times New Roman"/>
          <w:sz w:val="20"/>
          <w:szCs w:val="20"/>
        </w:rPr>
      </w:pPr>
    </w:p>
    <w:p w14:paraId="5E5C7F07" w14:textId="17734B81"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Coaching and Mentoring</w:t>
      </w:r>
    </w:p>
    <w:p w14:paraId="1D820BA2" w14:textId="1DD21511"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Coaching and mentoring are professional development strategies that advance teachers' expertise through sustained instructional improvement. Mentoring focuses on providing guidance to new teachers, while coaching addresses specific areas of growth for experienced teachers.</w:t>
      </w:r>
    </w:p>
    <w:p w14:paraId="21050265" w14:textId="77777777" w:rsidR="005D20BC" w:rsidRPr="00A234ED" w:rsidRDefault="005D20BC" w:rsidP="00A234ED">
      <w:pPr>
        <w:tabs>
          <w:tab w:val="left" w:pos="3405"/>
        </w:tabs>
        <w:jc w:val="both"/>
        <w:rPr>
          <w:rFonts w:ascii="Times New Roman" w:hAnsi="Times New Roman"/>
          <w:sz w:val="20"/>
          <w:szCs w:val="20"/>
        </w:rPr>
      </w:pPr>
    </w:p>
    <w:p w14:paraId="37C36099" w14:textId="6247AAD1"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lastRenderedPageBreak/>
        <w:t>Participant Insights:</w:t>
      </w:r>
      <w:r w:rsidR="00A234ED">
        <w:rPr>
          <w:rFonts w:ascii="Times New Roman" w:hAnsi="Times New Roman"/>
          <w:sz w:val="20"/>
          <w:szCs w:val="20"/>
        </w:rPr>
        <w:t xml:space="preserve"> </w:t>
      </w:r>
    </w:p>
    <w:p w14:paraId="5D5DA2C6"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IDI-03:</w:t>
      </w:r>
    </w:p>
    <w:p w14:paraId="197E1774" w14:textId="66E0A577"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"Mentoring is concerned with successful leadership and effective cooperation to maximize success."</w:t>
      </w:r>
    </w:p>
    <w:p w14:paraId="15567437"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IDI-05:</w:t>
      </w:r>
    </w:p>
    <w:p w14:paraId="30B528DD" w14:textId="5338AD68"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"Mentoring emphasizes demonstrating, encouraging, and developing excellent teaching and fostering a spirit of collaboration."</w:t>
      </w:r>
    </w:p>
    <w:p w14:paraId="30ED79AE" w14:textId="77777777" w:rsidR="005D20BC" w:rsidRPr="00A234ED" w:rsidRDefault="005D20BC" w:rsidP="00A234ED">
      <w:pPr>
        <w:tabs>
          <w:tab w:val="left" w:pos="3405"/>
        </w:tabs>
        <w:jc w:val="both"/>
        <w:rPr>
          <w:rFonts w:ascii="Times New Roman" w:hAnsi="Times New Roman"/>
          <w:sz w:val="20"/>
          <w:szCs w:val="20"/>
        </w:rPr>
      </w:pPr>
    </w:p>
    <w:p w14:paraId="2161E86C"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IDI-09:</w:t>
      </w:r>
    </w:p>
    <w:p w14:paraId="55A6CAC9" w14:textId="645E4781"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 xml:space="preserve">"Mentors can employ coaching techniques to help professional learners concentrate on specific aspects of </w:t>
      </w:r>
      <w:r w:rsidR="00A234ED">
        <w:rPr>
          <w:rFonts w:ascii="Times New Roman" w:hAnsi="Times New Roman"/>
          <w:sz w:val="20"/>
          <w:szCs w:val="20"/>
        </w:rPr>
        <w:t>their practice.</w:t>
      </w:r>
    </w:p>
    <w:p w14:paraId="7ABE6F16" w14:textId="1FF4AADB"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Instructional leaders support teachers through coaching and mentoring, enhancing teaching skills and promoting professional growth (Carraway &amp; Young, 2014; Kaparou &amp; Bush, 2015; Espineli, 2021; Mendoza &amp; Bautista, 2022).</w:t>
      </w:r>
    </w:p>
    <w:p w14:paraId="76B898AC" w14:textId="77777777" w:rsidR="005D20BC" w:rsidRPr="00A234ED" w:rsidRDefault="005D20BC" w:rsidP="00A234ED">
      <w:pPr>
        <w:tabs>
          <w:tab w:val="left" w:pos="3405"/>
        </w:tabs>
        <w:jc w:val="both"/>
        <w:rPr>
          <w:rFonts w:ascii="Times New Roman" w:hAnsi="Times New Roman"/>
          <w:sz w:val="20"/>
          <w:szCs w:val="20"/>
        </w:rPr>
      </w:pPr>
    </w:p>
    <w:p w14:paraId="20B178B9" w14:textId="4D131D5E"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Provision of Various Resources</w:t>
      </w:r>
    </w:p>
    <w:p w14:paraId="537105CE" w14:textId="6E84B940"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Providing appropriate educational resources enhances teaching and learning. Instructional leaders ensure that teachers have access to necessary resources and information to improve their instructional practices.</w:t>
      </w:r>
    </w:p>
    <w:p w14:paraId="31F89D4F" w14:textId="77777777" w:rsidR="005D20BC" w:rsidRPr="00A234ED" w:rsidRDefault="005D20BC" w:rsidP="00A234ED">
      <w:pPr>
        <w:tabs>
          <w:tab w:val="left" w:pos="3405"/>
        </w:tabs>
        <w:jc w:val="both"/>
        <w:rPr>
          <w:rFonts w:ascii="Times New Roman" w:hAnsi="Times New Roman"/>
          <w:sz w:val="20"/>
          <w:szCs w:val="20"/>
        </w:rPr>
      </w:pPr>
    </w:p>
    <w:p w14:paraId="04C0BE10" w14:textId="69F89114"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Participant Insights:</w:t>
      </w:r>
      <w:r w:rsidR="00A234ED">
        <w:rPr>
          <w:rFonts w:ascii="Times New Roman" w:hAnsi="Times New Roman"/>
          <w:sz w:val="20"/>
          <w:szCs w:val="20"/>
        </w:rPr>
        <w:t xml:space="preserve"> </w:t>
      </w:r>
    </w:p>
    <w:p w14:paraId="7148291A"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IDI-06:</w:t>
      </w:r>
    </w:p>
    <w:p w14:paraId="785DBA9C" w14:textId="7FE293E3"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"Instructional resources for K-12 grades are crucial for a child's ability to learn and mental growth, whether in a traditional or virtual classroom."</w:t>
      </w:r>
    </w:p>
    <w:p w14:paraId="3ECCEFBA" w14:textId="77777777" w:rsidR="005D20BC" w:rsidRPr="00A234ED" w:rsidRDefault="005D20BC" w:rsidP="00A234ED">
      <w:pPr>
        <w:tabs>
          <w:tab w:val="left" w:pos="3405"/>
        </w:tabs>
        <w:jc w:val="both"/>
        <w:rPr>
          <w:rFonts w:ascii="Times New Roman" w:hAnsi="Times New Roman"/>
          <w:sz w:val="20"/>
          <w:szCs w:val="20"/>
        </w:rPr>
      </w:pPr>
    </w:p>
    <w:p w14:paraId="5715928D"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IDI-08:</w:t>
      </w:r>
    </w:p>
    <w:p w14:paraId="71A41F35" w14:textId="797F572D"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"Using engaging and interactive teaching aids and educational materials helps elucidate fundamental concepts and instruct young people effectively."</w:t>
      </w:r>
    </w:p>
    <w:p w14:paraId="404E3B5A" w14:textId="77777777" w:rsidR="005D20BC" w:rsidRPr="00A234ED" w:rsidRDefault="005D20BC" w:rsidP="00A234ED">
      <w:pPr>
        <w:tabs>
          <w:tab w:val="left" w:pos="3405"/>
        </w:tabs>
        <w:jc w:val="both"/>
        <w:rPr>
          <w:rFonts w:ascii="Times New Roman" w:hAnsi="Times New Roman"/>
          <w:sz w:val="20"/>
          <w:szCs w:val="20"/>
        </w:rPr>
      </w:pPr>
    </w:p>
    <w:p w14:paraId="1447B25B"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IDI-09:</w:t>
      </w:r>
    </w:p>
    <w:p w14:paraId="1D920B8D" w14:textId="6A1DBBE9"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"Teachers have developed numerous instructional materials that transform K-12 education content from dull to intellectually stimulating."</w:t>
      </w:r>
    </w:p>
    <w:p w14:paraId="06D1E66F" w14:textId="77777777" w:rsidR="005D20BC" w:rsidRPr="00A234ED" w:rsidRDefault="005D20BC" w:rsidP="00A234ED">
      <w:pPr>
        <w:tabs>
          <w:tab w:val="left" w:pos="3405"/>
        </w:tabs>
        <w:jc w:val="both"/>
        <w:rPr>
          <w:rFonts w:ascii="Times New Roman" w:hAnsi="Times New Roman"/>
          <w:sz w:val="20"/>
          <w:szCs w:val="20"/>
        </w:rPr>
      </w:pPr>
    </w:p>
    <w:p w14:paraId="3D81EB5E" w14:textId="2E1A6146"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lastRenderedPageBreak/>
        <w:t>Teachers need various tools and resources to provide high-quality education ("Four Instructional Leadership Skills," 2015). Teachers must employ accessible and suitable methodologies to deliver lessons effectively (Tosun et al., 2021; Panting, 2021).</w:t>
      </w:r>
    </w:p>
    <w:p w14:paraId="3C2F5415" w14:textId="77777777" w:rsidR="005D20BC" w:rsidRPr="00A234ED" w:rsidRDefault="005D20BC" w:rsidP="00A234ED">
      <w:pPr>
        <w:tabs>
          <w:tab w:val="left" w:pos="3405"/>
        </w:tabs>
        <w:jc w:val="both"/>
        <w:rPr>
          <w:rFonts w:ascii="Times New Roman" w:hAnsi="Times New Roman"/>
          <w:sz w:val="20"/>
          <w:szCs w:val="20"/>
        </w:rPr>
      </w:pPr>
    </w:p>
    <w:p w14:paraId="2497AB37" w14:textId="53D2EDA6"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 xml:space="preserve"> Insights Drawn from Master Teachers as Instructional Leaders That Can Be Shared with Others</w:t>
      </w:r>
    </w:p>
    <w:p w14:paraId="699010C1" w14:textId="5F16CB7E"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Participants highlighted three emergent themes: intensifying instructional leadership, promoting student learning, and principal support to instructional leadership.</w:t>
      </w:r>
    </w:p>
    <w:p w14:paraId="56DFA9A8" w14:textId="77777777" w:rsidR="005D20BC" w:rsidRPr="00A234ED" w:rsidRDefault="005D20BC" w:rsidP="00A234ED">
      <w:pPr>
        <w:tabs>
          <w:tab w:val="left" w:pos="3405"/>
        </w:tabs>
        <w:jc w:val="both"/>
        <w:rPr>
          <w:rFonts w:ascii="Times New Roman" w:hAnsi="Times New Roman"/>
          <w:sz w:val="20"/>
          <w:szCs w:val="20"/>
        </w:rPr>
      </w:pPr>
    </w:p>
    <w:p w14:paraId="0C7936B3" w14:textId="430693E0"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Intensifying Instructional Leadership</w:t>
      </w:r>
    </w:p>
    <w:p w14:paraId="21342EB2" w14:textId="17D1D53B"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Instructional leaders promote and help teachers improve their teaching methods, leading to higher levels of academic accomplishment for students.</w:t>
      </w:r>
    </w:p>
    <w:p w14:paraId="0CC25367" w14:textId="77777777" w:rsidR="00A234ED" w:rsidRDefault="00A234ED" w:rsidP="00A234ED">
      <w:pPr>
        <w:tabs>
          <w:tab w:val="left" w:pos="3405"/>
        </w:tabs>
        <w:jc w:val="both"/>
        <w:rPr>
          <w:rFonts w:ascii="Times New Roman" w:hAnsi="Times New Roman"/>
          <w:sz w:val="20"/>
          <w:szCs w:val="20"/>
        </w:rPr>
      </w:pPr>
    </w:p>
    <w:p w14:paraId="1B9455B3" w14:textId="79CF56BF"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Participant Insights:</w:t>
      </w:r>
      <w:r w:rsidR="00A234ED">
        <w:rPr>
          <w:rFonts w:ascii="Times New Roman" w:hAnsi="Times New Roman"/>
          <w:sz w:val="20"/>
          <w:szCs w:val="20"/>
        </w:rPr>
        <w:t xml:space="preserve"> </w:t>
      </w:r>
    </w:p>
    <w:p w14:paraId="24A86D33"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IDI-02:</w:t>
      </w:r>
    </w:p>
    <w:p w14:paraId="6D9E7DD9" w14:textId="4087432E"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"Creating a common vision of high-quality teaching and learning is essential for successful school leadership."</w:t>
      </w:r>
    </w:p>
    <w:p w14:paraId="744ED89A"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IDI-04:</w:t>
      </w:r>
    </w:p>
    <w:p w14:paraId="0099AA29" w14:textId="14A90308"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"Instructional leaders collaborate with educators to develop a unified vision for teaching and learning and provide the necessary support, resources, and direction."</w:t>
      </w:r>
    </w:p>
    <w:p w14:paraId="2221998C"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IDI-05:</w:t>
      </w:r>
    </w:p>
    <w:p w14:paraId="3C09632B" w14:textId="7A6B1D2B"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"Instructional leadership focuses on classroom instruction quality and learning, enhancing instructional practices and student outcomes."</w:t>
      </w:r>
      <w:r w:rsidR="00A234ED">
        <w:rPr>
          <w:rFonts w:ascii="Times New Roman" w:hAnsi="Times New Roman"/>
          <w:sz w:val="20"/>
          <w:szCs w:val="20"/>
        </w:rPr>
        <w:tab/>
      </w:r>
    </w:p>
    <w:p w14:paraId="4F2E4169" w14:textId="384E2E83"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Effective instructional leaders positively impact student outcomes and learning by supporting teachers' professional growth and promoting best practices (Carraway &amp; Young, 2014; duPlessis, 2013; Salo, Nyland, &amp; Stjernstl, 2014).</w:t>
      </w:r>
    </w:p>
    <w:p w14:paraId="3C903C5A" w14:textId="77777777" w:rsidR="005D20BC" w:rsidRPr="00A234ED" w:rsidRDefault="005D20BC" w:rsidP="00A234ED">
      <w:pPr>
        <w:tabs>
          <w:tab w:val="left" w:pos="3405"/>
        </w:tabs>
        <w:jc w:val="both"/>
        <w:rPr>
          <w:rFonts w:ascii="Times New Roman" w:hAnsi="Times New Roman"/>
          <w:sz w:val="20"/>
          <w:szCs w:val="20"/>
        </w:rPr>
      </w:pPr>
    </w:p>
    <w:p w14:paraId="27165511" w14:textId="3B8F2059"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Promoting Student Learning</w:t>
      </w:r>
    </w:p>
    <w:p w14:paraId="1ECA43DF" w14:textId="3A9620BD"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Instructional leadership helps advance student learning by encouraging exploration, experimentation, and risk-taking in supportive environments.</w:t>
      </w:r>
    </w:p>
    <w:p w14:paraId="2562962A" w14:textId="69E02733"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Participant Insights:</w:t>
      </w:r>
      <w:r w:rsidR="00A234ED">
        <w:rPr>
          <w:rFonts w:ascii="Times New Roman" w:hAnsi="Times New Roman"/>
          <w:sz w:val="20"/>
          <w:szCs w:val="20"/>
        </w:rPr>
        <w:t xml:space="preserve"> </w:t>
      </w:r>
    </w:p>
    <w:p w14:paraId="52278F77"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IDI-02:</w:t>
      </w:r>
    </w:p>
    <w:p w14:paraId="6AF3B126" w14:textId="4819BED5"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"Effective educational experiences occur in environments that encourage exploration and experimentation, with support mechanisms to direct the learner's response to challenges."</w:t>
      </w:r>
    </w:p>
    <w:p w14:paraId="21DFDDF7"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lastRenderedPageBreak/>
        <w:t>IDI-04:</w:t>
      </w:r>
    </w:p>
    <w:p w14:paraId="24531A95" w14:textId="1EBAC2AE"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"Active pedagogies engage students in their learning by working on real-world problems and fostering critical thinking."</w:t>
      </w:r>
    </w:p>
    <w:p w14:paraId="232F9568" w14:textId="77777777" w:rsidR="005D20BC" w:rsidRPr="00A234ED" w:rsidRDefault="005D20BC" w:rsidP="00A234ED">
      <w:pPr>
        <w:tabs>
          <w:tab w:val="left" w:pos="3405"/>
        </w:tabs>
        <w:jc w:val="both"/>
        <w:rPr>
          <w:rFonts w:ascii="Times New Roman" w:hAnsi="Times New Roman"/>
          <w:sz w:val="20"/>
          <w:szCs w:val="20"/>
        </w:rPr>
      </w:pPr>
    </w:p>
    <w:p w14:paraId="738370FF"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IDI-06:</w:t>
      </w:r>
    </w:p>
    <w:p w14:paraId="6374EEDA" w14:textId="34EB4757"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"Student learning often involves collaboration with peers or mentors, providing assistance in resolving conflicts caused by challenges."</w:t>
      </w:r>
    </w:p>
    <w:p w14:paraId="17FC1124" w14:textId="411C97F7"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ab/>
      </w:r>
      <w:r w:rsidR="005D20BC" w:rsidRPr="00A234ED">
        <w:rPr>
          <w:rFonts w:ascii="Times New Roman" w:hAnsi="Times New Roman"/>
          <w:sz w:val="20"/>
          <w:szCs w:val="20"/>
        </w:rPr>
        <w:t>Positive impacts on student learning are seen when teachers are supported in their professional growth and encouraged to try new instructional strategies (duPlessis, 2013).</w:t>
      </w:r>
    </w:p>
    <w:p w14:paraId="3C2A53CA" w14:textId="77777777" w:rsidR="005D20BC" w:rsidRPr="00A234ED" w:rsidRDefault="005D20BC" w:rsidP="00A234ED">
      <w:pPr>
        <w:tabs>
          <w:tab w:val="left" w:pos="3405"/>
        </w:tabs>
        <w:jc w:val="both"/>
        <w:rPr>
          <w:rFonts w:ascii="Times New Roman" w:hAnsi="Times New Roman"/>
          <w:sz w:val="20"/>
          <w:szCs w:val="20"/>
        </w:rPr>
      </w:pPr>
    </w:p>
    <w:p w14:paraId="4B939697" w14:textId="085CF4DA"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School Principal Support to Instructional Leadership</w:t>
      </w:r>
    </w:p>
    <w:p w14:paraId="78050DE5" w14:textId="7ED2FBAA"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Principals play a crucial role in instructional leadership by setting goals, coordinating programs, and fostering a supportive learning environment.</w:t>
      </w:r>
    </w:p>
    <w:p w14:paraId="74F311BC" w14:textId="77777777" w:rsidR="005D20BC" w:rsidRPr="00A234ED" w:rsidRDefault="005D20BC" w:rsidP="00A234ED">
      <w:pPr>
        <w:tabs>
          <w:tab w:val="left" w:pos="3405"/>
        </w:tabs>
        <w:jc w:val="both"/>
        <w:rPr>
          <w:rFonts w:ascii="Times New Roman" w:hAnsi="Times New Roman"/>
          <w:sz w:val="20"/>
          <w:szCs w:val="20"/>
        </w:rPr>
      </w:pPr>
    </w:p>
    <w:p w14:paraId="08A6B069" w14:textId="0F08BE80"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Partici</w:t>
      </w:r>
      <w:r w:rsidR="00A234ED">
        <w:rPr>
          <w:rFonts w:ascii="Times New Roman" w:hAnsi="Times New Roman"/>
          <w:sz w:val="20"/>
          <w:szCs w:val="20"/>
        </w:rPr>
        <w:t>pant Insights:</w:t>
      </w:r>
    </w:p>
    <w:p w14:paraId="7DCA5534"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IDI-07:</w:t>
      </w:r>
    </w:p>
    <w:p w14:paraId="56339A69" w14:textId="5D80DF0F"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"Instructional leadership of school heads significantly facilitates and enhances student academic progress."</w:t>
      </w:r>
    </w:p>
    <w:p w14:paraId="14B784FD" w14:textId="77777777" w:rsidR="005D20BC" w:rsidRPr="00A234ED" w:rsidRDefault="005D20BC" w:rsidP="00A234ED">
      <w:pPr>
        <w:tabs>
          <w:tab w:val="left" w:pos="3405"/>
        </w:tabs>
        <w:jc w:val="both"/>
        <w:rPr>
          <w:rFonts w:ascii="Times New Roman" w:hAnsi="Times New Roman"/>
          <w:sz w:val="20"/>
          <w:szCs w:val="20"/>
        </w:rPr>
      </w:pPr>
    </w:p>
    <w:p w14:paraId="5F75A564"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IDI-08:</w:t>
      </w:r>
    </w:p>
    <w:p w14:paraId="3F56D21B" w14:textId="4181CB5B"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"Principals involve educators, parents, and students in creating a vision for student success and support instructional efforts."</w:t>
      </w:r>
    </w:p>
    <w:p w14:paraId="00C73B6A" w14:textId="77777777" w:rsidR="005D20BC" w:rsidRPr="00A234ED" w:rsidRDefault="005D20BC" w:rsidP="00A234ED">
      <w:pPr>
        <w:tabs>
          <w:tab w:val="left" w:pos="3405"/>
        </w:tabs>
        <w:jc w:val="both"/>
        <w:rPr>
          <w:rFonts w:ascii="Times New Roman" w:hAnsi="Times New Roman"/>
          <w:sz w:val="20"/>
          <w:szCs w:val="20"/>
        </w:rPr>
      </w:pPr>
    </w:p>
    <w:p w14:paraId="763F10AB"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IDI-09:</w:t>
      </w:r>
    </w:p>
    <w:p w14:paraId="22AA9508" w14:textId="3D2AB767"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"Principals participate in the instructional process by discussing teaching strategies with teachers and analyzing student data."</w:t>
      </w:r>
    </w:p>
    <w:p w14:paraId="62FB6A10" w14:textId="64D0030B"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ab/>
      </w:r>
      <w:r w:rsidR="005D20BC" w:rsidRPr="00A234ED">
        <w:rPr>
          <w:rFonts w:ascii="Times New Roman" w:hAnsi="Times New Roman"/>
          <w:sz w:val="20"/>
          <w:szCs w:val="20"/>
        </w:rPr>
        <w:t>Instructional leadership relies on monitoring student achievement, providing professional development, and maintaining a culture of continuous improvement (Sebastian et al., 2019; Ma &amp; Marion, 2021; Fantini et al., 2020).</w:t>
      </w:r>
    </w:p>
    <w:p w14:paraId="6220C433" w14:textId="54BF3396"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Journal of Educational Leadership and Instructional Practices</w:t>
      </w:r>
    </w:p>
    <w:p w14:paraId="1E13B0F2" w14:textId="1B11AB4B" w:rsidR="005D20BC" w:rsidRDefault="005D20BC" w:rsidP="00A234ED">
      <w:pPr>
        <w:tabs>
          <w:tab w:val="left" w:pos="3405"/>
        </w:tabs>
        <w:jc w:val="both"/>
        <w:rPr>
          <w:rFonts w:ascii="Times New Roman" w:hAnsi="Times New Roman"/>
          <w:sz w:val="20"/>
          <w:szCs w:val="20"/>
        </w:rPr>
      </w:pPr>
    </w:p>
    <w:p w14:paraId="0FE51E1C" w14:textId="77777777" w:rsidR="00A234ED" w:rsidRPr="00A234ED" w:rsidRDefault="00A234ED" w:rsidP="00A234ED">
      <w:pPr>
        <w:tabs>
          <w:tab w:val="left" w:pos="3405"/>
        </w:tabs>
        <w:jc w:val="both"/>
        <w:rPr>
          <w:rFonts w:ascii="Times New Roman" w:hAnsi="Times New Roman"/>
          <w:sz w:val="20"/>
          <w:szCs w:val="20"/>
        </w:rPr>
      </w:pPr>
    </w:p>
    <w:p w14:paraId="38E322C2" w14:textId="44BA2F5F" w:rsidR="005D20BC" w:rsidRPr="00A234ED" w:rsidRDefault="00A234ED" w:rsidP="00A234ED">
      <w:pPr>
        <w:tabs>
          <w:tab w:val="left" w:pos="3405"/>
        </w:tabs>
        <w:jc w:val="center"/>
        <w:rPr>
          <w:rFonts w:ascii="Times New Roman" w:hAnsi="Times New Roman"/>
          <w:b/>
          <w:szCs w:val="24"/>
        </w:rPr>
      </w:pPr>
      <w:r w:rsidRPr="00A234ED">
        <w:rPr>
          <w:rFonts w:ascii="Times New Roman" w:hAnsi="Times New Roman"/>
          <w:b/>
          <w:szCs w:val="24"/>
        </w:rPr>
        <w:lastRenderedPageBreak/>
        <w:t xml:space="preserve">Discussion </w:t>
      </w:r>
    </w:p>
    <w:p w14:paraId="1395F0A4" w14:textId="57936850"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The purpose of this phenomenological research was to describe and understand the experiences of master teachers as instructional leaders in the San Roque District, Division of Davao City. This research also investigated the master teachers’ coping mechanisms and insights derived from their experiences to share with others. At this stage in the research, the instructional leadership of master teachers was generally defined as a model of school leadership in which a master teacher works alongside other teachers or colleagues to provide support and guidance in establishing best practices in teaching and learning towards enhancing students’ academic achievement in the classroom.</w:t>
      </w:r>
    </w:p>
    <w:p w14:paraId="7A3D7E18" w14:textId="459F9A0E"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The qualitative-phenomenological technique and theme analysis were used in my research. "Open-ended" interview questions were utilized to acquire an accurate grasp of people's experiences, meeting the requirements laid forth by Creswell (2015). By using this kind of interviewing, I also encouraged my subjects to provide their interpretations of the phenomenon.</w:t>
      </w:r>
    </w:p>
    <w:p w14:paraId="241B599A" w14:textId="77777777" w:rsidR="005D20BC" w:rsidRPr="00A234ED" w:rsidRDefault="005D20BC" w:rsidP="00A234ED">
      <w:pPr>
        <w:tabs>
          <w:tab w:val="left" w:pos="3405"/>
        </w:tabs>
        <w:jc w:val="both"/>
        <w:rPr>
          <w:rFonts w:ascii="Times New Roman" w:hAnsi="Times New Roman"/>
          <w:sz w:val="20"/>
          <w:szCs w:val="20"/>
        </w:rPr>
      </w:pPr>
    </w:p>
    <w:p w14:paraId="3CF2F1EF" w14:textId="5188A85A"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Major Findings</w:t>
      </w:r>
    </w:p>
    <w:p w14:paraId="3AC2062C" w14:textId="79A8F79F"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After analyzing the participants' answers about their experiences in conducting instructional leadership, four themes emerged:</w:t>
      </w:r>
    </w:p>
    <w:p w14:paraId="40739722" w14:textId="3984E399"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i/>
          <w:sz w:val="20"/>
          <w:szCs w:val="20"/>
        </w:rPr>
        <w:t>Focusing on Instructional Supervision:</w:t>
      </w:r>
      <w:r w:rsidRPr="00A234ED">
        <w:rPr>
          <w:rFonts w:ascii="Times New Roman" w:hAnsi="Times New Roman"/>
          <w:sz w:val="20"/>
          <w:szCs w:val="20"/>
        </w:rPr>
        <w:t xml:space="preserve"> Master teachers emphasized the importance of instructional supervision in enhancing teaching quality and student outcomes.</w:t>
      </w:r>
    </w:p>
    <w:p w14:paraId="2D79C254" w14:textId="70B4A99B"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i/>
          <w:sz w:val="20"/>
          <w:szCs w:val="20"/>
        </w:rPr>
        <w:t>Providing Professional Development for Master Teachers:</w:t>
      </w:r>
      <w:r w:rsidRPr="00A234ED">
        <w:rPr>
          <w:rFonts w:ascii="Times New Roman" w:hAnsi="Times New Roman"/>
          <w:sz w:val="20"/>
          <w:szCs w:val="20"/>
        </w:rPr>
        <w:t xml:space="preserve"> Ongoing professional development was highlighted as crucial for improving teaching practices and student learning.</w:t>
      </w:r>
    </w:p>
    <w:p w14:paraId="3320D53A" w14:textId="608268B6"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i/>
          <w:sz w:val="20"/>
          <w:szCs w:val="20"/>
        </w:rPr>
        <w:t>Collaborating with Others:</w:t>
      </w:r>
      <w:r w:rsidRPr="00A234ED">
        <w:rPr>
          <w:rFonts w:ascii="Times New Roman" w:hAnsi="Times New Roman"/>
          <w:sz w:val="20"/>
          <w:szCs w:val="20"/>
        </w:rPr>
        <w:t xml:space="preserve"> Collaboration among teachers was seen as essential for sharing best practices and improving instructional strategies.</w:t>
      </w:r>
    </w:p>
    <w:p w14:paraId="50310215" w14:textId="37836DDA" w:rsidR="005D20BC" w:rsidRPr="00A234ED" w:rsidRDefault="00A234ED" w:rsidP="00A234ED">
      <w:pPr>
        <w:tabs>
          <w:tab w:val="left" w:pos="3405"/>
        </w:tabs>
        <w:ind w:firstLine="720"/>
        <w:jc w:val="both"/>
        <w:rPr>
          <w:rFonts w:ascii="Times New Roman" w:hAnsi="Times New Roman"/>
          <w:sz w:val="20"/>
          <w:szCs w:val="20"/>
        </w:rPr>
      </w:pPr>
      <w:r w:rsidRPr="00A234ED">
        <w:rPr>
          <w:rFonts w:ascii="Times New Roman" w:hAnsi="Times New Roman"/>
          <w:i/>
          <w:sz w:val="20"/>
          <w:szCs w:val="20"/>
        </w:rPr>
        <w:t>Occupational Stress</w:t>
      </w:r>
      <w:r w:rsidR="005D20BC" w:rsidRPr="00A234ED">
        <w:rPr>
          <w:rFonts w:ascii="Times New Roman" w:hAnsi="Times New Roman"/>
          <w:sz w:val="20"/>
          <w:szCs w:val="20"/>
        </w:rPr>
        <w:t>: Master teachers faced significant stress due to heavy workloads and other job-related pressures.</w:t>
      </w:r>
      <w:r>
        <w:rPr>
          <w:rFonts w:ascii="Times New Roman" w:hAnsi="Times New Roman"/>
          <w:sz w:val="20"/>
          <w:szCs w:val="20"/>
        </w:rPr>
        <w:t xml:space="preserve"> </w:t>
      </w:r>
      <w:r w:rsidR="005D20BC" w:rsidRPr="00A234ED">
        <w:rPr>
          <w:rFonts w:ascii="Times New Roman" w:hAnsi="Times New Roman"/>
          <w:sz w:val="20"/>
          <w:szCs w:val="20"/>
        </w:rPr>
        <w:t>Regarding their coping mechanisms, three major themes were emphasized:</w:t>
      </w:r>
    </w:p>
    <w:p w14:paraId="0329CB61" w14:textId="5DAF36DD"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i/>
          <w:sz w:val="20"/>
          <w:szCs w:val="20"/>
        </w:rPr>
        <w:t>Shared Instructional Leadership:</w:t>
      </w:r>
      <w:r w:rsidRPr="00A234ED">
        <w:rPr>
          <w:rFonts w:ascii="Times New Roman" w:hAnsi="Times New Roman"/>
          <w:sz w:val="20"/>
          <w:szCs w:val="20"/>
        </w:rPr>
        <w:t xml:space="preserve"> Distributing leadership responsibilities to foster a supportive professional community.</w:t>
      </w:r>
    </w:p>
    <w:p w14:paraId="756C035B" w14:textId="481A19C3"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i/>
          <w:sz w:val="20"/>
          <w:szCs w:val="20"/>
        </w:rPr>
        <w:t>Coaching and Mentoring:</w:t>
      </w:r>
      <w:r w:rsidRPr="00A234ED">
        <w:rPr>
          <w:rFonts w:ascii="Times New Roman" w:hAnsi="Times New Roman"/>
          <w:sz w:val="20"/>
          <w:szCs w:val="20"/>
        </w:rPr>
        <w:t xml:space="preserve"> Providing guidance and support to both novice and experienced teachers to enhance instructional practices.</w:t>
      </w:r>
    </w:p>
    <w:p w14:paraId="5DA26B06" w14:textId="1329C9DF"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i/>
          <w:sz w:val="20"/>
          <w:szCs w:val="20"/>
        </w:rPr>
        <w:t>Provision of Various Resources:</w:t>
      </w:r>
      <w:r w:rsidRPr="00A234ED">
        <w:rPr>
          <w:rFonts w:ascii="Times New Roman" w:hAnsi="Times New Roman"/>
          <w:sz w:val="20"/>
          <w:szCs w:val="20"/>
        </w:rPr>
        <w:t xml:space="preserve"> Ensuring teachers have access to necessary tools and information to improve their teaching effectiveness.</w:t>
      </w:r>
      <w:r w:rsidR="00A234ED">
        <w:rPr>
          <w:rFonts w:ascii="Times New Roman" w:hAnsi="Times New Roman"/>
          <w:sz w:val="20"/>
          <w:szCs w:val="20"/>
        </w:rPr>
        <w:t xml:space="preserve"> </w:t>
      </w:r>
      <w:r w:rsidRPr="00A234ED">
        <w:rPr>
          <w:rFonts w:ascii="Times New Roman" w:hAnsi="Times New Roman"/>
          <w:sz w:val="20"/>
          <w:szCs w:val="20"/>
        </w:rPr>
        <w:t>When queried about their insights as instructional leaders, three emergent themes were highlighted:</w:t>
      </w:r>
    </w:p>
    <w:p w14:paraId="3AF0A610" w14:textId="77777777" w:rsidR="005D20BC" w:rsidRPr="00A234ED" w:rsidRDefault="005D20BC" w:rsidP="00A234ED">
      <w:pPr>
        <w:tabs>
          <w:tab w:val="left" w:pos="3405"/>
        </w:tabs>
        <w:jc w:val="both"/>
        <w:rPr>
          <w:rFonts w:ascii="Times New Roman" w:hAnsi="Times New Roman"/>
          <w:sz w:val="20"/>
          <w:szCs w:val="20"/>
        </w:rPr>
      </w:pPr>
    </w:p>
    <w:p w14:paraId="3D1F8855" w14:textId="2F2E77EB"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i/>
          <w:sz w:val="20"/>
          <w:szCs w:val="20"/>
        </w:rPr>
        <w:t>Intensifying Instructional Leadership:</w:t>
      </w:r>
      <w:r w:rsidRPr="00A234ED">
        <w:rPr>
          <w:rFonts w:ascii="Times New Roman" w:hAnsi="Times New Roman"/>
          <w:sz w:val="20"/>
          <w:szCs w:val="20"/>
        </w:rPr>
        <w:t xml:space="preserve"> Promoting continuous improvement in teaching methods to enhance student outcomes.</w:t>
      </w:r>
    </w:p>
    <w:p w14:paraId="7DBDFA85" w14:textId="3208D86F"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i/>
          <w:sz w:val="20"/>
          <w:szCs w:val="20"/>
        </w:rPr>
        <w:t>Promoting Student Learning:</w:t>
      </w:r>
      <w:r w:rsidRPr="00A234ED">
        <w:rPr>
          <w:rFonts w:ascii="Times New Roman" w:hAnsi="Times New Roman"/>
          <w:sz w:val="20"/>
          <w:szCs w:val="20"/>
        </w:rPr>
        <w:t xml:space="preserve"> Encouraging active and experiential learning to engage students effectively.</w:t>
      </w:r>
    </w:p>
    <w:p w14:paraId="58F0399D" w14:textId="12F4B51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i/>
          <w:sz w:val="20"/>
          <w:szCs w:val="20"/>
        </w:rPr>
        <w:t>Principal Support to Instructional Leadership:</w:t>
      </w:r>
      <w:r w:rsidRPr="00A234ED">
        <w:rPr>
          <w:rFonts w:ascii="Times New Roman" w:hAnsi="Times New Roman"/>
          <w:sz w:val="20"/>
          <w:szCs w:val="20"/>
        </w:rPr>
        <w:t xml:space="preserve"> The crucial role of principals in supporting and guiding instructional practices in schools.</w:t>
      </w:r>
    </w:p>
    <w:p w14:paraId="12DF29A9" w14:textId="50D3DE70"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lastRenderedPageBreak/>
        <w:t>Implications</w:t>
      </w:r>
    </w:p>
    <w:p w14:paraId="164DE1E8" w14:textId="77777777" w:rsidR="005D20BC" w:rsidRPr="00A234ED" w:rsidRDefault="005D20BC" w:rsidP="00A234ED">
      <w:pPr>
        <w:tabs>
          <w:tab w:val="left" w:pos="3405"/>
        </w:tabs>
        <w:jc w:val="both"/>
        <w:rPr>
          <w:rFonts w:ascii="Times New Roman" w:hAnsi="Times New Roman"/>
          <w:sz w:val="20"/>
          <w:szCs w:val="20"/>
        </w:rPr>
      </w:pPr>
    </w:p>
    <w:p w14:paraId="44E04CE2"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Based on the analysis and discussion of the results, the following implications are drawn:</w:t>
      </w:r>
    </w:p>
    <w:p w14:paraId="4C2063FD" w14:textId="1DB9E370"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i/>
          <w:sz w:val="20"/>
          <w:szCs w:val="20"/>
        </w:rPr>
        <w:t>Vision and Objectives:</w:t>
      </w:r>
      <w:r w:rsidRPr="00A234ED">
        <w:rPr>
          <w:rFonts w:ascii="Times New Roman" w:hAnsi="Times New Roman"/>
          <w:sz w:val="20"/>
          <w:szCs w:val="20"/>
        </w:rPr>
        <w:t xml:space="preserve"> Master teachers, as instructional leaders, create and express a vision and set of objectives for their school, establishing rigorous benchmarks for student performance. Effective instructional leadership encourages teachers to continuously improve their teaching practices, positively impacting student learning.</w:t>
      </w:r>
    </w:p>
    <w:p w14:paraId="11A8B4C2" w14:textId="77777777" w:rsidR="005D20BC" w:rsidRPr="00A234ED" w:rsidRDefault="005D20BC" w:rsidP="00A234ED">
      <w:pPr>
        <w:tabs>
          <w:tab w:val="left" w:pos="3405"/>
        </w:tabs>
        <w:jc w:val="both"/>
        <w:rPr>
          <w:rFonts w:ascii="Times New Roman" w:hAnsi="Times New Roman"/>
          <w:sz w:val="20"/>
          <w:szCs w:val="20"/>
        </w:rPr>
      </w:pPr>
    </w:p>
    <w:p w14:paraId="102B33C5" w14:textId="26A3D7FE"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i/>
          <w:sz w:val="20"/>
          <w:szCs w:val="20"/>
        </w:rPr>
        <w:t>Learning Environment</w:t>
      </w:r>
      <w:r w:rsidR="00A234ED" w:rsidRPr="00A234ED">
        <w:rPr>
          <w:rFonts w:ascii="Times New Roman" w:hAnsi="Times New Roman"/>
          <w:i/>
          <w:sz w:val="20"/>
          <w:szCs w:val="20"/>
        </w:rPr>
        <w:t>:</w:t>
      </w:r>
      <w:r w:rsidRPr="00A234ED">
        <w:rPr>
          <w:rFonts w:ascii="Times New Roman" w:hAnsi="Times New Roman"/>
          <w:sz w:val="20"/>
          <w:szCs w:val="20"/>
        </w:rPr>
        <w:t xml:space="preserve"> Strong instructional leadership fosters an atmosphere conducive to learning for students, teachers, and other leaders. Providing a safe and orderly learning environment, setting high standards for social behavior, and implementing safety procedures contribute to a positive educational experience.</w:t>
      </w:r>
    </w:p>
    <w:p w14:paraId="646DD65E" w14:textId="77777777" w:rsidR="005D20BC" w:rsidRPr="00A234ED" w:rsidRDefault="005D20BC" w:rsidP="00A234ED">
      <w:pPr>
        <w:tabs>
          <w:tab w:val="left" w:pos="3405"/>
        </w:tabs>
        <w:jc w:val="both"/>
        <w:rPr>
          <w:rFonts w:ascii="Times New Roman" w:hAnsi="Times New Roman"/>
          <w:sz w:val="20"/>
          <w:szCs w:val="20"/>
        </w:rPr>
      </w:pPr>
    </w:p>
    <w:p w14:paraId="64C5D120" w14:textId="47323D63"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i/>
          <w:sz w:val="20"/>
          <w:szCs w:val="20"/>
        </w:rPr>
        <w:t xml:space="preserve">Academic Achievement: </w:t>
      </w:r>
      <w:r w:rsidRPr="00A234ED">
        <w:rPr>
          <w:rFonts w:ascii="Times New Roman" w:hAnsi="Times New Roman"/>
          <w:sz w:val="20"/>
          <w:szCs w:val="20"/>
        </w:rPr>
        <w:t>There is a significant correlation between great school leadership and increased levels of academic accomplishment among students. Schools with effective leadership tend to perform better on standardized examinations compared to those with poor leadership.</w:t>
      </w:r>
    </w:p>
    <w:p w14:paraId="13F4B7EE" w14:textId="77777777" w:rsidR="005D20BC" w:rsidRPr="00A234ED" w:rsidRDefault="005D20BC" w:rsidP="00A234ED">
      <w:pPr>
        <w:tabs>
          <w:tab w:val="left" w:pos="3405"/>
        </w:tabs>
        <w:jc w:val="both"/>
        <w:rPr>
          <w:rFonts w:ascii="Times New Roman" w:hAnsi="Times New Roman"/>
          <w:sz w:val="20"/>
          <w:szCs w:val="20"/>
        </w:rPr>
      </w:pPr>
    </w:p>
    <w:p w14:paraId="2E40F03E" w14:textId="295111C3"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i/>
          <w:sz w:val="20"/>
          <w:szCs w:val="20"/>
        </w:rPr>
        <w:t>Teacher Efficacy:</w:t>
      </w:r>
      <w:r w:rsidRPr="00A234ED">
        <w:rPr>
          <w:rFonts w:ascii="Times New Roman" w:hAnsi="Times New Roman"/>
          <w:sz w:val="20"/>
          <w:szCs w:val="20"/>
        </w:rPr>
        <w:t xml:space="preserve"> Instructional leadership practices positively influence teachers' perceptions of their efficacy, indirectly enhancing classroom instruction and student achievement. Policymakers and practitioners can use these findings to make informed decisions and implement interventions aimed at enhancing teacher efficacy.</w:t>
      </w:r>
    </w:p>
    <w:p w14:paraId="0982B550" w14:textId="2063AD70"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i/>
          <w:sz w:val="20"/>
          <w:szCs w:val="20"/>
        </w:rPr>
        <w:t>Consensus on Teaching Practices:</w:t>
      </w:r>
      <w:r w:rsidRPr="00A234ED">
        <w:rPr>
          <w:rFonts w:ascii="Times New Roman" w:hAnsi="Times New Roman"/>
          <w:sz w:val="20"/>
          <w:szCs w:val="20"/>
        </w:rPr>
        <w:t xml:space="preserve"> Effective instructional leaders develop a consensus on what constitutes effective teaching and learning, providing the necessary assistance, resources, and direction for teachers to realize this consensus. This leads to improvements in instructional practices and student outcomes.</w:t>
      </w:r>
    </w:p>
    <w:p w14:paraId="76726758" w14:textId="77777777" w:rsidR="005D20BC" w:rsidRPr="00A234ED" w:rsidRDefault="005D20BC" w:rsidP="00A234ED">
      <w:pPr>
        <w:tabs>
          <w:tab w:val="left" w:pos="3405"/>
        </w:tabs>
        <w:jc w:val="both"/>
        <w:rPr>
          <w:rFonts w:ascii="Times New Roman" w:hAnsi="Times New Roman"/>
          <w:sz w:val="20"/>
          <w:szCs w:val="20"/>
        </w:rPr>
      </w:pPr>
    </w:p>
    <w:p w14:paraId="2610533F" w14:textId="0A254316"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Future Directions of the Study</w:t>
      </w:r>
    </w:p>
    <w:p w14:paraId="5B566776" w14:textId="0C3AEC98"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sz w:val="20"/>
          <w:szCs w:val="20"/>
        </w:rPr>
        <w:t>Instructional leadership is a collaborative model where principals work closely with master teachers and other educators to establish optimal teaching practices and boost student achievement. Based on the study's limitations and findings, the following implications for future research are suggested:</w:t>
      </w:r>
    </w:p>
    <w:p w14:paraId="1CCBEFF6" w14:textId="77777777" w:rsidR="005D20BC" w:rsidRPr="00A234ED" w:rsidRDefault="005D20BC" w:rsidP="00A234ED">
      <w:pPr>
        <w:tabs>
          <w:tab w:val="left" w:pos="3405"/>
        </w:tabs>
        <w:jc w:val="both"/>
        <w:rPr>
          <w:rFonts w:ascii="Times New Roman" w:hAnsi="Times New Roman"/>
          <w:sz w:val="20"/>
          <w:szCs w:val="20"/>
        </w:rPr>
      </w:pPr>
    </w:p>
    <w:p w14:paraId="56C17EE4" w14:textId="0361E416" w:rsidR="005D20BC" w:rsidRPr="00A234ED" w:rsidRDefault="00A234ED" w:rsidP="00A234ED">
      <w:pPr>
        <w:tabs>
          <w:tab w:val="left" w:pos="3405"/>
        </w:tabs>
        <w:ind w:firstLine="720"/>
        <w:jc w:val="both"/>
        <w:rPr>
          <w:rFonts w:ascii="Times New Roman" w:hAnsi="Times New Roman"/>
          <w:sz w:val="20"/>
          <w:szCs w:val="20"/>
        </w:rPr>
      </w:pPr>
      <w:r w:rsidRPr="00A234ED">
        <w:rPr>
          <w:rFonts w:ascii="Times New Roman" w:hAnsi="Times New Roman"/>
          <w:i/>
          <w:sz w:val="20"/>
          <w:szCs w:val="20"/>
        </w:rPr>
        <w:t>Expanded Participant Pool</w:t>
      </w:r>
      <w:r w:rsidR="005D20BC" w:rsidRPr="00A234ED">
        <w:rPr>
          <w:rFonts w:ascii="Times New Roman" w:hAnsi="Times New Roman"/>
          <w:i/>
          <w:sz w:val="20"/>
          <w:szCs w:val="20"/>
        </w:rPr>
        <w:t xml:space="preserve">: </w:t>
      </w:r>
      <w:r w:rsidR="005D20BC" w:rsidRPr="00A234ED">
        <w:rPr>
          <w:rFonts w:ascii="Times New Roman" w:hAnsi="Times New Roman"/>
          <w:sz w:val="20"/>
          <w:szCs w:val="20"/>
        </w:rPr>
        <w:t>Future research should include a broader participant pool, involving public and private school teachers and master teachers from other districts or school division offices in the region. This will provide a more comprehensive understanding of instructional leadership across different contexts.</w:t>
      </w:r>
    </w:p>
    <w:p w14:paraId="582DD874" w14:textId="77777777" w:rsidR="005D20BC" w:rsidRPr="00A234ED" w:rsidRDefault="005D20BC" w:rsidP="00A234ED">
      <w:pPr>
        <w:tabs>
          <w:tab w:val="left" w:pos="3405"/>
        </w:tabs>
        <w:jc w:val="both"/>
        <w:rPr>
          <w:rFonts w:ascii="Times New Roman" w:hAnsi="Times New Roman"/>
          <w:sz w:val="20"/>
          <w:szCs w:val="20"/>
        </w:rPr>
      </w:pPr>
    </w:p>
    <w:p w14:paraId="71D5BBFF" w14:textId="18397E86" w:rsidR="005D20BC" w:rsidRPr="00A234ED" w:rsidRDefault="00A234ED" w:rsidP="00A234ED">
      <w:pPr>
        <w:tabs>
          <w:tab w:val="left" w:pos="3405"/>
        </w:tabs>
        <w:ind w:firstLine="720"/>
        <w:jc w:val="both"/>
        <w:rPr>
          <w:rFonts w:ascii="Times New Roman" w:hAnsi="Times New Roman"/>
          <w:sz w:val="20"/>
          <w:szCs w:val="20"/>
        </w:rPr>
      </w:pPr>
      <w:r w:rsidRPr="00A234ED">
        <w:rPr>
          <w:rFonts w:ascii="Times New Roman" w:hAnsi="Times New Roman"/>
          <w:i/>
          <w:sz w:val="20"/>
          <w:szCs w:val="20"/>
        </w:rPr>
        <w:t>Role of Principals</w:t>
      </w:r>
      <w:r w:rsidR="005D20BC" w:rsidRPr="00A234ED">
        <w:rPr>
          <w:rFonts w:ascii="Times New Roman" w:hAnsi="Times New Roman"/>
          <w:i/>
          <w:sz w:val="20"/>
          <w:szCs w:val="20"/>
        </w:rPr>
        <w:t>:</w:t>
      </w:r>
      <w:r w:rsidR="005D20BC" w:rsidRPr="00A234ED">
        <w:rPr>
          <w:rFonts w:ascii="Times New Roman" w:hAnsi="Times New Roman"/>
          <w:sz w:val="20"/>
          <w:szCs w:val="20"/>
        </w:rPr>
        <w:t xml:space="preserve"> More investigation is needed into the roles of principals in education delivery. Understanding their impact on instructional leadership can provide valuable insights for enhancing school leadership practices.</w:t>
      </w:r>
    </w:p>
    <w:p w14:paraId="2F9A0805" w14:textId="77777777" w:rsidR="005D20BC" w:rsidRPr="00A234ED" w:rsidRDefault="005D20BC" w:rsidP="00A234ED">
      <w:pPr>
        <w:tabs>
          <w:tab w:val="left" w:pos="3405"/>
        </w:tabs>
        <w:jc w:val="both"/>
        <w:rPr>
          <w:rFonts w:ascii="Times New Roman" w:hAnsi="Times New Roman"/>
          <w:sz w:val="20"/>
          <w:szCs w:val="20"/>
        </w:rPr>
      </w:pPr>
    </w:p>
    <w:p w14:paraId="43326E53" w14:textId="1FE95BD2" w:rsidR="005D20BC" w:rsidRPr="00A234ED" w:rsidRDefault="005D20BC" w:rsidP="00A234ED">
      <w:pPr>
        <w:tabs>
          <w:tab w:val="left" w:pos="3405"/>
        </w:tabs>
        <w:ind w:firstLine="720"/>
        <w:jc w:val="both"/>
        <w:rPr>
          <w:rFonts w:ascii="Times New Roman" w:hAnsi="Times New Roman"/>
          <w:sz w:val="20"/>
          <w:szCs w:val="20"/>
        </w:rPr>
      </w:pPr>
      <w:r w:rsidRPr="00A234ED">
        <w:rPr>
          <w:rFonts w:ascii="Times New Roman" w:hAnsi="Times New Roman"/>
          <w:i/>
          <w:sz w:val="20"/>
          <w:szCs w:val="20"/>
        </w:rPr>
        <w:lastRenderedPageBreak/>
        <w:t>Policy and Initiatives:</w:t>
      </w:r>
      <w:r w:rsidRPr="00A234ED">
        <w:rPr>
          <w:rFonts w:ascii="Times New Roman" w:hAnsi="Times New Roman"/>
          <w:sz w:val="20"/>
          <w:szCs w:val="20"/>
        </w:rPr>
        <w:t xml:space="preserve"> Davao City Division can use participant input to shape new policies and initiatives to better support master teachers in their roles as instructional leaders. Collaboration among principals, master teachers, and other stakeholders should be encouraged for the benefit of all teachers.</w:t>
      </w:r>
    </w:p>
    <w:p w14:paraId="00BF3D13" w14:textId="77777777" w:rsidR="005D20BC" w:rsidRPr="00A234ED" w:rsidRDefault="005D20BC" w:rsidP="00A234ED">
      <w:pPr>
        <w:tabs>
          <w:tab w:val="left" w:pos="3405"/>
        </w:tabs>
        <w:jc w:val="both"/>
        <w:rPr>
          <w:rFonts w:ascii="Times New Roman" w:hAnsi="Times New Roman"/>
          <w:sz w:val="20"/>
          <w:szCs w:val="20"/>
        </w:rPr>
      </w:pPr>
    </w:p>
    <w:p w14:paraId="06042F93" w14:textId="1D39BAD7" w:rsidR="005D20BC" w:rsidRPr="00A234ED" w:rsidRDefault="00A234ED" w:rsidP="00A234ED">
      <w:pPr>
        <w:tabs>
          <w:tab w:val="left" w:pos="3405"/>
        </w:tabs>
        <w:ind w:firstLine="720"/>
        <w:jc w:val="both"/>
        <w:rPr>
          <w:rFonts w:ascii="Times New Roman" w:hAnsi="Times New Roman"/>
          <w:sz w:val="20"/>
          <w:szCs w:val="20"/>
        </w:rPr>
      </w:pPr>
      <w:r w:rsidRPr="00A234ED">
        <w:rPr>
          <w:rFonts w:ascii="Times New Roman" w:hAnsi="Times New Roman"/>
          <w:i/>
          <w:sz w:val="20"/>
          <w:szCs w:val="20"/>
        </w:rPr>
        <w:t>Technical Support</w:t>
      </w:r>
      <w:r w:rsidR="005D20BC" w:rsidRPr="00A234ED">
        <w:rPr>
          <w:rFonts w:ascii="Times New Roman" w:hAnsi="Times New Roman"/>
          <w:i/>
          <w:sz w:val="20"/>
          <w:szCs w:val="20"/>
        </w:rPr>
        <w:t>:</w:t>
      </w:r>
      <w:r w:rsidR="005D20BC" w:rsidRPr="00A234ED">
        <w:rPr>
          <w:rFonts w:ascii="Times New Roman" w:hAnsi="Times New Roman"/>
          <w:sz w:val="20"/>
          <w:szCs w:val="20"/>
        </w:rPr>
        <w:t xml:space="preserve"> The education department should provide technical support to master educators to develop their instructional leadership techniques. This includes professional development opportunities and resources to enhance their effectiveness.</w:t>
      </w:r>
    </w:p>
    <w:p w14:paraId="69A1BF1D" w14:textId="15530FC1" w:rsidR="005D20BC" w:rsidRPr="00A234ED" w:rsidRDefault="00A234ED" w:rsidP="00A234ED">
      <w:pPr>
        <w:tabs>
          <w:tab w:val="left" w:pos="3405"/>
        </w:tabs>
        <w:ind w:firstLine="720"/>
        <w:jc w:val="both"/>
        <w:rPr>
          <w:rFonts w:ascii="Times New Roman" w:hAnsi="Times New Roman"/>
          <w:sz w:val="20"/>
          <w:szCs w:val="20"/>
        </w:rPr>
      </w:pPr>
      <w:r w:rsidRPr="00A234ED">
        <w:rPr>
          <w:rFonts w:ascii="Times New Roman" w:hAnsi="Times New Roman"/>
          <w:i/>
          <w:sz w:val="20"/>
          <w:szCs w:val="20"/>
        </w:rPr>
        <w:t>Focus Group Discussion</w:t>
      </w:r>
      <w:r w:rsidR="005D20BC" w:rsidRPr="00A234ED">
        <w:rPr>
          <w:rFonts w:ascii="Times New Roman" w:hAnsi="Times New Roman"/>
          <w:sz w:val="20"/>
          <w:szCs w:val="20"/>
        </w:rPr>
        <w:t xml:space="preserve"> Future studies could employ focus group discussions (FGDs) to elicit master teachers' perspectives on successfully exercising instructional leadership. FGDs can provide a deeper understanding of the collective experiences and challenges faced by master teachers.</w:t>
      </w:r>
    </w:p>
    <w:p w14:paraId="7D2DBBE2" w14:textId="77777777" w:rsidR="005D20BC" w:rsidRPr="00A234ED" w:rsidRDefault="005D20BC" w:rsidP="00A234ED">
      <w:pPr>
        <w:tabs>
          <w:tab w:val="left" w:pos="3405"/>
        </w:tabs>
        <w:jc w:val="both"/>
        <w:rPr>
          <w:rFonts w:ascii="Times New Roman" w:hAnsi="Times New Roman"/>
          <w:sz w:val="20"/>
          <w:szCs w:val="20"/>
        </w:rPr>
      </w:pPr>
    </w:p>
    <w:p w14:paraId="01E7510E" w14:textId="6C87158F"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Conclusion</w:t>
      </w:r>
    </w:p>
    <w:p w14:paraId="2CA0E64F" w14:textId="5DF840B5" w:rsidR="005D20BC" w:rsidRPr="00A234ED" w:rsidRDefault="00A234ED" w:rsidP="00A234ED">
      <w:pPr>
        <w:tabs>
          <w:tab w:val="left" w:pos="3405"/>
        </w:tabs>
        <w:jc w:val="both"/>
        <w:rPr>
          <w:rFonts w:ascii="Times New Roman" w:hAnsi="Times New Roman"/>
          <w:sz w:val="20"/>
          <w:szCs w:val="20"/>
        </w:rPr>
      </w:pPr>
      <w:r>
        <w:rPr>
          <w:rFonts w:ascii="Times New Roman" w:hAnsi="Times New Roman"/>
          <w:sz w:val="20"/>
          <w:szCs w:val="20"/>
        </w:rPr>
        <w:tab/>
      </w:r>
      <w:r w:rsidR="005D20BC" w:rsidRPr="00A234ED">
        <w:rPr>
          <w:rFonts w:ascii="Times New Roman" w:hAnsi="Times New Roman"/>
          <w:sz w:val="20"/>
          <w:szCs w:val="20"/>
        </w:rPr>
        <w:t>This study has provided valuable insights into the experiences, coping mechanisms, and insights of master teachers as instructional leaders in the San Roque District, Division of Davao City. The findings highlight the importance of strong instructional leadership, continuous professional development, collaboration, and effective resource provision in enhancing teaching practices and student outcomes. Future research should expand on these findings to include a broader participant pool and investigate the roles of principals and other stakeholders in supporting instructional leadership.</w:t>
      </w:r>
    </w:p>
    <w:p w14:paraId="33B03D57"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 xml:space="preserve">  </w:t>
      </w:r>
    </w:p>
    <w:p w14:paraId="7FF0EAF9" w14:textId="323BDE01"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References</w:t>
      </w:r>
    </w:p>
    <w:p w14:paraId="58936D75" w14:textId="4E3D4999"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Abasolo, J., Hernandez, E., &amp; Santos, M. (2021). Master Teachers Development Plan: Strengthening the Capabilities of Master Teachers. Journal of Educational Research and Practice, 11(3), 205-221.</w:t>
      </w:r>
    </w:p>
    <w:p w14:paraId="2F3F4141" w14:textId="54FBA2C3"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Ali, N., &amp; Farooqi, Y. (2014). Effect of Occupational Stress on Job Satisfaction and Job Performance. International Journal of Academic Research in Business and Social Sciences, 4(2), 525-528.</w:t>
      </w:r>
    </w:p>
    <w:p w14:paraId="12D22C74" w14:textId="6FD7A293"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Bush, T., Ng, A. C., &amp; Glover, D. (2016). Managing the Masters: Leadership and Management in Malaysia’s Schools. Educational Management Administration &amp; Leadership, 44(2), 232-251.</w:t>
      </w:r>
    </w:p>
    <w:p w14:paraId="30045F57" w14:textId="021CBA60"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lastRenderedPageBreak/>
        <w:t>Carraway, J. H., &amp; Young, T. (2014). Implementing Instructional Leadership: The Impact of School Leadership on Classroom Practices and Student Learning. Journal of Educational Administration, 52(5), 517-532.</w:t>
      </w:r>
    </w:p>
    <w:p w14:paraId="19C0557A" w14:textId="624F026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Creswell, J. W. (2015). Educational Research: Planning, Conducting, and Evaluating Quantitative and Qualitative Research. Pearson.</w:t>
      </w:r>
    </w:p>
    <w:p w14:paraId="323B5B38" w14:textId="7805FC25"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Creswell, J. W. (2017). Qualitative Inquiry and Research Design: Choosing Among Five Approaches. Sage Publications.</w:t>
      </w:r>
    </w:p>
    <w:p w14:paraId="2A2749AA"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Dangle, Y. R. P., &amp; Sumaoang, J. D. (2020). The Implementation of Modular Distance Learning in the Philippine Secondary Public Schools. 3rd International Conference on Advanced Research in Teaching and Education.</w:t>
      </w:r>
    </w:p>
    <w:p w14:paraId="4041D2D4" w14:textId="77777777" w:rsidR="005D20BC" w:rsidRPr="00A234ED" w:rsidRDefault="005D20BC" w:rsidP="00A234ED">
      <w:pPr>
        <w:tabs>
          <w:tab w:val="left" w:pos="3405"/>
        </w:tabs>
        <w:jc w:val="both"/>
        <w:rPr>
          <w:rFonts w:ascii="Times New Roman" w:hAnsi="Times New Roman"/>
          <w:sz w:val="20"/>
          <w:szCs w:val="20"/>
        </w:rPr>
      </w:pPr>
    </w:p>
    <w:p w14:paraId="5269B86C" w14:textId="6BF51053"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DuPlessis, P. (2013). The Principal as Instructional Leader: Guiding Schools to Improve Instructional Practices and Student Learning. International Journal of Educational Leadership Preparation, 8(1), 45-55.</w:t>
      </w:r>
    </w:p>
    <w:p w14:paraId="4D7AEB32" w14:textId="587EB7E0"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Espineli, G. (2021). Master Teachers’ Perspectives on Supervising Modular Distance Learning: Insights from the Cavite Division. Journal of Distance Learning, 15(4), 131-145.</w:t>
      </w:r>
    </w:p>
    <w:p w14:paraId="607CB34B" w14:textId="5E816585"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Fantini, M., Migliorati, M., &amp; Stefanini, S. (2020). Instructional Leadership: A Case Study on the Impact of Principal Leadership on Teacher Practice and Student Achievement. Journal of School Leadership, 30(2), 192-208.</w:t>
      </w:r>
    </w:p>
    <w:p w14:paraId="6674F636" w14:textId="6D68420E"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Four Instructional Leadership Skills. (2015). Instructional Leadership: The Role of the Principal in Promoting Best Practices. National Center for Educational Leadership.</w:t>
      </w:r>
    </w:p>
    <w:p w14:paraId="67A4971E" w14:textId="6072143A"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Ismail, A., Yunus, N. M., &amp; Rasdi, R. M. (2020). Instructional Leadership Practices and Student Academic Performance: The Mediating Role of Teaching Practices. Educational Management Administration &amp; Leadership, 48(5), 867-884.</w:t>
      </w:r>
    </w:p>
    <w:p w14:paraId="10BA25A5" w14:textId="17D095B4"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Kaparou, M., &amp; Bush, T. (2015). Instructional Leadership in Centralized School Systems: Evidence from Greek High-Performing Secondary Schools. School Leadership &amp; Management, 35(3), 321-345.</w:t>
      </w:r>
    </w:p>
    <w:p w14:paraId="31DCAF37" w14:textId="1A4535B3"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Kim, T., &amp; Lee, J. (2019). Shared Instructional Leadership: A Theoretical Framework and Research Agenda. Educational Management Administration &amp; Leadership, 47(2), 188-202.</w:t>
      </w:r>
    </w:p>
    <w:p w14:paraId="356226DD" w14:textId="1736CD45"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Lagua, R. A. (2020). Monitoring Student Achievement: The Role of Instructional Leaders in Today's Classrooms. Journal of Educational Leadership and Policy Studies, 10(1), 88-105.</w:t>
      </w:r>
    </w:p>
    <w:p w14:paraId="03E13746" w14:textId="7949455C"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Laude, J. L., Tuyor, J. M., &amp; Gomez, A. G. (2018). Instructional Competency and Leadership Capacity of Master Teachers in the Division of Biliran. Journal of Education and Learning, 7(3), 120-133.</w:t>
      </w:r>
    </w:p>
    <w:p w14:paraId="3B5C9549" w14:textId="4268CAAF"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Luo, M. (2022). Instructional Leadership Practices in Thai Schools: Bridging the Gap between Theory and Practice. Journal of Educational Leadership and Management, 14(2), 175-189.</w:t>
      </w:r>
    </w:p>
    <w:p w14:paraId="1A870471" w14:textId="1A706058"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Mabagal, A. (2021). Challenges and Opportunities for Instructional Leadership in Tanzania: Insights from School Leaders. African Journal of Educational Management, 16(1), 33-45.</w:t>
      </w:r>
    </w:p>
    <w:p w14:paraId="5C3FA42D" w14:textId="6F31824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Ma, X., &amp; Marion, S. (2021). The Impact of Instructional Leadership on Faculty Trust: Evidence from Secondary Schools. Journal of Educational Administration, 59(3), 255-270.</w:t>
      </w:r>
    </w:p>
    <w:p w14:paraId="1FAB80AA" w14:textId="3CC04254"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Marks, H. M., &amp; Printy, S. M. (2003). Principal Leadership and School Performance: An Integration of Transformational and Instructional Leadership. Educational Administration Quarterly, 39(3), 370-397.</w:t>
      </w:r>
    </w:p>
    <w:p w14:paraId="1F61D61B" w14:textId="3AE4ADB6"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Mendoza, D., &amp; Bautista, G. (2022). Instructional Leadership Practices of Master Teachers and Their Impact on Student Achievement. Journal of Educational Leadership, 8(1), 104-118.</w:t>
      </w:r>
    </w:p>
    <w:p w14:paraId="798EFA90" w14:textId="76B94A08"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Miller, A. (2018). Educational Leadership: Challenges and Practices in Contemporary Schools. Journal of School Leadership, 28(3), 300-320.</w:t>
      </w:r>
    </w:p>
    <w:p w14:paraId="1C2C8258" w14:textId="251A0B1C"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Netolicky, D. (2020). School Leadership during a Crisis: Reflections on the Complexity of Educational Leadership. Educational Management Administration &amp; Leadership, 48(5), 693-706.</w:t>
      </w:r>
    </w:p>
    <w:p w14:paraId="729128FB"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Nicholls, M. (2020). Blended Learning and its Impact on Teachers’ Workload: A Review. Journal of Educational Technology Systems, 48(2), 248-260.</w:t>
      </w:r>
    </w:p>
    <w:p w14:paraId="45DE1C2B" w14:textId="77777777" w:rsidR="005D20BC" w:rsidRPr="00A234ED" w:rsidRDefault="005D20BC" w:rsidP="00A234ED">
      <w:pPr>
        <w:tabs>
          <w:tab w:val="left" w:pos="3405"/>
        </w:tabs>
        <w:jc w:val="both"/>
        <w:rPr>
          <w:rFonts w:ascii="Times New Roman" w:hAnsi="Times New Roman"/>
          <w:sz w:val="20"/>
          <w:szCs w:val="20"/>
        </w:rPr>
      </w:pPr>
    </w:p>
    <w:p w14:paraId="0AE21E0E" w14:textId="6EEDD5DE" w:rsidR="005D20BC"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Ojale, C. (2019). Challenges Faced by Master Teachers in Instructional Supervision. Journal of Educational Supervision, 6(3), 205-219.</w:t>
      </w:r>
    </w:p>
    <w:p w14:paraId="3532A5ED" w14:textId="77777777" w:rsidR="00A234ED" w:rsidRPr="00A234ED" w:rsidRDefault="00A234ED" w:rsidP="00A234ED">
      <w:pPr>
        <w:tabs>
          <w:tab w:val="left" w:pos="3405"/>
        </w:tabs>
        <w:jc w:val="both"/>
        <w:rPr>
          <w:rFonts w:ascii="Times New Roman" w:hAnsi="Times New Roman"/>
          <w:sz w:val="20"/>
          <w:szCs w:val="20"/>
        </w:rPr>
      </w:pPr>
      <w:bookmarkStart w:id="0" w:name="_GoBack"/>
      <w:bookmarkEnd w:id="0"/>
    </w:p>
    <w:p w14:paraId="1FA7C5BF"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Panting, P. (2021). Teaching in the New Normal: Lessons Learned from the COVID-19 Pandemic. Journal of Education and Practice, 12(1), 34-49.</w:t>
      </w:r>
    </w:p>
    <w:p w14:paraId="0259EEE2" w14:textId="77777777" w:rsidR="005D20BC" w:rsidRPr="00A234ED" w:rsidRDefault="005D20BC" w:rsidP="00A234ED">
      <w:pPr>
        <w:tabs>
          <w:tab w:val="left" w:pos="3405"/>
        </w:tabs>
        <w:jc w:val="both"/>
        <w:rPr>
          <w:rFonts w:ascii="Times New Roman" w:hAnsi="Times New Roman"/>
          <w:sz w:val="20"/>
          <w:szCs w:val="20"/>
        </w:rPr>
      </w:pPr>
    </w:p>
    <w:p w14:paraId="4F2DF3F2"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Pambudi, I. K., &amp; Gunawan, A. (2019). Master Teacher Development Programs: A Model for Teacher Professional Growth. Journal of Teacher Education, 10(2), 100-116.</w:t>
      </w:r>
    </w:p>
    <w:p w14:paraId="30F46C53" w14:textId="77777777" w:rsidR="005D20BC" w:rsidRPr="00A234ED" w:rsidRDefault="005D20BC" w:rsidP="00A234ED">
      <w:pPr>
        <w:tabs>
          <w:tab w:val="left" w:pos="3405"/>
        </w:tabs>
        <w:jc w:val="both"/>
        <w:rPr>
          <w:rFonts w:ascii="Times New Roman" w:hAnsi="Times New Roman"/>
          <w:sz w:val="20"/>
          <w:szCs w:val="20"/>
        </w:rPr>
      </w:pPr>
    </w:p>
    <w:p w14:paraId="2BEC7BBA"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Paktinat, A., &amp; Rafeei, N. (2012). The Relationship between Occupational Stress and Job Satisfaction: A Study of Teachers in the Public Schools of Tehran. Journal of Educational and Social Research, 2(6), 53-58.</w:t>
      </w:r>
    </w:p>
    <w:p w14:paraId="2A5364AA" w14:textId="77777777" w:rsidR="005D20BC" w:rsidRPr="00A234ED" w:rsidRDefault="005D20BC" w:rsidP="00A234ED">
      <w:pPr>
        <w:tabs>
          <w:tab w:val="left" w:pos="3405"/>
        </w:tabs>
        <w:jc w:val="both"/>
        <w:rPr>
          <w:rFonts w:ascii="Times New Roman" w:hAnsi="Times New Roman"/>
          <w:sz w:val="20"/>
          <w:szCs w:val="20"/>
        </w:rPr>
      </w:pPr>
    </w:p>
    <w:p w14:paraId="5C499C48"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Pont, B. (2020). School Leadership for Learning: The OECD Perspective. Educational Research and Innovation, OECD Publishing.</w:t>
      </w:r>
    </w:p>
    <w:p w14:paraId="0EFD5DC9" w14:textId="77777777" w:rsidR="005D20BC" w:rsidRPr="00A234ED" w:rsidRDefault="005D20BC" w:rsidP="00A234ED">
      <w:pPr>
        <w:tabs>
          <w:tab w:val="left" w:pos="3405"/>
        </w:tabs>
        <w:jc w:val="both"/>
        <w:rPr>
          <w:rFonts w:ascii="Times New Roman" w:hAnsi="Times New Roman"/>
          <w:sz w:val="20"/>
          <w:szCs w:val="20"/>
        </w:rPr>
      </w:pPr>
    </w:p>
    <w:p w14:paraId="2903A384"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Rahayu, D., &amp; Usman, S. (2022). Instructional Leadership in Indonesia: Bridging the Gap between Policy and Practice. Journal of Educational Leadership, 14(1), 100-114.</w:t>
      </w:r>
    </w:p>
    <w:p w14:paraId="0BA4BAF9" w14:textId="77777777" w:rsidR="005D20BC" w:rsidRPr="00A234ED" w:rsidRDefault="005D20BC" w:rsidP="00A234ED">
      <w:pPr>
        <w:tabs>
          <w:tab w:val="left" w:pos="3405"/>
        </w:tabs>
        <w:jc w:val="both"/>
        <w:rPr>
          <w:rFonts w:ascii="Times New Roman" w:hAnsi="Times New Roman"/>
          <w:sz w:val="20"/>
          <w:szCs w:val="20"/>
        </w:rPr>
      </w:pPr>
    </w:p>
    <w:p w14:paraId="49A5A8E4"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Rigby, J. G. (2013). Three Logics of Instructional Leadership. Educational Administration Quarterly, 49(4), 576-610.</w:t>
      </w:r>
    </w:p>
    <w:p w14:paraId="734D02C6" w14:textId="77777777" w:rsidR="005D20BC" w:rsidRPr="00A234ED" w:rsidRDefault="005D20BC" w:rsidP="00A234ED">
      <w:pPr>
        <w:tabs>
          <w:tab w:val="left" w:pos="3405"/>
        </w:tabs>
        <w:jc w:val="both"/>
        <w:rPr>
          <w:rFonts w:ascii="Times New Roman" w:hAnsi="Times New Roman"/>
          <w:sz w:val="20"/>
          <w:szCs w:val="20"/>
        </w:rPr>
      </w:pPr>
    </w:p>
    <w:p w14:paraId="6C705EDD"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Romero, R. (2019). Challenges in Instructional Supervision among Master Teachers. Journal of Instructional Leadership, 7(2), 89-103.</w:t>
      </w:r>
    </w:p>
    <w:p w14:paraId="2DF424B8" w14:textId="77777777" w:rsidR="005D20BC" w:rsidRPr="00A234ED" w:rsidRDefault="005D20BC" w:rsidP="00A234ED">
      <w:pPr>
        <w:tabs>
          <w:tab w:val="left" w:pos="3405"/>
        </w:tabs>
        <w:jc w:val="both"/>
        <w:rPr>
          <w:rFonts w:ascii="Times New Roman" w:hAnsi="Times New Roman"/>
          <w:sz w:val="20"/>
          <w:szCs w:val="20"/>
        </w:rPr>
      </w:pPr>
    </w:p>
    <w:p w14:paraId="0A3177FF"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Salo, P., Nyland, M., &amp; Stjernstl, S. (2014). The Principal's Role in Supporting Teacher Leadership: Evidence from Finnish Schools. Journal of School Leadership, 24(1), 60-85.</w:t>
      </w:r>
    </w:p>
    <w:p w14:paraId="26D51A40" w14:textId="77777777" w:rsidR="005D20BC" w:rsidRPr="00A234ED" w:rsidRDefault="005D20BC" w:rsidP="00A234ED">
      <w:pPr>
        <w:tabs>
          <w:tab w:val="left" w:pos="3405"/>
        </w:tabs>
        <w:jc w:val="both"/>
        <w:rPr>
          <w:rFonts w:ascii="Times New Roman" w:hAnsi="Times New Roman"/>
          <w:sz w:val="20"/>
          <w:szCs w:val="20"/>
        </w:rPr>
      </w:pPr>
    </w:p>
    <w:p w14:paraId="585CCDF5"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Sebastian, J., Allensworth, E., &amp; Huang, H. (2019). The Role of Teacher Leadership in Schools: A Comprehensive Review. Educational Administration Quarterly, 55(1), 98-134.</w:t>
      </w:r>
    </w:p>
    <w:p w14:paraId="7B561F7E" w14:textId="77777777" w:rsidR="005D20BC" w:rsidRPr="00A234ED" w:rsidRDefault="005D20BC" w:rsidP="00A234ED">
      <w:pPr>
        <w:tabs>
          <w:tab w:val="left" w:pos="3405"/>
        </w:tabs>
        <w:jc w:val="both"/>
        <w:rPr>
          <w:rFonts w:ascii="Times New Roman" w:hAnsi="Times New Roman"/>
          <w:sz w:val="20"/>
          <w:szCs w:val="20"/>
        </w:rPr>
      </w:pPr>
    </w:p>
    <w:p w14:paraId="32032FC4"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Shahsavarani, A. M., Abadi, E. A. M., &amp; Mohammadi, M. (2015). Stress: Facts and Theories through Literature Review. International Journal of Medical Reviews, 2(2), 230-241.</w:t>
      </w:r>
    </w:p>
    <w:p w14:paraId="3F4C49F2" w14:textId="77777777" w:rsidR="005D20BC" w:rsidRPr="00A234ED" w:rsidRDefault="005D20BC" w:rsidP="00A234ED">
      <w:pPr>
        <w:tabs>
          <w:tab w:val="left" w:pos="3405"/>
        </w:tabs>
        <w:jc w:val="both"/>
        <w:rPr>
          <w:rFonts w:ascii="Times New Roman" w:hAnsi="Times New Roman"/>
          <w:sz w:val="20"/>
          <w:szCs w:val="20"/>
        </w:rPr>
      </w:pPr>
    </w:p>
    <w:p w14:paraId="6CBD9749"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Sule, M., Amanchukwu, R. N., &amp; Egwu, S. O. (2015). Challenges and Prospects of Instructional Supervision in Public Secondary Schools in Abia State. Journal of Education and Practice, 6(10), 20-26.</w:t>
      </w:r>
    </w:p>
    <w:p w14:paraId="4061CB93" w14:textId="77777777" w:rsidR="005D20BC" w:rsidRPr="00A234ED" w:rsidRDefault="005D20BC" w:rsidP="00A234ED">
      <w:pPr>
        <w:tabs>
          <w:tab w:val="left" w:pos="3405"/>
        </w:tabs>
        <w:jc w:val="both"/>
        <w:rPr>
          <w:rFonts w:ascii="Times New Roman" w:hAnsi="Times New Roman"/>
          <w:sz w:val="20"/>
          <w:szCs w:val="20"/>
        </w:rPr>
      </w:pPr>
    </w:p>
    <w:p w14:paraId="02CB8A37"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Tosun, I., Arslan, M., &amp; Kapucu, N. (2021). Professional Development Needs of Teachers in the Context of COVID-19 Pandemic: A Comparative Study. Journal of Educational Technology and Online Learning, 4(2), 120-138.</w:t>
      </w:r>
    </w:p>
    <w:p w14:paraId="55822237" w14:textId="77777777" w:rsidR="005D20BC" w:rsidRPr="00A234ED" w:rsidRDefault="005D20BC" w:rsidP="00A234ED">
      <w:pPr>
        <w:tabs>
          <w:tab w:val="left" w:pos="3405"/>
        </w:tabs>
        <w:jc w:val="both"/>
        <w:rPr>
          <w:rFonts w:ascii="Times New Roman" w:hAnsi="Times New Roman"/>
          <w:sz w:val="20"/>
          <w:szCs w:val="20"/>
        </w:rPr>
      </w:pPr>
    </w:p>
    <w:p w14:paraId="7C6787B3"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Zahed-Babelan, A., Gholamrezai, S., &amp; Bashiri, S. (2019). The Impact of Instructional Leadership on Student Academic Achievement: The Role of Teacher Professional Development and Trust. Journal of Educational Leadership, 12(3), 189-204.</w:t>
      </w:r>
    </w:p>
    <w:p w14:paraId="2ACDC834" w14:textId="77777777" w:rsidR="005D20BC" w:rsidRPr="00A234ED" w:rsidRDefault="005D20BC" w:rsidP="00A234ED">
      <w:pPr>
        <w:tabs>
          <w:tab w:val="left" w:pos="3405"/>
        </w:tabs>
        <w:jc w:val="both"/>
        <w:rPr>
          <w:rFonts w:ascii="Times New Roman" w:hAnsi="Times New Roman"/>
          <w:sz w:val="20"/>
          <w:szCs w:val="20"/>
        </w:rPr>
      </w:pPr>
    </w:p>
    <w:p w14:paraId="33863534"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Zhang, Y., &amp; Wong, H. (2018). Professional Development of Master Teachers: Challenges and Strategies. Journal of Teacher Education, 9(1), 55-70.</w:t>
      </w:r>
    </w:p>
    <w:p w14:paraId="3EB3DC37" w14:textId="77777777" w:rsidR="005D20BC" w:rsidRPr="00A234ED" w:rsidRDefault="005D20BC" w:rsidP="00A234ED">
      <w:pPr>
        <w:tabs>
          <w:tab w:val="left" w:pos="3405"/>
        </w:tabs>
        <w:jc w:val="both"/>
        <w:rPr>
          <w:rFonts w:ascii="Times New Roman" w:hAnsi="Times New Roman"/>
          <w:sz w:val="20"/>
          <w:szCs w:val="20"/>
        </w:rPr>
      </w:pPr>
    </w:p>
    <w:p w14:paraId="1513F908" w14:textId="77777777" w:rsidR="005D20BC" w:rsidRPr="00A234ED" w:rsidRDefault="005D20BC" w:rsidP="00A234ED">
      <w:pPr>
        <w:tabs>
          <w:tab w:val="left" w:pos="3405"/>
        </w:tabs>
        <w:jc w:val="both"/>
        <w:rPr>
          <w:rFonts w:ascii="Times New Roman" w:hAnsi="Times New Roman"/>
          <w:sz w:val="20"/>
          <w:szCs w:val="20"/>
        </w:rPr>
      </w:pPr>
      <w:r w:rsidRPr="00A234ED">
        <w:rPr>
          <w:rFonts w:ascii="Times New Roman" w:hAnsi="Times New Roman"/>
          <w:sz w:val="20"/>
          <w:szCs w:val="20"/>
        </w:rPr>
        <w:t xml:space="preserve"> </w:t>
      </w:r>
    </w:p>
    <w:sectPr w:rsidR="005D20BC" w:rsidRPr="00A234ED">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E9E3E8" w14:textId="77777777" w:rsidR="005D20BC" w:rsidRDefault="005D20BC" w:rsidP="005D20BC">
      <w:pPr>
        <w:spacing w:after="0" w:line="240" w:lineRule="auto"/>
      </w:pPr>
      <w:r>
        <w:separator/>
      </w:r>
    </w:p>
  </w:endnote>
  <w:endnote w:type="continuationSeparator" w:id="0">
    <w:p w14:paraId="3217EE70" w14:textId="77777777" w:rsidR="005D20BC" w:rsidRDefault="005D20BC" w:rsidP="005D2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FBE663" w14:textId="77777777" w:rsidR="005D20BC" w:rsidRDefault="005D20BC" w:rsidP="005D20BC">
      <w:pPr>
        <w:spacing w:after="0" w:line="240" w:lineRule="auto"/>
      </w:pPr>
      <w:r>
        <w:separator/>
      </w:r>
    </w:p>
  </w:footnote>
  <w:footnote w:type="continuationSeparator" w:id="0">
    <w:p w14:paraId="4EBE0301" w14:textId="77777777" w:rsidR="005D20BC" w:rsidRDefault="005D20BC" w:rsidP="005D20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959EC" w14:textId="77777777" w:rsidR="005D20BC" w:rsidRPr="005D20BC" w:rsidRDefault="005D20BC" w:rsidP="005D20BC">
    <w:pPr>
      <w:spacing w:after="0" w:line="240" w:lineRule="auto"/>
      <w:jc w:val="right"/>
      <w:rPr>
        <w:rFonts w:ascii="Times New Roman" w:hAnsi="Times New Roman"/>
        <w:b/>
        <w:szCs w:val="24"/>
        <w:lang w:val="en-PH"/>
      </w:rPr>
    </w:pPr>
    <w:bookmarkStart w:id="1" w:name="_Hlk105158148"/>
    <w:r w:rsidRPr="005D20BC">
      <w:rPr>
        <w:rFonts w:ascii="Times New Roman" w:hAnsi="Times New Roman"/>
        <w:b/>
        <w:szCs w:val="24"/>
        <w:lang w:val="en-PH"/>
      </w:rPr>
      <w:t>INSTRUCTIONAL LEADERSHIP EXPERIENCES OF MASTER TEACHERS: A QUALITATIVE INQUIRY</w:t>
    </w:r>
  </w:p>
  <w:bookmarkEnd w:id="1"/>
  <w:p w14:paraId="181BA3CE" w14:textId="77777777" w:rsidR="005D20BC" w:rsidRPr="005D20BC" w:rsidRDefault="005D20BC">
    <w:pPr>
      <w:pStyle w:val="Header"/>
      <w:rPr>
        <w:rFonts w:ascii="Times New Roman" w:hAnsi="Times New Roman" w:cs="Times New Roman"/>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BC"/>
    <w:rsid w:val="00131E4E"/>
    <w:rsid w:val="005D20BC"/>
    <w:rsid w:val="00A234E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8E3F9"/>
  <w15:chartTrackingRefBased/>
  <w15:docId w15:val="{0DBCD8EF-07F7-40CB-8193-901AAD12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0BC"/>
    <w:pPr>
      <w:spacing w:after="200" w:line="276" w:lineRule="auto"/>
    </w:pPr>
    <w:rPr>
      <w:rFonts w:ascii="Arial" w:eastAsia="Calibri" w:hAnsi="Arial" w:cs="Times New Roman"/>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0BC"/>
    <w:pPr>
      <w:tabs>
        <w:tab w:val="center" w:pos="4680"/>
        <w:tab w:val="right" w:pos="9360"/>
      </w:tabs>
      <w:spacing w:after="0" w:line="240" w:lineRule="auto"/>
    </w:pPr>
    <w:rPr>
      <w:rFonts w:asciiTheme="minorHAnsi" w:eastAsiaTheme="minorHAnsi" w:hAnsiTheme="minorHAnsi" w:cstheme="minorBidi"/>
      <w:sz w:val="22"/>
      <w:lang w:val="en-PH"/>
    </w:rPr>
  </w:style>
  <w:style w:type="character" w:customStyle="1" w:styleId="HeaderChar">
    <w:name w:val="Header Char"/>
    <w:basedOn w:val="DefaultParagraphFont"/>
    <w:link w:val="Header"/>
    <w:uiPriority w:val="99"/>
    <w:rsid w:val="005D20BC"/>
  </w:style>
  <w:style w:type="paragraph" w:styleId="Footer">
    <w:name w:val="footer"/>
    <w:basedOn w:val="Normal"/>
    <w:link w:val="FooterChar"/>
    <w:uiPriority w:val="99"/>
    <w:unhideWhenUsed/>
    <w:rsid w:val="005D20BC"/>
    <w:pPr>
      <w:tabs>
        <w:tab w:val="center" w:pos="4680"/>
        <w:tab w:val="right" w:pos="9360"/>
      </w:tabs>
      <w:spacing w:after="0" w:line="240" w:lineRule="auto"/>
    </w:pPr>
    <w:rPr>
      <w:rFonts w:asciiTheme="minorHAnsi" w:eastAsiaTheme="minorHAnsi" w:hAnsiTheme="minorHAnsi" w:cstheme="minorBidi"/>
      <w:sz w:val="22"/>
      <w:lang w:val="en-PH"/>
    </w:rPr>
  </w:style>
  <w:style w:type="character" w:customStyle="1" w:styleId="FooterChar">
    <w:name w:val="Footer Char"/>
    <w:basedOn w:val="DefaultParagraphFont"/>
    <w:link w:val="Footer"/>
    <w:uiPriority w:val="99"/>
    <w:rsid w:val="005D20BC"/>
  </w:style>
  <w:style w:type="character" w:styleId="Hyperlink">
    <w:name w:val="Hyperlink"/>
    <w:basedOn w:val="DefaultParagraphFont"/>
    <w:uiPriority w:val="99"/>
    <w:unhideWhenUsed/>
    <w:rsid w:val="005D20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20</Pages>
  <Words>6591</Words>
  <Characters>37573</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2024-06-05T00:48:00Z</dcterms:created>
  <dcterms:modified xsi:type="dcterms:W3CDTF">2024-06-05T15:08:00Z</dcterms:modified>
</cp:coreProperties>
</file>