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103" w:rsidRPr="00A746F4" w:rsidRDefault="00322103">
      <w:pPr>
        <w:rPr>
          <w:b/>
        </w:rPr>
      </w:pPr>
      <w:r w:rsidRPr="00A746F4">
        <w:rPr>
          <w:b/>
        </w:rPr>
        <w:t xml:space="preserve"> Abstarct:</w:t>
      </w:r>
    </w:p>
    <w:p w:rsidR="00772F9B" w:rsidRDefault="005242B0" w:rsidP="00772F9B">
      <w:pPr>
        <w:jc w:val="both"/>
        <w:rPr>
          <w:rFonts w:eastAsiaTheme="minorEastAsia"/>
        </w:rPr>
      </w:pPr>
      <w:r>
        <w:t>We Discuss Relationsip Between Points.We Discuss Relationship  Variables. We also Discuss Relationship Between Numbers.</w:t>
      </w:r>
      <w:r w:rsidR="00A821D3">
        <w:t>Variables Play Importanat Role In Mathematics. There Exist several Types Of Variables.</w:t>
      </w:r>
      <w:r w:rsidR="00461C53">
        <w:t>We Discuss Relationsip Between Numbers and Substarct there The We Get The Get Result.</w:t>
      </w:r>
      <w:r w:rsidR="00772F9B" w:rsidRPr="00772F9B">
        <w:rPr>
          <w:rFonts w:eastAsiaTheme="minorEastAsia"/>
        </w:rPr>
        <w:t xml:space="preserve"> </w:t>
      </w:r>
      <w:r w:rsidR="00772F9B">
        <w:rPr>
          <w:rFonts w:eastAsiaTheme="minorEastAsia"/>
        </w:rPr>
        <w:t>We Calculte Middle number of a series by their last number. This is a another relationship between number. We discuss general relationship between Numbers. This Relationship Play an Important Role in Applied Mathematics. There are Several Types Of Uses Of Numbers.</w:t>
      </w:r>
      <w:r w:rsidR="00924278">
        <w:rPr>
          <w:rFonts w:eastAsiaTheme="minorEastAsia"/>
        </w:rPr>
        <w:t xml:space="preserve"> </w:t>
      </w:r>
    </w:p>
    <w:p w:rsidR="00A746F4" w:rsidRPr="00A746F4" w:rsidRDefault="00A746F4" w:rsidP="00772F9B">
      <w:pPr>
        <w:jc w:val="both"/>
        <w:rPr>
          <w:rFonts w:eastAsiaTheme="minorEastAsia"/>
          <w:b/>
        </w:rPr>
      </w:pPr>
      <w:r w:rsidRPr="00A746F4">
        <w:rPr>
          <w:rFonts w:eastAsiaTheme="minorEastAsia"/>
          <w:b/>
        </w:rPr>
        <w:t>Key Words:</w:t>
      </w:r>
    </w:p>
    <w:p w:rsidR="00A746F4" w:rsidRDefault="00A746F4" w:rsidP="00772F9B">
      <w:pPr>
        <w:jc w:val="both"/>
        <w:rPr>
          <w:rFonts w:eastAsiaTheme="minorEastAsia"/>
        </w:rPr>
      </w:pPr>
      <w:r>
        <w:rPr>
          <w:rFonts w:eastAsiaTheme="minorEastAsia"/>
        </w:rPr>
        <w:t>Numbers, Relationship Between Numbers,General Relationship Between Numbers.</w:t>
      </w:r>
    </w:p>
    <w:p w:rsidR="00924278" w:rsidRPr="00F53A97" w:rsidRDefault="00924278" w:rsidP="00772F9B">
      <w:pPr>
        <w:jc w:val="both"/>
        <w:rPr>
          <w:rFonts w:eastAsiaTheme="minorEastAsia"/>
          <w:b/>
        </w:rPr>
      </w:pPr>
      <w:r w:rsidRPr="00F53A97">
        <w:rPr>
          <w:rFonts w:eastAsiaTheme="minorEastAsia"/>
          <w:b/>
        </w:rPr>
        <w:t>Introduction:</w:t>
      </w:r>
    </w:p>
    <w:p w:rsidR="00924278" w:rsidRDefault="00924278" w:rsidP="00772F9B">
      <w:pPr>
        <w:jc w:val="both"/>
        <w:rPr>
          <w:rFonts w:eastAsiaTheme="minorEastAsia"/>
        </w:rPr>
      </w:pPr>
      <w:r>
        <w:rPr>
          <w:rFonts w:eastAsiaTheme="minorEastAsia"/>
        </w:rPr>
        <w:t>We Discuss Numbers in This Paper. There are Several Relationship Between Numbers. We Discuss Relationship Between Numbers.</w:t>
      </w:r>
      <w:r w:rsidR="00A64286">
        <w:rPr>
          <w:rFonts w:eastAsiaTheme="minorEastAsia"/>
        </w:rPr>
        <w:t xml:space="preserve"> Relationship Between Numbers Gives Us General Relationship. In Mathematics There is a lots of Use Of General Things.</w:t>
      </w:r>
      <w:r w:rsidR="00F53A97">
        <w:rPr>
          <w:rFonts w:eastAsiaTheme="minorEastAsia"/>
        </w:rPr>
        <w:t xml:space="preserve"> There are Various Sequences Based on Numbers. Numbers are two types Odd and Even  Numbers. We Calculate Middle Number. Dividing by last Number.</w:t>
      </w:r>
    </w:p>
    <w:p w:rsidR="00461C53" w:rsidRDefault="00461C53" w:rsidP="003A2FFB">
      <w:pPr>
        <w:jc w:val="both"/>
      </w:pPr>
    </w:p>
    <w:p w:rsidR="002F434C" w:rsidRPr="00A746F4" w:rsidRDefault="00322103" w:rsidP="00322103">
      <w:pPr>
        <w:rPr>
          <w:b/>
        </w:rPr>
      </w:pPr>
      <w:r w:rsidRPr="00A746F4">
        <w:rPr>
          <w:b/>
        </w:rPr>
        <w:t>1.Heading1.1.</w:t>
      </w:r>
      <w:r w:rsidR="002F434C" w:rsidRPr="00A746F4">
        <w:rPr>
          <w:b/>
        </w:rPr>
        <w:t xml:space="preserve">  </w:t>
      </w:r>
    </w:p>
    <w:p w:rsidR="00322103" w:rsidRDefault="002F434C" w:rsidP="00322103">
      <w:r>
        <w:lastRenderedPageBreak/>
        <w:t xml:space="preserve"> Discsuss Relationship Between Numbers. There Exist Several Types Of Relationship Between Numbers.</w:t>
      </w:r>
    </w:p>
    <w:p w:rsidR="00322103" w:rsidRPr="00A746F4" w:rsidRDefault="00322103" w:rsidP="00322103">
      <w:pPr>
        <w:rPr>
          <w:b/>
        </w:rPr>
      </w:pPr>
      <w:r w:rsidRPr="00A746F4">
        <w:rPr>
          <w:b/>
        </w:rPr>
        <w:t>1.Heading1.2</w:t>
      </w:r>
    </w:p>
    <w:p w:rsidR="003A2FFB" w:rsidRDefault="003A2FFB" w:rsidP="00322103">
      <w:r>
        <w:t>Another Relationship Between Numbers. Relationship Between Numbers.</w:t>
      </w:r>
    </w:p>
    <w:p w:rsidR="00322103" w:rsidRPr="00A746F4" w:rsidRDefault="00322103" w:rsidP="00322103">
      <w:pPr>
        <w:rPr>
          <w:b/>
        </w:rPr>
      </w:pPr>
      <w:r w:rsidRPr="00A746F4">
        <w:rPr>
          <w:b/>
        </w:rPr>
        <w:t>1.Subheading1.1</w:t>
      </w:r>
    </w:p>
    <w:p w:rsidR="00C117AA" w:rsidRDefault="00C117AA" w:rsidP="00322103">
      <w:r>
        <w:t>Numbers Paly an Important Role In Mathematics. In Mathematics There is a lots Of Use Of Numbers.</w:t>
      </w:r>
    </w:p>
    <w:p w:rsidR="00322103" w:rsidRPr="00A746F4" w:rsidRDefault="00322103" w:rsidP="00322103">
      <w:pPr>
        <w:rPr>
          <w:b/>
        </w:rPr>
      </w:pPr>
      <w:r w:rsidRPr="00A746F4">
        <w:rPr>
          <w:b/>
        </w:rPr>
        <w:t>1.Subheading1.2</w:t>
      </w:r>
    </w:p>
    <w:p w:rsidR="00C117AA" w:rsidRDefault="00C117AA" w:rsidP="00322103">
      <w:r>
        <w:t>We Discuss Numbers in This Paper.</w:t>
      </w:r>
    </w:p>
    <w:p w:rsidR="00322103" w:rsidRDefault="00336802">
      <w:pPr>
        <w:rPr>
          <w:b/>
        </w:rPr>
      </w:pPr>
      <w:r w:rsidRPr="00461C53">
        <w:rPr>
          <w:b/>
        </w:rPr>
        <w:t xml:space="preserve">Exist Relationship between numbers in a such a way </w:t>
      </w:r>
      <w:r w:rsidR="00461C53" w:rsidRPr="00461C53">
        <w:rPr>
          <w:b/>
        </w:rPr>
        <w:t>:</w:t>
      </w:r>
    </w:p>
    <w:p w:rsidR="00461C53" w:rsidRPr="00461C53" w:rsidRDefault="004D7291" w:rsidP="00461C53">
      <w:pPr>
        <w:rPr>
          <w:b/>
        </w:rPr>
      </w:pPr>
      <m:oMath>
        <m:f>
          <m:fPr>
            <m:ctrlPr>
              <w:rPr>
                <w:rFonts w:ascii="Cambria Math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den>
            </m:f>
          </m:num>
          <m:den>
            <m:r>
              <m:rPr>
                <m:sty m:val="bi"/>
              </m:rP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hAnsi="Cambria Math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hAnsi="Cambria Math"/>
                  </w:rPr>
                  <m:t>m</m:t>
                </m:r>
              </m:den>
            </m:f>
          </m:den>
        </m:f>
      </m:oMath>
      <w:r w:rsidR="00461C53" w:rsidRPr="00461C53">
        <w:rPr>
          <w:rFonts w:eastAsiaTheme="minorEastAsia"/>
          <w:b/>
        </w:rPr>
        <w:t>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n-1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n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m-1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m</m:t>
                </m:r>
              </m:den>
            </m:f>
          </m:den>
        </m:f>
      </m:oMath>
      <w:r w:rsidR="00461C53" w:rsidRPr="00461C53">
        <w:rPr>
          <w:rFonts w:eastAsiaTheme="minorEastAsia"/>
          <w:b/>
        </w:rPr>
        <w:t>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4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5</m:t>
                </m:r>
              </m:den>
            </m:f>
          </m:den>
        </m:f>
      </m:oMath>
      <w:r w:rsidR="00461C53" w:rsidRPr="00461C53">
        <w:rPr>
          <w:rFonts w:eastAsiaTheme="minorEastAsia"/>
          <w:b/>
        </w:rPr>
        <w:t>=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den>
        </m:f>
      </m:oMath>
      <w:r w:rsidR="00461C53" w:rsidRPr="00461C53">
        <w:rPr>
          <w:rFonts w:eastAsiaTheme="minorEastAsia"/>
          <w:b/>
        </w:rPr>
        <w:t xml:space="preserve"> </w:t>
      </w:r>
      <w:r w:rsidR="00BD4DA8">
        <w:rPr>
          <w:rFonts w:eastAsiaTheme="minorEastAsia"/>
          <w:b/>
        </w:rPr>
        <w:t xml:space="preserve">   </w:t>
      </w:r>
      <w:r w:rsidR="00461C53" w:rsidRPr="00461C53">
        <w:rPr>
          <w:rFonts w:eastAsiaTheme="minorEastAsia"/>
          <w:b/>
        </w:rPr>
        <w:t>Where x&lt;y Always.</w:t>
      </w:r>
    </w:p>
    <w:p w:rsidR="00461C53" w:rsidRPr="00461C53" w:rsidRDefault="00461C53">
      <w:pPr>
        <w:rPr>
          <w:b/>
        </w:rPr>
      </w:pPr>
    </w:p>
    <w:p w:rsidR="00B564C4" w:rsidRDefault="004D7291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den>
        </m:f>
      </m:oMath>
      <w:r w:rsidR="00336802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3-1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5-1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den>
        </m:f>
      </m:oMath>
      <w:r w:rsidR="00336802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den>
        </m:f>
      </m:oMath>
      <w:r w:rsidR="00336802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10</m:t>
            </m:r>
          </m:num>
          <m:den>
            <m:r>
              <w:rPr>
                <w:rFonts w:ascii="Cambria Math" w:eastAsiaTheme="minorEastAsia" w:hAnsi="Cambria Math"/>
              </w:rPr>
              <m:t>12</m:t>
            </m:r>
          </m:den>
        </m:f>
      </m:oMath>
    </w:p>
    <w:p w:rsidR="00157173" w:rsidRDefault="00157173">
      <w:pPr>
        <w:rPr>
          <w:rFonts w:eastAsiaTheme="minorEastAsia"/>
        </w:rPr>
      </w:pPr>
      <w:r>
        <w:rPr>
          <w:rFonts w:eastAsiaTheme="minorEastAsia"/>
        </w:rPr>
        <w:t>12-10=2 (Always)</w:t>
      </w:r>
    </w:p>
    <w:p w:rsidR="00B564C4" w:rsidRDefault="00B564C4">
      <w:pPr>
        <w:rPr>
          <w:rFonts w:eastAsiaTheme="minorEastAsia"/>
        </w:rPr>
      </w:pPr>
      <w:r>
        <w:rPr>
          <w:rFonts w:eastAsiaTheme="minorEastAsia"/>
        </w:rPr>
        <w:t>Exist Relationship in a such a way that:</w:t>
      </w:r>
    </w:p>
    <w:p w:rsidR="00B564C4" w:rsidRDefault="004D7291" w:rsidP="00B564C4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3</m:t>
                </m:r>
              </m:den>
            </m:f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den>
        </m:f>
      </m:oMath>
      <w:r w:rsidR="00B564C4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3-1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4-1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den>
        </m:f>
      </m:oMath>
      <w:r w:rsidR="00B564C4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3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den>
        </m:f>
      </m:oMath>
      <w:r w:rsidR="00B564C4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8</m:t>
            </m:r>
          </m:num>
          <m:den>
            <m:r>
              <w:rPr>
                <w:rFonts w:ascii="Cambria Math" w:eastAsiaTheme="minorEastAsia" w:hAnsi="Cambria Math"/>
              </w:rPr>
              <m:t>9</m:t>
            </m:r>
          </m:den>
        </m:f>
      </m:oMath>
      <w:r w:rsidR="00624A9A">
        <w:rPr>
          <w:rFonts w:eastAsiaTheme="minorEastAsia"/>
        </w:rPr>
        <w:t xml:space="preserve"> </w:t>
      </w:r>
      <w:r w:rsidR="00157173">
        <w:rPr>
          <w:rFonts w:eastAsiaTheme="minorEastAsia"/>
        </w:rPr>
        <w:t xml:space="preserve"> Difference 9-8=1(Always)</w:t>
      </w:r>
    </w:p>
    <w:p w:rsidR="00624A9A" w:rsidRDefault="004D7291" w:rsidP="00B564C4">
      <w:pPr>
        <w:rPr>
          <w:rFonts w:eastAsiaTheme="minorEastAsia"/>
        </w:rPr>
      </w:pP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num>
          <m:den>
            <m:r>
              <w:rPr>
                <w:rFonts w:ascii="Cambria Math" w:hAnsi="Cambria Math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1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den>
        </m:f>
      </m:oMath>
      <w:r w:rsidR="00624A9A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4-1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5-1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den>
        </m:f>
      </m:oMath>
      <w:r w:rsidR="00624A9A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4</m:t>
                </m:r>
              </m:den>
            </m:f>
          </m:num>
          <m:den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5</m:t>
                </m:r>
              </m:den>
            </m:f>
          </m:den>
        </m:f>
      </m:oMath>
      <w:r w:rsidR="00624A9A">
        <w:rPr>
          <w:rFonts w:eastAsiaTheme="minorEastAsia"/>
        </w:rPr>
        <w:t>=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16</m:t>
            </m:r>
          </m:den>
        </m:f>
      </m:oMath>
      <w:r w:rsidR="00157173">
        <w:rPr>
          <w:rFonts w:eastAsiaTheme="minorEastAsia"/>
        </w:rPr>
        <w:t xml:space="preserve"> Difference 16-15=1(Always)</w:t>
      </w:r>
    </w:p>
    <w:p w:rsidR="001702E4" w:rsidRDefault="00772F9B" w:rsidP="00B564C4">
      <w:pPr>
        <w:rPr>
          <w:rFonts w:eastAsiaTheme="minorEastAsia"/>
        </w:rPr>
      </w:pPr>
      <w:r>
        <w:rPr>
          <w:rFonts w:eastAsiaTheme="minorEastAsia"/>
        </w:rPr>
        <w:t>Exist Relationship in a Such a Way That:</w:t>
      </w:r>
    </w:p>
    <w:p w:rsidR="00772F9B" w:rsidRDefault="004D7291" w:rsidP="00B564C4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1+2+3+4+5+6+7</m:t>
            </m:r>
          </m:num>
          <m:den>
            <m:r>
              <w:rPr>
                <w:rFonts w:ascii="Cambria Math" w:eastAsiaTheme="minorEastAsia" w:hAnsi="Cambria Math"/>
              </w:rPr>
              <m:t>7</m:t>
            </m:r>
          </m:den>
        </m:f>
      </m:oMath>
      <w:r w:rsidR="00772F9B">
        <w:rPr>
          <w:rFonts w:eastAsiaTheme="minorEastAsia"/>
        </w:rPr>
        <w:t>=4(middle Number)</w:t>
      </w:r>
    </w:p>
    <w:p w:rsidR="002C2A20" w:rsidRDefault="004D7291" w:rsidP="00B564C4">
      <w:p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1+2+3+4+5+6+7+8+9+10+11</m:t>
            </m:r>
          </m:num>
          <m:den>
            <m:r>
              <w:rPr>
                <w:rFonts w:ascii="Cambria Math" w:eastAsiaTheme="minorEastAsia" w:hAnsi="Cambria Math"/>
              </w:rPr>
              <m:t>11(Odd number Always)</m:t>
            </m:r>
          </m:den>
        </m:f>
      </m:oMath>
      <w:r w:rsidR="002C2A20">
        <w:rPr>
          <w:rFonts w:eastAsiaTheme="minorEastAsia"/>
        </w:rPr>
        <w:t>=7</w:t>
      </w:r>
    </w:p>
    <w:p w:rsidR="002C2A20" w:rsidRDefault="002C2A20" w:rsidP="00B564C4">
      <w:pPr>
        <w:rPr>
          <w:rFonts w:eastAsiaTheme="minorEastAsia"/>
        </w:rPr>
      </w:pPr>
      <w:r>
        <w:rPr>
          <w:rFonts w:eastAsiaTheme="minorEastAsia"/>
        </w:rPr>
        <w:t>…………………………………………….</w:t>
      </w:r>
    </w:p>
    <w:p w:rsidR="002C2A20" w:rsidRDefault="002C2A20" w:rsidP="00B564C4">
      <w:pPr>
        <w:rPr>
          <w:rFonts w:eastAsiaTheme="minorEastAsia"/>
        </w:rPr>
      </w:pPr>
      <w:r>
        <w:rPr>
          <w:rFonts w:eastAsiaTheme="minorEastAsia"/>
        </w:rPr>
        <w:t>…………………………………………….</w:t>
      </w:r>
    </w:p>
    <w:p w:rsidR="002C2A20" w:rsidRDefault="002C2A20" w:rsidP="00B564C4">
      <w:pPr>
        <w:rPr>
          <w:rFonts w:eastAsiaTheme="minorEastAsia"/>
        </w:rPr>
      </w:pPr>
      <w:r>
        <w:rPr>
          <w:rFonts w:eastAsiaTheme="minorEastAsia"/>
        </w:rPr>
        <w:t>…………………………………………….</w:t>
      </w:r>
    </w:p>
    <w:p w:rsidR="00507E6A" w:rsidRPr="00507E6A" w:rsidRDefault="00507E6A" w:rsidP="00B564C4">
      <w:pPr>
        <w:rPr>
          <w:rFonts w:eastAsiaTheme="minorEastAsia"/>
          <w:b/>
        </w:rPr>
      </w:pPr>
      <w:r w:rsidRPr="00507E6A">
        <w:rPr>
          <w:rFonts w:eastAsiaTheme="minorEastAsia"/>
          <w:b/>
        </w:rPr>
        <w:t>Author:  Harshvardhan</w:t>
      </w:r>
    </w:p>
    <w:p w:rsidR="002C2A20" w:rsidRDefault="002C2A20" w:rsidP="00B564C4">
      <w:pPr>
        <w:rPr>
          <w:rFonts w:eastAsiaTheme="minorEastAsia"/>
        </w:rPr>
      </w:pPr>
    </w:p>
    <w:p w:rsidR="00924278" w:rsidRDefault="00924278" w:rsidP="00924278">
      <w:pPr>
        <w:jc w:val="both"/>
        <w:rPr>
          <w:rFonts w:ascii="Times New Roman" w:eastAsiaTheme="minorEastAsia" w:hAnsi="Times New Roman" w:cs="Times New Roman"/>
        </w:rPr>
      </w:pPr>
      <w:r w:rsidRPr="002C7297">
        <w:rPr>
          <w:rFonts w:ascii="Times New Roman" w:eastAsiaTheme="minorEastAsia" w:hAnsi="Times New Roman" w:cs="Times New Roman"/>
          <w:b/>
        </w:rPr>
        <w:t xml:space="preserve">Conflict of interest: </w:t>
      </w:r>
      <w:r>
        <w:rPr>
          <w:rFonts w:ascii="Times New Roman" w:eastAsiaTheme="minorEastAsia" w:hAnsi="Times New Roman" w:cs="Times New Roman"/>
        </w:rPr>
        <w:t>No conflict of  interest. Self Made Research Paper. I not  Want  to Remove my Paper From This Journal.</w:t>
      </w:r>
    </w:p>
    <w:p w:rsidR="00924278" w:rsidRDefault="00924278" w:rsidP="00924278">
      <w:pPr>
        <w:jc w:val="both"/>
        <w:rPr>
          <w:rFonts w:ascii="Times New Roman" w:eastAsiaTheme="minorEastAsia" w:hAnsi="Times New Roman" w:cs="Times New Roman"/>
          <w:b/>
        </w:rPr>
      </w:pPr>
      <w:r w:rsidRPr="00491E0E">
        <w:rPr>
          <w:rFonts w:ascii="Times New Roman" w:eastAsiaTheme="minorEastAsia" w:hAnsi="Times New Roman" w:cs="Times New Roman"/>
          <w:b/>
        </w:rPr>
        <w:t>Funding:</w:t>
      </w:r>
    </w:p>
    <w:p w:rsidR="00924278" w:rsidRDefault="00924278" w:rsidP="00924278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No funding </w:t>
      </w:r>
    </w:p>
    <w:p w:rsidR="00924278" w:rsidRDefault="00924278" w:rsidP="00924278">
      <w:pPr>
        <w:jc w:val="both"/>
        <w:rPr>
          <w:rFonts w:ascii="Times New Roman" w:eastAsiaTheme="minorEastAsia" w:hAnsi="Times New Roman" w:cs="Times New Roman"/>
          <w:b/>
        </w:rPr>
      </w:pPr>
      <w:r w:rsidRPr="00700E88">
        <w:rPr>
          <w:rFonts w:ascii="Times New Roman" w:eastAsiaTheme="minorEastAsia" w:hAnsi="Times New Roman" w:cs="Times New Roman"/>
          <w:b/>
        </w:rPr>
        <w:t>Author and affiliations:</w:t>
      </w:r>
    </w:p>
    <w:p w:rsidR="00924278" w:rsidRDefault="00924278" w:rsidP="00924278">
      <w:pPr>
        <w:jc w:val="both"/>
        <w:rPr>
          <w:rFonts w:ascii="Times New Roman" w:eastAsiaTheme="minorEastAsia" w:hAnsi="Times New Roman" w:cs="Times New Roman"/>
        </w:rPr>
      </w:pPr>
      <w:r w:rsidRPr="00700E88">
        <w:rPr>
          <w:rFonts w:ascii="Times New Roman" w:eastAsiaTheme="minorEastAsia" w:hAnsi="Times New Roman" w:cs="Times New Roman"/>
        </w:rPr>
        <w:t>Harshvardhan,</w:t>
      </w:r>
      <w:r>
        <w:rPr>
          <w:rFonts w:ascii="Times New Roman" w:eastAsiaTheme="minorEastAsia" w:hAnsi="Times New Roman" w:cs="Times New Roman"/>
        </w:rPr>
        <w:t xml:space="preserve"> </w:t>
      </w:r>
      <w:r w:rsidRPr="00700E88">
        <w:rPr>
          <w:rFonts w:ascii="Times New Roman" w:eastAsiaTheme="minorEastAsia" w:hAnsi="Times New Roman" w:cs="Times New Roman"/>
        </w:rPr>
        <w:t>G.B. pant memorial Go</w:t>
      </w:r>
      <w:r>
        <w:rPr>
          <w:rFonts w:ascii="Times New Roman" w:eastAsiaTheme="minorEastAsia" w:hAnsi="Times New Roman" w:cs="Times New Roman"/>
        </w:rPr>
        <w:t>vernment College Rampur Shimla ( I</w:t>
      </w:r>
      <w:r w:rsidRPr="00700E88">
        <w:rPr>
          <w:rFonts w:ascii="Times New Roman" w:eastAsiaTheme="minorEastAsia" w:hAnsi="Times New Roman" w:cs="Times New Roman"/>
        </w:rPr>
        <w:t>ndia)</w:t>
      </w:r>
    </w:p>
    <w:p w:rsidR="00924278" w:rsidRDefault="00924278" w:rsidP="00924278">
      <w:pPr>
        <w:jc w:val="both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Theme="minorEastAsia" w:hAnsi="Times New Roman" w:cs="Times New Roman"/>
          <w:b/>
        </w:rPr>
        <w:t>Right and permi</w:t>
      </w:r>
      <w:r w:rsidRPr="00700E88">
        <w:rPr>
          <w:rFonts w:ascii="Times New Roman" w:eastAsiaTheme="minorEastAsia" w:hAnsi="Times New Roman" w:cs="Times New Roman"/>
          <w:b/>
        </w:rPr>
        <w:t>ssions:</w:t>
      </w:r>
    </w:p>
    <w:p w:rsidR="00924278" w:rsidRDefault="00924278" w:rsidP="00924278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Self made research paper.</w:t>
      </w:r>
    </w:p>
    <w:p w:rsidR="00924278" w:rsidRDefault="00924278" w:rsidP="00924278">
      <w:pPr>
        <w:jc w:val="both"/>
        <w:rPr>
          <w:rFonts w:ascii="Times New Roman" w:eastAsiaTheme="minorEastAsia" w:hAnsi="Times New Roman" w:cs="Times New Roman"/>
        </w:rPr>
      </w:pPr>
    </w:p>
    <w:p w:rsidR="00924278" w:rsidRDefault="00924278" w:rsidP="00924278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b/>
        </w:rPr>
        <w:t xml:space="preserve">Contributions: </w:t>
      </w:r>
      <w:r w:rsidR="006765B1">
        <w:rPr>
          <w:rFonts w:ascii="Times New Roman" w:eastAsiaTheme="minorEastAsia" w:hAnsi="Times New Roman" w:cs="Times New Roman"/>
        </w:rPr>
        <w:t>On numbers.</w:t>
      </w:r>
    </w:p>
    <w:p w:rsidR="00924278" w:rsidRDefault="00924278" w:rsidP="00924278">
      <w:pPr>
        <w:jc w:val="both"/>
        <w:rPr>
          <w:rFonts w:ascii="Times New Roman" w:eastAsiaTheme="minorEastAsia" w:hAnsi="Times New Roman" w:cs="Times New Roman"/>
        </w:rPr>
      </w:pPr>
    </w:p>
    <w:p w:rsidR="00924278" w:rsidRDefault="00924278" w:rsidP="00924278">
      <w:pPr>
        <w:jc w:val="both"/>
        <w:rPr>
          <w:rFonts w:ascii="Times New Roman" w:eastAsiaTheme="minorEastAsia" w:hAnsi="Times New Roman" w:cs="Times New Roman"/>
        </w:rPr>
      </w:pPr>
    </w:p>
    <w:p w:rsidR="00924278" w:rsidRDefault="00924278" w:rsidP="00924278">
      <w:pPr>
        <w:jc w:val="both"/>
        <w:rPr>
          <w:rFonts w:ascii="Times New Roman" w:eastAsiaTheme="minorEastAsia" w:hAnsi="Times New Roman" w:cs="Times New Roman"/>
        </w:rPr>
      </w:pPr>
      <w:r w:rsidRPr="00700E88">
        <w:rPr>
          <w:rFonts w:ascii="Times New Roman" w:eastAsiaTheme="minorEastAsia" w:hAnsi="Times New Roman" w:cs="Times New Roman"/>
          <w:b/>
        </w:rPr>
        <w:t>Additional information:</w:t>
      </w:r>
    </w:p>
    <w:p w:rsidR="00924278" w:rsidRDefault="00924278" w:rsidP="00924278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Must working on numbers,Two Functions , Concept Of Natural log,  Variables.</w:t>
      </w:r>
    </w:p>
    <w:p w:rsidR="00924278" w:rsidRDefault="00924278" w:rsidP="00924278">
      <w:pPr>
        <w:jc w:val="both"/>
        <w:rPr>
          <w:rFonts w:ascii="Times New Roman" w:eastAsiaTheme="minorEastAsia" w:hAnsi="Times New Roman" w:cs="Times New Roman"/>
        </w:rPr>
      </w:pPr>
    </w:p>
    <w:p w:rsidR="00924278" w:rsidRDefault="00924278" w:rsidP="00924278">
      <w:pPr>
        <w:jc w:val="both"/>
        <w:rPr>
          <w:rFonts w:ascii="Times New Roman" w:eastAsiaTheme="minorEastAsia" w:hAnsi="Times New Roman" w:cs="Times New Roman"/>
        </w:rPr>
      </w:pPr>
    </w:p>
    <w:p w:rsidR="00924278" w:rsidRPr="006F3A07" w:rsidRDefault="00924278" w:rsidP="00924278">
      <w:pPr>
        <w:jc w:val="both"/>
        <w:rPr>
          <w:rFonts w:ascii="Times New Roman" w:eastAsiaTheme="minorEastAsia" w:hAnsi="Times New Roman" w:cs="Times New Roman"/>
          <w:b/>
        </w:rPr>
      </w:pPr>
      <w:r w:rsidRPr="006F3A07">
        <w:rPr>
          <w:rFonts w:ascii="Times New Roman" w:eastAsiaTheme="minorEastAsia" w:hAnsi="Times New Roman" w:cs="Times New Roman"/>
          <w:b/>
        </w:rPr>
        <w:lastRenderedPageBreak/>
        <w:t>Abbrev</w:t>
      </w:r>
      <w:r>
        <w:rPr>
          <w:rFonts w:ascii="Times New Roman" w:eastAsiaTheme="minorEastAsia" w:hAnsi="Times New Roman" w:cs="Times New Roman"/>
          <w:b/>
        </w:rPr>
        <w:t>i</w:t>
      </w:r>
      <w:r w:rsidRPr="006F3A07">
        <w:rPr>
          <w:rFonts w:ascii="Times New Roman" w:eastAsiaTheme="minorEastAsia" w:hAnsi="Times New Roman" w:cs="Times New Roman"/>
          <w:b/>
        </w:rPr>
        <w:t xml:space="preserve">ations: </w:t>
      </w:r>
    </w:p>
    <w:p w:rsidR="00924278" w:rsidRDefault="00924278" w:rsidP="00924278">
      <w:pPr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Concept of numbers</w:t>
      </w:r>
    </w:p>
    <w:p w:rsidR="00924278" w:rsidRPr="00700E88" w:rsidRDefault="00924278" w:rsidP="00924278">
      <w:pPr>
        <w:jc w:val="both"/>
        <w:rPr>
          <w:rFonts w:ascii="Times New Roman" w:eastAsiaTheme="minorEastAsia" w:hAnsi="Times New Roman" w:cs="Times New Roman"/>
        </w:rPr>
      </w:pPr>
    </w:p>
    <w:p w:rsidR="00924278" w:rsidRPr="002C7297" w:rsidRDefault="00924278" w:rsidP="00924278">
      <w:pPr>
        <w:jc w:val="both"/>
        <w:rPr>
          <w:rFonts w:ascii="Times New Roman" w:eastAsiaTheme="minorEastAsia" w:hAnsi="Times New Roman" w:cs="Times New Roman"/>
        </w:rPr>
      </w:pPr>
      <w:r w:rsidRPr="002C7297">
        <w:rPr>
          <w:rFonts w:ascii="Times New Roman" w:eastAsiaTheme="minorEastAsia" w:hAnsi="Times New Roman" w:cs="Times New Roman"/>
          <w:b/>
        </w:rPr>
        <w:t xml:space="preserve">Data availability statement: </w:t>
      </w:r>
      <w:bookmarkStart w:id="0" w:name="_GoBack"/>
      <w:bookmarkEnd w:id="0"/>
      <w:r>
        <w:rPr>
          <w:rFonts w:ascii="Times New Roman" w:eastAsiaTheme="minorEastAsia" w:hAnsi="Times New Roman" w:cs="Times New Roman"/>
        </w:rPr>
        <w:t>dnwxmbxywmdwwexm@gmail.com</w:t>
      </w:r>
    </w:p>
    <w:p w:rsidR="00924278" w:rsidRDefault="00924278" w:rsidP="00924278">
      <w:pPr>
        <w:jc w:val="both"/>
        <w:rPr>
          <w:rFonts w:ascii="Times New Roman" w:eastAsiaTheme="minorEastAsia" w:hAnsi="Times New Roman" w:cs="Times New Roman"/>
          <w:b/>
        </w:rPr>
      </w:pPr>
      <w:r w:rsidRPr="002C7297">
        <w:rPr>
          <w:rFonts w:ascii="Times New Roman" w:eastAsiaTheme="minorEastAsia" w:hAnsi="Times New Roman" w:cs="Times New Roman"/>
          <w:b/>
        </w:rPr>
        <w:t>Conclusion:</w:t>
      </w:r>
    </w:p>
    <w:p w:rsidR="00924278" w:rsidRPr="002C7297" w:rsidRDefault="00924278" w:rsidP="00924278">
      <w:pPr>
        <w:jc w:val="both"/>
        <w:rPr>
          <w:rFonts w:ascii="Times New Roman" w:eastAsiaTheme="minorEastAsia" w:hAnsi="Times New Roman" w:cs="Times New Roman"/>
        </w:rPr>
      </w:pPr>
      <w:r w:rsidRPr="002C7297">
        <w:rPr>
          <w:rFonts w:ascii="Times New Roman" w:eastAsiaTheme="minorEastAsia" w:hAnsi="Times New Roman" w:cs="Times New Roman"/>
        </w:rPr>
        <w:t>Increase knowledge about Num</w:t>
      </w:r>
      <w:r>
        <w:rPr>
          <w:rFonts w:ascii="Times New Roman" w:eastAsiaTheme="minorEastAsia" w:hAnsi="Times New Roman" w:cs="Times New Roman"/>
        </w:rPr>
        <w:t>bers. Sequences and their types. It Also Increase Knowledge about Pure Mathematics.</w:t>
      </w:r>
    </w:p>
    <w:sdt>
      <w:sdtPr>
        <w:rPr>
          <w:rFonts w:ascii="Times New Roman" w:hAnsi="Times New Roman" w:cs="Times New Roman"/>
        </w:rPr>
        <w:id w:val="-26333615"/>
        <w:docPartObj>
          <w:docPartGallery w:val="Bibliographies"/>
          <w:docPartUnique/>
        </w:docPartObj>
      </w:sdtPr>
      <w:sdtContent>
        <w:p w:rsidR="00924278" w:rsidRPr="002C7297" w:rsidRDefault="00924278" w:rsidP="00924278">
          <w:pPr>
            <w:keepNext/>
            <w:keepLines/>
            <w:spacing w:before="480" w:after="0"/>
            <w:outlineLvl w:val="0"/>
            <w:rPr>
              <w:rFonts w:ascii="Times New Roman" w:eastAsiaTheme="majorEastAsia" w:hAnsi="Times New Roman" w:cs="Times New Roman"/>
              <w:b/>
              <w:bCs/>
              <w:color w:val="365F91" w:themeColor="accent1" w:themeShade="BF"/>
              <w:sz w:val="28"/>
              <w:szCs w:val="28"/>
            </w:rPr>
          </w:pPr>
        </w:p>
        <w:sdt>
          <w:sdtPr>
            <w:rPr>
              <w:rFonts w:ascii="Times New Roman" w:hAnsi="Times New Roman" w:cs="Times New Roman"/>
            </w:rPr>
            <w:id w:val="111145805"/>
            <w:bibliography/>
          </w:sdtPr>
          <w:sdtContent>
            <w:p w:rsidR="00924278" w:rsidRPr="002C7297" w:rsidRDefault="00924278" w:rsidP="00924278"/>
            <w:p w:rsidR="00924278" w:rsidRPr="002C7297" w:rsidRDefault="004D7291" w:rsidP="00924278">
              <w:pPr>
                <w:rPr>
                  <w:rFonts w:ascii="Times New Roman" w:hAnsi="Times New Roman" w:cs="Times New Roman"/>
                </w:rPr>
              </w:pPr>
            </w:p>
          </w:sdtContent>
        </w:sdt>
      </w:sdtContent>
    </w:sdt>
    <w:sdt>
      <w:sdtPr>
        <w:rPr>
          <w:rFonts w:ascii="Times New Roman" w:hAnsi="Times New Roman" w:cs="Times New Roman"/>
        </w:rPr>
        <w:id w:val="-1075820666"/>
        <w:docPartObj>
          <w:docPartGallery w:val="Bibliographies"/>
          <w:docPartUnique/>
        </w:docPartObj>
      </w:sdtPr>
      <w:sdtEndPr>
        <w:rPr>
          <w:rFonts w:eastAsiaTheme="majorEastAsia"/>
          <w:b/>
          <w:bCs/>
          <w:color w:val="365F91" w:themeColor="accent1" w:themeShade="BF"/>
          <w:sz w:val="28"/>
          <w:szCs w:val="28"/>
          <w:lang w:eastAsia="ja-JP"/>
        </w:rPr>
      </w:sdtEndPr>
      <w:sdtContent>
        <w:p w:rsidR="00924278" w:rsidRPr="002C7297" w:rsidRDefault="00924278" w:rsidP="00924278">
          <w:pPr>
            <w:keepNext/>
            <w:keepLines/>
            <w:spacing w:before="480" w:after="0"/>
            <w:outlineLvl w:val="0"/>
            <w:rPr>
              <w:rFonts w:ascii="Times New Roman" w:eastAsiaTheme="majorEastAsia" w:hAnsi="Times New Roman" w:cs="Times New Roman"/>
              <w:b/>
              <w:bCs/>
              <w:color w:val="365F91" w:themeColor="accent1" w:themeShade="BF"/>
              <w:sz w:val="28"/>
              <w:szCs w:val="28"/>
            </w:rPr>
          </w:pPr>
          <w:r>
            <w:rPr>
              <w:rFonts w:ascii="Times New Roman" w:eastAsiaTheme="majorEastAsia" w:hAnsi="Times New Roman" w:cs="Times New Roman"/>
              <w:b/>
              <w:bCs/>
              <w:color w:val="365F91" w:themeColor="accent1" w:themeShade="BF"/>
              <w:sz w:val="28"/>
              <w:szCs w:val="28"/>
            </w:rPr>
            <w:t>References</w:t>
          </w:r>
        </w:p>
      </w:sdtContent>
    </w:sdt>
    <w:p w:rsidR="00924278" w:rsidRPr="00D50C33" w:rsidRDefault="00924278" w:rsidP="00924278">
      <w:pPr>
        <w:ind w:left="720" w:hanging="720"/>
        <w:rPr>
          <w:rFonts w:ascii="Times New Roman" w:hAnsi="Times New Roman" w:cs="Times New Roman"/>
          <w:noProof/>
        </w:rPr>
      </w:pPr>
      <w:r w:rsidRPr="00D50C33">
        <w:rPr>
          <w:rFonts w:ascii="Times New Roman" w:hAnsi="Times New Roman" w:cs="Times New Roman"/>
        </w:rPr>
        <w:t xml:space="preserve">[1]  </w:t>
      </w:r>
      <w:r w:rsidR="004D7291" w:rsidRPr="004D7291">
        <w:rPr>
          <w:rFonts w:ascii="Times New Roman" w:hAnsi="Times New Roman" w:cs="Times New Roman"/>
        </w:rPr>
        <w:fldChar w:fldCharType="begin"/>
      </w:r>
      <w:r w:rsidRPr="00D50C33">
        <w:rPr>
          <w:rFonts w:ascii="Times New Roman" w:hAnsi="Times New Roman" w:cs="Times New Roman"/>
        </w:rPr>
        <w:instrText xml:space="preserve"> BIBLIOGRAPHY </w:instrText>
      </w:r>
      <w:r w:rsidR="004D7291" w:rsidRPr="004D7291">
        <w:rPr>
          <w:rFonts w:ascii="Times New Roman" w:hAnsi="Times New Roman" w:cs="Times New Roman"/>
        </w:rPr>
        <w:fldChar w:fldCharType="separate"/>
      </w:r>
      <w:r w:rsidRPr="00D50C33">
        <w:rPr>
          <w:rFonts w:ascii="Times New Roman" w:hAnsi="Times New Roman" w:cs="Times New Roman"/>
          <w:noProof/>
        </w:rPr>
        <w:t xml:space="preserve">A., F., D., C.-u., &amp; C.J., N. (Annales Acedemiae Scientiarum Fennicae Mathematica). THE MAXIMAL FUNCTIONON VARIABLES L^P SPACES. </w:t>
      </w:r>
      <w:r w:rsidRPr="00D50C33">
        <w:rPr>
          <w:rFonts w:ascii="Times New Roman" w:hAnsi="Times New Roman" w:cs="Times New Roman"/>
          <w:i/>
          <w:iCs/>
          <w:noProof/>
        </w:rPr>
        <w:t>28</w:t>
      </w:r>
      <w:r w:rsidRPr="00D50C33">
        <w:rPr>
          <w:rFonts w:ascii="Times New Roman" w:hAnsi="Times New Roman" w:cs="Times New Roman"/>
          <w:noProof/>
        </w:rPr>
        <w:t>, 224-236.</w:t>
      </w:r>
    </w:p>
    <w:p w:rsidR="00924278" w:rsidRPr="00D50C33" w:rsidRDefault="00924278" w:rsidP="00924278">
      <w:pPr>
        <w:ind w:left="720" w:hanging="720"/>
        <w:rPr>
          <w:rFonts w:ascii="Times New Roman" w:hAnsi="Times New Roman" w:cs="Times New Roman"/>
          <w:noProof/>
        </w:rPr>
      </w:pPr>
      <w:r w:rsidRPr="00D50C33">
        <w:rPr>
          <w:rFonts w:ascii="Times New Roman" w:hAnsi="Times New Roman" w:cs="Times New Roman"/>
          <w:noProof/>
        </w:rPr>
        <w:t>[2]  Harshvardha</w:t>
      </w:r>
      <w:r>
        <w:rPr>
          <w:rFonts w:ascii="Times New Roman" w:hAnsi="Times New Roman" w:cs="Times New Roman"/>
          <w:noProof/>
        </w:rPr>
        <w:t>n. (2023).Numbers Polynomials and Variables .AJOM, 1-7</w:t>
      </w:r>
      <w:r w:rsidRPr="00D50C33">
        <w:rPr>
          <w:rFonts w:ascii="Times New Roman" w:hAnsi="Times New Roman" w:cs="Times New Roman"/>
          <w:noProof/>
        </w:rPr>
        <w:t>.</w:t>
      </w:r>
    </w:p>
    <w:p w:rsidR="00924278" w:rsidRPr="00D50C33" w:rsidRDefault="00924278" w:rsidP="00924278">
      <w:pPr>
        <w:ind w:left="720" w:hanging="720"/>
        <w:rPr>
          <w:rFonts w:ascii="Times New Roman" w:hAnsi="Times New Roman" w:cs="Times New Roman"/>
          <w:noProof/>
        </w:rPr>
      </w:pPr>
      <w:r w:rsidRPr="00D50C33">
        <w:rPr>
          <w:rFonts w:ascii="Times New Roman" w:hAnsi="Times New Roman" w:cs="Times New Roman"/>
          <w:noProof/>
        </w:rPr>
        <w:t xml:space="preserve">[3]  Sharma, D. (1985). Groups. In D. Sharma, </w:t>
      </w:r>
      <w:r w:rsidRPr="00D50C33">
        <w:rPr>
          <w:rFonts w:ascii="Times New Roman" w:hAnsi="Times New Roman" w:cs="Times New Roman"/>
          <w:i/>
          <w:iCs/>
          <w:noProof/>
        </w:rPr>
        <w:t>ALGEBRA</w:t>
      </w:r>
      <w:r w:rsidRPr="00D50C33">
        <w:rPr>
          <w:rFonts w:ascii="Times New Roman" w:hAnsi="Times New Roman" w:cs="Times New Roman"/>
          <w:noProof/>
        </w:rPr>
        <w:t xml:space="preserve"> (FIRST EDITION ed., Vol. 1, pp. 1-426). N.D.118 , Tanda Road , Jalandhar: Sharma Publications.</w:t>
      </w:r>
    </w:p>
    <w:p w:rsidR="00924278" w:rsidRPr="00D50C33" w:rsidRDefault="00924278" w:rsidP="00924278">
      <w:pPr>
        <w:ind w:left="720" w:hanging="720"/>
        <w:rPr>
          <w:rFonts w:ascii="Times New Roman" w:hAnsi="Times New Roman" w:cs="Times New Roman"/>
          <w:noProof/>
        </w:rPr>
      </w:pPr>
      <w:r w:rsidRPr="00D50C33">
        <w:rPr>
          <w:rFonts w:ascii="Times New Roman" w:hAnsi="Times New Roman" w:cs="Times New Roman"/>
          <w:noProof/>
        </w:rPr>
        <w:t xml:space="preserve">[4]  Sharma, D. (2017). </w:t>
      </w:r>
      <w:r w:rsidRPr="00D50C33">
        <w:rPr>
          <w:rFonts w:ascii="Times New Roman" w:hAnsi="Times New Roman" w:cs="Times New Roman"/>
          <w:i/>
          <w:iCs/>
          <w:noProof/>
        </w:rPr>
        <w:t>REAL ANALYSIS</w:t>
      </w:r>
      <w:r w:rsidRPr="00D50C33">
        <w:rPr>
          <w:rFonts w:ascii="Times New Roman" w:hAnsi="Times New Roman" w:cs="Times New Roman"/>
          <w:noProof/>
        </w:rPr>
        <w:t xml:space="preserve"> (FIRST EDITION ed., Vol. 1). N.D. 118,Tanda Road,Jalandhar: Sharma Publications.</w:t>
      </w:r>
    </w:p>
    <w:p w:rsidR="00924278" w:rsidRPr="00D50C33" w:rsidRDefault="004D7291" w:rsidP="00924278">
      <w:pPr>
        <w:keepNext/>
        <w:keepLines/>
        <w:pBdr>
          <w:bottom w:val="single" w:sz="12" w:space="6" w:color="D5D5D5"/>
        </w:pBdr>
        <w:shd w:val="clear" w:color="auto" w:fill="FCFCFC"/>
        <w:spacing w:after="0"/>
        <w:outlineLvl w:val="1"/>
        <w:rPr>
          <w:rFonts w:ascii="Times New Roman" w:eastAsia="Times New Roman" w:hAnsi="Times New Roman" w:cs="Times New Roman"/>
          <w:color w:val="333333"/>
          <w:sz w:val="36"/>
          <w:szCs w:val="36"/>
        </w:rPr>
      </w:pPr>
      <w:r w:rsidRPr="00D50C33">
        <w:rPr>
          <w:rFonts w:ascii="Times New Roman" w:eastAsiaTheme="majorEastAsia" w:hAnsi="Times New Roman" w:cs="Times New Roman"/>
          <w:b/>
          <w:bCs/>
          <w:noProof/>
          <w:color w:val="365F91" w:themeColor="accent1" w:themeShade="BF"/>
          <w:sz w:val="28"/>
          <w:szCs w:val="28"/>
          <w:lang w:eastAsia="ja-JP"/>
        </w:rPr>
        <w:lastRenderedPageBreak/>
        <w:fldChar w:fldCharType="end"/>
      </w:r>
    </w:p>
    <w:p w:rsidR="00924278" w:rsidRPr="00D50C33" w:rsidRDefault="00924278" w:rsidP="00924278">
      <w:pPr>
        <w:keepNext/>
        <w:keepLines/>
        <w:spacing w:before="480" w:after="0"/>
        <w:outlineLvl w:val="0"/>
        <w:rPr>
          <w:rFonts w:ascii="Times New Roman" w:eastAsiaTheme="majorEastAsia" w:hAnsi="Times New Roman" w:cs="Times New Roman"/>
          <w:b/>
          <w:bCs/>
          <w:color w:val="365F91" w:themeColor="accent1" w:themeShade="BF"/>
          <w:sz w:val="28"/>
          <w:szCs w:val="28"/>
          <w:lang w:eastAsia="ja-JP"/>
        </w:rPr>
      </w:pPr>
    </w:p>
    <w:sdt>
      <w:sdtPr>
        <w:rPr>
          <w:rFonts w:ascii="Times New Roman" w:hAnsi="Times New Roman" w:cs="Times New Roman"/>
        </w:rPr>
        <w:id w:val="263663289"/>
        <w:bibliography/>
      </w:sdtPr>
      <w:sdtContent>
        <w:p w:rsidR="00924278" w:rsidRPr="00D50C33" w:rsidRDefault="004D7291" w:rsidP="00924278">
          <w:pPr>
            <w:rPr>
              <w:rFonts w:ascii="Times New Roman" w:hAnsi="Times New Roman" w:cs="Times New Roman"/>
              <w:noProof/>
            </w:rPr>
          </w:pPr>
          <w:r w:rsidRPr="004D7291">
            <w:rPr>
              <w:rFonts w:ascii="Times New Roman" w:hAnsi="Times New Roman" w:cs="Times New Roman"/>
            </w:rPr>
            <w:fldChar w:fldCharType="begin"/>
          </w:r>
          <w:r w:rsidR="00924278" w:rsidRPr="00D50C33">
            <w:rPr>
              <w:rFonts w:ascii="Times New Roman" w:hAnsi="Times New Roman" w:cs="Times New Roman"/>
            </w:rPr>
            <w:instrText xml:space="preserve"> BIBLIOGRAPHY </w:instrText>
          </w:r>
          <w:r w:rsidRPr="004D7291">
            <w:rPr>
              <w:rFonts w:ascii="Times New Roman" w:hAnsi="Times New Roman" w:cs="Times New Roman"/>
            </w:rPr>
            <w:fldChar w:fldCharType="separate"/>
          </w:r>
        </w:p>
        <w:p w:rsidR="00924278" w:rsidRPr="00D50C33" w:rsidRDefault="00924278" w:rsidP="00924278">
          <w:pPr>
            <w:ind w:left="720" w:hanging="720"/>
            <w:rPr>
              <w:rFonts w:ascii="Times New Roman" w:hAnsi="Times New Roman" w:cs="Times New Roman"/>
              <w:noProof/>
            </w:rPr>
          </w:pPr>
          <w:r w:rsidRPr="00D50C33">
            <w:rPr>
              <w:rFonts w:ascii="Times New Roman" w:hAnsi="Times New Roman" w:cs="Times New Roman"/>
              <w:noProof/>
            </w:rPr>
            <w:t xml:space="preserve">[5] Arnold, V. I. (1957-1965). </w:t>
          </w:r>
          <w:r w:rsidRPr="00D50C33">
            <w:rPr>
              <w:rFonts w:ascii="Times New Roman" w:hAnsi="Times New Roman" w:cs="Times New Roman"/>
              <w:i/>
              <w:iCs/>
              <w:noProof/>
            </w:rPr>
            <w:t>Representations of functions celestial mechanics and KAM theory.</w:t>
          </w:r>
          <w:r w:rsidRPr="00D50C33">
            <w:rPr>
              <w:rFonts w:ascii="Times New Roman" w:hAnsi="Times New Roman" w:cs="Times New Roman"/>
              <w:noProof/>
            </w:rPr>
            <w:t xml:space="preserve"> : Springer.</w:t>
          </w:r>
        </w:p>
        <w:p w:rsidR="00924278" w:rsidRPr="00D50C33" w:rsidRDefault="00924278" w:rsidP="00924278">
          <w:pPr>
            <w:ind w:left="720" w:hanging="720"/>
            <w:rPr>
              <w:rFonts w:ascii="Times New Roman" w:hAnsi="Times New Roman" w:cs="Times New Roman"/>
              <w:noProof/>
            </w:rPr>
          </w:pPr>
          <w:r w:rsidRPr="00D50C33">
            <w:rPr>
              <w:rFonts w:ascii="Times New Roman" w:hAnsi="Times New Roman" w:cs="Times New Roman"/>
              <w:noProof/>
            </w:rPr>
            <w:t xml:space="preserve">[6]  Jain, T. (2018-2019). </w:t>
          </w:r>
          <w:r w:rsidRPr="00D50C33">
            <w:rPr>
              <w:rFonts w:ascii="Times New Roman" w:hAnsi="Times New Roman" w:cs="Times New Roman"/>
              <w:i/>
              <w:iCs/>
              <w:noProof/>
            </w:rPr>
            <w:t>Principals of Microeconimics</w:t>
          </w:r>
          <w:r w:rsidRPr="00D50C33">
            <w:rPr>
              <w:rFonts w:ascii="Times New Roman" w:hAnsi="Times New Roman" w:cs="Times New Roman"/>
              <w:noProof/>
            </w:rPr>
            <w:t xml:space="preserve">  First Year (Vol. 1). Ambala: VK Global PublicationsPvt.Ltd.</w:t>
          </w:r>
        </w:p>
        <w:p w:rsidR="00924278" w:rsidRPr="00D50C33" w:rsidRDefault="00924278" w:rsidP="00924278">
          <w:pPr>
            <w:ind w:left="720" w:hanging="720"/>
            <w:rPr>
              <w:rFonts w:ascii="Times New Roman" w:hAnsi="Times New Roman" w:cs="Times New Roman"/>
              <w:noProof/>
            </w:rPr>
          </w:pPr>
          <w:r w:rsidRPr="00D50C33">
            <w:rPr>
              <w:rFonts w:ascii="Times New Roman" w:hAnsi="Times New Roman" w:cs="Times New Roman"/>
              <w:noProof/>
            </w:rPr>
            <w:t xml:space="preserve">[7]  Purohit, D. G. (2020). </w:t>
          </w:r>
          <w:r w:rsidRPr="00D50C33">
            <w:rPr>
              <w:rFonts w:ascii="Times New Roman" w:hAnsi="Times New Roman" w:cs="Times New Roman"/>
              <w:i/>
              <w:iCs/>
              <w:noProof/>
            </w:rPr>
            <w:t>CSIR-NET/JRF Mathematics</w:t>
          </w:r>
          <w:r w:rsidRPr="00D50C33">
            <w:rPr>
              <w:rFonts w:ascii="Times New Roman" w:hAnsi="Times New Roman" w:cs="Times New Roman"/>
              <w:noProof/>
            </w:rPr>
            <w:t xml:space="preserve"> (Vol. 1). Invincible Publisher.</w:t>
          </w:r>
        </w:p>
        <w:p w:rsidR="00924278" w:rsidRPr="00D50C33" w:rsidRDefault="00924278" w:rsidP="00924278">
          <w:pPr>
            <w:ind w:left="720" w:hanging="720"/>
            <w:rPr>
              <w:rFonts w:ascii="Times New Roman" w:hAnsi="Times New Roman" w:cs="Times New Roman"/>
              <w:noProof/>
            </w:rPr>
          </w:pPr>
          <w:r w:rsidRPr="00D50C33">
            <w:rPr>
              <w:rFonts w:ascii="Times New Roman" w:hAnsi="Times New Roman" w:cs="Times New Roman"/>
              <w:noProof/>
            </w:rPr>
            <w:t xml:space="preserve">[8]  Sharma, D. (1985). </w:t>
          </w:r>
          <w:r w:rsidRPr="00D50C33">
            <w:rPr>
              <w:rFonts w:ascii="Times New Roman" w:hAnsi="Times New Roman" w:cs="Times New Roman"/>
              <w:i/>
              <w:iCs/>
              <w:noProof/>
            </w:rPr>
            <w:t>Differential Equations</w:t>
          </w:r>
          <w:r w:rsidRPr="00D50C33">
            <w:rPr>
              <w:rFonts w:ascii="Times New Roman" w:hAnsi="Times New Roman" w:cs="Times New Roman"/>
              <w:noProof/>
            </w:rPr>
            <w:t xml:space="preserve"> (Vol. First). Jalandhar: Sharma Publications.</w:t>
          </w:r>
        </w:p>
        <w:p w:rsidR="00924278" w:rsidRPr="00D50C33" w:rsidRDefault="00924278" w:rsidP="00924278">
          <w:pPr>
            <w:ind w:left="720" w:hanging="720"/>
            <w:rPr>
              <w:rFonts w:ascii="Times New Roman" w:hAnsi="Times New Roman" w:cs="Times New Roman"/>
              <w:noProof/>
            </w:rPr>
          </w:pPr>
          <w:r w:rsidRPr="00D50C33">
            <w:rPr>
              <w:rFonts w:ascii="Times New Roman" w:hAnsi="Times New Roman" w:cs="Times New Roman"/>
              <w:noProof/>
            </w:rPr>
            <w:t xml:space="preserve">[9]  Sharma, D. (2017). </w:t>
          </w:r>
          <w:r w:rsidRPr="00D50C33">
            <w:rPr>
              <w:rFonts w:ascii="Times New Roman" w:hAnsi="Times New Roman" w:cs="Times New Roman"/>
              <w:i/>
              <w:iCs/>
              <w:noProof/>
            </w:rPr>
            <w:t>INTEGRAL CALCULUS</w:t>
          </w:r>
          <w:r w:rsidRPr="00D50C33">
            <w:rPr>
              <w:rFonts w:ascii="Times New Roman" w:hAnsi="Times New Roman" w:cs="Times New Roman"/>
              <w:noProof/>
            </w:rPr>
            <w:t xml:space="preserve"> (Vol. 1). Tanda Road, Jalandhar: SHARMA PUBLICATIONS.</w:t>
          </w:r>
        </w:p>
        <w:p w:rsidR="00924278" w:rsidRPr="00D50C33" w:rsidRDefault="00924278" w:rsidP="00924278">
          <w:pPr>
            <w:pStyle w:val="Bibliography"/>
            <w:ind w:left="720" w:hanging="720"/>
            <w:rPr>
              <w:rFonts w:ascii="Times New Roman" w:hAnsi="Times New Roman" w:cs="Times New Roman"/>
              <w:noProof/>
            </w:rPr>
          </w:pPr>
          <w:r>
            <w:rPr>
              <w:noProof/>
            </w:rPr>
            <w:t xml:space="preserve">[10]  Harshvardhan. (2023, August). Determinants and Nuclear Equations. </w:t>
          </w:r>
          <w:r>
            <w:rPr>
              <w:i/>
              <w:iCs/>
              <w:noProof/>
            </w:rPr>
            <w:t>IRJMETS, 4</w:t>
          </w:r>
          <w:r>
            <w:rPr>
              <w:noProof/>
            </w:rPr>
            <w:t>, 812-815.</w:t>
          </w:r>
          <w:r w:rsidRPr="00D50C33">
            <w:rPr>
              <w:rFonts w:ascii="Times New Roman" w:hAnsi="Times New Roman" w:cs="Times New Roman"/>
              <w:noProof/>
            </w:rPr>
            <w:t xml:space="preserve"> </w:t>
          </w:r>
        </w:p>
        <w:p w:rsidR="00924278" w:rsidRPr="00FD2F0A" w:rsidRDefault="004D7291" w:rsidP="00924278">
          <w:pPr>
            <w:jc w:val="both"/>
          </w:pPr>
          <w:r w:rsidRPr="00D50C33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:rsidR="00B564C4" w:rsidRDefault="00B564C4">
      <w:pPr>
        <w:rPr>
          <w:rFonts w:eastAsiaTheme="minorEastAsia"/>
        </w:rPr>
      </w:pPr>
    </w:p>
    <w:p w:rsidR="00B564C4" w:rsidRDefault="00B564C4">
      <w:pPr>
        <w:rPr>
          <w:rFonts w:eastAsiaTheme="minorEastAsia"/>
        </w:rPr>
      </w:pPr>
    </w:p>
    <w:p w:rsidR="00B564C4" w:rsidRPr="00B564C4" w:rsidRDefault="00B564C4">
      <w:pPr>
        <w:rPr>
          <w:rFonts w:eastAsiaTheme="minorEastAsia"/>
        </w:rPr>
      </w:pPr>
    </w:p>
    <w:sectPr w:rsidR="00B564C4" w:rsidRPr="00B564C4" w:rsidSect="003A2F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93E" w:rsidRDefault="001F493E" w:rsidP="00BC263A">
      <w:pPr>
        <w:spacing w:after="0" w:line="240" w:lineRule="auto"/>
      </w:pPr>
      <w:r>
        <w:separator/>
      </w:r>
    </w:p>
  </w:endnote>
  <w:endnote w:type="continuationSeparator" w:id="1">
    <w:p w:rsidR="001F493E" w:rsidRDefault="001F493E" w:rsidP="00BC2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77" w:rsidRDefault="00A15D7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77" w:rsidRDefault="00A15D7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77" w:rsidRDefault="00A15D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93E" w:rsidRDefault="001F493E" w:rsidP="00BC263A">
      <w:pPr>
        <w:spacing w:after="0" w:line="240" w:lineRule="auto"/>
      </w:pPr>
      <w:r>
        <w:separator/>
      </w:r>
    </w:p>
  </w:footnote>
  <w:footnote w:type="continuationSeparator" w:id="1">
    <w:p w:rsidR="001F493E" w:rsidRDefault="001F493E" w:rsidP="00BC26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77" w:rsidRDefault="00A15D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263A" w:rsidRDefault="00F53A97" w:rsidP="00F53A97">
    <w:pPr>
      <w:pStyle w:val="Heading2"/>
      <w:jc w:val="center"/>
    </w:pPr>
    <w:r>
      <w:t>Numbers</w:t>
    </w:r>
  </w:p>
  <w:p w:rsidR="00452EBA" w:rsidRDefault="00A15D77" w:rsidP="00772F9B">
    <w:pPr>
      <w:pStyle w:val="Header"/>
      <w:jc w:val="center"/>
    </w:pPr>
    <w:r>
      <w:t>Depart</w:t>
    </w:r>
    <w:r w:rsidR="00F53A97">
      <w:t>ment of Mathematics</w:t>
    </w:r>
  </w:p>
  <w:p w:rsidR="00452EBA" w:rsidRDefault="00452EBA" w:rsidP="00772F9B">
    <w:pPr>
      <w:pStyle w:val="Header"/>
      <w:jc w:val="center"/>
    </w:pPr>
    <w:r>
      <w:t>Email:</w:t>
    </w:r>
    <w:r w:rsidR="00F53A97">
      <w:t>ewmbomnxyze@gmail.com</w:t>
    </w:r>
  </w:p>
  <w:p w:rsidR="00452EBA" w:rsidRDefault="00452EBA" w:rsidP="00772F9B">
    <w:pPr>
      <w:pStyle w:val="Header"/>
      <w:jc w:val="center"/>
    </w:pPr>
    <w:r>
      <w:t>G.B. Pant Memrial Government Cokllege Rampur Busheahr Shimla (H.P)172001</w:t>
    </w:r>
  </w:p>
  <w:p w:rsidR="00322103" w:rsidRDefault="00322103" w:rsidP="00772F9B">
    <w:pPr>
      <w:pStyle w:val="Header"/>
      <w:jc w:val="center"/>
    </w:pPr>
  </w:p>
  <w:p w:rsidR="00322103" w:rsidRDefault="00322103" w:rsidP="00772F9B">
    <w:pPr>
      <w:pStyle w:val="Header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D77" w:rsidRDefault="00A15D7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60C2A"/>
    <w:multiLevelType w:val="hybridMultilevel"/>
    <w:tmpl w:val="27DEE8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263A"/>
    <w:rsid w:val="00125152"/>
    <w:rsid w:val="00145112"/>
    <w:rsid w:val="00157173"/>
    <w:rsid w:val="001702E4"/>
    <w:rsid w:val="001B204E"/>
    <w:rsid w:val="001C6714"/>
    <w:rsid w:val="001F493E"/>
    <w:rsid w:val="002C2A20"/>
    <w:rsid w:val="002F434C"/>
    <w:rsid w:val="00322103"/>
    <w:rsid w:val="00336802"/>
    <w:rsid w:val="003A2FFB"/>
    <w:rsid w:val="003E15D8"/>
    <w:rsid w:val="003F6343"/>
    <w:rsid w:val="0040453F"/>
    <w:rsid w:val="00452EBA"/>
    <w:rsid w:val="00461C53"/>
    <w:rsid w:val="004D7291"/>
    <w:rsid w:val="004E5186"/>
    <w:rsid w:val="00507E6A"/>
    <w:rsid w:val="005242B0"/>
    <w:rsid w:val="005F4CCC"/>
    <w:rsid w:val="00624A9A"/>
    <w:rsid w:val="006578F5"/>
    <w:rsid w:val="00671B6D"/>
    <w:rsid w:val="006765B1"/>
    <w:rsid w:val="007602CE"/>
    <w:rsid w:val="00772F9B"/>
    <w:rsid w:val="007E6723"/>
    <w:rsid w:val="00813368"/>
    <w:rsid w:val="008D1AD0"/>
    <w:rsid w:val="00924278"/>
    <w:rsid w:val="00993668"/>
    <w:rsid w:val="00A15D77"/>
    <w:rsid w:val="00A531DF"/>
    <w:rsid w:val="00A64286"/>
    <w:rsid w:val="00A746F4"/>
    <w:rsid w:val="00A821D3"/>
    <w:rsid w:val="00B35E8A"/>
    <w:rsid w:val="00B564C4"/>
    <w:rsid w:val="00BC263A"/>
    <w:rsid w:val="00BD2CED"/>
    <w:rsid w:val="00BD4DA8"/>
    <w:rsid w:val="00BE7258"/>
    <w:rsid w:val="00C0277D"/>
    <w:rsid w:val="00C117AA"/>
    <w:rsid w:val="00CF1ECF"/>
    <w:rsid w:val="00E4345A"/>
    <w:rsid w:val="00EF000C"/>
    <w:rsid w:val="00F53A97"/>
    <w:rsid w:val="00F72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77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3A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C2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263A"/>
  </w:style>
  <w:style w:type="paragraph" w:styleId="Footer">
    <w:name w:val="footer"/>
    <w:basedOn w:val="Normal"/>
    <w:link w:val="FooterChar"/>
    <w:uiPriority w:val="99"/>
    <w:semiHidden/>
    <w:unhideWhenUsed/>
    <w:rsid w:val="00BC26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C263A"/>
  </w:style>
  <w:style w:type="character" w:styleId="PlaceholderText">
    <w:name w:val="Placeholder Text"/>
    <w:basedOn w:val="DefaultParagraphFont"/>
    <w:uiPriority w:val="99"/>
    <w:semiHidden/>
    <w:rsid w:val="0033680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6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68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22103"/>
    <w:pPr>
      <w:ind w:left="720"/>
      <w:contextualSpacing/>
    </w:pPr>
  </w:style>
  <w:style w:type="paragraph" w:styleId="Bibliography">
    <w:name w:val="Bibliography"/>
    <w:basedOn w:val="Normal"/>
    <w:next w:val="Normal"/>
    <w:uiPriority w:val="37"/>
    <w:unhideWhenUsed/>
    <w:rsid w:val="00924278"/>
  </w:style>
  <w:style w:type="character" w:customStyle="1" w:styleId="Heading2Char">
    <w:name w:val="Heading 2 Char"/>
    <w:basedOn w:val="DefaultParagraphFont"/>
    <w:link w:val="Heading2"/>
    <w:uiPriority w:val="9"/>
    <w:rsid w:val="00F53A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Har237</b:Tag>
    <b:SourceType>InternetSite</b:SourceType>
    <b:Guid>{701FDE72-B42F-4A2C-B95A-B4B0A00DF7B7}</b:Guid>
    <b:Author>
      <b:Author>
        <b:NameList>
          <b:Person>
            <b:Last>Harshvardhan</b:Last>
          </b:Person>
        </b:NameList>
      </b:Author>
    </b:Author>
    <b:Year>2023</b:Year>
    <b:Month>JUNE</b:Month>
    <b:Day>11</b:Day>
    <b:RefOrder>4</b:RefOrder>
  </b:Source>
  <b:Source>
    <b:Tag>Har235</b:Tag>
    <b:SourceType>JournalArticle</b:SourceType>
    <b:Guid>{1EC32B77-B90B-4B2A-832F-113EC852401E}</b:Guid>
    <b:Title>HOLOCOL  STRUCTURE  PROPERTIES  PART  (14)</b:Title>
    <b:Year>2023</b:Year>
    <b:Author>
      <b:Author>
        <b:NameList>
          <b:Person>
            <b:Last>Harshvardhan</b:Last>
          </b:Person>
        </b:NameList>
      </b:Author>
    </b:Author>
    <b:JournalName>IJISRT</b:JournalName>
    <b:Pages>1-2</b:Pages>
    <b:RefOrder>5</b:RefOrder>
  </b:Source>
  <b:Source>
    <b:Tag>Sha171</b:Tag>
    <b:SourceType>Book</b:SourceType>
    <b:Guid>{1E199BE1-05F3-4939-B470-29646BC1B50D}</b:Guid>
    <b:Title>REAL ANALYSIS</b:Title>
    <b:Year>2017</b:Year>
    <b:Author>
      <b:Author>
        <b:NameList>
          <b:Person>
            <b:Last>Sharma</b:Last>
            <b:First>D.R.</b:First>
          </b:Person>
        </b:NameList>
      </b:Author>
    </b:Author>
    <b:City>N.D. 118,Tanda Road,Jalandhar</b:City>
    <b:Publisher>Sharma Publications</b:Publisher>
    <b:Volume>1</b:Volume>
    <b:Pages>1-616</b:Pages>
    <b:Edition>FIRST EDITION</b:Edition>
    <b:RefOrder>6</b:RefOrder>
  </b:Source>
  <b:Source>
    <b:Tag>Sha851</b:Tag>
    <b:SourceType>BookSection</b:SourceType>
    <b:Guid>{B4595AF4-1BE8-451D-854F-295F73C5C857}</b:Guid>
    <b:Title>Groups</b:Title>
    <b:Year>1985</b:Year>
    <b:City>N.D.118 , Tanda Road , Jalandhar</b:City>
    <b:Publisher>Sharma Publications</b:Publisher>
    <b:Author>
      <b:Author>
        <b:NameList>
          <b:Person>
            <b:Last>Sharma</b:Last>
            <b:First>D.R.</b:First>
          </b:Person>
        </b:NameList>
      </b:Author>
      <b:BookAuthor>
        <b:NameList>
          <b:Person>
            <b:Last>Sharma</b:Last>
            <b:First>D.R.</b:First>
          </b:Person>
        </b:NameList>
      </b:BookAuthor>
    </b:Author>
    <b:BookTitle>ALGEBRA</b:BookTitle>
    <b:Pages>1-426</b:Pages>
    <b:Volume>1</b:Volume>
    <b:ChapterNumber>1</b:ChapterNumber>
    <b:Edition>FIRST EDITION</b:Edition>
    <b:RefOrder>7</b:RefOrder>
  </b:Source>
  <b:Source>
    <b:Tag>AFica</b:Tag>
    <b:SourceType>JournalArticle</b:SourceType>
    <b:Guid>{0CD23D07-FF7E-47FC-B40F-AEBD63EFD54A}</b:Guid>
    <b:Title>THE MAXIMAL FUNCTIONON VARIABLES L^P SPACES</b:Title>
    <b:Year>Annales Acedemiae Scientiarum Fennicae Mathematica</b:Year>
    <b:Pages>224-236</b:Pages>
    <b:Publisher>Annales Acedemiae scientiarum fennicae Mathematica</b:Publisher>
    <b:Author>
      <b:Author>
        <b:NameList>
          <b:Person>
            <b:Last>A.</b:Last>
            <b:First>Fiorenza</b:First>
          </b:Person>
          <b:Person>
            <b:Last>D.</b:Last>
            <b:First>Crus-urible</b:First>
          </b:Person>
          <b:Person>
            <b:Last>C.J.</b:Last>
            <b:First>Neugebauer</b:First>
          </b:Person>
        </b:NameList>
      </b:Author>
    </b:Author>
    <b:Volume>28</b:Volume>
    <b:RefOrder>8</b:RefOrder>
  </b:Source>
  <b:Source>
    <b:Tag>Bra03</b:Tag>
    <b:SourceType>Book</b:SourceType>
    <b:Guid>{B920B744-D627-4D43-BE2C-D0328AF853E1}</b:Guid>
    <b:Author>
      <b:Author>
        <b:NameList>
          <b:Person>
            <b:Last>Brabeau</b:Last>
            <b:First>E.J.</b:First>
          </b:Person>
        </b:NameList>
      </b:Author>
    </b:Author>
    <b:Title>Polynomials</b:Title>
    <b:Year>2003</b:Year>
    <b:City>Tornato</b:City>
    <b:Publisher>Springer</b:Publisher>
    <b:Volume>1</b:Volume>
    <b:Pages>1-210</b:Pages>
    <b:RefOrder>9</b:RefOrder>
  </b:Source>
  <b:Source>
    <b:Tag>Bar031</b:Tag>
    <b:SourceType>Book</b:SourceType>
    <b:Guid>{AD136DE0-957A-4BFE-A289-C92D66E429E5}</b:Guid>
    <b:Author>
      <b:Author>
        <b:NameList>
          <b:Person>
            <b:Last>Barbeau</b:Last>
            <b:First>E.J.</b:First>
          </b:Person>
        </b:NameList>
      </b:Author>
    </b:Author>
    <b:Title>Polynomials</b:Title>
    <b:Year>2003</b:Year>
    <b:City>Tornato</b:City>
    <b:Publisher>Springer</b:Publisher>
    <b:Volume>1</b:Volume>
    <b:Pages>1-210</b:Pages>
    <b:RefOrder>10</b:RefOrder>
  </b:Source>
  <b:Source>
    <b:Tag>Ray05</b:Tag>
    <b:SourceType>JournalArticle</b:SourceType>
    <b:Guid>{88C877FB-40CD-4C2B-B682-1B8218BE30C6}</b:Guid>
    <b:Title>COBALANCING NUMBERS AND COBLANCERS</b:Title>
    <b:Year>2005</b:Year>
    <b:Author>
      <b:Author>
        <b:NameList>
          <b:Person>
            <b:Last>Ray</b:Last>
            <b:First>G.K.</b:First>
            <b:Middle>panda and P.K.</b:Middle>
          </b:Person>
        </b:NameList>
      </b:Author>
    </b:Author>
    <b:JournalName>SPRINGER</b:JournalName>
    <b:Pages>1-34</b:Pages>
    <b:Volume>1</b:Volume>
    <b:RefOrder>1</b:RefOrder>
  </b:Source>
  <b:Source>
    <b:Tag>Lyn1</b:Tag>
    <b:SourceType>JournalArticle</b:SourceType>
    <b:Guid>{EC10A25D-000E-4E13-A32C-4A21F2475B05}</b:Guid>
    <b:Author>
      <b:Author>
        <b:NameList>
          <b:Person>
            <b:Last>Lynn</b:Last>
            <b:First>Ben</b:First>
          </b:Person>
        </b:NameList>
      </b:Author>
    </b:Author>
    <b:Title>Number theory</b:Title>
    <b:JournalName>Springer</b:JournalName>
    <b:Pages>1-30</b:Pages>
    <b:Volume>1</b:Volume>
    <b:RefOrder>2</b:RefOrder>
  </b:Source>
  <b:Source>
    <b:Tag>Topea</b:Tag>
    <b:SourceType>Book</b:SourceType>
    <b:Guid>{45FCF073-4ABB-42A6-BDEF-18AC2F4DF857}</b:Guid>
    <b:Title>Topics from the theory of the numbers</b:Title>
    <b:Year>no idea</b:Year>
    <b:Pages>1-597</b:Pages>
    <b:City>no  idea</b:City>
    <b:Publisher>no idea</b:Publisher>
    <b:Volume>2</b:Volume>
    <b:RefOrder>3</b:RefOrder>
  </b:Source>
  <b:Source>
    <b:Tag>Arn65</b:Tag>
    <b:SourceType>Book</b:SourceType>
    <b:Guid>{5123D12B-F506-4754-88B4-32847DEEE481}</b:Guid>
    <b:Title>Representations of functions celestial mechanics and KAM theory</b:Title>
    <b:Year>1957-1965</b:Year>
    <b:Author>
      <b:Author>
        <b:NameList>
          <b:Person>
            <b:Last>Arnold</b:Last>
            <b:First>Valadimir</b:First>
            <b:Middle>I.</b:Middle>
          </b:Person>
        </b:NameList>
      </b:Author>
    </b:Author>
    <b:City>.............</b:City>
    <b:Publisher>Springer</b:Publisher>
    <b:RefOrder>15</b:RefOrder>
  </b:Source>
  <b:Source>
    <b:Tag>Sha852</b:Tag>
    <b:SourceType>Book</b:SourceType>
    <b:Guid>{9C5558EA-1559-4E24-9764-847EB197B550}</b:Guid>
    <b:Author>
      <b:Author>
        <b:NameList>
          <b:Person>
            <b:Last>Sharma</b:Last>
            <b:First>D.r.</b:First>
          </b:Person>
        </b:NameList>
      </b:Author>
    </b:Author>
    <b:Title>Differential Equations</b:Title>
    <b:Year>1985</b:Year>
    <b:City>Jalandhar</b:City>
    <b:Publisher>Sharma Publications</b:Publisher>
    <b:Volume>First</b:Volume>
    <b:Pages>326</b:Pages>
    <b:RefOrder>1</b:RefOrder>
  </b:Source>
  <b:Source>
    <b:Tag>Sha172</b:Tag>
    <b:SourceType>Book</b:SourceType>
    <b:Guid>{8870A53A-BCAD-46B5-9A4B-73628C1E7CA1}</b:Guid>
    <b:Author>
      <b:Author>
        <b:NameList>
          <b:Person>
            <b:Last>Sharma</b:Last>
            <b:First>D.R.</b:First>
          </b:Person>
        </b:NameList>
      </b:Author>
    </b:Author>
    <b:Title>INTEGRAL CALCULUS</b:Title>
    <b:Year>2017</b:Year>
    <b:City>Tanda Road, Jalandhar</b:City>
    <b:Publisher>SHARMA PUBLICATIONS</b:Publisher>
    <b:Volume>1</b:Volume>
    <b:Pages>1-562</b:Pages>
    <b:RefOrder>2</b:RefOrder>
  </b:Source>
  <b:Source>
    <b:Tag>Pur20</b:Tag>
    <b:SourceType>Book</b:SourceType>
    <b:Guid>{59A589D3-EDD2-4625-A3D8-5E93182B6F6B}</b:Guid>
    <b:Author>
      <b:Author>
        <b:NameList>
          <b:Person>
            <b:Last>Purohit</b:Last>
            <b:First>Dr.</b:First>
            <b:Middle>Gajindhar</b:Middle>
          </b:Person>
        </b:NameList>
      </b:Author>
    </b:Author>
    <b:Title>CSIR-NET/JRF Mathematics</b:Title>
    <b:Year>2020</b:Year>
    <b:Publisher>Invincible Publisher</b:Publisher>
    <b:Volume>1</b:Volume>
    <b:RefOrder>3</b:RefOrder>
  </b:Source>
  <b:Source>
    <b:Tag>Jai19</b:Tag>
    <b:SourceType>Book</b:SourceType>
    <b:Guid>{3466DF79-226D-4474-AA9D-01C94FD08F15}</b:Guid>
    <b:Author>
      <b:Author>
        <b:NameList>
          <b:Person>
            <b:Last>Jain</b:Last>
            <b:First>T.R.</b:First>
          </b:Person>
        </b:NameList>
      </b:Author>
    </b:Author>
    <b:Title>Principals of Microeconimics</b:Title>
    <b:Year>2018-2019</b:Year>
    <b:City>Ambala</b:City>
    <b:Publisher>VK Global PublicationsPvt.Ltd.</b:Publisher>
    <b:Volume>1</b:Volume>
    <b:RefOrder>4</b:RefOrder>
  </b:Source>
</b:Sources>
</file>

<file path=customXml/itemProps1.xml><?xml version="1.0" encoding="utf-8"?>
<ds:datastoreItem xmlns:ds="http://schemas.openxmlformats.org/officeDocument/2006/customXml" ds:itemID="{18AE6205-54D1-4459-874C-A45010E35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2024-06-05T03:52:00Z</dcterms:created>
  <dcterms:modified xsi:type="dcterms:W3CDTF">2024-06-05T03:52:00Z</dcterms:modified>
</cp:coreProperties>
</file>