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0141A6" w14:textId="30C9D7C1" w:rsidR="00660430" w:rsidRPr="00660430" w:rsidRDefault="00660430" w:rsidP="00660430">
      <w:pPr>
        <w:jc w:val="center"/>
        <w:rPr>
          <w:rFonts w:ascii="Times New Roman" w:hAnsi="Times New Roman" w:cs="Times New Roman"/>
          <w:b/>
          <w:bCs/>
          <w:sz w:val="24"/>
          <w:szCs w:val="24"/>
        </w:rPr>
      </w:pPr>
      <w:r w:rsidRPr="00660430">
        <w:rPr>
          <w:rFonts w:ascii="Times New Roman" w:hAnsi="Times New Roman" w:cs="Times New Roman"/>
          <w:b/>
          <w:bCs/>
          <w:sz w:val="24"/>
          <w:szCs w:val="24"/>
        </w:rPr>
        <w:t xml:space="preserve">FACTORS CAUSING THE DECLINE OF IRRIGATED RICE PRODUCTION AREA IN </w:t>
      </w:r>
      <w:r w:rsidR="00580495">
        <w:rPr>
          <w:rFonts w:ascii="Times New Roman" w:hAnsi="Times New Roman" w:cs="Times New Roman"/>
          <w:b/>
          <w:bCs/>
          <w:sz w:val="24"/>
          <w:szCs w:val="24"/>
        </w:rPr>
        <w:t xml:space="preserve">THE </w:t>
      </w:r>
      <w:r w:rsidRPr="00660430">
        <w:rPr>
          <w:rFonts w:ascii="Times New Roman" w:hAnsi="Times New Roman" w:cs="Times New Roman"/>
          <w:b/>
          <w:bCs/>
          <w:sz w:val="24"/>
          <w:szCs w:val="24"/>
        </w:rPr>
        <w:t xml:space="preserve">MUNICIPALITY OF KIAMBA, SARANGANI PROVINCE, PHILIPPINES </w:t>
      </w:r>
    </w:p>
    <w:p w14:paraId="6D3983D6" w14:textId="77777777" w:rsidR="00660430" w:rsidRPr="00660430" w:rsidRDefault="00660430" w:rsidP="00660430">
      <w:pPr>
        <w:spacing w:after="0" w:line="240" w:lineRule="auto"/>
        <w:rPr>
          <w:rFonts w:ascii="Times New Roman" w:eastAsia="Times New Roman" w:hAnsi="Times New Roman" w:cs="Times New Roman"/>
          <w:kern w:val="0"/>
          <w:lang w:eastAsia="en-PH"/>
          <w14:ligatures w14:val="none"/>
        </w:rPr>
      </w:pPr>
    </w:p>
    <w:p w14:paraId="52838F18" w14:textId="6CE2F2DA" w:rsidR="00660430" w:rsidRPr="00660430" w:rsidRDefault="00660430" w:rsidP="00660430">
      <w:pPr>
        <w:spacing w:after="0" w:line="240" w:lineRule="auto"/>
        <w:jc w:val="center"/>
        <w:rPr>
          <w:rFonts w:ascii="Times New Roman" w:eastAsia="Times New Roman" w:hAnsi="Times New Roman" w:cs="Times New Roman"/>
          <w:kern w:val="0"/>
          <w:lang w:eastAsia="en-PH"/>
          <w14:ligatures w14:val="none"/>
        </w:rPr>
      </w:pPr>
      <w:r>
        <w:rPr>
          <w:rFonts w:ascii="Times New Roman" w:eastAsia="Times New Roman" w:hAnsi="Times New Roman" w:cs="Times New Roman"/>
          <w:color w:val="000000"/>
          <w:kern w:val="0"/>
          <w:lang w:eastAsia="en-PH"/>
          <w14:ligatures w14:val="none"/>
        </w:rPr>
        <w:t>Khristian Henri F. Alonzo</w:t>
      </w:r>
    </w:p>
    <w:p w14:paraId="1C156A5B" w14:textId="684010A4" w:rsidR="00660430" w:rsidRDefault="00660430" w:rsidP="00660430">
      <w:pPr>
        <w:spacing w:after="0" w:line="240" w:lineRule="auto"/>
        <w:jc w:val="center"/>
        <w:rPr>
          <w:rFonts w:ascii="Times New Roman" w:eastAsia="Times New Roman" w:hAnsi="Times New Roman" w:cs="Times New Roman"/>
          <w:color w:val="000000"/>
          <w:kern w:val="0"/>
          <w:lang w:eastAsia="en-PH"/>
          <w14:ligatures w14:val="none"/>
        </w:rPr>
      </w:pPr>
      <w:r w:rsidRPr="00660430">
        <w:rPr>
          <w:rFonts w:ascii="Times New Roman" w:eastAsia="Times New Roman" w:hAnsi="Times New Roman" w:cs="Times New Roman"/>
          <w:color w:val="000000"/>
          <w:kern w:val="0"/>
          <w:lang w:eastAsia="en-PH"/>
          <w14:ligatures w14:val="none"/>
        </w:rPr>
        <w:t xml:space="preserve">ORCID Number: </w:t>
      </w:r>
      <w:r w:rsidR="00983142" w:rsidRPr="00983142">
        <w:rPr>
          <w:rFonts w:ascii="Times New Roman" w:eastAsia="Times New Roman" w:hAnsi="Times New Roman" w:cs="Times New Roman"/>
          <w:color w:val="000000"/>
          <w:kern w:val="0"/>
          <w:lang w:eastAsia="en-PH"/>
          <w14:ligatures w14:val="none"/>
        </w:rPr>
        <w:t>0009-0006-0529-8098</w:t>
      </w:r>
    </w:p>
    <w:p w14:paraId="7C9DE857" w14:textId="0D841D40" w:rsidR="00660430" w:rsidRPr="00660430" w:rsidRDefault="00660430" w:rsidP="00660430">
      <w:pPr>
        <w:spacing w:after="0" w:line="240" w:lineRule="auto"/>
        <w:jc w:val="center"/>
        <w:rPr>
          <w:rFonts w:ascii="Times New Roman" w:eastAsia="Times New Roman" w:hAnsi="Times New Roman" w:cs="Times New Roman"/>
          <w:kern w:val="0"/>
          <w:lang w:eastAsia="en-PH"/>
          <w14:ligatures w14:val="none"/>
        </w:rPr>
      </w:pPr>
      <w:r w:rsidRPr="00660430">
        <w:rPr>
          <w:rFonts w:ascii="Times New Roman" w:eastAsia="Times New Roman" w:hAnsi="Times New Roman" w:cs="Times New Roman"/>
          <w:color w:val="000000"/>
          <w:kern w:val="0"/>
          <w:lang w:eastAsia="en-PH"/>
          <w14:ligatures w14:val="none"/>
        </w:rPr>
        <w:t>Graduate School of Government and Management, University of Southeastern Philippines,</w:t>
      </w:r>
      <w:r w:rsidR="0014390E">
        <w:rPr>
          <w:rFonts w:ascii="Times New Roman" w:eastAsia="Times New Roman" w:hAnsi="Times New Roman" w:cs="Times New Roman"/>
          <w:color w:val="000000"/>
          <w:kern w:val="0"/>
          <w:lang w:eastAsia="en-PH"/>
          <w14:ligatures w14:val="none"/>
        </w:rPr>
        <w:t xml:space="preserve"> </w:t>
      </w:r>
      <w:r w:rsidRPr="00660430">
        <w:rPr>
          <w:rFonts w:ascii="Times New Roman" w:eastAsia="Times New Roman" w:hAnsi="Times New Roman" w:cs="Times New Roman"/>
          <w:color w:val="000000"/>
          <w:kern w:val="0"/>
          <w:lang w:eastAsia="en-PH"/>
          <w14:ligatures w14:val="none"/>
        </w:rPr>
        <w:t> </w:t>
      </w:r>
    </w:p>
    <w:p w14:paraId="50E75627" w14:textId="5777C30A" w:rsidR="00660430" w:rsidRPr="00660430" w:rsidRDefault="0014390E" w:rsidP="00660430">
      <w:pPr>
        <w:spacing w:after="0" w:line="240" w:lineRule="auto"/>
        <w:jc w:val="center"/>
        <w:rPr>
          <w:rFonts w:ascii="Times New Roman" w:eastAsia="Times New Roman" w:hAnsi="Times New Roman" w:cs="Times New Roman"/>
          <w:kern w:val="0"/>
          <w:lang w:eastAsia="en-PH"/>
          <w14:ligatures w14:val="none"/>
        </w:rPr>
      </w:pPr>
      <w:r>
        <w:rPr>
          <w:rFonts w:ascii="Times New Roman" w:eastAsia="Times New Roman" w:hAnsi="Times New Roman" w:cs="Times New Roman"/>
          <w:color w:val="000000"/>
          <w:kern w:val="0"/>
          <w:lang w:eastAsia="en-PH"/>
          <w14:ligatures w14:val="none"/>
        </w:rPr>
        <w:t xml:space="preserve">Davao City, </w:t>
      </w:r>
      <w:r w:rsidR="00660430" w:rsidRPr="00660430">
        <w:rPr>
          <w:rFonts w:ascii="Times New Roman" w:eastAsia="Times New Roman" w:hAnsi="Times New Roman" w:cs="Times New Roman"/>
          <w:color w:val="000000"/>
          <w:kern w:val="0"/>
          <w:lang w:eastAsia="en-PH"/>
          <w14:ligatures w14:val="none"/>
        </w:rPr>
        <w:t>Philippines</w:t>
      </w:r>
    </w:p>
    <w:p w14:paraId="55E0FC72" w14:textId="2EFF96F4" w:rsidR="00660430" w:rsidRPr="00660430" w:rsidRDefault="00660430" w:rsidP="00660430">
      <w:pPr>
        <w:spacing w:line="240" w:lineRule="auto"/>
        <w:rPr>
          <w:rFonts w:ascii="Times New Roman" w:eastAsia="Times New Roman" w:hAnsi="Times New Roman" w:cs="Times New Roman"/>
          <w:kern w:val="0"/>
          <w:lang w:eastAsia="en-PH"/>
          <w14:ligatures w14:val="none"/>
        </w:rPr>
      </w:pPr>
      <w:r w:rsidRPr="00660430">
        <w:rPr>
          <w:rFonts w:ascii="Times New Roman" w:eastAsia="Times New Roman" w:hAnsi="Times New Roman" w:cs="Times New Roman"/>
          <w:b/>
          <w:bCs/>
          <w:color w:val="000000"/>
          <w:kern w:val="0"/>
          <w:lang w:eastAsia="en-PH"/>
          <w14:ligatures w14:val="none"/>
        </w:rPr>
        <w:t>_____________________________________________________________________________________</w:t>
      </w:r>
    </w:p>
    <w:p w14:paraId="334178EE" w14:textId="77777777" w:rsidR="00660430" w:rsidRPr="00660430" w:rsidRDefault="00660430" w:rsidP="00660430">
      <w:pPr>
        <w:spacing w:line="240" w:lineRule="auto"/>
        <w:rPr>
          <w:rFonts w:ascii="Times New Roman" w:eastAsia="Times New Roman" w:hAnsi="Times New Roman" w:cs="Times New Roman"/>
          <w:kern w:val="0"/>
          <w:lang w:eastAsia="en-PH"/>
          <w14:ligatures w14:val="none"/>
        </w:rPr>
      </w:pPr>
      <w:r w:rsidRPr="00660430">
        <w:rPr>
          <w:rFonts w:ascii="Times New Roman" w:eastAsia="Times New Roman" w:hAnsi="Times New Roman" w:cs="Times New Roman"/>
          <w:b/>
          <w:bCs/>
          <w:color w:val="000000"/>
          <w:kern w:val="0"/>
          <w:lang w:eastAsia="en-PH"/>
          <w14:ligatures w14:val="none"/>
        </w:rPr>
        <w:t>ABSTRACT</w:t>
      </w:r>
    </w:p>
    <w:p w14:paraId="4C357D4C" w14:textId="54FE19DF" w:rsidR="00660430" w:rsidRPr="00660430" w:rsidRDefault="00660430" w:rsidP="00660430">
      <w:pPr>
        <w:spacing w:line="276" w:lineRule="auto"/>
        <w:jc w:val="both"/>
        <w:rPr>
          <w:rFonts w:ascii="Times New Roman" w:hAnsi="Times New Roman" w:cs="Times New Roman"/>
          <w:shd w:val="clear" w:color="auto" w:fill="FFFFFF"/>
        </w:rPr>
      </w:pPr>
      <w:r w:rsidRPr="00660430">
        <w:rPr>
          <w:rFonts w:ascii="Times New Roman" w:hAnsi="Times New Roman" w:cs="Times New Roman"/>
          <w:shd w:val="clear" w:color="auto" w:fill="FFFFFF"/>
        </w:rPr>
        <w:t>Rice is the most widely used cereal for human consumption, attributing its production as one of the most important activities for the global population. Therefore, given its economic and nutritional value, assessing the sustainability of this production process could be worth noting. Thus, this study focus</w:t>
      </w:r>
      <w:r w:rsidR="00580495">
        <w:rPr>
          <w:rFonts w:ascii="Times New Roman" w:hAnsi="Times New Roman" w:cs="Times New Roman"/>
          <w:shd w:val="clear" w:color="auto" w:fill="FFFFFF"/>
        </w:rPr>
        <w:t>es</w:t>
      </w:r>
      <w:r w:rsidRPr="00660430">
        <w:rPr>
          <w:rFonts w:ascii="Times New Roman" w:hAnsi="Times New Roman" w:cs="Times New Roman"/>
          <w:shd w:val="clear" w:color="auto" w:fill="FFFFFF"/>
        </w:rPr>
        <w:t xml:space="preserve"> on the main reason for the declining irrigated rice production area in Kiamba, Sarangani Province, Philippines. The study also highlights the need to support farmers by providing agricultural inputs, capital, and equipment and training extension agents to disseminate new technologies effectively. Overall, rice farming is crucial for food production, income generation, and sustainable development in the Philippines.</w:t>
      </w:r>
    </w:p>
    <w:p w14:paraId="3B14B5BC" w14:textId="77777777" w:rsidR="00660430" w:rsidRPr="00660430" w:rsidRDefault="00660430" w:rsidP="00660430">
      <w:pPr>
        <w:spacing w:after="0" w:line="240" w:lineRule="auto"/>
        <w:rPr>
          <w:rFonts w:ascii="Times New Roman" w:eastAsia="Times New Roman" w:hAnsi="Times New Roman" w:cs="Times New Roman"/>
          <w:kern w:val="0"/>
          <w:lang w:eastAsia="en-PH"/>
          <w14:ligatures w14:val="none"/>
        </w:rPr>
      </w:pPr>
      <w:r w:rsidRPr="00660430">
        <w:rPr>
          <w:rFonts w:ascii="Times New Roman" w:eastAsia="Times New Roman" w:hAnsi="Times New Roman" w:cs="Times New Roman"/>
          <w:b/>
          <w:bCs/>
          <w:color w:val="000000"/>
          <w:kern w:val="0"/>
          <w:lang w:eastAsia="en-PH"/>
          <w14:ligatures w14:val="none"/>
        </w:rPr>
        <w:t>Keywords: </w:t>
      </w:r>
    </w:p>
    <w:p w14:paraId="248CC112" w14:textId="084B88AC" w:rsidR="00660430" w:rsidRPr="00660430" w:rsidRDefault="00660430" w:rsidP="00660430">
      <w:pPr>
        <w:spacing w:after="0" w:line="240" w:lineRule="auto"/>
        <w:rPr>
          <w:rFonts w:ascii="Times New Roman" w:eastAsia="Times New Roman" w:hAnsi="Times New Roman" w:cs="Times New Roman"/>
          <w:kern w:val="0"/>
          <w:lang w:eastAsia="en-PH"/>
          <w14:ligatures w14:val="none"/>
        </w:rPr>
      </w:pPr>
      <w:r>
        <w:rPr>
          <w:rFonts w:ascii="Times New Roman" w:hAnsi="Times New Roman" w:cs="Times New Roman"/>
          <w:shd w:val="clear" w:color="auto" w:fill="FFFFFF"/>
        </w:rPr>
        <w:t>I</w:t>
      </w:r>
      <w:r w:rsidRPr="00660430">
        <w:rPr>
          <w:rFonts w:ascii="Times New Roman" w:hAnsi="Times New Roman" w:cs="Times New Roman"/>
          <w:shd w:val="clear" w:color="auto" w:fill="FFFFFF"/>
        </w:rPr>
        <w:t>rrigated rice production, rice farming, farmers, food production, income generation, sustainable development</w:t>
      </w:r>
    </w:p>
    <w:p w14:paraId="0F88E40B" w14:textId="11182C81" w:rsidR="007A0B82" w:rsidRPr="00642816" w:rsidRDefault="00660430" w:rsidP="00642816">
      <w:pPr>
        <w:spacing w:after="0" w:line="240" w:lineRule="auto"/>
        <w:rPr>
          <w:rFonts w:ascii="Times New Roman" w:eastAsia="Times New Roman" w:hAnsi="Times New Roman" w:cs="Times New Roman"/>
          <w:kern w:val="0"/>
          <w:lang w:eastAsia="en-PH"/>
          <w14:ligatures w14:val="none"/>
        </w:rPr>
      </w:pPr>
      <w:r w:rsidRPr="00660430">
        <w:rPr>
          <w:rFonts w:ascii="Times New Roman" w:eastAsia="Times New Roman" w:hAnsi="Times New Roman" w:cs="Times New Roman"/>
          <w:color w:val="000000"/>
          <w:kern w:val="0"/>
          <w:lang w:eastAsia="en-PH"/>
          <w14:ligatures w14:val="none"/>
        </w:rPr>
        <w:t>_____________________________________________________________________________________</w:t>
      </w:r>
    </w:p>
    <w:p w14:paraId="3E0B8AC9" w14:textId="2349D8B1" w:rsidR="007A0B82" w:rsidRPr="00660430" w:rsidRDefault="00660430" w:rsidP="00642816">
      <w:pPr>
        <w:spacing w:line="276" w:lineRule="auto"/>
        <w:rPr>
          <w:rFonts w:ascii="Times New Roman" w:hAnsi="Times New Roman" w:cs="Times New Roman"/>
          <w:b/>
          <w:bCs/>
        </w:rPr>
      </w:pPr>
      <w:r>
        <w:rPr>
          <w:rFonts w:ascii="Times New Roman" w:hAnsi="Times New Roman" w:cs="Times New Roman"/>
          <w:b/>
          <w:bCs/>
        </w:rPr>
        <w:t>INTRODUCTION</w:t>
      </w:r>
    </w:p>
    <w:p w14:paraId="1FD472B6" w14:textId="52C8E05A" w:rsidR="0065368D" w:rsidRPr="0065368D" w:rsidRDefault="0065368D" w:rsidP="0065368D">
      <w:pPr>
        <w:spacing w:line="276" w:lineRule="auto"/>
        <w:jc w:val="both"/>
        <w:rPr>
          <w:rFonts w:ascii="Times New Roman" w:hAnsi="Times New Roman" w:cs="Times New Roman"/>
          <w:shd w:val="clear" w:color="auto" w:fill="FFFFFF"/>
        </w:rPr>
      </w:pPr>
      <w:r w:rsidRPr="0065368D">
        <w:rPr>
          <w:rFonts w:ascii="Times New Roman" w:hAnsi="Times New Roman" w:cs="Times New Roman"/>
          <w:shd w:val="clear" w:color="auto" w:fill="FFFFFF"/>
        </w:rPr>
        <w:t>Rice (</w:t>
      </w:r>
      <w:r w:rsidRPr="0001198D">
        <w:rPr>
          <w:rFonts w:ascii="Times New Roman" w:hAnsi="Times New Roman" w:cs="Times New Roman"/>
          <w:i/>
          <w:iCs/>
          <w:shd w:val="clear" w:color="auto" w:fill="FFFFFF"/>
        </w:rPr>
        <w:t>Oryza sativa L.</w:t>
      </w:r>
      <w:r w:rsidRPr="0065368D">
        <w:rPr>
          <w:rFonts w:ascii="Times New Roman" w:hAnsi="Times New Roman" w:cs="Times New Roman"/>
          <w:shd w:val="clear" w:color="auto" w:fill="FFFFFF"/>
        </w:rPr>
        <w:t xml:space="preserve">) is an important staple in the Philippines and a food constant for millions of Filipinos. Meals in the Philippines would not be complete without some form of rice on the table. Across the Philippines, about one-third of the country’s alienable and disposable lands cultivate rice (Navata </w:t>
      </w:r>
      <w:r w:rsidR="00580495">
        <w:rPr>
          <w:rFonts w:ascii="Times New Roman" w:hAnsi="Times New Roman" w:cs="Times New Roman"/>
          <w:shd w:val="clear" w:color="auto" w:fill="FFFFFF"/>
        </w:rPr>
        <w:t>&amp;</w:t>
      </w:r>
      <w:r w:rsidRPr="0065368D">
        <w:rPr>
          <w:rFonts w:ascii="Times New Roman" w:hAnsi="Times New Roman" w:cs="Times New Roman"/>
          <w:shd w:val="clear" w:color="auto" w:fill="FFFFFF"/>
        </w:rPr>
        <w:t xml:space="preserve"> Turingan, 2013). Because of its importance, rice has become the most socially, culturally, economically, and politically sensitive commodity in the Philippines, and ensuring an adequate, stable, and affordable supply is critical.</w:t>
      </w:r>
    </w:p>
    <w:p w14:paraId="4E8D6DBF" w14:textId="2DC90013" w:rsidR="0065368D" w:rsidRPr="0065368D" w:rsidRDefault="0065368D" w:rsidP="0065368D">
      <w:pPr>
        <w:spacing w:line="276" w:lineRule="auto"/>
        <w:jc w:val="both"/>
        <w:rPr>
          <w:rFonts w:ascii="Times New Roman" w:hAnsi="Times New Roman" w:cs="Times New Roman"/>
          <w:shd w:val="clear" w:color="auto" w:fill="FFFFFF"/>
        </w:rPr>
      </w:pPr>
      <w:r w:rsidRPr="0065368D">
        <w:rPr>
          <w:rFonts w:ascii="Times New Roman" w:hAnsi="Times New Roman" w:cs="Times New Roman"/>
          <w:shd w:val="clear" w:color="auto" w:fill="FFFFFF"/>
        </w:rPr>
        <w:t xml:space="preserve">Kiamba is one of the seven municipalities in Sarangani </w:t>
      </w:r>
      <w:r w:rsidR="00D940F2">
        <w:rPr>
          <w:rFonts w:ascii="Times New Roman" w:hAnsi="Times New Roman" w:cs="Times New Roman"/>
          <w:shd w:val="clear" w:color="auto" w:fill="FFFFFF"/>
        </w:rPr>
        <w:t>P</w:t>
      </w:r>
      <w:r w:rsidRPr="0065368D">
        <w:rPr>
          <w:rFonts w:ascii="Times New Roman" w:hAnsi="Times New Roman" w:cs="Times New Roman"/>
          <w:shd w:val="clear" w:color="auto" w:fill="FFFFFF"/>
        </w:rPr>
        <w:t xml:space="preserve">rovince </w:t>
      </w:r>
      <w:r w:rsidR="00580495">
        <w:rPr>
          <w:rFonts w:ascii="Times New Roman" w:hAnsi="Times New Roman" w:cs="Times New Roman"/>
          <w:shd w:val="clear" w:color="auto" w:fill="FFFFFF"/>
        </w:rPr>
        <w:t xml:space="preserve">that is </w:t>
      </w:r>
      <w:r w:rsidRPr="0065368D">
        <w:rPr>
          <w:rFonts w:ascii="Times New Roman" w:hAnsi="Times New Roman" w:cs="Times New Roman"/>
          <w:shd w:val="clear" w:color="auto" w:fill="FFFFFF"/>
        </w:rPr>
        <w:t>devoted to rice production. The municipality's economy is primarily based on agriculture, with large rice fields surrounding it.</w:t>
      </w:r>
    </w:p>
    <w:p w14:paraId="1B9CED56" w14:textId="12001E8E" w:rsidR="00193000" w:rsidRDefault="00193000" w:rsidP="0065368D">
      <w:pPr>
        <w:spacing w:line="276" w:lineRule="auto"/>
        <w:rPr>
          <w:rFonts w:ascii="Times New Roman" w:hAnsi="Times New Roman" w:cs="Times New Roman"/>
          <w:shd w:val="clear" w:color="auto" w:fill="FFFFFF"/>
        </w:rPr>
      </w:pPr>
      <w:r w:rsidRPr="00193000">
        <w:rPr>
          <w:rFonts w:ascii="Times New Roman" w:hAnsi="Times New Roman" w:cs="Times New Roman"/>
          <w:shd w:val="clear" w:color="auto" w:fill="FFFFFF"/>
        </w:rPr>
        <w:t xml:space="preserve">Unfortunately, </w:t>
      </w:r>
      <w:r w:rsidR="00947356">
        <w:rPr>
          <w:rFonts w:ascii="Times New Roman" w:hAnsi="Times New Roman" w:cs="Times New Roman"/>
          <w:shd w:val="clear" w:color="auto" w:fill="FFFFFF"/>
        </w:rPr>
        <w:t>the irrigated rice production area in Kiamba, Sarangani Province, has</w:t>
      </w:r>
      <w:r w:rsidRPr="00193000">
        <w:rPr>
          <w:rFonts w:ascii="Times New Roman" w:hAnsi="Times New Roman" w:cs="Times New Roman"/>
          <w:shd w:val="clear" w:color="auto" w:fill="FFFFFF"/>
        </w:rPr>
        <w:t xml:space="preserve"> declined </w:t>
      </w:r>
      <w:r>
        <w:rPr>
          <w:rFonts w:ascii="Times New Roman" w:hAnsi="Times New Roman" w:cs="Times New Roman"/>
          <w:shd w:val="clear" w:color="auto" w:fill="FFFFFF"/>
        </w:rPr>
        <w:t xml:space="preserve">by </w:t>
      </w:r>
      <w:r w:rsidRPr="00193000">
        <w:rPr>
          <w:rFonts w:ascii="Times New Roman" w:hAnsi="Times New Roman" w:cs="Times New Roman"/>
          <w:shd w:val="clear" w:color="auto" w:fill="FFFFFF"/>
        </w:rPr>
        <w:t>3.62% from 2012 (1,229 ha) to 2022 (871.43 ha)</w:t>
      </w:r>
      <w:r w:rsidR="0057158D">
        <w:rPr>
          <w:rFonts w:ascii="Times New Roman" w:hAnsi="Times New Roman" w:cs="Times New Roman"/>
          <w:shd w:val="clear" w:color="auto" w:fill="FFFFFF"/>
        </w:rPr>
        <w:t>, according to</w:t>
      </w:r>
      <w:r w:rsidRPr="00193000">
        <w:rPr>
          <w:rFonts w:ascii="Times New Roman" w:hAnsi="Times New Roman" w:cs="Times New Roman"/>
          <w:shd w:val="clear" w:color="auto" w:fill="FFFFFF"/>
        </w:rPr>
        <w:t xml:space="preserve"> the Office of Municipal Agriculturists (OMAg). </w:t>
      </w:r>
      <w:r>
        <w:rPr>
          <w:rFonts w:ascii="Times New Roman" w:hAnsi="Times New Roman" w:cs="Times New Roman"/>
          <w:shd w:val="clear" w:color="auto" w:fill="FFFFFF"/>
        </w:rPr>
        <w:t>Several factors</w:t>
      </w:r>
      <w:r w:rsidRPr="00193000">
        <w:rPr>
          <w:rFonts w:ascii="Times New Roman" w:hAnsi="Times New Roman" w:cs="Times New Roman"/>
          <w:shd w:val="clear" w:color="auto" w:fill="FFFFFF"/>
        </w:rPr>
        <w:t xml:space="preserve"> decreased the physical area devoted to rice </w:t>
      </w:r>
      <w:r w:rsidR="00947356">
        <w:rPr>
          <w:rFonts w:ascii="Times New Roman" w:hAnsi="Times New Roman" w:cs="Times New Roman"/>
          <w:shd w:val="clear" w:color="auto" w:fill="FFFFFF"/>
        </w:rPr>
        <w:t>fields</w:t>
      </w:r>
      <w:r w:rsidRPr="00193000">
        <w:rPr>
          <w:rFonts w:ascii="Times New Roman" w:hAnsi="Times New Roman" w:cs="Times New Roman"/>
          <w:shd w:val="clear" w:color="auto" w:fill="FFFFFF"/>
        </w:rPr>
        <w:t>: urbanization, industrial land use, and competing agricultural uses (Bordey, 2010).</w:t>
      </w:r>
    </w:p>
    <w:p w14:paraId="7E816887" w14:textId="6A280035" w:rsidR="007A0B82" w:rsidRPr="00660430" w:rsidRDefault="00660430" w:rsidP="0065368D">
      <w:pPr>
        <w:spacing w:line="276" w:lineRule="auto"/>
        <w:rPr>
          <w:rFonts w:ascii="Times New Roman" w:hAnsi="Times New Roman" w:cs="Times New Roman"/>
          <w:b/>
          <w:bCs/>
        </w:rPr>
      </w:pPr>
      <w:r>
        <w:rPr>
          <w:rFonts w:ascii="Times New Roman" w:hAnsi="Times New Roman" w:cs="Times New Roman"/>
          <w:b/>
          <w:bCs/>
        </w:rPr>
        <w:t>METHODOLOGY</w:t>
      </w:r>
    </w:p>
    <w:p w14:paraId="6C719299" w14:textId="77777777" w:rsidR="002D30D1" w:rsidRPr="002D30D1" w:rsidRDefault="002D30D1" w:rsidP="002D30D1">
      <w:pPr>
        <w:spacing w:line="276" w:lineRule="auto"/>
        <w:jc w:val="both"/>
        <w:rPr>
          <w:rFonts w:ascii="Times New Roman" w:hAnsi="Times New Roman" w:cs="Times New Roman"/>
        </w:rPr>
      </w:pPr>
      <w:r w:rsidRPr="002D30D1">
        <w:rPr>
          <w:rFonts w:ascii="Times New Roman" w:hAnsi="Times New Roman" w:cs="Times New Roman"/>
        </w:rPr>
        <w:t>This explanatory research study employs thematic content analysis as its methodology, which best describes the innovative data collection techniques (Torrentira, 2019). The study generated the qualitative data through desk reviews and key informant interviews (KII) with concerned stakeholders, including the Office of Municipal Agriculturist (OMAg) staff, the Office of the Municipal Planning and Development Coordinator (MPDC) staff, and the Irrigators Association in Kiamba, Sarangani Province.</w:t>
      </w:r>
    </w:p>
    <w:p w14:paraId="5C11F948" w14:textId="77777777" w:rsidR="002D30D1" w:rsidRPr="002D30D1" w:rsidRDefault="002D30D1" w:rsidP="002D30D1">
      <w:pPr>
        <w:spacing w:line="276" w:lineRule="auto"/>
        <w:jc w:val="both"/>
        <w:rPr>
          <w:rFonts w:ascii="Times New Roman" w:hAnsi="Times New Roman" w:cs="Times New Roman"/>
        </w:rPr>
      </w:pPr>
    </w:p>
    <w:p w14:paraId="1B1DBF0A" w14:textId="3895292E" w:rsidR="002D30D1" w:rsidRPr="00660430" w:rsidRDefault="002D30D1" w:rsidP="002D30D1">
      <w:pPr>
        <w:spacing w:line="276" w:lineRule="auto"/>
        <w:jc w:val="both"/>
        <w:rPr>
          <w:rFonts w:ascii="Times New Roman" w:hAnsi="Times New Roman" w:cs="Times New Roman"/>
        </w:rPr>
      </w:pPr>
      <w:r w:rsidRPr="002D30D1">
        <w:rPr>
          <w:rFonts w:ascii="Times New Roman" w:hAnsi="Times New Roman" w:cs="Times New Roman"/>
        </w:rPr>
        <w:lastRenderedPageBreak/>
        <w:t>The researcher believed that the interviewees were sufficient to answer the KII. The survey employed a developed semi-structured questionnaire (Casinillo et al., 2023) with two questions: the reasons for the decline and suggestions for enhancing Kiamba's irrigated rice production area.</w:t>
      </w:r>
    </w:p>
    <w:p w14:paraId="335C61AB" w14:textId="3F0081F4" w:rsidR="007A0B82" w:rsidRPr="00660430" w:rsidRDefault="00660430" w:rsidP="00642816">
      <w:pPr>
        <w:spacing w:line="276" w:lineRule="auto"/>
        <w:rPr>
          <w:rFonts w:ascii="Times New Roman" w:hAnsi="Times New Roman" w:cs="Times New Roman"/>
          <w:b/>
          <w:bCs/>
        </w:rPr>
      </w:pPr>
      <w:r w:rsidRPr="00660430">
        <w:rPr>
          <w:rFonts w:ascii="Times New Roman" w:hAnsi="Times New Roman" w:cs="Times New Roman"/>
          <w:b/>
          <w:bCs/>
        </w:rPr>
        <w:t>RESULT AND DISCUSSION</w:t>
      </w:r>
    </w:p>
    <w:p w14:paraId="6DC08F09" w14:textId="77777777" w:rsidR="002D30D1" w:rsidRDefault="002D30D1" w:rsidP="0065368D">
      <w:pPr>
        <w:spacing w:line="276" w:lineRule="auto"/>
        <w:jc w:val="both"/>
        <w:rPr>
          <w:rFonts w:ascii="Times New Roman" w:hAnsi="Times New Roman" w:cs="Times New Roman"/>
        </w:rPr>
      </w:pPr>
      <w:r w:rsidRPr="002D30D1">
        <w:rPr>
          <w:rFonts w:ascii="Times New Roman" w:hAnsi="Times New Roman" w:cs="Times New Roman"/>
        </w:rPr>
        <w:t>There are numerous threats to our rice lands, both natural and anthropogenic. The concerned stakeholders' common answers to the factors contributing to the declining rice production area in Kiamba are land conversion, cultivation shift, and inadequate irrigation.</w:t>
      </w:r>
    </w:p>
    <w:p w14:paraId="1D5D648E" w14:textId="7425EB4B" w:rsidR="001A7E89" w:rsidRPr="00660430" w:rsidRDefault="006C0493" w:rsidP="00825901">
      <w:pPr>
        <w:spacing w:line="276" w:lineRule="auto"/>
        <w:rPr>
          <w:rFonts w:ascii="Times New Roman" w:hAnsi="Times New Roman" w:cs="Times New Roman"/>
          <w:b/>
          <w:bCs/>
        </w:rPr>
      </w:pPr>
      <w:r w:rsidRPr="00660430">
        <w:rPr>
          <w:rFonts w:ascii="Times New Roman" w:hAnsi="Times New Roman" w:cs="Times New Roman"/>
          <w:b/>
          <w:bCs/>
        </w:rPr>
        <w:t>Land Conversion</w:t>
      </w:r>
    </w:p>
    <w:p w14:paraId="527A155A" w14:textId="5573B8B2" w:rsidR="002D30D1" w:rsidRPr="002D30D1" w:rsidRDefault="002D30D1" w:rsidP="0065368D">
      <w:pPr>
        <w:spacing w:line="276" w:lineRule="auto"/>
        <w:jc w:val="both"/>
        <w:rPr>
          <w:rFonts w:ascii="Times New Roman" w:hAnsi="Times New Roman" w:cs="Times New Roman"/>
        </w:rPr>
      </w:pPr>
      <w:r w:rsidRPr="002D30D1">
        <w:rPr>
          <w:rFonts w:ascii="Times New Roman" w:hAnsi="Times New Roman" w:cs="Times New Roman"/>
        </w:rPr>
        <w:t>One of the reasons for the loss of agricultural lands, including the rice production area in the Philippines, is land conversion that results from urbanization, industrialization, and population growth (Taer, 2024). Some of the barangays in Kiamba experience this phenomenon.</w:t>
      </w:r>
    </w:p>
    <w:p w14:paraId="6C44E3C2" w14:textId="667945B2" w:rsidR="002D30D1" w:rsidRPr="002D30D1" w:rsidRDefault="002D30D1" w:rsidP="0065368D">
      <w:pPr>
        <w:spacing w:line="276" w:lineRule="auto"/>
        <w:jc w:val="both"/>
        <w:rPr>
          <w:rFonts w:ascii="Times New Roman" w:hAnsi="Times New Roman" w:cs="Times New Roman"/>
        </w:rPr>
      </w:pPr>
      <w:r w:rsidRPr="002D30D1">
        <w:rPr>
          <w:rFonts w:ascii="Times New Roman" w:hAnsi="Times New Roman" w:cs="Times New Roman"/>
        </w:rPr>
        <w:t>The municipality is experiencing constant population growth, leading to the use of some agricultural lands for informal settlements and infrastructure development, such as the construction of schools and commercial buildings, to accommodate the growing population. One can observe this in the rice fields adjacent to the municipality's national highway.</w:t>
      </w:r>
    </w:p>
    <w:p w14:paraId="66C9CAE3" w14:textId="77777777" w:rsidR="002D30D1" w:rsidRDefault="002D30D1" w:rsidP="0065368D">
      <w:pPr>
        <w:spacing w:line="276" w:lineRule="auto"/>
        <w:jc w:val="both"/>
        <w:rPr>
          <w:rFonts w:ascii="Times New Roman" w:hAnsi="Times New Roman" w:cs="Times New Roman"/>
        </w:rPr>
      </w:pPr>
      <w:r w:rsidRPr="002D30D1">
        <w:rPr>
          <w:rFonts w:ascii="Times New Roman" w:hAnsi="Times New Roman" w:cs="Times New Roman"/>
        </w:rPr>
        <w:t>There is also a scenario in which the productive rice lands' heirs are subdivided; some of the parcels of the rice land are converted for urban purposes, and others are sold to non-farmers and eventually become idle land.</w:t>
      </w:r>
    </w:p>
    <w:p w14:paraId="03696C75" w14:textId="6DC98395" w:rsidR="008E05C3" w:rsidRPr="00660430" w:rsidRDefault="008E05C3" w:rsidP="002D30D1">
      <w:pPr>
        <w:spacing w:line="276" w:lineRule="auto"/>
        <w:rPr>
          <w:rFonts w:ascii="Times New Roman" w:hAnsi="Times New Roman" w:cs="Times New Roman"/>
          <w:b/>
          <w:bCs/>
        </w:rPr>
      </w:pPr>
      <w:r w:rsidRPr="00660430">
        <w:rPr>
          <w:rFonts w:ascii="Times New Roman" w:hAnsi="Times New Roman" w:cs="Times New Roman"/>
          <w:b/>
          <w:bCs/>
        </w:rPr>
        <w:t>Shift of Cultivation</w:t>
      </w:r>
    </w:p>
    <w:p w14:paraId="767EAC73" w14:textId="559A3BC2" w:rsidR="002D30D1" w:rsidRPr="002D30D1" w:rsidRDefault="002D30D1" w:rsidP="0065368D">
      <w:pPr>
        <w:spacing w:line="276" w:lineRule="auto"/>
        <w:jc w:val="both"/>
        <w:rPr>
          <w:rFonts w:ascii="Times New Roman" w:hAnsi="Times New Roman" w:cs="Times New Roman"/>
        </w:rPr>
      </w:pPr>
      <w:r w:rsidRPr="002D30D1">
        <w:rPr>
          <w:rFonts w:ascii="Times New Roman" w:hAnsi="Times New Roman" w:cs="Times New Roman"/>
        </w:rPr>
        <w:t>Rice farming is labor-intensive and less profitable than high-value cash crops because of low selling prices and high production costs (Lapniten, 2021). Farmers tend to shift crops based on market demand, like banana, coconut, and high-value crop production, allocating their resources and land to the crops. It will significantly affect food security by increasing prices and reducing rice supply.</w:t>
      </w:r>
    </w:p>
    <w:p w14:paraId="4CA0F179" w14:textId="77777777" w:rsidR="002D30D1" w:rsidRDefault="002D30D1" w:rsidP="0065368D">
      <w:pPr>
        <w:spacing w:line="276" w:lineRule="auto"/>
        <w:jc w:val="both"/>
        <w:rPr>
          <w:rFonts w:ascii="Times New Roman" w:hAnsi="Times New Roman" w:cs="Times New Roman"/>
        </w:rPr>
      </w:pPr>
      <w:r w:rsidRPr="002D30D1">
        <w:rPr>
          <w:rFonts w:ascii="Times New Roman" w:hAnsi="Times New Roman" w:cs="Times New Roman"/>
        </w:rPr>
        <w:t>The current problem facing the municipality regarding this factor is the unregulated expansion of aquaculture, particularly prawn farming. Converting a significant amount of rice land into a prawn farm will require a portion of the irrigation resources intended for rice farming.</w:t>
      </w:r>
    </w:p>
    <w:p w14:paraId="30EB2E22" w14:textId="18F3661C" w:rsidR="008E05C3" w:rsidRPr="00660430" w:rsidRDefault="008E05C3" w:rsidP="002D30D1">
      <w:pPr>
        <w:spacing w:line="276" w:lineRule="auto"/>
        <w:rPr>
          <w:rFonts w:ascii="Times New Roman" w:hAnsi="Times New Roman" w:cs="Times New Roman"/>
          <w:b/>
          <w:bCs/>
        </w:rPr>
      </w:pPr>
      <w:r w:rsidRPr="00660430">
        <w:rPr>
          <w:rFonts w:ascii="Times New Roman" w:hAnsi="Times New Roman" w:cs="Times New Roman"/>
          <w:b/>
          <w:bCs/>
        </w:rPr>
        <w:t>Inadequate Irrigation</w:t>
      </w:r>
    </w:p>
    <w:p w14:paraId="0A889C46" w14:textId="642DFE61" w:rsidR="0065368D" w:rsidRPr="0065368D" w:rsidRDefault="0065368D" w:rsidP="0065368D">
      <w:pPr>
        <w:spacing w:line="276" w:lineRule="auto"/>
        <w:jc w:val="both"/>
        <w:rPr>
          <w:rFonts w:ascii="Times New Roman" w:hAnsi="Times New Roman" w:cs="Times New Roman"/>
        </w:rPr>
      </w:pPr>
      <w:r w:rsidRPr="0065368D">
        <w:rPr>
          <w:rFonts w:ascii="Times New Roman" w:hAnsi="Times New Roman" w:cs="Times New Roman"/>
        </w:rPr>
        <w:t>Rice production is highly dependent on irrigation, requiring continuous water availability to support its growth. Non-functional irrigation leads to soil degradation, reduced yield quality, weed proliferation, and increased susceptibility to pests and diseases. This will contribute to the idling of rice lands (Taer, 2024).</w:t>
      </w:r>
    </w:p>
    <w:p w14:paraId="06898132" w14:textId="77777777" w:rsidR="0065368D" w:rsidRDefault="0065368D" w:rsidP="0065368D">
      <w:pPr>
        <w:spacing w:line="276" w:lineRule="auto"/>
        <w:jc w:val="both"/>
        <w:rPr>
          <w:rFonts w:ascii="Times New Roman" w:hAnsi="Times New Roman" w:cs="Times New Roman"/>
        </w:rPr>
      </w:pPr>
      <w:r w:rsidRPr="0065368D">
        <w:rPr>
          <w:rFonts w:ascii="Times New Roman" w:hAnsi="Times New Roman" w:cs="Times New Roman"/>
        </w:rPr>
        <w:t>Another problem for the municipality is that irrigation systems need to be rehabilitated to make them functional. This problem persists, resulting in the land being either unutilized or converted to other crops, potentially leading to a permanent loss of rice land (Taer, 2024).</w:t>
      </w:r>
    </w:p>
    <w:p w14:paraId="565782DC" w14:textId="692D3650" w:rsidR="007A0B82" w:rsidRPr="00660430" w:rsidRDefault="00642816" w:rsidP="0065368D">
      <w:pPr>
        <w:spacing w:line="276" w:lineRule="auto"/>
        <w:rPr>
          <w:rFonts w:ascii="Times New Roman" w:hAnsi="Times New Roman" w:cs="Times New Roman"/>
          <w:b/>
          <w:bCs/>
        </w:rPr>
      </w:pPr>
      <w:r w:rsidRPr="00660430">
        <w:rPr>
          <w:rFonts w:ascii="Times New Roman" w:hAnsi="Times New Roman" w:cs="Times New Roman"/>
          <w:b/>
          <w:bCs/>
        </w:rPr>
        <w:t>CONCLUSION AND RECOMMENDATIONS</w:t>
      </w:r>
    </w:p>
    <w:p w14:paraId="16C95B8C" w14:textId="53C545F7" w:rsidR="0065368D" w:rsidRPr="0065368D" w:rsidRDefault="0065368D" w:rsidP="0065368D">
      <w:pPr>
        <w:spacing w:line="276" w:lineRule="auto"/>
        <w:jc w:val="both"/>
        <w:rPr>
          <w:rFonts w:ascii="Times New Roman" w:hAnsi="Times New Roman" w:cs="Times New Roman"/>
        </w:rPr>
      </w:pPr>
      <w:r w:rsidRPr="0065368D">
        <w:rPr>
          <w:rFonts w:ascii="Times New Roman" w:hAnsi="Times New Roman" w:cs="Times New Roman"/>
        </w:rPr>
        <w:t xml:space="preserve">This research study determines the factors contributing to the decrease in irrigated rice production area in the municipality of Kiamba. These factors result from lenient enforcement of land use regulations, high </w:t>
      </w:r>
      <w:r w:rsidRPr="0065368D">
        <w:rPr>
          <w:rFonts w:ascii="Times New Roman" w:hAnsi="Times New Roman" w:cs="Times New Roman"/>
        </w:rPr>
        <w:lastRenderedPageBreak/>
        <w:t>production costs, and non-functional or damaged irrigation systems. Eventually, these factors will threaten the long-term food self-sufficiency and agricultural income of farmers, tenants, and laborers who engage in rice farming (Taer, 2024).</w:t>
      </w:r>
    </w:p>
    <w:p w14:paraId="0FB95381" w14:textId="77777777" w:rsidR="0065368D" w:rsidRDefault="0065368D" w:rsidP="0065368D">
      <w:pPr>
        <w:spacing w:line="276" w:lineRule="auto"/>
        <w:jc w:val="both"/>
        <w:rPr>
          <w:rFonts w:ascii="Times New Roman" w:hAnsi="Times New Roman" w:cs="Times New Roman"/>
        </w:rPr>
      </w:pPr>
      <w:r w:rsidRPr="0065368D">
        <w:rPr>
          <w:rFonts w:ascii="Times New Roman" w:hAnsi="Times New Roman" w:cs="Times New Roman"/>
        </w:rPr>
        <w:t>We must strengthen agricultural policies and guidelines for land use to regulate land conversion and minimize these problems. The next step is to invest in irrigation infrastructure rehabilitation and expansion, with a focus on existing rice lands. Moreover, the OMAg, with the assistance of MPDC, should assess the municipality's rice land to develop an effective program, projects, and activities favoring rice farming and strictly implement monitoring activities to prevent the permanent conversion of rice land.</w:t>
      </w:r>
    </w:p>
    <w:p w14:paraId="2E5C9937" w14:textId="6C8043E3" w:rsidR="007A0B82" w:rsidRDefault="00642816" w:rsidP="0065368D">
      <w:pPr>
        <w:spacing w:line="276" w:lineRule="auto"/>
        <w:rPr>
          <w:rFonts w:ascii="Times New Roman" w:hAnsi="Times New Roman" w:cs="Times New Roman"/>
          <w:b/>
          <w:bCs/>
        </w:rPr>
      </w:pPr>
      <w:r>
        <w:rPr>
          <w:rFonts w:ascii="Times New Roman" w:hAnsi="Times New Roman" w:cs="Times New Roman"/>
          <w:b/>
          <w:bCs/>
        </w:rPr>
        <w:t>REFERENCES</w:t>
      </w:r>
    </w:p>
    <w:p w14:paraId="61E2982B" w14:textId="09202220" w:rsidR="004D3998" w:rsidRPr="00660430" w:rsidRDefault="004D3998" w:rsidP="004D3998">
      <w:pPr>
        <w:spacing w:line="276" w:lineRule="auto"/>
        <w:ind w:left="720" w:hanging="720"/>
        <w:rPr>
          <w:rFonts w:ascii="Times New Roman" w:hAnsi="Times New Roman" w:cs="Times New Roman"/>
        </w:rPr>
      </w:pPr>
      <w:r>
        <w:rPr>
          <w:rFonts w:ascii="Times New Roman" w:hAnsi="Times New Roman" w:cs="Times New Roman"/>
        </w:rPr>
        <w:t>Bordey, F. H., (2010)</w:t>
      </w:r>
      <w:r w:rsidRPr="00660430">
        <w:rPr>
          <w:rFonts w:ascii="Times New Roman" w:hAnsi="Times New Roman" w:cs="Times New Roman"/>
        </w:rPr>
        <w:t xml:space="preserve">. </w:t>
      </w:r>
      <w:r w:rsidRPr="004D3998">
        <w:rPr>
          <w:rFonts w:ascii="Times New Roman" w:hAnsi="Times New Roman" w:cs="Times New Roman"/>
        </w:rPr>
        <w:t xml:space="preserve">The Impacts of Research </w:t>
      </w:r>
      <w:r>
        <w:rPr>
          <w:rFonts w:ascii="Times New Roman" w:hAnsi="Times New Roman" w:cs="Times New Roman"/>
        </w:rPr>
        <w:t>o</w:t>
      </w:r>
      <w:r w:rsidRPr="004D3998">
        <w:rPr>
          <w:rFonts w:ascii="Times New Roman" w:hAnsi="Times New Roman" w:cs="Times New Roman"/>
        </w:rPr>
        <w:t>n Philippine Rice Production</w:t>
      </w:r>
      <w:r w:rsidRPr="00660430">
        <w:rPr>
          <w:rFonts w:ascii="Times New Roman" w:hAnsi="Times New Roman" w:cs="Times New Roman"/>
        </w:rPr>
        <w:t>.</w:t>
      </w:r>
    </w:p>
    <w:p w14:paraId="116C4CA2" w14:textId="412381DF" w:rsidR="00A135FA" w:rsidRPr="00660430" w:rsidRDefault="005B3D38" w:rsidP="00825901">
      <w:pPr>
        <w:spacing w:line="276" w:lineRule="auto"/>
        <w:ind w:left="720" w:hanging="720"/>
        <w:rPr>
          <w:rFonts w:ascii="Times New Roman" w:hAnsi="Times New Roman" w:cs="Times New Roman"/>
        </w:rPr>
      </w:pPr>
      <w:r w:rsidRPr="00660430">
        <w:rPr>
          <w:rFonts w:ascii="Times New Roman" w:hAnsi="Times New Roman" w:cs="Times New Roman"/>
        </w:rPr>
        <w:t>Casinillo</w:t>
      </w:r>
      <w:r w:rsidR="004D3998">
        <w:rPr>
          <w:rFonts w:ascii="Times New Roman" w:hAnsi="Times New Roman" w:cs="Times New Roman"/>
        </w:rPr>
        <w:t>,</w:t>
      </w:r>
      <w:r w:rsidRPr="00660430">
        <w:rPr>
          <w:rFonts w:ascii="Times New Roman" w:hAnsi="Times New Roman" w:cs="Times New Roman"/>
        </w:rPr>
        <w:t xml:space="preserve"> L. F., Dargantes, V. C. Jr., </w:t>
      </w:r>
      <w:r w:rsidR="00A135FA" w:rsidRPr="00660430">
        <w:rPr>
          <w:rFonts w:ascii="Times New Roman" w:hAnsi="Times New Roman" w:cs="Times New Roman"/>
        </w:rPr>
        <w:t>Rebojo, H. S</w:t>
      </w:r>
      <w:r w:rsidR="00580495">
        <w:rPr>
          <w:rFonts w:ascii="Times New Roman" w:hAnsi="Times New Roman" w:cs="Times New Roman"/>
        </w:rPr>
        <w:t>. (2023)</w:t>
      </w:r>
      <w:r w:rsidR="00A135FA" w:rsidRPr="00660430">
        <w:rPr>
          <w:rFonts w:ascii="Times New Roman" w:hAnsi="Times New Roman" w:cs="Times New Roman"/>
        </w:rPr>
        <w:t>.</w:t>
      </w:r>
      <w:r w:rsidRPr="00660430">
        <w:rPr>
          <w:rFonts w:ascii="Times New Roman" w:hAnsi="Times New Roman" w:cs="Times New Roman"/>
        </w:rPr>
        <w:t xml:space="preserve"> Assessing the Rice Production and Its Determinants: Empirical Evidence from Albuera, Leyte, Philippines. </w:t>
      </w:r>
      <w:r w:rsidR="00A135FA" w:rsidRPr="00660430">
        <w:rPr>
          <w:rFonts w:ascii="Times New Roman" w:hAnsi="Times New Roman" w:cs="Times New Roman"/>
        </w:rPr>
        <w:t>DOI:</w:t>
      </w:r>
      <w:r w:rsidRPr="00660430">
        <w:rPr>
          <w:rFonts w:ascii="Times New Roman" w:hAnsi="Times New Roman" w:cs="Times New Roman"/>
        </w:rPr>
        <w:t xml:space="preserve"> </w:t>
      </w:r>
      <w:hyperlink r:id="rId4" w:history="1">
        <w:r w:rsidRPr="00660430">
          <w:rPr>
            <w:rStyle w:val="Hyperlink"/>
            <w:rFonts w:ascii="Times New Roman" w:hAnsi="Times New Roman" w:cs="Times New Roman"/>
            <w:color w:val="auto"/>
            <w:u w:val="none"/>
          </w:rPr>
          <w:t>https://doi.org/10.52006/main.v6i1.644</w:t>
        </w:r>
      </w:hyperlink>
    </w:p>
    <w:p w14:paraId="139238F6" w14:textId="08AC27A5" w:rsidR="00DC2878" w:rsidRPr="00660430" w:rsidRDefault="00DC2878" w:rsidP="00825901">
      <w:pPr>
        <w:spacing w:line="276" w:lineRule="auto"/>
        <w:ind w:left="720" w:hanging="720"/>
        <w:rPr>
          <w:rFonts w:ascii="Times New Roman" w:hAnsi="Times New Roman" w:cs="Times New Roman"/>
        </w:rPr>
      </w:pPr>
      <w:r w:rsidRPr="00660430">
        <w:rPr>
          <w:rFonts w:ascii="Times New Roman" w:hAnsi="Times New Roman" w:cs="Times New Roman"/>
        </w:rPr>
        <w:t xml:space="preserve">Jamal, M.R.; Kristiansen, P.; Kabir, M.J.; Lobry de Bruyn, L. Challenges and Adaptations for Resilient Rice Production under Changing Environments in Bangladesh. Land 2023, 12, 1217. </w:t>
      </w:r>
      <w:hyperlink r:id="rId5" w:history="1">
        <w:r w:rsidR="00825901" w:rsidRPr="004D3998">
          <w:rPr>
            <w:rStyle w:val="Hyperlink"/>
            <w:rFonts w:ascii="Times New Roman" w:hAnsi="Times New Roman" w:cs="Times New Roman"/>
            <w:color w:val="auto"/>
            <w:u w:val="none"/>
          </w:rPr>
          <w:t>https://doi.org/10.3390/land12061217</w:t>
        </w:r>
      </w:hyperlink>
    </w:p>
    <w:p w14:paraId="739A19EF" w14:textId="48492659" w:rsidR="00825901" w:rsidRPr="00660430" w:rsidRDefault="00825901" w:rsidP="00825901">
      <w:pPr>
        <w:tabs>
          <w:tab w:val="left" w:pos="720"/>
        </w:tabs>
        <w:spacing w:line="276" w:lineRule="auto"/>
        <w:ind w:left="720" w:hanging="720"/>
        <w:rPr>
          <w:rFonts w:ascii="Times New Roman" w:hAnsi="Times New Roman" w:cs="Times New Roman"/>
        </w:rPr>
      </w:pPr>
      <w:r w:rsidRPr="00660430">
        <w:rPr>
          <w:rFonts w:ascii="Times New Roman" w:hAnsi="Times New Roman" w:cs="Times New Roman"/>
        </w:rPr>
        <w:t xml:space="preserve">Taer, A. </w:t>
      </w:r>
      <w:r w:rsidR="00580495">
        <w:rPr>
          <w:rFonts w:ascii="Times New Roman" w:hAnsi="Times New Roman" w:cs="Times New Roman"/>
        </w:rPr>
        <w:t>(2024)</w:t>
      </w:r>
      <w:r w:rsidRPr="00660430">
        <w:rPr>
          <w:rFonts w:ascii="Times New Roman" w:hAnsi="Times New Roman" w:cs="Times New Roman"/>
        </w:rPr>
        <w:t xml:space="preserve">. Shrinking Rice Bowls: Tracing the Decline of Philippine Rice Lands. DOI: </w:t>
      </w:r>
      <w:hyperlink r:id="rId6" w:history="1">
        <w:r w:rsidRPr="00660430">
          <w:rPr>
            <w:rStyle w:val="Hyperlink"/>
            <w:rFonts w:ascii="Times New Roman" w:hAnsi="Times New Roman" w:cs="Times New Roman"/>
            <w:color w:val="auto"/>
            <w:u w:val="none"/>
          </w:rPr>
          <w:t>https://doi.org/10.21203/rs.3.rs-3927443/v1</w:t>
        </w:r>
      </w:hyperlink>
    </w:p>
    <w:p w14:paraId="6D4DA497" w14:textId="7D9DD945" w:rsidR="007A0B82" w:rsidRPr="00660430" w:rsidRDefault="00825901" w:rsidP="00825901">
      <w:pPr>
        <w:spacing w:line="276" w:lineRule="auto"/>
        <w:ind w:left="720" w:hanging="720"/>
        <w:rPr>
          <w:rFonts w:ascii="Times New Roman" w:hAnsi="Times New Roman" w:cs="Times New Roman"/>
        </w:rPr>
      </w:pPr>
      <w:r w:rsidRPr="00660430">
        <w:rPr>
          <w:rFonts w:ascii="Times New Roman" w:hAnsi="Times New Roman" w:cs="Times New Roman"/>
        </w:rPr>
        <w:t>Torrentira, M. (2020). Online data collection as adaptation in conducting quantitative and qualitative research during the COVID-19 pandemic. European Journal of Education Studies, 7(11). DOI: http://dx.doi.org/10.46827/ejes.v7i11.3336</w:t>
      </w:r>
    </w:p>
    <w:sectPr w:rsidR="007A0B82" w:rsidRPr="006604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B82"/>
    <w:rsid w:val="0001198D"/>
    <w:rsid w:val="00034560"/>
    <w:rsid w:val="00043A43"/>
    <w:rsid w:val="00061CDC"/>
    <w:rsid w:val="000C74B1"/>
    <w:rsid w:val="000D59DE"/>
    <w:rsid w:val="000F1340"/>
    <w:rsid w:val="00131887"/>
    <w:rsid w:val="00133377"/>
    <w:rsid w:val="001340ED"/>
    <w:rsid w:val="0014390E"/>
    <w:rsid w:val="001572A2"/>
    <w:rsid w:val="00193000"/>
    <w:rsid w:val="001A7E89"/>
    <w:rsid w:val="001D3D82"/>
    <w:rsid w:val="0020112A"/>
    <w:rsid w:val="002374E2"/>
    <w:rsid w:val="002833FF"/>
    <w:rsid w:val="00285924"/>
    <w:rsid w:val="002C0726"/>
    <w:rsid w:val="002C0F2A"/>
    <w:rsid w:val="002D30D1"/>
    <w:rsid w:val="002E7478"/>
    <w:rsid w:val="002F7C1C"/>
    <w:rsid w:val="00303CF4"/>
    <w:rsid w:val="003363FB"/>
    <w:rsid w:val="0036622C"/>
    <w:rsid w:val="00377867"/>
    <w:rsid w:val="003866EF"/>
    <w:rsid w:val="003B06A1"/>
    <w:rsid w:val="004137CD"/>
    <w:rsid w:val="00416778"/>
    <w:rsid w:val="00420F4F"/>
    <w:rsid w:val="00452BF5"/>
    <w:rsid w:val="00456F13"/>
    <w:rsid w:val="00492058"/>
    <w:rsid w:val="004C6DAC"/>
    <w:rsid w:val="004D3998"/>
    <w:rsid w:val="004D697C"/>
    <w:rsid w:val="004D7D07"/>
    <w:rsid w:val="0054535E"/>
    <w:rsid w:val="00563597"/>
    <w:rsid w:val="0057158D"/>
    <w:rsid w:val="00580495"/>
    <w:rsid w:val="005A4E9F"/>
    <w:rsid w:val="005B3D38"/>
    <w:rsid w:val="0061706C"/>
    <w:rsid w:val="00642816"/>
    <w:rsid w:val="0065368D"/>
    <w:rsid w:val="00660430"/>
    <w:rsid w:val="00682CE8"/>
    <w:rsid w:val="006930C4"/>
    <w:rsid w:val="006A1529"/>
    <w:rsid w:val="006C0493"/>
    <w:rsid w:val="00744B8E"/>
    <w:rsid w:val="007771C3"/>
    <w:rsid w:val="007A0B82"/>
    <w:rsid w:val="007D2055"/>
    <w:rsid w:val="008050A2"/>
    <w:rsid w:val="00825901"/>
    <w:rsid w:val="008331D7"/>
    <w:rsid w:val="008655B6"/>
    <w:rsid w:val="008E05C3"/>
    <w:rsid w:val="008E154B"/>
    <w:rsid w:val="00916219"/>
    <w:rsid w:val="00925946"/>
    <w:rsid w:val="00947356"/>
    <w:rsid w:val="009535E6"/>
    <w:rsid w:val="00974C6D"/>
    <w:rsid w:val="00983142"/>
    <w:rsid w:val="00986DC1"/>
    <w:rsid w:val="009A745D"/>
    <w:rsid w:val="00A03FF0"/>
    <w:rsid w:val="00A135FA"/>
    <w:rsid w:val="00A1536A"/>
    <w:rsid w:val="00A551AA"/>
    <w:rsid w:val="00A558A1"/>
    <w:rsid w:val="00A64214"/>
    <w:rsid w:val="00A7606C"/>
    <w:rsid w:val="00A81708"/>
    <w:rsid w:val="00A96B2F"/>
    <w:rsid w:val="00AE5912"/>
    <w:rsid w:val="00AE6880"/>
    <w:rsid w:val="00B915B4"/>
    <w:rsid w:val="00B94642"/>
    <w:rsid w:val="00BC0211"/>
    <w:rsid w:val="00BE4F2F"/>
    <w:rsid w:val="00BE5A5D"/>
    <w:rsid w:val="00BF2D8B"/>
    <w:rsid w:val="00BF6BF0"/>
    <w:rsid w:val="00C6449B"/>
    <w:rsid w:val="00CD287B"/>
    <w:rsid w:val="00D1447F"/>
    <w:rsid w:val="00D30C8C"/>
    <w:rsid w:val="00D34454"/>
    <w:rsid w:val="00D71A27"/>
    <w:rsid w:val="00D940F2"/>
    <w:rsid w:val="00DC2878"/>
    <w:rsid w:val="00DD0E41"/>
    <w:rsid w:val="00DE4101"/>
    <w:rsid w:val="00DF3B7F"/>
    <w:rsid w:val="00E745D9"/>
    <w:rsid w:val="00E77F8A"/>
    <w:rsid w:val="00EC675B"/>
    <w:rsid w:val="00EF1310"/>
    <w:rsid w:val="00F01F66"/>
    <w:rsid w:val="00F04779"/>
    <w:rsid w:val="00F76923"/>
    <w:rsid w:val="00FB652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76E621"/>
  <w15:chartTrackingRefBased/>
  <w15:docId w15:val="{F44259C5-99E6-4448-A0F7-E30555D56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0B8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0B8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0B8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0B8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0B8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0B8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0B8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0B8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0B8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0B8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0B8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0B8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0B8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0B8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0B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0B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0B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0B82"/>
    <w:rPr>
      <w:rFonts w:eastAsiaTheme="majorEastAsia" w:cstheme="majorBidi"/>
      <w:color w:val="272727" w:themeColor="text1" w:themeTint="D8"/>
    </w:rPr>
  </w:style>
  <w:style w:type="paragraph" w:styleId="Title">
    <w:name w:val="Title"/>
    <w:basedOn w:val="Normal"/>
    <w:next w:val="Normal"/>
    <w:link w:val="TitleChar"/>
    <w:uiPriority w:val="10"/>
    <w:qFormat/>
    <w:rsid w:val="007A0B8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0B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0B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0B8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0B82"/>
    <w:pPr>
      <w:spacing w:before="160"/>
      <w:jc w:val="center"/>
    </w:pPr>
    <w:rPr>
      <w:i/>
      <w:iCs/>
      <w:color w:val="404040" w:themeColor="text1" w:themeTint="BF"/>
    </w:rPr>
  </w:style>
  <w:style w:type="character" w:customStyle="1" w:styleId="QuoteChar">
    <w:name w:val="Quote Char"/>
    <w:basedOn w:val="DefaultParagraphFont"/>
    <w:link w:val="Quote"/>
    <w:uiPriority w:val="29"/>
    <w:rsid w:val="007A0B82"/>
    <w:rPr>
      <w:i/>
      <w:iCs/>
      <w:color w:val="404040" w:themeColor="text1" w:themeTint="BF"/>
    </w:rPr>
  </w:style>
  <w:style w:type="paragraph" w:styleId="ListParagraph">
    <w:name w:val="List Paragraph"/>
    <w:basedOn w:val="Normal"/>
    <w:uiPriority w:val="34"/>
    <w:qFormat/>
    <w:rsid w:val="007A0B82"/>
    <w:pPr>
      <w:ind w:left="720"/>
      <w:contextualSpacing/>
    </w:pPr>
  </w:style>
  <w:style w:type="character" w:styleId="IntenseEmphasis">
    <w:name w:val="Intense Emphasis"/>
    <w:basedOn w:val="DefaultParagraphFont"/>
    <w:uiPriority w:val="21"/>
    <w:qFormat/>
    <w:rsid w:val="007A0B82"/>
    <w:rPr>
      <w:i/>
      <w:iCs/>
      <w:color w:val="0F4761" w:themeColor="accent1" w:themeShade="BF"/>
    </w:rPr>
  </w:style>
  <w:style w:type="paragraph" w:styleId="IntenseQuote">
    <w:name w:val="Intense Quote"/>
    <w:basedOn w:val="Normal"/>
    <w:next w:val="Normal"/>
    <w:link w:val="IntenseQuoteChar"/>
    <w:uiPriority w:val="30"/>
    <w:qFormat/>
    <w:rsid w:val="007A0B8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0B82"/>
    <w:rPr>
      <w:i/>
      <w:iCs/>
      <w:color w:val="0F4761" w:themeColor="accent1" w:themeShade="BF"/>
    </w:rPr>
  </w:style>
  <w:style w:type="character" w:styleId="IntenseReference">
    <w:name w:val="Intense Reference"/>
    <w:basedOn w:val="DefaultParagraphFont"/>
    <w:uiPriority w:val="32"/>
    <w:qFormat/>
    <w:rsid w:val="007A0B82"/>
    <w:rPr>
      <w:b/>
      <w:bCs/>
      <w:smallCaps/>
      <w:color w:val="0F4761" w:themeColor="accent1" w:themeShade="BF"/>
      <w:spacing w:val="5"/>
    </w:rPr>
  </w:style>
  <w:style w:type="character" w:styleId="Emphasis">
    <w:name w:val="Emphasis"/>
    <w:basedOn w:val="DefaultParagraphFont"/>
    <w:uiPriority w:val="20"/>
    <w:qFormat/>
    <w:rsid w:val="0061706C"/>
    <w:rPr>
      <w:i/>
      <w:iCs/>
    </w:rPr>
  </w:style>
  <w:style w:type="character" w:styleId="Hyperlink">
    <w:name w:val="Hyperlink"/>
    <w:basedOn w:val="DefaultParagraphFont"/>
    <w:uiPriority w:val="99"/>
    <w:unhideWhenUsed/>
    <w:rsid w:val="00744B8E"/>
    <w:rPr>
      <w:color w:val="467886" w:themeColor="hyperlink"/>
      <w:u w:val="single"/>
    </w:rPr>
  </w:style>
  <w:style w:type="character" w:styleId="UnresolvedMention">
    <w:name w:val="Unresolved Mention"/>
    <w:basedOn w:val="DefaultParagraphFont"/>
    <w:uiPriority w:val="99"/>
    <w:semiHidden/>
    <w:unhideWhenUsed/>
    <w:rsid w:val="00744B8E"/>
    <w:rPr>
      <w:color w:val="605E5C"/>
      <w:shd w:val="clear" w:color="auto" w:fill="E1DFDD"/>
    </w:rPr>
  </w:style>
  <w:style w:type="paragraph" w:styleId="NormalWeb">
    <w:name w:val="Normal (Web)"/>
    <w:basedOn w:val="Normal"/>
    <w:uiPriority w:val="99"/>
    <w:semiHidden/>
    <w:unhideWhenUsed/>
    <w:rsid w:val="00660430"/>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apple-tab-span">
    <w:name w:val="apple-tab-span"/>
    <w:basedOn w:val="DefaultParagraphFont"/>
    <w:rsid w:val="0066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3578">
      <w:bodyDiv w:val="1"/>
      <w:marLeft w:val="0"/>
      <w:marRight w:val="0"/>
      <w:marTop w:val="0"/>
      <w:marBottom w:val="0"/>
      <w:divBdr>
        <w:top w:val="none" w:sz="0" w:space="0" w:color="auto"/>
        <w:left w:val="none" w:sz="0" w:space="0" w:color="auto"/>
        <w:bottom w:val="none" w:sz="0" w:space="0" w:color="auto"/>
        <w:right w:val="none" w:sz="0" w:space="0" w:color="auto"/>
      </w:divBdr>
    </w:div>
    <w:div w:id="225649478">
      <w:bodyDiv w:val="1"/>
      <w:marLeft w:val="0"/>
      <w:marRight w:val="0"/>
      <w:marTop w:val="0"/>
      <w:marBottom w:val="0"/>
      <w:divBdr>
        <w:top w:val="none" w:sz="0" w:space="0" w:color="auto"/>
        <w:left w:val="none" w:sz="0" w:space="0" w:color="auto"/>
        <w:bottom w:val="none" w:sz="0" w:space="0" w:color="auto"/>
        <w:right w:val="none" w:sz="0" w:space="0" w:color="auto"/>
      </w:divBdr>
    </w:div>
    <w:div w:id="89038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21203/rs.3.rs-3927443/v1" TargetMode="External"/><Relationship Id="rId5" Type="http://schemas.openxmlformats.org/officeDocument/2006/relationships/hyperlink" Target="https://doi.org/10.3390/land12061217" TargetMode="External"/><Relationship Id="rId4" Type="http://schemas.openxmlformats.org/officeDocument/2006/relationships/hyperlink" Target="https://doi.org/10.52006/main.v6i1.6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5075</TotalTime>
  <Pages>3</Pages>
  <Words>1160</Words>
  <Characters>6618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OPAg Planning Sarangani</dc:creator>
  <cp:keywords/>
  <dc:description/>
  <cp:lastModifiedBy>OPAg Planning Sarangani</cp:lastModifiedBy>
  <cp:revision>22</cp:revision>
  <dcterms:created xsi:type="dcterms:W3CDTF">2024-05-03T16:37:00Z</dcterms:created>
  <dcterms:modified xsi:type="dcterms:W3CDTF">2024-05-30T13:57:00Z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c5870cd1-e799-4c54-a98e-e2c6aeb7db30</vt:lpwstr>
  </property>
</Properties>
</file>