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732CD" w14:textId="479F3665" w:rsidR="00BD655E" w:rsidRPr="00DC142A" w:rsidRDefault="00BD655E" w:rsidP="00BD655E">
      <w:pPr>
        <w:pStyle w:val="Title"/>
        <w:rPr>
          <w:b/>
          <w:bCs/>
          <w:sz w:val="28"/>
          <w:szCs w:val="28"/>
        </w:rPr>
      </w:pPr>
      <w:r w:rsidRPr="00DC142A">
        <w:rPr>
          <w:b/>
          <w:bCs/>
          <w:sz w:val="28"/>
          <w:szCs w:val="28"/>
        </w:rPr>
        <w:t>A</w:t>
      </w:r>
      <w:r w:rsidRPr="00DC142A">
        <w:rPr>
          <w:b/>
          <w:bCs/>
          <w:spacing w:val="-27"/>
          <w:sz w:val="28"/>
          <w:szCs w:val="28"/>
        </w:rPr>
        <w:t xml:space="preserve"> </w:t>
      </w:r>
      <w:r w:rsidRPr="00DC142A">
        <w:rPr>
          <w:b/>
          <w:bCs/>
          <w:sz w:val="28"/>
          <w:szCs w:val="28"/>
        </w:rPr>
        <w:t>STUDY</w:t>
      </w:r>
      <w:r w:rsidRPr="00DC142A">
        <w:rPr>
          <w:b/>
          <w:bCs/>
          <w:spacing w:val="-8"/>
          <w:sz w:val="28"/>
          <w:szCs w:val="28"/>
        </w:rPr>
        <w:t xml:space="preserve"> </w:t>
      </w:r>
      <w:r w:rsidRPr="00DC142A">
        <w:rPr>
          <w:b/>
          <w:bCs/>
          <w:sz w:val="28"/>
          <w:szCs w:val="28"/>
        </w:rPr>
        <w:t>ON</w:t>
      </w:r>
      <w:r w:rsidRPr="00DC142A">
        <w:rPr>
          <w:b/>
          <w:bCs/>
          <w:spacing w:val="2"/>
          <w:sz w:val="28"/>
          <w:szCs w:val="28"/>
        </w:rPr>
        <w:t xml:space="preserve"> </w:t>
      </w:r>
      <w:r w:rsidRPr="00DC142A">
        <w:rPr>
          <w:b/>
          <w:bCs/>
          <w:sz w:val="28"/>
          <w:szCs w:val="28"/>
        </w:rPr>
        <w:t>OPERATIONS</w:t>
      </w:r>
      <w:r w:rsidRPr="00DC142A">
        <w:rPr>
          <w:b/>
          <w:bCs/>
          <w:spacing w:val="-2"/>
          <w:sz w:val="28"/>
          <w:szCs w:val="28"/>
        </w:rPr>
        <w:t xml:space="preserve"> </w:t>
      </w:r>
      <w:r w:rsidRPr="00DC142A">
        <w:rPr>
          <w:b/>
          <w:bCs/>
          <w:sz w:val="28"/>
          <w:szCs w:val="28"/>
        </w:rPr>
        <w:t>OF</w:t>
      </w:r>
      <w:r w:rsidRPr="00DC142A">
        <w:rPr>
          <w:b/>
          <w:bCs/>
          <w:spacing w:val="-4"/>
          <w:sz w:val="28"/>
          <w:szCs w:val="28"/>
        </w:rPr>
        <w:t xml:space="preserve"> </w:t>
      </w:r>
      <w:r w:rsidRPr="00DC142A">
        <w:rPr>
          <w:b/>
          <w:bCs/>
          <w:sz w:val="28"/>
          <w:szCs w:val="28"/>
        </w:rPr>
        <w:t>THE</w:t>
      </w:r>
      <w:r w:rsidRPr="00DC142A">
        <w:rPr>
          <w:b/>
          <w:bCs/>
          <w:spacing w:val="-1"/>
          <w:sz w:val="28"/>
          <w:szCs w:val="28"/>
        </w:rPr>
        <w:t xml:space="preserve"> </w:t>
      </w:r>
      <w:r w:rsidRPr="00DC142A">
        <w:rPr>
          <w:b/>
          <w:bCs/>
          <w:sz w:val="28"/>
          <w:szCs w:val="28"/>
        </w:rPr>
        <w:t>CUSTOMS</w:t>
      </w:r>
      <w:r w:rsidRPr="00DC142A">
        <w:rPr>
          <w:b/>
          <w:bCs/>
          <w:spacing w:val="-2"/>
          <w:sz w:val="28"/>
          <w:szCs w:val="28"/>
        </w:rPr>
        <w:t xml:space="preserve"> </w:t>
      </w:r>
      <w:r w:rsidRPr="00DC142A">
        <w:rPr>
          <w:b/>
          <w:bCs/>
          <w:sz w:val="28"/>
          <w:szCs w:val="28"/>
        </w:rPr>
        <w:t>HOUSE</w:t>
      </w:r>
      <w:r w:rsidRPr="00DC142A">
        <w:rPr>
          <w:b/>
          <w:bCs/>
          <w:spacing w:val="-2"/>
          <w:sz w:val="28"/>
          <w:szCs w:val="28"/>
        </w:rPr>
        <w:t xml:space="preserve"> </w:t>
      </w:r>
      <w:r w:rsidRPr="00DC142A">
        <w:rPr>
          <w:b/>
          <w:bCs/>
          <w:sz w:val="28"/>
          <w:szCs w:val="28"/>
        </w:rPr>
        <w:t>AGENTS</w:t>
      </w:r>
      <w:r w:rsidRPr="00DC142A">
        <w:rPr>
          <w:b/>
          <w:bCs/>
          <w:spacing w:val="-1"/>
          <w:sz w:val="28"/>
          <w:szCs w:val="28"/>
        </w:rPr>
        <w:t xml:space="preserve"> </w:t>
      </w:r>
      <w:r w:rsidRPr="00DC142A">
        <w:rPr>
          <w:b/>
          <w:bCs/>
          <w:sz w:val="28"/>
          <w:szCs w:val="28"/>
        </w:rPr>
        <w:t>IN</w:t>
      </w:r>
      <w:r w:rsidRPr="00DC142A">
        <w:rPr>
          <w:b/>
          <w:bCs/>
          <w:spacing w:val="2"/>
          <w:sz w:val="28"/>
          <w:szCs w:val="28"/>
        </w:rPr>
        <w:t xml:space="preserve"> </w:t>
      </w:r>
      <w:r w:rsidRPr="00DC142A">
        <w:rPr>
          <w:b/>
          <w:bCs/>
          <w:spacing w:val="-2"/>
          <w:sz w:val="28"/>
          <w:szCs w:val="28"/>
        </w:rPr>
        <w:t>IMPORTS</w:t>
      </w:r>
    </w:p>
    <w:p w14:paraId="736B6AC8" w14:textId="3752FA13" w:rsidR="00DA52F4" w:rsidRPr="001E51F3" w:rsidRDefault="00BD655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 Ganga Praveen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r w:rsidR="00285936">
        <w:rPr>
          <w:rFonts w:ascii="Times New Roman" w:hAnsi="Times New Roman" w:cs="Times New Roman"/>
          <w:b/>
          <w:bCs/>
          <w:color w:val="000000" w:themeColor="text1"/>
          <w:sz w:val="24"/>
          <w:szCs w:val="24"/>
        </w:rPr>
        <w:t>Ms.</w:t>
      </w:r>
      <w:r>
        <w:rPr>
          <w:rFonts w:ascii="Times New Roman" w:hAnsi="Times New Roman" w:cs="Times New Roman"/>
          <w:b/>
          <w:bCs/>
          <w:color w:val="000000" w:themeColor="text1"/>
          <w:sz w:val="24"/>
          <w:szCs w:val="24"/>
        </w:rPr>
        <w:t xml:space="preserve"> P. S Saranya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p>
    <w:p w14:paraId="3857F770" w14:textId="58BCC9D4" w:rsidR="00AC35BE" w:rsidRDefault="00DA52F4" w:rsidP="00AC35B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C35BE">
        <w:rPr>
          <w:rFonts w:ascii="Times New Roman" w:hAnsi="Times New Roman" w:cs="Times New Roman"/>
          <w:color w:val="000000" w:themeColor="text1"/>
        </w:rPr>
        <w:t>School of Management Studies Vels Institute of Science, Technology and Advanced studies (VISTAS)</w:t>
      </w:r>
    </w:p>
    <w:p w14:paraId="21BC4DCB" w14:textId="4C881E9C" w:rsidR="00AC35BE" w:rsidRPr="001E51F3" w:rsidRDefault="00AC35BE" w:rsidP="00AC35BE">
      <w:pPr>
        <w:spacing w:before="54" w:after="0" w:line="276"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Pallavara</w:t>
      </w:r>
      <w:r w:rsidR="00285936">
        <w:rPr>
          <w:rFonts w:ascii="Times New Roman" w:hAnsi="Times New Roman" w:cs="Times New Roman"/>
          <w:color w:val="000000" w:themeColor="text1"/>
        </w:rPr>
        <w:t>m</w:t>
      </w:r>
      <w:proofErr w:type="spellEnd"/>
      <w:r>
        <w:rPr>
          <w:rFonts w:ascii="Times New Roman" w:hAnsi="Times New Roman" w:cs="Times New Roman"/>
          <w:color w:val="000000" w:themeColor="text1"/>
        </w:rPr>
        <w:t xml:space="preserve"> Chennai.</w:t>
      </w:r>
    </w:p>
    <w:p w14:paraId="6338247C" w14:textId="09C5B7BA" w:rsidR="00AC35BE" w:rsidRDefault="00DA52F4" w:rsidP="00AC35B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AC35BE">
        <w:rPr>
          <w:rFonts w:ascii="Times New Roman" w:hAnsi="Times New Roman" w:cs="Times New Roman"/>
          <w:color w:val="000000" w:themeColor="text1"/>
        </w:rPr>
        <w:t>Professor, School of Management S</w:t>
      </w:r>
      <w:r w:rsidR="00AC35BE" w:rsidRPr="00AC35BE">
        <w:rPr>
          <w:rFonts w:ascii="Times New Roman" w:hAnsi="Times New Roman" w:cs="Times New Roman"/>
          <w:color w:val="000000" w:themeColor="text1"/>
        </w:rPr>
        <w:t xml:space="preserve"> </w:t>
      </w:r>
      <w:r w:rsidR="00AC35BE">
        <w:rPr>
          <w:rFonts w:ascii="Times New Roman" w:hAnsi="Times New Roman" w:cs="Times New Roman"/>
          <w:color w:val="000000" w:themeColor="text1"/>
        </w:rPr>
        <w:t>Studies Vels Institute of Science, Technology and Advanced studies (VISTAS)</w:t>
      </w:r>
    </w:p>
    <w:p w14:paraId="7BDC9D55" w14:textId="77777777" w:rsidR="00AC35BE" w:rsidRPr="001E51F3" w:rsidRDefault="00AC35BE" w:rsidP="00AC35BE">
      <w:pPr>
        <w:spacing w:before="54" w:after="0" w:line="276" w:lineRule="auto"/>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Pallavaram</w:t>
      </w:r>
      <w:proofErr w:type="spellEnd"/>
      <w:r>
        <w:rPr>
          <w:rFonts w:ascii="Times New Roman" w:hAnsi="Times New Roman" w:cs="Times New Roman"/>
          <w:color w:val="000000" w:themeColor="text1"/>
        </w:rPr>
        <w:t>, Chennai.</w:t>
      </w:r>
    </w:p>
    <w:p w14:paraId="7C6E1520" w14:textId="54C2957F" w:rsidR="00DA52F4" w:rsidRPr="001E51F3" w:rsidRDefault="00DA52F4" w:rsidP="00AC35BE">
      <w:pPr>
        <w:pBdr>
          <w:bottom w:val="single" w:sz="4" w:space="1" w:color="auto"/>
        </w:pBdr>
        <w:spacing w:before="54" w:after="0" w:line="276" w:lineRule="auto"/>
        <w:rPr>
          <w:rFonts w:ascii="Times New Roman" w:hAnsi="Times New Roman" w:cs="Times New Roman"/>
          <w:color w:val="000000" w:themeColor="text1"/>
        </w:rPr>
      </w:pPr>
    </w:p>
    <w:p w14:paraId="262D7931" w14:textId="530F06B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3861A7A" w14:textId="77777777" w:rsidR="00AC35BE" w:rsidRPr="00285936" w:rsidRDefault="00AC35BE" w:rsidP="00AC35BE">
      <w:pPr>
        <w:jc w:val="both"/>
        <w:rPr>
          <w:rFonts w:ascii="Times New Roman" w:hAnsi="Times New Roman" w:cs="Times New Roman"/>
          <w:sz w:val="20"/>
          <w:szCs w:val="20"/>
        </w:rPr>
      </w:pPr>
      <w:r w:rsidRPr="00285936">
        <w:rPr>
          <w:rFonts w:ascii="Times New Roman" w:hAnsi="Times New Roman" w:cs="Times New Roman"/>
          <w:sz w:val="20"/>
          <w:szCs w:val="20"/>
        </w:rPr>
        <w:t xml:space="preserve">            Import in simple words means selling goods abroad</w:t>
      </w:r>
      <w:r w:rsidRPr="00285936">
        <w:rPr>
          <w:rFonts w:ascii="Times New Roman" w:hAnsi="Times New Roman" w:cs="Times New Roman"/>
          <w:spacing w:val="-12"/>
          <w:sz w:val="20"/>
          <w:szCs w:val="20"/>
        </w:rPr>
        <w:t xml:space="preserve"> </w:t>
      </w:r>
      <w:r w:rsidRPr="00285936">
        <w:rPr>
          <w:rFonts w:ascii="Times New Roman" w:hAnsi="Times New Roman" w:cs="Times New Roman"/>
          <w:sz w:val="20"/>
          <w:szCs w:val="20"/>
        </w:rPr>
        <w:t>or</w:t>
      </w:r>
      <w:r w:rsidRPr="00285936">
        <w:rPr>
          <w:rFonts w:ascii="Times New Roman" w:hAnsi="Times New Roman" w:cs="Times New Roman"/>
          <w:spacing w:val="-11"/>
          <w:sz w:val="20"/>
          <w:szCs w:val="20"/>
        </w:rPr>
        <w:t xml:space="preserve"> </w:t>
      </w:r>
      <w:r w:rsidRPr="00285936">
        <w:rPr>
          <w:rFonts w:ascii="Times New Roman" w:hAnsi="Times New Roman" w:cs="Times New Roman"/>
          <w:sz w:val="20"/>
          <w:szCs w:val="20"/>
        </w:rPr>
        <w:t>Import</w:t>
      </w:r>
      <w:r w:rsidRPr="00285936">
        <w:rPr>
          <w:rFonts w:ascii="Times New Roman" w:hAnsi="Times New Roman" w:cs="Times New Roman"/>
          <w:spacing w:val="-8"/>
          <w:sz w:val="20"/>
          <w:szCs w:val="20"/>
        </w:rPr>
        <w:t xml:space="preserve"> </w:t>
      </w:r>
      <w:r w:rsidRPr="00285936">
        <w:rPr>
          <w:rFonts w:ascii="Times New Roman" w:hAnsi="Times New Roman" w:cs="Times New Roman"/>
          <w:sz w:val="20"/>
          <w:szCs w:val="20"/>
        </w:rPr>
        <w:t>refers</w:t>
      </w:r>
      <w:r w:rsidRPr="00285936">
        <w:rPr>
          <w:rFonts w:ascii="Times New Roman" w:hAnsi="Times New Roman" w:cs="Times New Roman"/>
          <w:spacing w:val="-10"/>
          <w:sz w:val="20"/>
          <w:szCs w:val="20"/>
        </w:rPr>
        <w:t xml:space="preserve"> </w:t>
      </w:r>
      <w:r w:rsidRPr="00285936">
        <w:rPr>
          <w:rFonts w:ascii="Times New Roman" w:hAnsi="Times New Roman" w:cs="Times New Roman"/>
          <w:sz w:val="20"/>
          <w:szCs w:val="20"/>
        </w:rPr>
        <w:t>to</w:t>
      </w:r>
      <w:r w:rsidRPr="00285936">
        <w:rPr>
          <w:rFonts w:ascii="Times New Roman" w:hAnsi="Times New Roman" w:cs="Times New Roman"/>
          <w:spacing w:val="-12"/>
          <w:sz w:val="20"/>
          <w:szCs w:val="20"/>
        </w:rPr>
        <w:t xml:space="preserve"> </w:t>
      </w:r>
      <w:r w:rsidRPr="00285936">
        <w:rPr>
          <w:rFonts w:ascii="Times New Roman" w:hAnsi="Times New Roman" w:cs="Times New Roman"/>
          <w:sz w:val="20"/>
          <w:szCs w:val="20"/>
        </w:rPr>
        <w:t>outflow</w:t>
      </w:r>
      <w:r w:rsidRPr="00285936">
        <w:rPr>
          <w:rFonts w:ascii="Times New Roman" w:hAnsi="Times New Roman" w:cs="Times New Roman"/>
          <w:spacing w:val="-13"/>
          <w:sz w:val="20"/>
          <w:szCs w:val="20"/>
        </w:rPr>
        <w:t xml:space="preserve"> </w:t>
      </w:r>
      <w:r w:rsidRPr="00285936">
        <w:rPr>
          <w:rFonts w:ascii="Times New Roman" w:hAnsi="Times New Roman" w:cs="Times New Roman"/>
          <w:sz w:val="20"/>
          <w:szCs w:val="20"/>
        </w:rPr>
        <w:t>of</w:t>
      </w:r>
      <w:r w:rsidRPr="00285936">
        <w:rPr>
          <w:rFonts w:ascii="Times New Roman" w:hAnsi="Times New Roman" w:cs="Times New Roman"/>
          <w:spacing w:val="-15"/>
          <w:sz w:val="20"/>
          <w:szCs w:val="20"/>
        </w:rPr>
        <w:t xml:space="preserve"> </w:t>
      </w:r>
      <w:r w:rsidRPr="00285936">
        <w:rPr>
          <w:rFonts w:ascii="Times New Roman" w:hAnsi="Times New Roman" w:cs="Times New Roman"/>
          <w:sz w:val="20"/>
          <w:szCs w:val="20"/>
        </w:rPr>
        <w:t>goods</w:t>
      </w:r>
      <w:r w:rsidRPr="00285936">
        <w:rPr>
          <w:rFonts w:ascii="Times New Roman" w:hAnsi="Times New Roman" w:cs="Times New Roman"/>
          <w:spacing w:val="-10"/>
          <w:sz w:val="20"/>
          <w:szCs w:val="20"/>
        </w:rPr>
        <w:t xml:space="preserve"> </w:t>
      </w:r>
      <w:r w:rsidRPr="00285936">
        <w:rPr>
          <w:rFonts w:ascii="Times New Roman" w:hAnsi="Times New Roman" w:cs="Times New Roman"/>
          <w:sz w:val="20"/>
          <w:szCs w:val="20"/>
        </w:rPr>
        <w:t>and</w:t>
      </w:r>
      <w:r w:rsidRPr="00285936">
        <w:rPr>
          <w:rFonts w:ascii="Times New Roman" w:hAnsi="Times New Roman" w:cs="Times New Roman"/>
          <w:spacing w:val="-8"/>
          <w:sz w:val="20"/>
          <w:szCs w:val="20"/>
        </w:rPr>
        <w:t xml:space="preserve"> </w:t>
      </w:r>
      <w:r w:rsidRPr="00285936">
        <w:rPr>
          <w:rFonts w:ascii="Times New Roman" w:hAnsi="Times New Roman" w:cs="Times New Roman"/>
          <w:sz w:val="20"/>
          <w:szCs w:val="20"/>
        </w:rPr>
        <w:t xml:space="preserve">services and inflow of foreign exchange. Each country has its own rules and regulations regarding the foreign trade. </w:t>
      </w:r>
      <w:r w:rsidRPr="00285936">
        <w:rPr>
          <w:rFonts w:ascii="Times New Roman" w:hAnsi="Times New Roman" w:cs="Times New Roman"/>
          <w:sz w:val="20"/>
          <w:szCs w:val="20"/>
          <w:lang w:val="en-IN" w:eastAsia="en-IN"/>
        </w:rPr>
        <w:t>An importing company must maintain and meet various documentation requirements in order to comply with all national laws and regulations. The type of goods, the manufacturing process, the industry, and the nation to which the goods are to be imported all influence the documentation process. Every five years, the Ministry of Commerce and Industry of the Government of India releases the Import Policy. Developing import potential, enhancing import performance, promoting international trade, and establishing a positive balance of payments are the general goals of EXIM policy.</w:t>
      </w:r>
      <w:r w:rsidRPr="00285936">
        <w:rPr>
          <w:rFonts w:ascii="Times New Roman" w:hAnsi="Times New Roman" w:cs="Times New Roman"/>
          <w:sz w:val="20"/>
          <w:szCs w:val="20"/>
        </w:rPr>
        <w:t xml:space="preserve"> This project is aimed at understanding import documentation and clearance procedure.</w:t>
      </w:r>
    </w:p>
    <w:p w14:paraId="5BF979C7"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FA5414" w:rsidRPr="001E51F3" w:rsidRDefault="00FA541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A541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6D1BF6F2" w14:textId="77777777" w:rsidR="00FA5414" w:rsidRDefault="00DA52F4" w:rsidP="00FA541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BEAAB07" w14:textId="74C094CF" w:rsidR="00FA5414" w:rsidRPr="000C4AF4" w:rsidRDefault="004B267C" w:rsidP="000C4AF4">
      <w:pPr>
        <w:pStyle w:val="ListParagraph"/>
        <w:spacing w:before="54" w:after="0" w:line="276" w:lineRule="auto"/>
        <w:ind w:left="284"/>
        <w:jc w:val="both"/>
        <w:rPr>
          <w:rFonts w:ascii="Times New Roman" w:hAnsi="Times New Roman" w:cs="Times New Roman"/>
          <w:b/>
          <w:bCs/>
          <w:color w:val="000000" w:themeColor="text1"/>
          <w:sz w:val="24"/>
          <w:szCs w:val="24"/>
        </w:rPr>
      </w:pPr>
      <w:r>
        <w:rPr>
          <w:rFonts w:ascii="Times New Roman" w:hAnsi="Times New Roman" w:cs="Times New Roman"/>
          <w:spacing w:val="-2"/>
          <w:sz w:val="20"/>
          <w:szCs w:val="20"/>
        </w:rPr>
        <w:t xml:space="preserve"> </w:t>
      </w:r>
      <w:r w:rsidR="00FA5414" w:rsidRPr="000C4AF4">
        <w:rPr>
          <w:rFonts w:ascii="Times New Roman" w:hAnsi="Times New Roman" w:cs="Times New Roman"/>
          <w:spacing w:val="-2"/>
          <w:sz w:val="20"/>
          <w:szCs w:val="20"/>
        </w:rPr>
        <w:t>Today,</w:t>
      </w:r>
      <w:r w:rsidR="00FA5414" w:rsidRPr="000C4AF4">
        <w:rPr>
          <w:rFonts w:ascii="Times New Roman" w:hAnsi="Times New Roman" w:cs="Times New Roman"/>
          <w:spacing w:val="-4"/>
          <w:sz w:val="20"/>
          <w:szCs w:val="20"/>
        </w:rPr>
        <w:t xml:space="preserve"> </w:t>
      </w:r>
      <w:r w:rsidR="00FA5414" w:rsidRPr="000C4AF4">
        <w:rPr>
          <w:rFonts w:ascii="Times New Roman" w:hAnsi="Times New Roman" w:cs="Times New Roman"/>
          <w:spacing w:val="-2"/>
          <w:sz w:val="20"/>
          <w:szCs w:val="20"/>
        </w:rPr>
        <w:t>importing</w:t>
      </w:r>
      <w:r w:rsidR="00FA5414" w:rsidRPr="000C4AF4">
        <w:rPr>
          <w:rFonts w:ascii="Times New Roman" w:hAnsi="Times New Roman" w:cs="Times New Roman"/>
          <w:spacing w:val="-8"/>
          <w:sz w:val="20"/>
          <w:szCs w:val="20"/>
        </w:rPr>
        <w:t xml:space="preserve"> </w:t>
      </w:r>
      <w:r w:rsidR="00FA5414" w:rsidRPr="000C4AF4">
        <w:rPr>
          <w:rFonts w:ascii="Times New Roman" w:hAnsi="Times New Roman" w:cs="Times New Roman"/>
          <w:spacing w:val="-2"/>
          <w:sz w:val="20"/>
          <w:szCs w:val="20"/>
        </w:rPr>
        <w:t>goods</w:t>
      </w:r>
      <w:r w:rsidR="00FA5414" w:rsidRPr="000C4AF4">
        <w:rPr>
          <w:rFonts w:ascii="Times New Roman" w:hAnsi="Times New Roman" w:cs="Times New Roman"/>
          <w:spacing w:val="-10"/>
          <w:sz w:val="20"/>
          <w:szCs w:val="20"/>
        </w:rPr>
        <w:t xml:space="preserve"> </w:t>
      </w:r>
      <w:r w:rsidR="00FA5414" w:rsidRPr="000C4AF4">
        <w:rPr>
          <w:rFonts w:ascii="Times New Roman" w:hAnsi="Times New Roman" w:cs="Times New Roman"/>
          <w:spacing w:val="-2"/>
          <w:sz w:val="20"/>
          <w:szCs w:val="20"/>
        </w:rPr>
        <w:t>from</w:t>
      </w:r>
      <w:r w:rsidR="00FA5414" w:rsidRPr="000C4AF4">
        <w:rPr>
          <w:rFonts w:ascii="Times New Roman" w:hAnsi="Times New Roman" w:cs="Times New Roman"/>
          <w:spacing w:val="-13"/>
          <w:sz w:val="20"/>
          <w:szCs w:val="20"/>
        </w:rPr>
        <w:t xml:space="preserve"> </w:t>
      </w:r>
      <w:r w:rsidR="00FA5414" w:rsidRPr="000C4AF4">
        <w:rPr>
          <w:rFonts w:ascii="Times New Roman" w:hAnsi="Times New Roman" w:cs="Times New Roman"/>
          <w:spacing w:val="-2"/>
          <w:sz w:val="20"/>
          <w:szCs w:val="20"/>
        </w:rPr>
        <w:t>abroad</w:t>
      </w:r>
      <w:r w:rsidR="00FA5414" w:rsidRPr="000C4AF4">
        <w:rPr>
          <w:rFonts w:ascii="Times New Roman" w:hAnsi="Times New Roman" w:cs="Times New Roman"/>
          <w:spacing w:val="-8"/>
          <w:sz w:val="20"/>
          <w:szCs w:val="20"/>
        </w:rPr>
        <w:t xml:space="preserve"> </w:t>
      </w:r>
      <w:r w:rsidR="00FA5414" w:rsidRPr="000C4AF4">
        <w:rPr>
          <w:rFonts w:ascii="Times New Roman" w:hAnsi="Times New Roman" w:cs="Times New Roman"/>
          <w:spacing w:val="-2"/>
          <w:sz w:val="20"/>
          <w:szCs w:val="20"/>
        </w:rPr>
        <w:t>has</w:t>
      </w:r>
      <w:r w:rsidR="00FA5414" w:rsidRPr="000C4AF4">
        <w:rPr>
          <w:rFonts w:ascii="Times New Roman" w:hAnsi="Times New Roman" w:cs="Times New Roman"/>
          <w:spacing w:val="-10"/>
          <w:sz w:val="20"/>
          <w:szCs w:val="20"/>
        </w:rPr>
        <w:t xml:space="preserve"> </w:t>
      </w:r>
      <w:r w:rsidR="00FA5414" w:rsidRPr="000C4AF4">
        <w:rPr>
          <w:rFonts w:ascii="Times New Roman" w:hAnsi="Times New Roman" w:cs="Times New Roman"/>
          <w:spacing w:val="-2"/>
          <w:sz w:val="20"/>
          <w:szCs w:val="20"/>
        </w:rPr>
        <w:t xml:space="preserve">become </w:t>
      </w:r>
      <w:r w:rsidR="00FA5414" w:rsidRPr="000C4AF4">
        <w:rPr>
          <w:rFonts w:ascii="Times New Roman" w:hAnsi="Times New Roman" w:cs="Times New Roman"/>
          <w:sz w:val="20"/>
          <w:szCs w:val="20"/>
        </w:rPr>
        <w:t>a</w:t>
      </w:r>
      <w:r w:rsidR="00FA5414" w:rsidRPr="000C4AF4">
        <w:rPr>
          <w:rFonts w:ascii="Times New Roman" w:hAnsi="Times New Roman" w:cs="Times New Roman"/>
          <w:spacing w:val="-3"/>
          <w:sz w:val="20"/>
          <w:szCs w:val="20"/>
        </w:rPr>
        <w:t xml:space="preserve"> </w:t>
      </w:r>
      <w:r w:rsidR="00FA5414" w:rsidRPr="000C4AF4">
        <w:rPr>
          <w:rFonts w:ascii="Times New Roman" w:hAnsi="Times New Roman" w:cs="Times New Roman"/>
          <w:sz w:val="20"/>
          <w:szCs w:val="20"/>
        </w:rPr>
        <w:t>big business. Everything from</w:t>
      </w:r>
      <w:r w:rsidR="00FA5414" w:rsidRPr="000C4AF4">
        <w:rPr>
          <w:rFonts w:ascii="Times New Roman" w:hAnsi="Times New Roman" w:cs="Times New Roman"/>
          <w:spacing w:val="-11"/>
          <w:sz w:val="20"/>
          <w:szCs w:val="20"/>
        </w:rPr>
        <w:t xml:space="preserve"> </w:t>
      </w:r>
      <w:r w:rsidR="00FA5414" w:rsidRPr="000C4AF4">
        <w:rPr>
          <w:rFonts w:ascii="Times New Roman" w:hAnsi="Times New Roman" w:cs="Times New Roman"/>
          <w:sz w:val="20"/>
          <w:szCs w:val="20"/>
        </w:rPr>
        <w:t>beverages</w:t>
      </w:r>
      <w:r w:rsidR="00FA5414" w:rsidRPr="000C4AF4">
        <w:rPr>
          <w:rFonts w:ascii="Times New Roman" w:hAnsi="Times New Roman" w:cs="Times New Roman"/>
          <w:spacing w:val="-5"/>
          <w:sz w:val="20"/>
          <w:szCs w:val="20"/>
        </w:rPr>
        <w:t xml:space="preserve"> </w:t>
      </w:r>
      <w:r w:rsidR="00FA5414" w:rsidRPr="000C4AF4">
        <w:rPr>
          <w:rFonts w:ascii="Times New Roman" w:hAnsi="Times New Roman" w:cs="Times New Roman"/>
          <w:sz w:val="20"/>
          <w:szCs w:val="20"/>
        </w:rPr>
        <w:t>to cars</w:t>
      </w:r>
      <w:r w:rsidR="00FA5414" w:rsidRPr="000C4AF4">
        <w:rPr>
          <w:rFonts w:ascii="Times New Roman" w:hAnsi="Times New Roman" w:cs="Times New Roman"/>
          <w:spacing w:val="-9"/>
          <w:sz w:val="20"/>
          <w:szCs w:val="20"/>
        </w:rPr>
        <w:t xml:space="preserve"> </w:t>
      </w:r>
      <w:r w:rsidR="00FA5414" w:rsidRPr="000C4AF4">
        <w:rPr>
          <w:rFonts w:ascii="Times New Roman" w:hAnsi="Times New Roman" w:cs="Times New Roman"/>
          <w:sz w:val="20"/>
          <w:szCs w:val="20"/>
        </w:rPr>
        <w:t>and</w:t>
      </w:r>
      <w:r w:rsidR="00FA5414" w:rsidRPr="000C4AF4">
        <w:rPr>
          <w:rFonts w:ascii="Times New Roman" w:hAnsi="Times New Roman" w:cs="Times New Roman"/>
          <w:spacing w:val="-2"/>
          <w:sz w:val="20"/>
          <w:szCs w:val="20"/>
        </w:rPr>
        <w:t xml:space="preserve"> </w:t>
      </w:r>
      <w:r w:rsidR="00FA5414" w:rsidRPr="000C4AF4">
        <w:rPr>
          <w:rFonts w:ascii="Times New Roman" w:hAnsi="Times New Roman" w:cs="Times New Roman"/>
          <w:sz w:val="20"/>
          <w:szCs w:val="20"/>
        </w:rPr>
        <w:t xml:space="preserve">a staggering list </w:t>
      </w:r>
      <w:r w:rsidRPr="000C4AF4">
        <w:rPr>
          <w:rFonts w:ascii="Times New Roman" w:hAnsi="Times New Roman" w:cs="Times New Roman"/>
          <w:sz w:val="20"/>
          <w:szCs w:val="20"/>
        </w:rPr>
        <w:t xml:space="preserve">of </w:t>
      </w:r>
      <w:r>
        <w:rPr>
          <w:rFonts w:ascii="Times New Roman" w:hAnsi="Times New Roman" w:cs="Times New Roman"/>
          <w:sz w:val="20"/>
          <w:szCs w:val="20"/>
        </w:rPr>
        <w:t>other</w:t>
      </w:r>
      <w:r w:rsidR="00FA5414" w:rsidRPr="000C4AF4">
        <w:rPr>
          <w:rFonts w:ascii="Times New Roman" w:hAnsi="Times New Roman" w:cs="Times New Roman"/>
          <w:sz w:val="20"/>
          <w:szCs w:val="20"/>
        </w:rPr>
        <w:t xml:space="preserve"> products that might have never </w:t>
      </w:r>
      <w:r w:rsidR="00FA5414" w:rsidRPr="000C4AF4">
        <w:rPr>
          <w:rFonts w:ascii="Times New Roman" w:hAnsi="Times New Roman" w:cs="Times New Roman"/>
          <w:spacing w:val="-2"/>
          <w:sz w:val="20"/>
          <w:szCs w:val="20"/>
        </w:rPr>
        <w:t>imagined</w:t>
      </w:r>
      <w:r w:rsidR="00FA5414" w:rsidRPr="000C4AF4">
        <w:rPr>
          <w:rFonts w:ascii="Times New Roman" w:hAnsi="Times New Roman" w:cs="Times New Roman"/>
          <w:spacing w:val="-13"/>
          <w:sz w:val="20"/>
          <w:szCs w:val="20"/>
        </w:rPr>
        <w:t xml:space="preserve"> </w:t>
      </w:r>
      <w:r w:rsidR="00FA5414" w:rsidRPr="000C4AF4">
        <w:rPr>
          <w:rFonts w:ascii="Times New Roman" w:hAnsi="Times New Roman" w:cs="Times New Roman"/>
          <w:spacing w:val="-2"/>
          <w:sz w:val="20"/>
          <w:szCs w:val="20"/>
        </w:rPr>
        <w:t>has</w:t>
      </w:r>
      <w:r w:rsidR="00FA5414" w:rsidRPr="000C4AF4">
        <w:rPr>
          <w:rFonts w:ascii="Times New Roman" w:hAnsi="Times New Roman" w:cs="Times New Roman"/>
          <w:spacing w:val="-8"/>
          <w:sz w:val="20"/>
          <w:szCs w:val="20"/>
        </w:rPr>
        <w:t xml:space="preserve"> </w:t>
      </w:r>
      <w:r w:rsidR="00FA5414" w:rsidRPr="000C4AF4">
        <w:rPr>
          <w:rFonts w:ascii="Times New Roman" w:hAnsi="Times New Roman" w:cs="Times New Roman"/>
          <w:spacing w:val="-2"/>
          <w:sz w:val="20"/>
          <w:szCs w:val="20"/>
        </w:rPr>
        <w:t>now</w:t>
      </w:r>
      <w:r w:rsidR="00FA5414" w:rsidRPr="000C4AF4">
        <w:rPr>
          <w:rFonts w:ascii="Times New Roman" w:hAnsi="Times New Roman" w:cs="Times New Roman"/>
          <w:spacing w:val="-7"/>
          <w:sz w:val="20"/>
          <w:szCs w:val="20"/>
        </w:rPr>
        <w:t xml:space="preserve"> </w:t>
      </w:r>
      <w:r w:rsidR="00FA5414" w:rsidRPr="000C4AF4">
        <w:rPr>
          <w:rFonts w:ascii="Times New Roman" w:hAnsi="Times New Roman" w:cs="Times New Roman"/>
          <w:spacing w:val="-2"/>
          <w:sz w:val="20"/>
          <w:szCs w:val="20"/>
        </w:rPr>
        <w:t>become</w:t>
      </w:r>
      <w:r w:rsidR="00FA5414" w:rsidRPr="000C4AF4">
        <w:rPr>
          <w:rFonts w:ascii="Times New Roman" w:hAnsi="Times New Roman" w:cs="Times New Roman"/>
          <w:spacing w:val="-7"/>
          <w:sz w:val="20"/>
          <w:szCs w:val="20"/>
        </w:rPr>
        <w:t xml:space="preserve"> </w:t>
      </w:r>
      <w:r w:rsidR="00FA5414" w:rsidRPr="000C4AF4">
        <w:rPr>
          <w:rFonts w:ascii="Times New Roman" w:hAnsi="Times New Roman" w:cs="Times New Roman"/>
          <w:spacing w:val="-2"/>
          <w:sz w:val="20"/>
          <w:szCs w:val="20"/>
        </w:rPr>
        <w:t>a</w:t>
      </w:r>
      <w:r w:rsidR="00FA5414" w:rsidRPr="000C4AF4">
        <w:rPr>
          <w:rFonts w:ascii="Times New Roman" w:hAnsi="Times New Roman" w:cs="Times New Roman"/>
          <w:spacing w:val="-7"/>
          <w:sz w:val="20"/>
          <w:szCs w:val="20"/>
        </w:rPr>
        <w:t xml:space="preserve"> </w:t>
      </w:r>
      <w:r w:rsidR="00FA5414" w:rsidRPr="000C4AF4">
        <w:rPr>
          <w:rFonts w:ascii="Times New Roman" w:hAnsi="Times New Roman" w:cs="Times New Roman"/>
          <w:spacing w:val="-2"/>
          <w:sz w:val="20"/>
          <w:szCs w:val="20"/>
        </w:rPr>
        <w:t>part</w:t>
      </w:r>
      <w:r w:rsidR="00FA5414" w:rsidRPr="000C4AF4">
        <w:rPr>
          <w:rFonts w:ascii="Times New Roman" w:hAnsi="Times New Roman" w:cs="Times New Roman"/>
          <w:spacing w:val="-6"/>
          <w:sz w:val="20"/>
          <w:szCs w:val="20"/>
        </w:rPr>
        <w:t xml:space="preserve"> </w:t>
      </w:r>
      <w:r w:rsidR="00FA5414" w:rsidRPr="000C4AF4">
        <w:rPr>
          <w:rFonts w:ascii="Times New Roman" w:hAnsi="Times New Roman" w:cs="Times New Roman"/>
          <w:spacing w:val="-2"/>
          <w:sz w:val="20"/>
          <w:szCs w:val="20"/>
        </w:rPr>
        <w:t>of</w:t>
      </w:r>
      <w:r w:rsidR="00FA5414" w:rsidRPr="000C4AF4">
        <w:rPr>
          <w:rFonts w:ascii="Times New Roman" w:hAnsi="Times New Roman" w:cs="Times New Roman"/>
          <w:spacing w:val="-13"/>
          <w:sz w:val="20"/>
          <w:szCs w:val="20"/>
        </w:rPr>
        <w:t xml:space="preserve"> </w:t>
      </w:r>
      <w:r w:rsidR="00FA5414" w:rsidRPr="000C4AF4">
        <w:rPr>
          <w:rFonts w:ascii="Times New Roman" w:hAnsi="Times New Roman" w:cs="Times New Roman"/>
          <w:spacing w:val="-2"/>
          <w:sz w:val="20"/>
          <w:szCs w:val="20"/>
        </w:rPr>
        <w:t>the</w:t>
      </w:r>
      <w:r w:rsidR="00FA5414" w:rsidRPr="000C4AF4">
        <w:rPr>
          <w:rFonts w:ascii="Times New Roman" w:hAnsi="Times New Roman" w:cs="Times New Roman"/>
          <w:spacing w:val="-7"/>
          <w:sz w:val="20"/>
          <w:szCs w:val="20"/>
        </w:rPr>
        <w:t xml:space="preserve"> </w:t>
      </w:r>
      <w:r w:rsidR="00FA5414" w:rsidRPr="000C4AF4">
        <w:rPr>
          <w:rFonts w:ascii="Times New Roman" w:hAnsi="Times New Roman" w:cs="Times New Roman"/>
          <w:spacing w:val="-2"/>
          <w:sz w:val="20"/>
          <w:szCs w:val="20"/>
        </w:rPr>
        <w:t>global</w:t>
      </w:r>
      <w:r w:rsidR="00FA5414" w:rsidRPr="000C4AF4">
        <w:rPr>
          <w:rFonts w:ascii="Times New Roman" w:hAnsi="Times New Roman" w:cs="Times New Roman"/>
          <w:spacing w:val="-11"/>
          <w:sz w:val="20"/>
          <w:szCs w:val="20"/>
        </w:rPr>
        <w:t xml:space="preserve"> </w:t>
      </w:r>
      <w:r w:rsidR="00FA5414" w:rsidRPr="000C4AF4">
        <w:rPr>
          <w:rFonts w:ascii="Times New Roman" w:hAnsi="Times New Roman" w:cs="Times New Roman"/>
          <w:spacing w:val="-2"/>
          <w:sz w:val="20"/>
          <w:szCs w:val="20"/>
        </w:rPr>
        <w:t xml:space="preserve">importing. </w:t>
      </w:r>
      <w:r w:rsidR="00FA5414" w:rsidRPr="000C4AF4">
        <w:rPr>
          <w:rFonts w:ascii="Times New Roman" w:hAnsi="Times New Roman" w:cs="Times New Roman"/>
          <w:sz w:val="20"/>
          <w:szCs w:val="20"/>
        </w:rPr>
        <w:t xml:space="preserve">However, the long-term </w:t>
      </w:r>
      <w:r>
        <w:rPr>
          <w:rFonts w:ascii="Times New Roman" w:hAnsi="Times New Roman" w:cs="Times New Roman"/>
          <w:sz w:val="20"/>
          <w:szCs w:val="20"/>
        </w:rPr>
        <w:t xml:space="preserve">   </w:t>
      </w:r>
      <w:r w:rsidR="00FA5414" w:rsidRPr="000C4AF4">
        <w:rPr>
          <w:rFonts w:ascii="Times New Roman" w:hAnsi="Times New Roman" w:cs="Times New Roman"/>
          <w:sz w:val="20"/>
          <w:szCs w:val="20"/>
        </w:rPr>
        <w:t>success profitability of the import business greatly depends on the imports knowledge and understanding about the international market and foreign market analysis. An individual or business man or an importer needs to import because there are certain things that can’t grow or manufacture in his home country. Price factor is also an important reason for import of products. business man or an importer</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needs</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to</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import</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because</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there</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are</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certain</w:t>
      </w:r>
      <w:r w:rsidR="00FA5414" w:rsidRPr="000C4AF4">
        <w:rPr>
          <w:rFonts w:ascii="Times New Roman" w:hAnsi="Times New Roman" w:cs="Times New Roman"/>
          <w:spacing w:val="-15"/>
          <w:sz w:val="20"/>
          <w:szCs w:val="20"/>
        </w:rPr>
        <w:t xml:space="preserve"> </w:t>
      </w:r>
      <w:r w:rsidR="00FA5414" w:rsidRPr="000C4AF4">
        <w:rPr>
          <w:rFonts w:ascii="Times New Roman" w:hAnsi="Times New Roman" w:cs="Times New Roman"/>
          <w:sz w:val="20"/>
          <w:szCs w:val="20"/>
        </w:rPr>
        <w:t>things that can’t grow or manufacture in his home country. Price</w:t>
      </w:r>
      <w:r w:rsidR="00FA5414" w:rsidRPr="000C4AF4">
        <w:rPr>
          <w:rFonts w:ascii="Times New Roman" w:hAnsi="Times New Roman" w:cs="Times New Roman"/>
          <w:spacing w:val="35"/>
          <w:sz w:val="20"/>
          <w:szCs w:val="20"/>
        </w:rPr>
        <w:t xml:space="preserve"> </w:t>
      </w:r>
      <w:r w:rsidR="00FA5414" w:rsidRPr="000C4AF4">
        <w:rPr>
          <w:rFonts w:ascii="Times New Roman" w:hAnsi="Times New Roman" w:cs="Times New Roman"/>
          <w:sz w:val="20"/>
          <w:szCs w:val="20"/>
        </w:rPr>
        <w:t>factor</w:t>
      </w:r>
      <w:r w:rsidR="00FA5414" w:rsidRPr="000C4AF4">
        <w:rPr>
          <w:rFonts w:ascii="Times New Roman" w:hAnsi="Times New Roman" w:cs="Times New Roman"/>
          <w:spacing w:val="33"/>
          <w:sz w:val="20"/>
          <w:szCs w:val="20"/>
        </w:rPr>
        <w:t xml:space="preserve"> </w:t>
      </w:r>
      <w:r w:rsidR="00FA5414" w:rsidRPr="000C4AF4">
        <w:rPr>
          <w:rFonts w:ascii="Times New Roman" w:hAnsi="Times New Roman" w:cs="Times New Roman"/>
          <w:sz w:val="20"/>
          <w:szCs w:val="20"/>
        </w:rPr>
        <w:t>is</w:t>
      </w:r>
      <w:r w:rsidR="00FA5414" w:rsidRPr="000C4AF4">
        <w:rPr>
          <w:rFonts w:ascii="Times New Roman" w:hAnsi="Times New Roman" w:cs="Times New Roman"/>
          <w:spacing w:val="29"/>
          <w:sz w:val="20"/>
          <w:szCs w:val="20"/>
        </w:rPr>
        <w:t xml:space="preserve"> </w:t>
      </w:r>
      <w:r w:rsidR="00FA5414" w:rsidRPr="000C4AF4">
        <w:rPr>
          <w:rFonts w:ascii="Times New Roman" w:hAnsi="Times New Roman" w:cs="Times New Roman"/>
          <w:sz w:val="20"/>
          <w:szCs w:val="20"/>
        </w:rPr>
        <w:t>also</w:t>
      </w:r>
      <w:r w:rsidR="00FA5414" w:rsidRPr="000C4AF4">
        <w:rPr>
          <w:rFonts w:ascii="Times New Roman" w:hAnsi="Times New Roman" w:cs="Times New Roman"/>
          <w:spacing w:val="36"/>
          <w:sz w:val="20"/>
          <w:szCs w:val="20"/>
        </w:rPr>
        <w:t xml:space="preserve"> </w:t>
      </w:r>
      <w:r w:rsidR="00FA5414" w:rsidRPr="000C4AF4">
        <w:rPr>
          <w:rFonts w:ascii="Times New Roman" w:hAnsi="Times New Roman" w:cs="Times New Roman"/>
          <w:sz w:val="20"/>
          <w:szCs w:val="20"/>
        </w:rPr>
        <w:t>an</w:t>
      </w:r>
      <w:r w:rsidR="00FA5414" w:rsidRPr="000C4AF4">
        <w:rPr>
          <w:rFonts w:ascii="Times New Roman" w:hAnsi="Times New Roman" w:cs="Times New Roman"/>
          <w:spacing w:val="31"/>
          <w:sz w:val="20"/>
          <w:szCs w:val="20"/>
        </w:rPr>
        <w:t xml:space="preserve"> </w:t>
      </w:r>
      <w:r w:rsidR="00FA5414" w:rsidRPr="000C4AF4">
        <w:rPr>
          <w:rFonts w:ascii="Times New Roman" w:hAnsi="Times New Roman" w:cs="Times New Roman"/>
          <w:sz w:val="20"/>
          <w:szCs w:val="20"/>
        </w:rPr>
        <w:t>important</w:t>
      </w:r>
      <w:r w:rsidR="00FA5414" w:rsidRPr="000C4AF4">
        <w:rPr>
          <w:rFonts w:ascii="Times New Roman" w:hAnsi="Times New Roman" w:cs="Times New Roman"/>
          <w:spacing w:val="36"/>
          <w:sz w:val="20"/>
          <w:szCs w:val="20"/>
        </w:rPr>
        <w:t xml:space="preserve"> </w:t>
      </w:r>
      <w:r w:rsidR="00FA5414" w:rsidRPr="000C4AF4">
        <w:rPr>
          <w:rFonts w:ascii="Times New Roman" w:hAnsi="Times New Roman" w:cs="Times New Roman"/>
          <w:sz w:val="20"/>
          <w:szCs w:val="20"/>
        </w:rPr>
        <w:t>reason</w:t>
      </w:r>
      <w:r w:rsidR="00FA5414" w:rsidRPr="000C4AF4">
        <w:rPr>
          <w:rFonts w:ascii="Times New Roman" w:hAnsi="Times New Roman" w:cs="Times New Roman"/>
          <w:spacing w:val="27"/>
          <w:sz w:val="20"/>
          <w:szCs w:val="20"/>
        </w:rPr>
        <w:t xml:space="preserve"> </w:t>
      </w:r>
      <w:r w:rsidR="00FA5414" w:rsidRPr="000C4AF4">
        <w:rPr>
          <w:rFonts w:ascii="Times New Roman" w:hAnsi="Times New Roman" w:cs="Times New Roman"/>
          <w:sz w:val="20"/>
          <w:szCs w:val="20"/>
        </w:rPr>
        <w:t>for</w:t>
      </w:r>
      <w:r w:rsidR="00FA5414" w:rsidRPr="000C4AF4">
        <w:rPr>
          <w:rFonts w:ascii="Times New Roman" w:hAnsi="Times New Roman" w:cs="Times New Roman"/>
          <w:spacing w:val="33"/>
          <w:sz w:val="20"/>
          <w:szCs w:val="20"/>
        </w:rPr>
        <w:t xml:space="preserve"> </w:t>
      </w:r>
      <w:r w:rsidR="00FA5414" w:rsidRPr="000C4AF4">
        <w:rPr>
          <w:rFonts w:ascii="Times New Roman" w:hAnsi="Times New Roman" w:cs="Times New Roman"/>
          <w:sz w:val="20"/>
          <w:szCs w:val="20"/>
        </w:rPr>
        <w:t>import</w:t>
      </w:r>
      <w:r w:rsidR="00FA5414" w:rsidRPr="000C4AF4">
        <w:rPr>
          <w:rFonts w:ascii="Times New Roman" w:hAnsi="Times New Roman" w:cs="Times New Roman"/>
          <w:spacing w:val="28"/>
          <w:sz w:val="20"/>
          <w:szCs w:val="20"/>
        </w:rPr>
        <w:t xml:space="preserve"> </w:t>
      </w:r>
      <w:r w:rsidR="00FA5414" w:rsidRPr="000C4AF4">
        <w:rPr>
          <w:rFonts w:ascii="Times New Roman" w:hAnsi="Times New Roman" w:cs="Times New Roman"/>
          <w:spacing w:val="-5"/>
          <w:sz w:val="20"/>
          <w:szCs w:val="20"/>
        </w:rPr>
        <w:t xml:space="preserve">of </w:t>
      </w:r>
      <w:r w:rsidR="00FA5414" w:rsidRPr="000C4AF4">
        <w:rPr>
          <w:rFonts w:ascii="Times New Roman" w:hAnsi="Times New Roman" w:cs="Times New Roman"/>
          <w:spacing w:val="-2"/>
          <w:sz w:val="20"/>
          <w:szCs w:val="20"/>
        </w:rPr>
        <w:t>products.</w:t>
      </w:r>
    </w:p>
    <w:p w14:paraId="389D9BB5" w14:textId="4CADA6A9" w:rsidR="000C4AF4" w:rsidRDefault="000C4AF4" w:rsidP="000C4AF4">
      <w:pPr>
        <w:pStyle w:val="TableParagraph"/>
        <w:spacing w:before="2"/>
        <w:ind w:left="108"/>
        <w:jc w:val="left"/>
        <w:rPr>
          <w:b/>
          <w:sz w:val="24"/>
          <w:szCs w:val="24"/>
        </w:rPr>
      </w:pPr>
      <w:r>
        <w:rPr>
          <w:b/>
          <w:sz w:val="24"/>
          <w:szCs w:val="24"/>
        </w:rPr>
        <w:t xml:space="preserve"> </w:t>
      </w:r>
      <w:r w:rsidR="004B267C">
        <w:rPr>
          <w:b/>
          <w:sz w:val="24"/>
          <w:szCs w:val="24"/>
        </w:rPr>
        <w:t xml:space="preserve">  </w:t>
      </w:r>
      <w:r>
        <w:rPr>
          <w:b/>
          <w:sz w:val="24"/>
          <w:szCs w:val="24"/>
        </w:rPr>
        <w:t xml:space="preserve"> </w:t>
      </w:r>
      <w:r w:rsidRPr="000C4AF4">
        <w:rPr>
          <w:b/>
          <w:sz w:val="24"/>
          <w:szCs w:val="24"/>
        </w:rPr>
        <w:t>CUSTOMS</w:t>
      </w:r>
      <w:r w:rsidRPr="000C4AF4">
        <w:rPr>
          <w:b/>
          <w:spacing w:val="-6"/>
          <w:sz w:val="24"/>
          <w:szCs w:val="24"/>
        </w:rPr>
        <w:t xml:space="preserve"> </w:t>
      </w:r>
      <w:r w:rsidRPr="000C4AF4">
        <w:rPr>
          <w:b/>
          <w:sz w:val="24"/>
          <w:szCs w:val="24"/>
        </w:rPr>
        <w:t>HOUSE</w:t>
      </w:r>
      <w:r w:rsidRPr="000C4AF4">
        <w:rPr>
          <w:b/>
          <w:spacing w:val="-15"/>
          <w:sz w:val="24"/>
          <w:szCs w:val="24"/>
        </w:rPr>
        <w:t xml:space="preserve"> </w:t>
      </w:r>
      <w:r w:rsidRPr="000C4AF4">
        <w:rPr>
          <w:b/>
          <w:spacing w:val="-2"/>
          <w:sz w:val="24"/>
          <w:szCs w:val="24"/>
        </w:rPr>
        <w:t>AGENTS</w:t>
      </w:r>
    </w:p>
    <w:p w14:paraId="22D6E551" w14:textId="484C1256" w:rsidR="000C4AF4" w:rsidRPr="000C4AF4" w:rsidRDefault="000C4AF4" w:rsidP="004B267C">
      <w:pPr>
        <w:pStyle w:val="TableParagraph"/>
        <w:spacing w:before="2"/>
        <w:ind w:left="360"/>
        <w:jc w:val="both"/>
        <w:rPr>
          <w:b/>
          <w:sz w:val="24"/>
          <w:szCs w:val="24"/>
        </w:rPr>
      </w:pPr>
      <w:r w:rsidRPr="00623A38">
        <w:rPr>
          <w:sz w:val="20"/>
          <w:szCs w:val="20"/>
        </w:rPr>
        <w:t>In</w:t>
      </w:r>
      <w:r w:rsidRPr="00623A38">
        <w:rPr>
          <w:spacing w:val="-6"/>
          <w:sz w:val="20"/>
          <w:szCs w:val="20"/>
        </w:rPr>
        <w:t xml:space="preserve"> </w:t>
      </w:r>
      <w:hyperlink r:id="rId10">
        <w:r w:rsidRPr="00623A38">
          <w:rPr>
            <w:sz w:val="20"/>
            <w:szCs w:val="20"/>
          </w:rPr>
          <w:t>India,</w:t>
        </w:r>
      </w:hyperlink>
      <w:r w:rsidRPr="00623A38">
        <w:rPr>
          <w:spacing w:val="40"/>
          <w:sz w:val="20"/>
          <w:szCs w:val="20"/>
        </w:rPr>
        <w:t xml:space="preserve"> </w:t>
      </w:r>
      <w:r w:rsidRPr="00623A38">
        <w:rPr>
          <w:sz w:val="20"/>
          <w:szCs w:val="20"/>
        </w:rPr>
        <w:t>a</w:t>
      </w:r>
      <w:r w:rsidRPr="00623A38">
        <w:rPr>
          <w:spacing w:val="-3"/>
          <w:sz w:val="20"/>
          <w:szCs w:val="20"/>
        </w:rPr>
        <w:t xml:space="preserve"> </w:t>
      </w:r>
      <w:r w:rsidRPr="00623A38">
        <w:rPr>
          <w:sz w:val="20"/>
          <w:szCs w:val="20"/>
        </w:rPr>
        <w:t>customs</w:t>
      </w:r>
      <w:r w:rsidRPr="00623A38">
        <w:rPr>
          <w:spacing w:val="40"/>
          <w:sz w:val="20"/>
          <w:szCs w:val="20"/>
        </w:rPr>
        <w:t xml:space="preserve"> </w:t>
      </w:r>
      <w:r w:rsidRPr="00623A38">
        <w:rPr>
          <w:sz w:val="20"/>
          <w:szCs w:val="20"/>
        </w:rPr>
        <w:t>house</w:t>
      </w:r>
      <w:r w:rsidRPr="00623A38">
        <w:rPr>
          <w:spacing w:val="40"/>
          <w:sz w:val="20"/>
          <w:szCs w:val="20"/>
        </w:rPr>
        <w:t xml:space="preserve"> </w:t>
      </w:r>
      <w:r w:rsidRPr="00623A38">
        <w:rPr>
          <w:sz w:val="20"/>
          <w:szCs w:val="20"/>
        </w:rPr>
        <w:t>agent (CHA)</w:t>
      </w:r>
      <w:r w:rsidRPr="00623A38">
        <w:rPr>
          <w:spacing w:val="40"/>
          <w:sz w:val="20"/>
          <w:szCs w:val="20"/>
        </w:rPr>
        <w:t xml:space="preserve"> </w:t>
      </w:r>
      <w:r w:rsidRPr="00623A38">
        <w:rPr>
          <w:sz w:val="20"/>
          <w:szCs w:val="20"/>
        </w:rPr>
        <w:t xml:space="preserve">is licensed to act as an agent for transaction of any business relating to </w:t>
      </w:r>
      <w:r>
        <w:rPr>
          <w:sz w:val="20"/>
          <w:szCs w:val="20"/>
        </w:rPr>
        <w:t xml:space="preserve">  </w:t>
      </w:r>
      <w:r w:rsidRPr="00623A38">
        <w:rPr>
          <w:sz w:val="20"/>
          <w:szCs w:val="20"/>
        </w:rPr>
        <w:t>the</w:t>
      </w:r>
      <w:r>
        <w:rPr>
          <w:sz w:val="20"/>
          <w:szCs w:val="20"/>
        </w:rPr>
        <w:t xml:space="preserve"> </w:t>
      </w:r>
      <w:r w:rsidRPr="00623A38">
        <w:rPr>
          <w:sz w:val="20"/>
          <w:szCs w:val="20"/>
        </w:rPr>
        <w:t>entry or departure of conveyances or the import or export of goods at a customs station. CHAs maintain detailed, itemized and up-to-date accounts. A CHA license may be temporary or permanent.</w:t>
      </w:r>
    </w:p>
    <w:p w14:paraId="09D5C036" w14:textId="1C84A833" w:rsidR="000C4AF4" w:rsidRDefault="000C4AF4" w:rsidP="000C4AF4">
      <w:pPr>
        <w:pStyle w:val="TableParagraph"/>
        <w:spacing w:before="3"/>
        <w:ind w:left="360" w:right="54"/>
        <w:jc w:val="both"/>
        <w:rPr>
          <w:sz w:val="20"/>
          <w:szCs w:val="20"/>
        </w:rPr>
      </w:pPr>
      <w:r w:rsidRPr="00623A38">
        <w:rPr>
          <w:sz w:val="20"/>
          <w:szCs w:val="20"/>
        </w:rPr>
        <w:t>The Custom House Agents can avail transactional services for Imports &amp; Exports. The services available includes E</w:t>
      </w:r>
      <w:r w:rsidR="004B267C" w:rsidRPr="00623A38">
        <w:rPr>
          <w:sz w:val="20"/>
          <w:szCs w:val="20"/>
        </w:rPr>
        <w:t>-</w:t>
      </w:r>
      <w:r w:rsidR="004B267C">
        <w:rPr>
          <w:sz w:val="20"/>
          <w:szCs w:val="20"/>
        </w:rPr>
        <w:t xml:space="preserve"> Filing</w:t>
      </w:r>
      <w:r w:rsidRPr="00623A38">
        <w:rPr>
          <w:sz w:val="20"/>
          <w:szCs w:val="20"/>
        </w:rPr>
        <w:t xml:space="preserve"> of Import &amp; Export documents, Status of Query Reply and Real time Summery Tracking.</w:t>
      </w:r>
    </w:p>
    <w:p w14:paraId="6C1411B4" w14:textId="77777777" w:rsidR="000C4AF4" w:rsidRDefault="000C4AF4" w:rsidP="000C4AF4">
      <w:pPr>
        <w:pStyle w:val="TableParagraph"/>
        <w:numPr>
          <w:ilvl w:val="0"/>
          <w:numId w:val="21"/>
        </w:numPr>
        <w:spacing w:before="3"/>
        <w:ind w:right="54"/>
        <w:jc w:val="both"/>
        <w:rPr>
          <w:sz w:val="20"/>
          <w:szCs w:val="20"/>
        </w:rPr>
      </w:pPr>
      <w:r w:rsidRPr="00C02199">
        <w:rPr>
          <w:b/>
          <w:sz w:val="28"/>
          <w:szCs w:val="28"/>
        </w:rPr>
        <w:t>NEED</w:t>
      </w:r>
      <w:r w:rsidRPr="00C02199">
        <w:rPr>
          <w:b/>
          <w:spacing w:val="-3"/>
          <w:sz w:val="28"/>
          <w:szCs w:val="28"/>
        </w:rPr>
        <w:t xml:space="preserve"> </w:t>
      </w:r>
      <w:r w:rsidRPr="00C02199">
        <w:rPr>
          <w:b/>
          <w:sz w:val="28"/>
          <w:szCs w:val="28"/>
        </w:rPr>
        <w:t>FOR</w:t>
      </w:r>
      <w:r w:rsidRPr="00C02199">
        <w:rPr>
          <w:b/>
          <w:spacing w:val="-7"/>
          <w:sz w:val="28"/>
          <w:szCs w:val="28"/>
        </w:rPr>
        <w:t xml:space="preserve"> </w:t>
      </w:r>
      <w:r w:rsidRPr="00C02199">
        <w:rPr>
          <w:b/>
          <w:sz w:val="28"/>
          <w:szCs w:val="28"/>
        </w:rPr>
        <w:t>THE</w:t>
      </w:r>
      <w:r w:rsidRPr="00C02199">
        <w:rPr>
          <w:b/>
          <w:spacing w:val="-3"/>
          <w:sz w:val="28"/>
          <w:szCs w:val="28"/>
        </w:rPr>
        <w:t xml:space="preserve"> </w:t>
      </w:r>
      <w:r w:rsidRPr="00C02199">
        <w:rPr>
          <w:b/>
          <w:spacing w:val="-2"/>
          <w:sz w:val="28"/>
          <w:szCs w:val="28"/>
        </w:rPr>
        <w:t>STUDY</w:t>
      </w:r>
    </w:p>
    <w:p w14:paraId="1A613A78" w14:textId="4C12109C" w:rsidR="000C4AF4" w:rsidRPr="000C4AF4" w:rsidRDefault="000C4AF4" w:rsidP="000C4AF4">
      <w:pPr>
        <w:pStyle w:val="TableParagraph"/>
        <w:spacing w:before="3"/>
        <w:ind w:left="360" w:right="54"/>
        <w:jc w:val="both"/>
        <w:rPr>
          <w:sz w:val="20"/>
          <w:szCs w:val="20"/>
        </w:rPr>
      </w:pPr>
      <w:r w:rsidRPr="000C4AF4">
        <w:rPr>
          <w:sz w:val="20"/>
          <w:szCs w:val="20"/>
        </w:rPr>
        <w:t>Shipping is considered as the cheapest means of transport. Large quantities of goods can be transported through this mode. For the operations of the CHA the need is to analyses the documents used for CHA in import. To know the import procedures for CHA</w:t>
      </w:r>
      <w:r w:rsidRPr="000C4AF4">
        <w:rPr>
          <w:spacing w:val="-1"/>
          <w:sz w:val="20"/>
          <w:szCs w:val="20"/>
        </w:rPr>
        <w:t xml:space="preserve"> </w:t>
      </w:r>
      <w:r w:rsidRPr="000C4AF4">
        <w:rPr>
          <w:sz w:val="20"/>
          <w:szCs w:val="20"/>
        </w:rPr>
        <w:t>activities. To know about the consignment cleared and delivered on time to the customers. To know the sector to be targeted in future and improve the</w:t>
      </w:r>
      <w:r w:rsidRPr="000C4AF4">
        <w:rPr>
          <w:spacing w:val="-15"/>
          <w:sz w:val="20"/>
          <w:szCs w:val="20"/>
        </w:rPr>
        <w:t xml:space="preserve"> </w:t>
      </w:r>
      <w:r w:rsidRPr="000C4AF4">
        <w:rPr>
          <w:sz w:val="20"/>
          <w:szCs w:val="20"/>
        </w:rPr>
        <w:t>service</w:t>
      </w:r>
      <w:r w:rsidRPr="000C4AF4">
        <w:rPr>
          <w:spacing w:val="-15"/>
          <w:sz w:val="20"/>
          <w:szCs w:val="20"/>
        </w:rPr>
        <w:t xml:space="preserve"> </w:t>
      </w:r>
      <w:r w:rsidRPr="000C4AF4">
        <w:rPr>
          <w:sz w:val="20"/>
          <w:szCs w:val="20"/>
        </w:rPr>
        <w:t>and</w:t>
      </w:r>
      <w:r w:rsidRPr="000C4AF4">
        <w:rPr>
          <w:spacing w:val="-15"/>
          <w:sz w:val="20"/>
          <w:szCs w:val="20"/>
        </w:rPr>
        <w:t xml:space="preserve"> </w:t>
      </w:r>
      <w:r w:rsidRPr="000C4AF4">
        <w:rPr>
          <w:sz w:val="20"/>
          <w:szCs w:val="20"/>
        </w:rPr>
        <w:t>quality</w:t>
      </w:r>
      <w:r w:rsidRPr="000C4AF4">
        <w:rPr>
          <w:spacing w:val="-15"/>
          <w:sz w:val="20"/>
          <w:szCs w:val="20"/>
        </w:rPr>
        <w:t xml:space="preserve"> </w:t>
      </w:r>
      <w:r w:rsidRPr="000C4AF4">
        <w:rPr>
          <w:sz w:val="20"/>
          <w:szCs w:val="20"/>
        </w:rPr>
        <w:t>level</w:t>
      </w:r>
      <w:r w:rsidRPr="000C4AF4">
        <w:rPr>
          <w:spacing w:val="-15"/>
          <w:sz w:val="20"/>
          <w:szCs w:val="20"/>
        </w:rPr>
        <w:t xml:space="preserve"> </w:t>
      </w:r>
      <w:r w:rsidRPr="000C4AF4">
        <w:rPr>
          <w:sz w:val="20"/>
          <w:szCs w:val="20"/>
        </w:rPr>
        <w:t>of</w:t>
      </w:r>
      <w:r w:rsidRPr="000C4AF4">
        <w:rPr>
          <w:spacing w:val="-15"/>
          <w:sz w:val="20"/>
          <w:szCs w:val="20"/>
        </w:rPr>
        <w:t xml:space="preserve"> </w:t>
      </w:r>
      <w:r w:rsidRPr="000C4AF4">
        <w:rPr>
          <w:sz w:val="20"/>
          <w:szCs w:val="20"/>
        </w:rPr>
        <w:t>the</w:t>
      </w:r>
      <w:r w:rsidRPr="000C4AF4">
        <w:rPr>
          <w:spacing w:val="-15"/>
          <w:sz w:val="20"/>
          <w:szCs w:val="20"/>
        </w:rPr>
        <w:t xml:space="preserve"> </w:t>
      </w:r>
      <w:r w:rsidRPr="000C4AF4">
        <w:rPr>
          <w:sz w:val="20"/>
          <w:szCs w:val="20"/>
        </w:rPr>
        <w:t>company</w:t>
      </w:r>
      <w:r w:rsidRPr="000C4AF4">
        <w:rPr>
          <w:b/>
          <w:sz w:val="20"/>
          <w:szCs w:val="20"/>
        </w:rPr>
        <w:t>.</w:t>
      </w:r>
      <w:r w:rsidRPr="000C4AF4">
        <w:rPr>
          <w:b/>
          <w:spacing w:val="-15"/>
          <w:sz w:val="20"/>
          <w:szCs w:val="20"/>
        </w:rPr>
        <w:t xml:space="preserve"> </w:t>
      </w:r>
      <w:r w:rsidRPr="000C4AF4">
        <w:rPr>
          <w:sz w:val="20"/>
          <w:szCs w:val="20"/>
        </w:rPr>
        <w:t>To</w:t>
      </w:r>
      <w:r w:rsidRPr="000C4AF4">
        <w:rPr>
          <w:spacing w:val="-15"/>
          <w:sz w:val="20"/>
          <w:szCs w:val="20"/>
        </w:rPr>
        <w:t xml:space="preserve"> </w:t>
      </w:r>
      <w:r w:rsidRPr="000C4AF4">
        <w:rPr>
          <w:sz w:val="20"/>
          <w:szCs w:val="20"/>
        </w:rPr>
        <w:t>know about the import documentation for customs</w:t>
      </w:r>
    </w:p>
    <w:p w14:paraId="009B15F2" w14:textId="0691972D"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08BEEA9F"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4BD2E666"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77EF11D3"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73DBD982"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753806B4"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45ADF3B0"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3BDDB848"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6C53950D" w14:textId="77777777" w:rsidR="004B267C" w:rsidRDefault="004B267C" w:rsidP="009F6540">
      <w:pPr>
        <w:spacing w:before="54" w:after="0" w:line="276" w:lineRule="auto"/>
        <w:jc w:val="center"/>
        <w:rPr>
          <w:rFonts w:ascii="Times New Roman" w:hAnsi="Times New Roman" w:cs="Times New Roman"/>
          <w:noProof/>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6A2180DC" w:rsidR="00DA52F4" w:rsidRDefault="00B84D5C"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STATEMENT OF </w:t>
      </w:r>
      <w:r w:rsidR="007374C8">
        <w:rPr>
          <w:rFonts w:ascii="Times New Roman" w:hAnsi="Times New Roman" w:cs="Times New Roman"/>
          <w:b/>
          <w:bCs/>
          <w:color w:val="000000" w:themeColor="text1"/>
          <w:sz w:val="24"/>
          <w:szCs w:val="24"/>
        </w:rPr>
        <w:t>OBJECTIVES</w:t>
      </w:r>
    </w:p>
    <w:p w14:paraId="5CDDFB3F" w14:textId="4C351695" w:rsidR="007374C8" w:rsidRPr="007374C8" w:rsidRDefault="007374C8" w:rsidP="007374C8">
      <w:pPr>
        <w:pStyle w:val="ListParagraph"/>
        <w:spacing w:before="54" w:after="0" w:line="276" w:lineRule="auto"/>
        <w:ind w:left="360"/>
        <w:rPr>
          <w:rFonts w:ascii="Times New Roman" w:hAnsi="Times New Roman" w:cs="Times New Roman"/>
          <w:b/>
          <w:bCs/>
          <w:color w:val="000000" w:themeColor="text1"/>
        </w:rPr>
      </w:pPr>
      <w:r w:rsidRPr="007374C8">
        <w:rPr>
          <w:rFonts w:ascii="Times New Roman" w:hAnsi="Times New Roman" w:cs="Times New Roman"/>
          <w:b/>
          <w:bCs/>
          <w:color w:val="000000" w:themeColor="text1"/>
        </w:rPr>
        <w:t>Primary Objectives:</w:t>
      </w:r>
    </w:p>
    <w:p w14:paraId="72E8668B" w14:textId="77777777" w:rsidR="007374C8" w:rsidRDefault="007374C8" w:rsidP="007374C8">
      <w:pPr>
        <w:pStyle w:val="ListParagraph"/>
        <w:widowControl w:val="0"/>
        <w:tabs>
          <w:tab w:val="left" w:pos="486"/>
          <w:tab w:val="left" w:pos="488"/>
        </w:tabs>
        <w:autoSpaceDE w:val="0"/>
        <w:autoSpaceDN w:val="0"/>
        <w:spacing w:after="0" w:line="276" w:lineRule="auto"/>
        <w:ind w:left="360" w:right="39"/>
        <w:contextualSpacing w:val="0"/>
        <w:jc w:val="both"/>
        <w:rPr>
          <w:rFonts w:ascii="Times New Roman" w:hAnsi="Times New Roman" w:cs="Times New Roman"/>
          <w:sz w:val="20"/>
          <w:szCs w:val="20"/>
        </w:rPr>
      </w:pPr>
      <w:r w:rsidRPr="007374C8">
        <w:rPr>
          <w:rFonts w:ascii="Times New Roman" w:hAnsi="Times New Roman" w:cs="Times New Roman"/>
          <w:sz w:val="20"/>
          <w:szCs w:val="20"/>
        </w:rPr>
        <w:t>To</w:t>
      </w:r>
      <w:r w:rsidRPr="007374C8">
        <w:rPr>
          <w:rFonts w:ascii="Times New Roman" w:hAnsi="Times New Roman" w:cs="Times New Roman"/>
          <w:spacing w:val="-9"/>
          <w:sz w:val="20"/>
          <w:szCs w:val="20"/>
        </w:rPr>
        <w:t xml:space="preserve"> </w:t>
      </w:r>
      <w:r w:rsidRPr="007374C8">
        <w:rPr>
          <w:rFonts w:ascii="Times New Roman" w:hAnsi="Times New Roman" w:cs="Times New Roman"/>
          <w:sz w:val="20"/>
          <w:szCs w:val="20"/>
        </w:rPr>
        <w:t>study</w:t>
      </w:r>
      <w:r w:rsidRPr="007374C8">
        <w:rPr>
          <w:rFonts w:ascii="Times New Roman" w:hAnsi="Times New Roman" w:cs="Times New Roman"/>
          <w:spacing w:val="-15"/>
          <w:sz w:val="20"/>
          <w:szCs w:val="20"/>
        </w:rPr>
        <w:t xml:space="preserve"> </w:t>
      </w:r>
      <w:r w:rsidRPr="007374C8">
        <w:rPr>
          <w:rFonts w:ascii="Times New Roman" w:hAnsi="Times New Roman" w:cs="Times New Roman"/>
          <w:sz w:val="20"/>
          <w:szCs w:val="20"/>
        </w:rPr>
        <w:t>the</w:t>
      </w:r>
      <w:r w:rsidRPr="007374C8">
        <w:rPr>
          <w:rFonts w:ascii="Times New Roman" w:hAnsi="Times New Roman" w:cs="Times New Roman"/>
          <w:spacing w:val="-9"/>
          <w:sz w:val="20"/>
          <w:szCs w:val="20"/>
        </w:rPr>
        <w:t xml:space="preserve"> </w:t>
      </w:r>
      <w:r w:rsidRPr="007374C8">
        <w:rPr>
          <w:rFonts w:ascii="Times New Roman" w:hAnsi="Times New Roman" w:cs="Times New Roman"/>
          <w:sz w:val="20"/>
          <w:szCs w:val="20"/>
        </w:rPr>
        <w:t>Effectiveness</w:t>
      </w:r>
      <w:r w:rsidRPr="007374C8">
        <w:rPr>
          <w:rFonts w:ascii="Times New Roman" w:hAnsi="Times New Roman" w:cs="Times New Roman"/>
          <w:spacing w:val="-10"/>
          <w:sz w:val="20"/>
          <w:szCs w:val="20"/>
        </w:rPr>
        <w:t xml:space="preserve"> </w:t>
      </w:r>
      <w:r w:rsidRPr="007374C8">
        <w:rPr>
          <w:rFonts w:ascii="Times New Roman" w:hAnsi="Times New Roman" w:cs="Times New Roman"/>
          <w:sz w:val="20"/>
          <w:szCs w:val="20"/>
        </w:rPr>
        <w:t>&amp;operational</w:t>
      </w:r>
      <w:r w:rsidRPr="007374C8">
        <w:rPr>
          <w:rFonts w:ascii="Times New Roman" w:hAnsi="Times New Roman" w:cs="Times New Roman"/>
          <w:spacing w:val="-12"/>
          <w:sz w:val="20"/>
          <w:szCs w:val="20"/>
        </w:rPr>
        <w:t xml:space="preserve"> </w:t>
      </w:r>
      <w:r w:rsidRPr="007374C8">
        <w:rPr>
          <w:rFonts w:ascii="Times New Roman" w:hAnsi="Times New Roman" w:cs="Times New Roman"/>
          <w:sz w:val="20"/>
          <w:szCs w:val="20"/>
        </w:rPr>
        <w:t>performance</w:t>
      </w:r>
      <w:r w:rsidRPr="007374C8">
        <w:rPr>
          <w:rFonts w:ascii="Times New Roman" w:hAnsi="Times New Roman" w:cs="Times New Roman"/>
          <w:spacing w:val="-9"/>
          <w:sz w:val="20"/>
          <w:szCs w:val="20"/>
        </w:rPr>
        <w:t xml:space="preserve"> </w:t>
      </w:r>
      <w:r w:rsidRPr="007374C8">
        <w:rPr>
          <w:rFonts w:ascii="Times New Roman" w:hAnsi="Times New Roman" w:cs="Times New Roman"/>
          <w:sz w:val="20"/>
          <w:szCs w:val="20"/>
        </w:rPr>
        <w:t>of CHA</w:t>
      </w:r>
      <w:r w:rsidRPr="007374C8">
        <w:rPr>
          <w:rFonts w:ascii="Times New Roman" w:hAnsi="Times New Roman" w:cs="Times New Roman"/>
          <w:spacing w:val="-6"/>
          <w:sz w:val="20"/>
          <w:szCs w:val="20"/>
        </w:rPr>
        <w:t xml:space="preserve"> </w:t>
      </w:r>
      <w:r w:rsidRPr="007374C8">
        <w:rPr>
          <w:rFonts w:ascii="Times New Roman" w:hAnsi="Times New Roman" w:cs="Times New Roman"/>
          <w:sz w:val="20"/>
          <w:szCs w:val="20"/>
        </w:rPr>
        <w:t>in</w:t>
      </w:r>
      <w:r w:rsidRPr="007374C8">
        <w:rPr>
          <w:rFonts w:ascii="Times New Roman" w:hAnsi="Times New Roman" w:cs="Times New Roman"/>
          <w:spacing w:val="-5"/>
          <w:sz w:val="20"/>
          <w:szCs w:val="20"/>
        </w:rPr>
        <w:t xml:space="preserve"> </w:t>
      </w:r>
      <w:r w:rsidRPr="007374C8">
        <w:rPr>
          <w:rFonts w:ascii="Times New Roman" w:hAnsi="Times New Roman" w:cs="Times New Roman"/>
          <w:sz w:val="20"/>
          <w:szCs w:val="20"/>
        </w:rPr>
        <w:t>imports</w:t>
      </w:r>
      <w:r w:rsidRPr="007374C8">
        <w:rPr>
          <w:rFonts w:ascii="Times New Roman" w:hAnsi="Times New Roman" w:cs="Times New Roman"/>
          <w:spacing w:val="-7"/>
          <w:sz w:val="20"/>
          <w:szCs w:val="20"/>
        </w:rPr>
        <w:t xml:space="preserve"> </w:t>
      </w:r>
      <w:r w:rsidRPr="007374C8">
        <w:rPr>
          <w:rFonts w:ascii="Times New Roman" w:hAnsi="Times New Roman" w:cs="Times New Roman"/>
          <w:sz w:val="20"/>
          <w:szCs w:val="20"/>
        </w:rPr>
        <w:t>and</w:t>
      </w:r>
      <w:r w:rsidRPr="007374C8">
        <w:rPr>
          <w:rFonts w:ascii="Times New Roman" w:hAnsi="Times New Roman" w:cs="Times New Roman"/>
          <w:spacing w:val="-10"/>
          <w:sz w:val="20"/>
          <w:szCs w:val="20"/>
        </w:rPr>
        <w:t xml:space="preserve"> </w:t>
      </w:r>
      <w:r w:rsidRPr="007374C8">
        <w:rPr>
          <w:rFonts w:ascii="Times New Roman" w:hAnsi="Times New Roman" w:cs="Times New Roman"/>
          <w:sz w:val="20"/>
          <w:szCs w:val="20"/>
        </w:rPr>
        <w:t>to</w:t>
      </w:r>
      <w:r w:rsidRPr="007374C8">
        <w:rPr>
          <w:rFonts w:ascii="Times New Roman" w:hAnsi="Times New Roman" w:cs="Times New Roman"/>
          <w:spacing w:val="-1"/>
          <w:sz w:val="20"/>
          <w:szCs w:val="20"/>
        </w:rPr>
        <w:t xml:space="preserve"> </w:t>
      </w:r>
      <w:r w:rsidRPr="007374C8">
        <w:rPr>
          <w:rFonts w:ascii="Times New Roman" w:hAnsi="Times New Roman" w:cs="Times New Roman"/>
          <w:sz w:val="20"/>
          <w:szCs w:val="20"/>
        </w:rPr>
        <w:t>suggest</w:t>
      </w:r>
      <w:r w:rsidRPr="007374C8">
        <w:rPr>
          <w:rFonts w:ascii="Times New Roman" w:hAnsi="Times New Roman" w:cs="Times New Roman"/>
          <w:spacing w:val="-9"/>
          <w:sz w:val="20"/>
          <w:szCs w:val="20"/>
        </w:rPr>
        <w:t xml:space="preserve"> </w:t>
      </w:r>
      <w:r w:rsidRPr="007374C8">
        <w:rPr>
          <w:rFonts w:ascii="Times New Roman" w:hAnsi="Times New Roman" w:cs="Times New Roman"/>
          <w:sz w:val="20"/>
          <w:szCs w:val="20"/>
        </w:rPr>
        <w:t>the</w:t>
      </w:r>
      <w:r w:rsidRPr="007374C8">
        <w:rPr>
          <w:rFonts w:ascii="Times New Roman" w:hAnsi="Times New Roman" w:cs="Times New Roman"/>
          <w:spacing w:val="-6"/>
          <w:sz w:val="20"/>
          <w:szCs w:val="20"/>
        </w:rPr>
        <w:t xml:space="preserve"> </w:t>
      </w:r>
      <w:r w:rsidRPr="007374C8">
        <w:rPr>
          <w:rFonts w:ascii="Times New Roman" w:hAnsi="Times New Roman" w:cs="Times New Roman"/>
          <w:sz w:val="20"/>
          <w:szCs w:val="20"/>
        </w:rPr>
        <w:t>measures</w:t>
      </w:r>
      <w:r w:rsidRPr="007374C8">
        <w:rPr>
          <w:rFonts w:ascii="Times New Roman" w:hAnsi="Times New Roman" w:cs="Times New Roman"/>
          <w:spacing w:val="-7"/>
          <w:sz w:val="20"/>
          <w:szCs w:val="20"/>
        </w:rPr>
        <w:t xml:space="preserve"> </w:t>
      </w:r>
      <w:r w:rsidRPr="007374C8">
        <w:rPr>
          <w:rFonts w:ascii="Times New Roman" w:hAnsi="Times New Roman" w:cs="Times New Roman"/>
          <w:sz w:val="20"/>
          <w:szCs w:val="20"/>
        </w:rPr>
        <w:t>to</w:t>
      </w:r>
      <w:r w:rsidRPr="007374C8">
        <w:rPr>
          <w:rFonts w:ascii="Times New Roman" w:hAnsi="Times New Roman" w:cs="Times New Roman"/>
          <w:spacing w:val="-1"/>
          <w:sz w:val="20"/>
          <w:szCs w:val="20"/>
        </w:rPr>
        <w:t xml:space="preserve"> </w:t>
      </w:r>
      <w:r w:rsidRPr="007374C8">
        <w:rPr>
          <w:rFonts w:ascii="Times New Roman" w:hAnsi="Times New Roman" w:cs="Times New Roman"/>
          <w:sz w:val="20"/>
          <w:szCs w:val="20"/>
        </w:rPr>
        <w:t>improve the clearance operations.</w:t>
      </w:r>
    </w:p>
    <w:p w14:paraId="6BF7AFBA" w14:textId="77777777" w:rsidR="007374C8" w:rsidRDefault="007374C8" w:rsidP="007374C8">
      <w:pPr>
        <w:pStyle w:val="ListParagraph"/>
        <w:widowControl w:val="0"/>
        <w:tabs>
          <w:tab w:val="left" w:pos="488"/>
        </w:tabs>
        <w:autoSpaceDE w:val="0"/>
        <w:autoSpaceDN w:val="0"/>
        <w:spacing w:after="0" w:line="276" w:lineRule="auto"/>
        <w:ind w:left="360" w:right="39"/>
        <w:contextualSpacing w:val="0"/>
        <w:jc w:val="both"/>
        <w:rPr>
          <w:rFonts w:ascii="Times New Roman" w:hAnsi="Times New Roman" w:cs="Times New Roman"/>
          <w:b/>
          <w:bCs/>
        </w:rPr>
      </w:pPr>
      <w:r w:rsidRPr="007374C8">
        <w:rPr>
          <w:rFonts w:ascii="Times New Roman" w:hAnsi="Times New Roman" w:cs="Times New Roman"/>
          <w:b/>
          <w:bCs/>
        </w:rPr>
        <w:t>Secondary Objectives:</w:t>
      </w:r>
    </w:p>
    <w:p w14:paraId="3ECE2595" w14:textId="77777777" w:rsidR="007374C8" w:rsidRPr="007374C8" w:rsidRDefault="007374C8" w:rsidP="007374C8">
      <w:pPr>
        <w:pStyle w:val="ListParagraph"/>
        <w:widowControl w:val="0"/>
        <w:numPr>
          <w:ilvl w:val="0"/>
          <w:numId w:val="24"/>
        </w:numPr>
        <w:autoSpaceDE w:val="0"/>
        <w:autoSpaceDN w:val="0"/>
        <w:spacing w:after="0" w:line="276" w:lineRule="auto"/>
        <w:ind w:right="39"/>
        <w:jc w:val="both"/>
        <w:rPr>
          <w:rFonts w:ascii="Times New Roman" w:hAnsi="Times New Roman" w:cs="Times New Roman"/>
          <w:sz w:val="20"/>
          <w:szCs w:val="20"/>
        </w:rPr>
      </w:pPr>
      <w:r w:rsidRPr="007374C8">
        <w:rPr>
          <w:rFonts w:ascii="Times New Roman" w:hAnsi="Times New Roman" w:cs="Times New Roman"/>
          <w:sz w:val="20"/>
          <w:szCs w:val="20"/>
        </w:rPr>
        <w:t>To</w:t>
      </w:r>
      <w:r w:rsidRPr="007374C8">
        <w:rPr>
          <w:rFonts w:ascii="Times New Roman" w:hAnsi="Times New Roman" w:cs="Times New Roman"/>
          <w:spacing w:val="2"/>
          <w:sz w:val="20"/>
          <w:szCs w:val="20"/>
        </w:rPr>
        <w:t xml:space="preserve"> </w:t>
      </w:r>
      <w:r w:rsidRPr="007374C8">
        <w:rPr>
          <w:rFonts w:ascii="Times New Roman" w:hAnsi="Times New Roman" w:cs="Times New Roman"/>
          <w:sz w:val="20"/>
          <w:szCs w:val="20"/>
        </w:rPr>
        <w:t>study</w:t>
      </w:r>
      <w:r w:rsidRPr="007374C8">
        <w:rPr>
          <w:rFonts w:ascii="Times New Roman" w:hAnsi="Times New Roman" w:cs="Times New Roman"/>
          <w:spacing w:val="-7"/>
          <w:sz w:val="20"/>
          <w:szCs w:val="20"/>
        </w:rPr>
        <w:t xml:space="preserve"> </w:t>
      </w:r>
      <w:r w:rsidRPr="007374C8">
        <w:rPr>
          <w:rFonts w:ascii="Times New Roman" w:hAnsi="Times New Roman" w:cs="Times New Roman"/>
          <w:sz w:val="20"/>
          <w:szCs w:val="20"/>
        </w:rPr>
        <w:t>about</w:t>
      </w:r>
      <w:r w:rsidRPr="007374C8">
        <w:rPr>
          <w:rFonts w:ascii="Times New Roman" w:hAnsi="Times New Roman" w:cs="Times New Roman"/>
          <w:spacing w:val="-1"/>
          <w:sz w:val="20"/>
          <w:szCs w:val="20"/>
        </w:rPr>
        <w:t xml:space="preserve"> </w:t>
      </w:r>
      <w:r w:rsidRPr="007374C8">
        <w:rPr>
          <w:rFonts w:ascii="Times New Roman" w:hAnsi="Times New Roman" w:cs="Times New Roman"/>
          <w:sz w:val="20"/>
          <w:szCs w:val="20"/>
        </w:rPr>
        <w:t>the</w:t>
      </w:r>
      <w:r w:rsidRPr="007374C8">
        <w:rPr>
          <w:rFonts w:ascii="Times New Roman" w:hAnsi="Times New Roman" w:cs="Times New Roman"/>
          <w:spacing w:val="2"/>
          <w:sz w:val="20"/>
          <w:szCs w:val="20"/>
        </w:rPr>
        <w:t xml:space="preserve"> </w:t>
      </w:r>
      <w:r w:rsidRPr="007374C8">
        <w:rPr>
          <w:rFonts w:ascii="Times New Roman" w:hAnsi="Times New Roman" w:cs="Times New Roman"/>
          <w:sz w:val="20"/>
          <w:szCs w:val="20"/>
        </w:rPr>
        <w:t>process</w:t>
      </w:r>
      <w:r w:rsidRPr="007374C8">
        <w:rPr>
          <w:rFonts w:ascii="Times New Roman" w:hAnsi="Times New Roman" w:cs="Times New Roman"/>
          <w:spacing w:val="-4"/>
          <w:sz w:val="20"/>
          <w:szCs w:val="20"/>
        </w:rPr>
        <w:t xml:space="preserve"> </w:t>
      </w:r>
      <w:r w:rsidRPr="007374C8">
        <w:rPr>
          <w:rFonts w:ascii="Times New Roman" w:hAnsi="Times New Roman" w:cs="Times New Roman"/>
          <w:sz w:val="20"/>
          <w:szCs w:val="20"/>
        </w:rPr>
        <w:t>of</w:t>
      </w:r>
      <w:r w:rsidRPr="007374C8">
        <w:rPr>
          <w:rFonts w:ascii="Times New Roman" w:hAnsi="Times New Roman" w:cs="Times New Roman"/>
          <w:spacing w:val="-5"/>
          <w:sz w:val="20"/>
          <w:szCs w:val="20"/>
        </w:rPr>
        <w:t xml:space="preserve"> </w:t>
      </w:r>
      <w:r w:rsidRPr="007374C8">
        <w:rPr>
          <w:rFonts w:ascii="Times New Roman" w:hAnsi="Times New Roman" w:cs="Times New Roman"/>
          <w:spacing w:val="-4"/>
          <w:sz w:val="20"/>
          <w:szCs w:val="20"/>
        </w:rPr>
        <w:t>CHA.</w:t>
      </w:r>
    </w:p>
    <w:p w14:paraId="47C97171" w14:textId="77777777" w:rsidR="007374C8" w:rsidRDefault="007374C8" w:rsidP="007374C8">
      <w:pPr>
        <w:pStyle w:val="ListParagraph"/>
        <w:widowControl w:val="0"/>
        <w:numPr>
          <w:ilvl w:val="0"/>
          <w:numId w:val="24"/>
        </w:numPr>
        <w:autoSpaceDE w:val="0"/>
        <w:autoSpaceDN w:val="0"/>
        <w:spacing w:after="0" w:line="276" w:lineRule="auto"/>
        <w:ind w:right="39"/>
        <w:jc w:val="both"/>
        <w:rPr>
          <w:rFonts w:ascii="Times New Roman" w:hAnsi="Times New Roman" w:cs="Times New Roman"/>
          <w:sz w:val="20"/>
          <w:szCs w:val="20"/>
        </w:rPr>
      </w:pPr>
      <w:r w:rsidRPr="007374C8">
        <w:rPr>
          <w:rFonts w:ascii="Times New Roman" w:hAnsi="Times New Roman" w:cs="Times New Roman"/>
          <w:sz w:val="20"/>
          <w:szCs w:val="20"/>
        </w:rPr>
        <w:t>To</w:t>
      </w:r>
      <w:r w:rsidRPr="007374C8">
        <w:rPr>
          <w:rFonts w:ascii="Times New Roman" w:hAnsi="Times New Roman" w:cs="Times New Roman"/>
          <w:spacing w:val="-11"/>
          <w:sz w:val="20"/>
          <w:szCs w:val="20"/>
        </w:rPr>
        <w:t xml:space="preserve"> </w:t>
      </w:r>
      <w:r w:rsidRPr="007374C8">
        <w:rPr>
          <w:rFonts w:ascii="Times New Roman" w:hAnsi="Times New Roman" w:cs="Times New Roman"/>
          <w:sz w:val="20"/>
          <w:szCs w:val="20"/>
        </w:rPr>
        <w:t>find</w:t>
      </w:r>
      <w:r w:rsidRPr="007374C8">
        <w:rPr>
          <w:rFonts w:ascii="Times New Roman" w:hAnsi="Times New Roman" w:cs="Times New Roman"/>
          <w:spacing w:val="-11"/>
          <w:sz w:val="20"/>
          <w:szCs w:val="20"/>
        </w:rPr>
        <w:t xml:space="preserve"> </w:t>
      </w:r>
      <w:r w:rsidRPr="007374C8">
        <w:rPr>
          <w:rFonts w:ascii="Times New Roman" w:hAnsi="Times New Roman" w:cs="Times New Roman"/>
          <w:sz w:val="20"/>
          <w:szCs w:val="20"/>
        </w:rPr>
        <w:t>out</w:t>
      </w:r>
      <w:r w:rsidRPr="007374C8">
        <w:rPr>
          <w:rFonts w:ascii="Times New Roman" w:hAnsi="Times New Roman" w:cs="Times New Roman"/>
          <w:spacing w:val="-15"/>
          <w:sz w:val="20"/>
          <w:szCs w:val="20"/>
        </w:rPr>
        <w:t xml:space="preserve"> </w:t>
      </w:r>
      <w:r w:rsidRPr="007374C8">
        <w:rPr>
          <w:rFonts w:ascii="Times New Roman" w:hAnsi="Times New Roman" w:cs="Times New Roman"/>
          <w:sz w:val="20"/>
          <w:szCs w:val="20"/>
        </w:rPr>
        <w:t>the</w:t>
      </w:r>
      <w:r w:rsidRPr="007374C8">
        <w:rPr>
          <w:rFonts w:ascii="Times New Roman" w:hAnsi="Times New Roman" w:cs="Times New Roman"/>
          <w:spacing w:val="-12"/>
          <w:sz w:val="20"/>
          <w:szCs w:val="20"/>
        </w:rPr>
        <w:t xml:space="preserve"> </w:t>
      </w:r>
      <w:r w:rsidRPr="007374C8">
        <w:rPr>
          <w:rFonts w:ascii="Times New Roman" w:hAnsi="Times New Roman" w:cs="Times New Roman"/>
          <w:sz w:val="20"/>
          <w:szCs w:val="20"/>
        </w:rPr>
        <w:t>problems</w:t>
      </w:r>
      <w:r w:rsidRPr="007374C8">
        <w:rPr>
          <w:rFonts w:ascii="Times New Roman" w:hAnsi="Times New Roman" w:cs="Times New Roman"/>
          <w:spacing w:val="-9"/>
          <w:sz w:val="20"/>
          <w:szCs w:val="20"/>
        </w:rPr>
        <w:t xml:space="preserve"> </w:t>
      </w:r>
      <w:r w:rsidRPr="007374C8">
        <w:rPr>
          <w:rFonts w:ascii="Times New Roman" w:hAnsi="Times New Roman" w:cs="Times New Roman"/>
          <w:sz w:val="20"/>
          <w:szCs w:val="20"/>
        </w:rPr>
        <w:t>involved</w:t>
      </w:r>
      <w:r w:rsidRPr="007374C8">
        <w:rPr>
          <w:rFonts w:ascii="Times New Roman" w:hAnsi="Times New Roman" w:cs="Times New Roman"/>
          <w:spacing w:val="-7"/>
          <w:sz w:val="20"/>
          <w:szCs w:val="20"/>
        </w:rPr>
        <w:t xml:space="preserve"> </w:t>
      </w:r>
      <w:r w:rsidRPr="007374C8">
        <w:rPr>
          <w:rFonts w:ascii="Times New Roman" w:hAnsi="Times New Roman" w:cs="Times New Roman"/>
          <w:sz w:val="20"/>
          <w:szCs w:val="20"/>
        </w:rPr>
        <w:t>in</w:t>
      </w:r>
      <w:r w:rsidRPr="007374C8">
        <w:rPr>
          <w:rFonts w:ascii="Times New Roman" w:hAnsi="Times New Roman" w:cs="Times New Roman"/>
          <w:spacing w:val="-15"/>
          <w:sz w:val="20"/>
          <w:szCs w:val="20"/>
        </w:rPr>
        <w:t xml:space="preserve"> </w:t>
      </w:r>
      <w:r w:rsidRPr="007374C8">
        <w:rPr>
          <w:rFonts w:ascii="Times New Roman" w:hAnsi="Times New Roman" w:cs="Times New Roman"/>
          <w:sz w:val="20"/>
          <w:szCs w:val="20"/>
        </w:rPr>
        <w:t>clearing</w:t>
      </w:r>
      <w:r w:rsidRPr="007374C8">
        <w:rPr>
          <w:rFonts w:ascii="Times New Roman" w:hAnsi="Times New Roman" w:cs="Times New Roman"/>
          <w:spacing w:val="-11"/>
          <w:sz w:val="20"/>
          <w:szCs w:val="20"/>
        </w:rPr>
        <w:t xml:space="preserve"> </w:t>
      </w:r>
      <w:r w:rsidRPr="007374C8">
        <w:rPr>
          <w:rFonts w:ascii="Times New Roman" w:hAnsi="Times New Roman" w:cs="Times New Roman"/>
          <w:sz w:val="20"/>
          <w:szCs w:val="20"/>
        </w:rPr>
        <w:t>operations of the goods.</w:t>
      </w:r>
    </w:p>
    <w:p w14:paraId="3F6BF5E2" w14:textId="77777777" w:rsidR="007374C8" w:rsidRDefault="007374C8" w:rsidP="007374C8">
      <w:pPr>
        <w:pStyle w:val="ListParagraph"/>
        <w:widowControl w:val="0"/>
        <w:numPr>
          <w:ilvl w:val="0"/>
          <w:numId w:val="24"/>
        </w:numPr>
        <w:autoSpaceDE w:val="0"/>
        <w:autoSpaceDN w:val="0"/>
        <w:spacing w:after="0" w:line="276" w:lineRule="auto"/>
        <w:ind w:right="39"/>
        <w:jc w:val="both"/>
        <w:rPr>
          <w:rFonts w:ascii="Times New Roman" w:hAnsi="Times New Roman" w:cs="Times New Roman"/>
          <w:sz w:val="20"/>
          <w:szCs w:val="20"/>
        </w:rPr>
      </w:pPr>
      <w:r w:rsidRPr="007374C8">
        <w:rPr>
          <w:rFonts w:ascii="Times New Roman" w:hAnsi="Times New Roman" w:cs="Times New Roman"/>
          <w:sz w:val="20"/>
          <w:szCs w:val="20"/>
        </w:rPr>
        <w:t>To identify</w:t>
      </w:r>
      <w:r w:rsidRPr="007374C8">
        <w:rPr>
          <w:rFonts w:ascii="Times New Roman" w:hAnsi="Times New Roman" w:cs="Times New Roman"/>
          <w:spacing w:val="80"/>
          <w:sz w:val="20"/>
          <w:szCs w:val="20"/>
        </w:rPr>
        <w:t xml:space="preserve"> </w:t>
      </w:r>
      <w:r w:rsidRPr="007374C8">
        <w:rPr>
          <w:rFonts w:ascii="Times New Roman" w:hAnsi="Times New Roman" w:cs="Times New Roman"/>
          <w:sz w:val="20"/>
          <w:szCs w:val="20"/>
        </w:rPr>
        <w:t>the</w:t>
      </w:r>
      <w:r w:rsidRPr="007374C8">
        <w:rPr>
          <w:rFonts w:ascii="Times New Roman" w:hAnsi="Times New Roman" w:cs="Times New Roman"/>
          <w:spacing w:val="80"/>
          <w:sz w:val="20"/>
          <w:szCs w:val="20"/>
        </w:rPr>
        <w:t xml:space="preserve"> </w:t>
      </w:r>
      <w:r w:rsidRPr="007374C8">
        <w:rPr>
          <w:rFonts w:ascii="Times New Roman" w:hAnsi="Times New Roman" w:cs="Times New Roman"/>
          <w:sz w:val="20"/>
          <w:szCs w:val="20"/>
        </w:rPr>
        <w:t>time</w:t>
      </w:r>
      <w:r w:rsidRPr="007374C8">
        <w:rPr>
          <w:rFonts w:ascii="Times New Roman" w:hAnsi="Times New Roman" w:cs="Times New Roman"/>
          <w:spacing w:val="80"/>
          <w:sz w:val="20"/>
          <w:szCs w:val="20"/>
        </w:rPr>
        <w:t xml:space="preserve"> </w:t>
      </w:r>
      <w:r w:rsidRPr="007374C8">
        <w:rPr>
          <w:rFonts w:ascii="Times New Roman" w:hAnsi="Times New Roman" w:cs="Times New Roman"/>
          <w:sz w:val="20"/>
          <w:szCs w:val="20"/>
        </w:rPr>
        <w:t>lag,</w:t>
      </w:r>
      <w:r w:rsidRPr="007374C8">
        <w:rPr>
          <w:rFonts w:ascii="Times New Roman" w:hAnsi="Times New Roman" w:cs="Times New Roman"/>
          <w:spacing w:val="80"/>
          <w:sz w:val="20"/>
          <w:szCs w:val="20"/>
        </w:rPr>
        <w:t xml:space="preserve"> </w:t>
      </w:r>
      <w:r w:rsidRPr="007374C8">
        <w:rPr>
          <w:rFonts w:ascii="Times New Roman" w:hAnsi="Times New Roman" w:cs="Times New Roman"/>
          <w:sz w:val="20"/>
          <w:szCs w:val="20"/>
        </w:rPr>
        <w:t>arise</w:t>
      </w:r>
      <w:r w:rsidRPr="007374C8">
        <w:rPr>
          <w:rFonts w:ascii="Times New Roman" w:hAnsi="Times New Roman" w:cs="Times New Roman"/>
          <w:spacing w:val="80"/>
          <w:sz w:val="20"/>
          <w:szCs w:val="20"/>
        </w:rPr>
        <w:t xml:space="preserve"> </w:t>
      </w:r>
      <w:r w:rsidRPr="007374C8">
        <w:rPr>
          <w:rFonts w:ascii="Times New Roman" w:hAnsi="Times New Roman" w:cs="Times New Roman"/>
          <w:sz w:val="20"/>
          <w:szCs w:val="20"/>
        </w:rPr>
        <w:t>during</w:t>
      </w:r>
      <w:r w:rsidRPr="007374C8">
        <w:rPr>
          <w:rFonts w:ascii="Times New Roman" w:hAnsi="Times New Roman" w:cs="Times New Roman"/>
          <w:spacing w:val="80"/>
          <w:sz w:val="20"/>
          <w:szCs w:val="20"/>
        </w:rPr>
        <w:t xml:space="preserve"> </w:t>
      </w:r>
      <w:r w:rsidRPr="007374C8">
        <w:rPr>
          <w:rFonts w:ascii="Times New Roman" w:hAnsi="Times New Roman" w:cs="Times New Roman"/>
          <w:sz w:val="20"/>
          <w:szCs w:val="20"/>
        </w:rPr>
        <w:t>the</w:t>
      </w:r>
      <w:r w:rsidRPr="007374C8">
        <w:rPr>
          <w:rFonts w:ascii="Times New Roman" w:hAnsi="Times New Roman" w:cs="Times New Roman"/>
          <w:spacing w:val="80"/>
          <w:sz w:val="20"/>
          <w:szCs w:val="20"/>
        </w:rPr>
        <w:t xml:space="preserve"> </w:t>
      </w:r>
      <w:r w:rsidRPr="007374C8">
        <w:rPr>
          <w:rFonts w:ascii="Times New Roman" w:hAnsi="Times New Roman" w:cs="Times New Roman"/>
          <w:sz w:val="20"/>
          <w:szCs w:val="20"/>
        </w:rPr>
        <w:t>import clearance operations.</w:t>
      </w:r>
    </w:p>
    <w:p w14:paraId="7C812B52" w14:textId="3E8CECFA" w:rsidR="007374C8" w:rsidRDefault="007374C8" w:rsidP="007374C8">
      <w:pPr>
        <w:pStyle w:val="ListParagraph"/>
        <w:widowControl w:val="0"/>
        <w:numPr>
          <w:ilvl w:val="0"/>
          <w:numId w:val="24"/>
        </w:numPr>
        <w:autoSpaceDE w:val="0"/>
        <w:autoSpaceDN w:val="0"/>
        <w:spacing w:after="0" w:line="276" w:lineRule="auto"/>
        <w:ind w:right="39"/>
        <w:jc w:val="both"/>
        <w:rPr>
          <w:rFonts w:ascii="Times New Roman" w:hAnsi="Times New Roman" w:cs="Times New Roman"/>
          <w:sz w:val="20"/>
          <w:szCs w:val="20"/>
        </w:rPr>
      </w:pPr>
      <w:r w:rsidRPr="007374C8">
        <w:rPr>
          <w:rFonts w:ascii="Times New Roman" w:hAnsi="Times New Roman" w:cs="Times New Roman"/>
          <w:sz w:val="20"/>
          <w:szCs w:val="20"/>
        </w:rPr>
        <w:t>To</w:t>
      </w:r>
      <w:r w:rsidRPr="007374C8">
        <w:rPr>
          <w:rFonts w:ascii="Times New Roman" w:hAnsi="Times New Roman" w:cs="Times New Roman"/>
          <w:spacing w:val="40"/>
          <w:sz w:val="20"/>
          <w:szCs w:val="20"/>
        </w:rPr>
        <w:t xml:space="preserve"> </w:t>
      </w:r>
      <w:r w:rsidRPr="007374C8">
        <w:rPr>
          <w:rFonts w:ascii="Times New Roman" w:hAnsi="Times New Roman" w:cs="Times New Roman"/>
          <w:sz w:val="20"/>
          <w:szCs w:val="20"/>
        </w:rPr>
        <w:t>know</w:t>
      </w:r>
      <w:r w:rsidRPr="007374C8">
        <w:rPr>
          <w:rFonts w:ascii="Times New Roman" w:hAnsi="Times New Roman" w:cs="Times New Roman"/>
          <w:spacing w:val="40"/>
          <w:sz w:val="20"/>
          <w:szCs w:val="20"/>
        </w:rPr>
        <w:t xml:space="preserve"> </w:t>
      </w:r>
      <w:r w:rsidRPr="007374C8">
        <w:rPr>
          <w:rFonts w:ascii="Times New Roman" w:hAnsi="Times New Roman" w:cs="Times New Roman"/>
          <w:sz w:val="20"/>
          <w:szCs w:val="20"/>
        </w:rPr>
        <w:t>the</w:t>
      </w:r>
      <w:r w:rsidRPr="007374C8">
        <w:rPr>
          <w:rFonts w:ascii="Times New Roman" w:hAnsi="Times New Roman" w:cs="Times New Roman"/>
          <w:spacing w:val="40"/>
          <w:sz w:val="20"/>
          <w:szCs w:val="20"/>
        </w:rPr>
        <w:t xml:space="preserve"> </w:t>
      </w:r>
      <w:r w:rsidRPr="007374C8">
        <w:rPr>
          <w:rFonts w:ascii="Times New Roman" w:hAnsi="Times New Roman" w:cs="Times New Roman"/>
          <w:sz w:val="20"/>
          <w:szCs w:val="20"/>
        </w:rPr>
        <w:t>customers</w:t>
      </w:r>
      <w:r w:rsidRPr="007374C8">
        <w:rPr>
          <w:rFonts w:ascii="Times New Roman" w:hAnsi="Times New Roman" w:cs="Times New Roman"/>
          <w:spacing w:val="40"/>
          <w:sz w:val="20"/>
          <w:szCs w:val="20"/>
        </w:rPr>
        <w:t xml:space="preserve"> </w:t>
      </w:r>
      <w:r w:rsidRPr="007374C8">
        <w:rPr>
          <w:rFonts w:ascii="Times New Roman" w:hAnsi="Times New Roman" w:cs="Times New Roman"/>
          <w:sz w:val="20"/>
          <w:szCs w:val="20"/>
        </w:rPr>
        <w:t>perception,</w:t>
      </w:r>
      <w:r w:rsidRPr="007374C8">
        <w:rPr>
          <w:rFonts w:ascii="Times New Roman" w:hAnsi="Times New Roman" w:cs="Times New Roman"/>
          <w:spacing w:val="40"/>
          <w:sz w:val="20"/>
          <w:szCs w:val="20"/>
        </w:rPr>
        <w:t xml:space="preserve"> </w:t>
      </w:r>
      <w:r w:rsidRPr="007374C8">
        <w:rPr>
          <w:rFonts w:ascii="Times New Roman" w:hAnsi="Times New Roman" w:cs="Times New Roman"/>
          <w:sz w:val="20"/>
          <w:szCs w:val="20"/>
        </w:rPr>
        <w:t>expectations</w:t>
      </w:r>
      <w:r w:rsidRPr="007374C8">
        <w:rPr>
          <w:rFonts w:ascii="Times New Roman" w:hAnsi="Times New Roman" w:cs="Times New Roman"/>
          <w:spacing w:val="40"/>
          <w:sz w:val="20"/>
          <w:szCs w:val="20"/>
        </w:rPr>
        <w:t xml:space="preserve"> </w:t>
      </w:r>
      <w:r w:rsidRPr="007374C8">
        <w:rPr>
          <w:rFonts w:ascii="Times New Roman" w:hAnsi="Times New Roman" w:cs="Times New Roman"/>
          <w:sz w:val="20"/>
          <w:szCs w:val="20"/>
        </w:rPr>
        <w:t>and satisfaction on services of Forwarder.</w:t>
      </w:r>
    </w:p>
    <w:p w14:paraId="2C0E60A4" w14:textId="77777777" w:rsidR="007374C8" w:rsidRDefault="007374C8" w:rsidP="007374C8">
      <w:pPr>
        <w:pStyle w:val="ListParagraph"/>
        <w:widowControl w:val="0"/>
        <w:autoSpaceDE w:val="0"/>
        <w:autoSpaceDN w:val="0"/>
        <w:spacing w:after="0" w:line="276" w:lineRule="auto"/>
        <w:ind w:right="39"/>
        <w:jc w:val="both"/>
        <w:rPr>
          <w:rFonts w:ascii="Times New Roman" w:hAnsi="Times New Roman" w:cs="Times New Roman"/>
          <w:sz w:val="20"/>
          <w:szCs w:val="20"/>
        </w:rPr>
      </w:pPr>
    </w:p>
    <w:p w14:paraId="3ED649BD" w14:textId="61E9F9C0" w:rsidR="007374C8" w:rsidRPr="007374C8" w:rsidRDefault="007374C8" w:rsidP="007374C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374C8">
        <w:rPr>
          <w:rFonts w:ascii="Times New Roman" w:hAnsi="Times New Roman" w:cs="Times New Roman"/>
          <w:b/>
          <w:bCs/>
          <w:color w:val="000000" w:themeColor="text1"/>
          <w:sz w:val="24"/>
          <w:szCs w:val="24"/>
        </w:rPr>
        <w:t>REVIEW OF LITERATURE</w:t>
      </w:r>
    </w:p>
    <w:p w14:paraId="06ED5B53" w14:textId="77777777" w:rsidR="007374C8" w:rsidRDefault="007374C8" w:rsidP="007374C8">
      <w:pPr>
        <w:pStyle w:val="BodyText"/>
        <w:spacing w:line="360" w:lineRule="auto"/>
        <w:ind w:left="360" w:right="38"/>
        <w:rPr>
          <w:spacing w:val="-2"/>
          <w:sz w:val="20"/>
          <w:szCs w:val="20"/>
        </w:rPr>
      </w:pPr>
      <w:r w:rsidRPr="00E33990">
        <w:rPr>
          <w:b/>
          <w:sz w:val="20"/>
          <w:szCs w:val="20"/>
        </w:rPr>
        <w:t xml:space="preserve">Rupin S Parikh (2012) </w:t>
      </w:r>
      <w:r w:rsidRPr="00E33990">
        <w:rPr>
          <w:sz w:val="20"/>
          <w:szCs w:val="20"/>
        </w:rPr>
        <w:t>in this article, the researcher has stated that custom house agents are very important person whenever you are importing or exporting any goods. By definition</w:t>
      </w:r>
      <w:r w:rsidRPr="00E33990">
        <w:rPr>
          <w:spacing w:val="-8"/>
          <w:sz w:val="20"/>
          <w:szCs w:val="20"/>
        </w:rPr>
        <w:t xml:space="preserve"> </w:t>
      </w:r>
      <w:r w:rsidRPr="00E33990">
        <w:rPr>
          <w:sz w:val="20"/>
          <w:szCs w:val="20"/>
        </w:rPr>
        <w:t>he</w:t>
      </w:r>
      <w:r w:rsidRPr="00E33990">
        <w:rPr>
          <w:spacing w:val="-4"/>
          <w:sz w:val="20"/>
          <w:szCs w:val="20"/>
        </w:rPr>
        <w:t xml:space="preserve"> </w:t>
      </w:r>
      <w:r w:rsidRPr="00E33990">
        <w:rPr>
          <w:sz w:val="20"/>
          <w:szCs w:val="20"/>
        </w:rPr>
        <w:t>is</w:t>
      </w:r>
      <w:r w:rsidRPr="00E33990">
        <w:rPr>
          <w:spacing w:val="-9"/>
          <w:sz w:val="20"/>
          <w:szCs w:val="20"/>
        </w:rPr>
        <w:t xml:space="preserve"> </w:t>
      </w:r>
      <w:r w:rsidRPr="00E33990">
        <w:rPr>
          <w:sz w:val="20"/>
          <w:szCs w:val="20"/>
        </w:rPr>
        <w:t>a</w:t>
      </w:r>
      <w:r w:rsidRPr="00E33990">
        <w:rPr>
          <w:spacing w:val="-8"/>
          <w:sz w:val="20"/>
          <w:szCs w:val="20"/>
        </w:rPr>
        <w:t xml:space="preserve"> </w:t>
      </w:r>
      <w:r w:rsidRPr="00E33990">
        <w:rPr>
          <w:sz w:val="20"/>
          <w:szCs w:val="20"/>
        </w:rPr>
        <w:t>person</w:t>
      </w:r>
      <w:r w:rsidRPr="00E33990">
        <w:rPr>
          <w:spacing w:val="-12"/>
          <w:sz w:val="20"/>
          <w:szCs w:val="20"/>
        </w:rPr>
        <w:t xml:space="preserve"> </w:t>
      </w:r>
      <w:r w:rsidRPr="00E33990">
        <w:rPr>
          <w:sz w:val="20"/>
          <w:szCs w:val="20"/>
        </w:rPr>
        <w:t>who</w:t>
      </w:r>
      <w:r w:rsidRPr="00E33990">
        <w:rPr>
          <w:spacing w:val="-3"/>
          <w:sz w:val="20"/>
          <w:szCs w:val="20"/>
        </w:rPr>
        <w:t xml:space="preserve"> </w:t>
      </w:r>
      <w:r w:rsidRPr="00E33990">
        <w:rPr>
          <w:sz w:val="20"/>
          <w:szCs w:val="20"/>
        </w:rPr>
        <w:t>has</w:t>
      </w:r>
      <w:r w:rsidRPr="00E33990">
        <w:rPr>
          <w:spacing w:val="-9"/>
          <w:sz w:val="20"/>
          <w:szCs w:val="20"/>
        </w:rPr>
        <w:t xml:space="preserve"> </w:t>
      </w:r>
      <w:r w:rsidRPr="00E33990">
        <w:rPr>
          <w:sz w:val="20"/>
          <w:szCs w:val="20"/>
        </w:rPr>
        <w:t>acquired</w:t>
      </w:r>
      <w:r w:rsidRPr="00E33990">
        <w:rPr>
          <w:spacing w:val="-8"/>
          <w:sz w:val="20"/>
          <w:szCs w:val="20"/>
        </w:rPr>
        <w:t xml:space="preserve"> </w:t>
      </w:r>
      <w:r w:rsidRPr="00E33990">
        <w:rPr>
          <w:sz w:val="20"/>
          <w:szCs w:val="20"/>
        </w:rPr>
        <w:t>a</w:t>
      </w:r>
      <w:r w:rsidRPr="00E33990">
        <w:rPr>
          <w:spacing w:val="-4"/>
          <w:sz w:val="20"/>
          <w:szCs w:val="20"/>
        </w:rPr>
        <w:t xml:space="preserve"> </w:t>
      </w:r>
      <w:r w:rsidRPr="00E33990">
        <w:rPr>
          <w:sz w:val="20"/>
          <w:szCs w:val="20"/>
        </w:rPr>
        <w:t>license</w:t>
      </w:r>
      <w:r w:rsidRPr="00E33990">
        <w:rPr>
          <w:spacing w:val="-4"/>
          <w:sz w:val="20"/>
          <w:szCs w:val="20"/>
        </w:rPr>
        <w:t xml:space="preserve"> </w:t>
      </w:r>
      <w:r w:rsidRPr="00E33990">
        <w:rPr>
          <w:sz w:val="20"/>
          <w:szCs w:val="20"/>
        </w:rPr>
        <w:t>to</w:t>
      </w:r>
      <w:r w:rsidRPr="00E33990">
        <w:rPr>
          <w:spacing w:val="-7"/>
          <w:sz w:val="20"/>
          <w:szCs w:val="20"/>
        </w:rPr>
        <w:t xml:space="preserve"> </w:t>
      </w:r>
      <w:r w:rsidRPr="00E33990">
        <w:rPr>
          <w:sz w:val="20"/>
          <w:szCs w:val="20"/>
        </w:rPr>
        <w:t>act</w:t>
      </w:r>
      <w:r w:rsidRPr="00E33990">
        <w:rPr>
          <w:spacing w:val="-7"/>
          <w:sz w:val="20"/>
          <w:szCs w:val="20"/>
        </w:rPr>
        <w:t xml:space="preserve"> </w:t>
      </w:r>
      <w:r w:rsidRPr="00E33990">
        <w:rPr>
          <w:sz w:val="20"/>
          <w:szCs w:val="20"/>
        </w:rPr>
        <w:t>as an</w:t>
      </w:r>
      <w:r w:rsidRPr="00E33990">
        <w:rPr>
          <w:spacing w:val="-6"/>
          <w:sz w:val="20"/>
          <w:szCs w:val="20"/>
        </w:rPr>
        <w:t xml:space="preserve"> </w:t>
      </w:r>
      <w:r w:rsidRPr="00E33990">
        <w:rPr>
          <w:sz w:val="20"/>
          <w:szCs w:val="20"/>
        </w:rPr>
        <w:t>agent for</w:t>
      </w:r>
      <w:r w:rsidRPr="00E33990">
        <w:rPr>
          <w:spacing w:val="-4"/>
          <w:sz w:val="20"/>
          <w:szCs w:val="20"/>
        </w:rPr>
        <w:t xml:space="preserve"> </w:t>
      </w:r>
      <w:r w:rsidRPr="00E33990">
        <w:rPr>
          <w:sz w:val="20"/>
          <w:szCs w:val="20"/>
        </w:rPr>
        <w:t>transaction</w:t>
      </w:r>
      <w:r w:rsidRPr="00E33990">
        <w:rPr>
          <w:spacing w:val="-6"/>
          <w:sz w:val="20"/>
          <w:szCs w:val="20"/>
        </w:rPr>
        <w:t xml:space="preserve"> </w:t>
      </w:r>
      <w:r w:rsidRPr="00E33990">
        <w:rPr>
          <w:sz w:val="20"/>
          <w:szCs w:val="20"/>
        </w:rPr>
        <w:t>of</w:t>
      </w:r>
      <w:r w:rsidRPr="00E33990">
        <w:rPr>
          <w:spacing w:val="-4"/>
          <w:sz w:val="20"/>
          <w:szCs w:val="20"/>
        </w:rPr>
        <w:t xml:space="preserve"> </w:t>
      </w:r>
      <w:r w:rsidRPr="00E33990">
        <w:rPr>
          <w:sz w:val="20"/>
          <w:szCs w:val="20"/>
        </w:rPr>
        <w:t>any</w:t>
      </w:r>
      <w:r w:rsidRPr="00E33990">
        <w:rPr>
          <w:spacing w:val="-6"/>
          <w:sz w:val="20"/>
          <w:szCs w:val="20"/>
        </w:rPr>
        <w:t xml:space="preserve"> </w:t>
      </w:r>
      <w:r w:rsidRPr="00E33990">
        <w:rPr>
          <w:sz w:val="20"/>
          <w:szCs w:val="20"/>
        </w:rPr>
        <w:t>business</w:t>
      </w:r>
      <w:r w:rsidRPr="00E33990">
        <w:rPr>
          <w:spacing w:val="-4"/>
          <w:sz w:val="20"/>
          <w:szCs w:val="20"/>
        </w:rPr>
        <w:t xml:space="preserve"> </w:t>
      </w:r>
      <w:r w:rsidRPr="00E33990">
        <w:rPr>
          <w:sz w:val="20"/>
          <w:szCs w:val="20"/>
        </w:rPr>
        <w:t>related</w:t>
      </w:r>
      <w:r w:rsidRPr="00E33990">
        <w:rPr>
          <w:spacing w:val="-1"/>
          <w:sz w:val="20"/>
          <w:szCs w:val="20"/>
        </w:rPr>
        <w:t xml:space="preserve"> </w:t>
      </w:r>
      <w:r w:rsidRPr="00E33990">
        <w:rPr>
          <w:sz w:val="20"/>
          <w:szCs w:val="20"/>
        </w:rPr>
        <w:t>to</w:t>
      </w:r>
      <w:r w:rsidRPr="00E33990">
        <w:rPr>
          <w:spacing w:val="-1"/>
          <w:sz w:val="20"/>
          <w:szCs w:val="20"/>
        </w:rPr>
        <w:t xml:space="preserve"> </w:t>
      </w:r>
      <w:r w:rsidRPr="00E33990">
        <w:rPr>
          <w:sz w:val="20"/>
          <w:szCs w:val="20"/>
        </w:rPr>
        <w:t>departure or entry of transportations or the exporting or importing goods at any custom station. Generally, the business that imports or exports goods don’t have knowledge about the rules</w:t>
      </w:r>
      <w:r w:rsidRPr="00E33990">
        <w:rPr>
          <w:spacing w:val="-15"/>
          <w:sz w:val="20"/>
          <w:szCs w:val="20"/>
        </w:rPr>
        <w:t xml:space="preserve"> </w:t>
      </w:r>
      <w:r w:rsidRPr="00E33990">
        <w:rPr>
          <w:sz w:val="20"/>
          <w:szCs w:val="20"/>
        </w:rPr>
        <w:t>and</w:t>
      </w:r>
      <w:r w:rsidRPr="00E33990">
        <w:rPr>
          <w:spacing w:val="-15"/>
          <w:sz w:val="20"/>
          <w:szCs w:val="20"/>
        </w:rPr>
        <w:t xml:space="preserve"> </w:t>
      </w:r>
      <w:r w:rsidRPr="00E33990">
        <w:rPr>
          <w:sz w:val="20"/>
          <w:szCs w:val="20"/>
        </w:rPr>
        <w:t>regulations</w:t>
      </w:r>
      <w:r w:rsidRPr="00E33990">
        <w:rPr>
          <w:spacing w:val="-15"/>
          <w:sz w:val="20"/>
          <w:szCs w:val="20"/>
        </w:rPr>
        <w:t xml:space="preserve"> </w:t>
      </w:r>
      <w:r w:rsidRPr="00E33990">
        <w:rPr>
          <w:sz w:val="20"/>
          <w:szCs w:val="20"/>
        </w:rPr>
        <w:t>of</w:t>
      </w:r>
      <w:r w:rsidRPr="00E33990">
        <w:rPr>
          <w:spacing w:val="-15"/>
          <w:sz w:val="20"/>
          <w:szCs w:val="20"/>
        </w:rPr>
        <w:t xml:space="preserve"> </w:t>
      </w:r>
      <w:r w:rsidRPr="00E33990">
        <w:rPr>
          <w:sz w:val="20"/>
          <w:szCs w:val="20"/>
        </w:rPr>
        <w:t>the</w:t>
      </w:r>
      <w:r w:rsidRPr="00E33990">
        <w:rPr>
          <w:spacing w:val="-15"/>
          <w:sz w:val="20"/>
          <w:szCs w:val="20"/>
        </w:rPr>
        <w:t xml:space="preserve"> </w:t>
      </w:r>
      <w:r w:rsidRPr="00E33990">
        <w:rPr>
          <w:sz w:val="20"/>
          <w:szCs w:val="20"/>
        </w:rPr>
        <w:t>government</w:t>
      </w:r>
      <w:r w:rsidRPr="00E33990">
        <w:rPr>
          <w:spacing w:val="-10"/>
          <w:sz w:val="20"/>
          <w:szCs w:val="20"/>
        </w:rPr>
        <w:t xml:space="preserve"> </w:t>
      </w:r>
      <w:r w:rsidRPr="00E33990">
        <w:rPr>
          <w:sz w:val="20"/>
          <w:szCs w:val="20"/>
        </w:rPr>
        <w:t>neither</w:t>
      </w:r>
      <w:r w:rsidRPr="00E33990">
        <w:rPr>
          <w:spacing w:val="-11"/>
          <w:sz w:val="20"/>
          <w:szCs w:val="20"/>
        </w:rPr>
        <w:t xml:space="preserve"> </w:t>
      </w:r>
      <w:r w:rsidRPr="00E33990">
        <w:rPr>
          <w:sz w:val="20"/>
          <w:szCs w:val="20"/>
        </w:rPr>
        <w:t>do</w:t>
      </w:r>
      <w:r w:rsidRPr="00E33990">
        <w:rPr>
          <w:spacing w:val="-15"/>
          <w:sz w:val="20"/>
          <w:szCs w:val="20"/>
        </w:rPr>
        <w:t xml:space="preserve"> </w:t>
      </w:r>
      <w:r w:rsidRPr="00E33990">
        <w:rPr>
          <w:sz w:val="20"/>
          <w:szCs w:val="20"/>
        </w:rPr>
        <w:t>they</w:t>
      </w:r>
      <w:r w:rsidRPr="00E33990">
        <w:rPr>
          <w:spacing w:val="-13"/>
          <w:sz w:val="20"/>
          <w:szCs w:val="20"/>
        </w:rPr>
        <w:t xml:space="preserve"> </w:t>
      </w:r>
      <w:r w:rsidRPr="00E33990">
        <w:rPr>
          <w:sz w:val="20"/>
          <w:szCs w:val="20"/>
        </w:rPr>
        <w:t>have any time to look into these matters. Hence, they</w:t>
      </w:r>
      <w:r w:rsidRPr="00E33990">
        <w:rPr>
          <w:spacing w:val="-3"/>
          <w:sz w:val="20"/>
          <w:szCs w:val="20"/>
        </w:rPr>
        <w:t xml:space="preserve"> </w:t>
      </w:r>
      <w:r w:rsidRPr="00E33990">
        <w:rPr>
          <w:sz w:val="20"/>
          <w:szCs w:val="20"/>
        </w:rPr>
        <w:t xml:space="preserve">appoint an agent to act on their behalf. However, all the duties performed by the CHA are administered by a government </w:t>
      </w:r>
      <w:r w:rsidRPr="00E33990">
        <w:rPr>
          <w:spacing w:val="-2"/>
          <w:sz w:val="20"/>
          <w:szCs w:val="20"/>
        </w:rPr>
        <w:t>body</w:t>
      </w:r>
      <w:r w:rsidRPr="00E33990">
        <w:rPr>
          <w:spacing w:val="-13"/>
          <w:sz w:val="20"/>
          <w:szCs w:val="20"/>
        </w:rPr>
        <w:t xml:space="preserve"> </w:t>
      </w:r>
      <w:r w:rsidRPr="00E33990">
        <w:rPr>
          <w:spacing w:val="-2"/>
          <w:sz w:val="20"/>
          <w:szCs w:val="20"/>
        </w:rPr>
        <w:t>known</w:t>
      </w:r>
      <w:r w:rsidRPr="00E33990">
        <w:rPr>
          <w:spacing w:val="-11"/>
          <w:sz w:val="20"/>
          <w:szCs w:val="20"/>
        </w:rPr>
        <w:t xml:space="preserve"> </w:t>
      </w:r>
      <w:r w:rsidRPr="00E33990">
        <w:rPr>
          <w:spacing w:val="-2"/>
          <w:sz w:val="20"/>
          <w:szCs w:val="20"/>
        </w:rPr>
        <w:t>as</w:t>
      </w:r>
      <w:r w:rsidRPr="00E33990">
        <w:rPr>
          <w:spacing w:val="-3"/>
          <w:sz w:val="20"/>
          <w:szCs w:val="20"/>
        </w:rPr>
        <w:t xml:space="preserve"> </w:t>
      </w:r>
      <w:r w:rsidRPr="00E33990">
        <w:rPr>
          <w:spacing w:val="-2"/>
          <w:sz w:val="20"/>
          <w:szCs w:val="20"/>
        </w:rPr>
        <w:t>Custom</w:t>
      </w:r>
      <w:r w:rsidRPr="00E33990">
        <w:rPr>
          <w:spacing w:val="-13"/>
          <w:sz w:val="20"/>
          <w:szCs w:val="20"/>
        </w:rPr>
        <w:t xml:space="preserve"> </w:t>
      </w:r>
      <w:r w:rsidRPr="00E33990">
        <w:rPr>
          <w:spacing w:val="-2"/>
          <w:sz w:val="20"/>
          <w:szCs w:val="20"/>
        </w:rPr>
        <w:t>House</w:t>
      </w:r>
      <w:r w:rsidRPr="00E33990">
        <w:rPr>
          <w:spacing w:val="-13"/>
          <w:sz w:val="20"/>
          <w:szCs w:val="20"/>
        </w:rPr>
        <w:t xml:space="preserve"> </w:t>
      </w:r>
      <w:r w:rsidRPr="00E33990">
        <w:rPr>
          <w:spacing w:val="-2"/>
          <w:sz w:val="20"/>
          <w:szCs w:val="20"/>
        </w:rPr>
        <w:t xml:space="preserve">Agent Licensing Regulations. </w:t>
      </w:r>
    </w:p>
    <w:p w14:paraId="54C92EB7" w14:textId="213169B5" w:rsidR="007374C8" w:rsidRDefault="007374C8" w:rsidP="000E2869">
      <w:pPr>
        <w:pStyle w:val="BodyText"/>
        <w:spacing w:line="360" w:lineRule="auto"/>
        <w:ind w:left="360" w:right="38"/>
        <w:rPr>
          <w:sz w:val="20"/>
          <w:szCs w:val="20"/>
        </w:rPr>
      </w:pPr>
      <w:r w:rsidRPr="00E33990">
        <w:rPr>
          <w:b/>
          <w:sz w:val="20"/>
          <w:szCs w:val="20"/>
        </w:rPr>
        <w:t xml:space="preserve">Wood (2002) </w:t>
      </w:r>
      <w:r w:rsidRPr="00E33990">
        <w:rPr>
          <w:sz w:val="20"/>
          <w:szCs w:val="20"/>
        </w:rPr>
        <w:t>the researcher has highlighted that Intermediaries</w:t>
      </w:r>
      <w:r w:rsidRPr="00E33990">
        <w:rPr>
          <w:spacing w:val="-15"/>
          <w:sz w:val="20"/>
          <w:szCs w:val="20"/>
        </w:rPr>
        <w:t xml:space="preserve"> </w:t>
      </w:r>
      <w:r w:rsidRPr="00E33990">
        <w:rPr>
          <w:sz w:val="20"/>
          <w:szCs w:val="20"/>
        </w:rPr>
        <w:t>have</w:t>
      </w:r>
      <w:r w:rsidRPr="00E33990">
        <w:rPr>
          <w:spacing w:val="-14"/>
          <w:sz w:val="20"/>
          <w:szCs w:val="20"/>
        </w:rPr>
        <w:t xml:space="preserve"> </w:t>
      </w:r>
      <w:r w:rsidRPr="00E33990">
        <w:rPr>
          <w:sz w:val="20"/>
          <w:szCs w:val="20"/>
        </w:rPr>
        <w:t>an</w:t>
      </w:r>
      <w:r w:rsidRPr="00E33990">
        <w:rPr>
          <w:spacing w:val="-13"/>
          <w:sz w:val="20"/>
          <w:szCs w:val="20"/>
        </w:rPr>
        <w:t xml:space="preserve"> </w:t>
      </w:r>
      <w:r w:rsidRPr="00E33990">
        <w:rPr>
          <w:sz w:val="20"/>
          <w:szCs w:val="20"/>
        </w:rPr>
        <w:t>important</w:t>
      </w:r>
      <w:r w:rsidRPr="00E33990">
        <w:rPr>
          <w:spacing w:val="-12"/>
          <w:sz w:val="20"/>
          <w:szCs w:val="20"/>
        </w:rPr>
        <w:t xml:space="preserve"> </w:t>
      </w:r>
      <w:r w:rsidRPr="00E33990">
        <w:rPr>
          <w:sz w:val="20"/>
          <w:szCs w:val="20"/>
        </w:rPr>
        <w:t>role</w:t>
      </w:r>
      <w:r w:rsidRPr="00E33990">
        <w:rPr>
          <w:spacing w:val="-14"/>
          <w:sz w:val="20"/>
          <w:szCs w:val="20"/>
        </w:rPr>
        <w:t xml:space="preserve"> </w:t>
      </w:r>
      <w:r w:rsidRPr="00E33990">
        <w:rPr>
          <w:sz w:val="20"/>
          <w:szCs w:val="20"/>
        </w:rPr>
        <w:t>to</w:t>
      </w:r>
      <w:r w:rsidRPr="00E33990">
        <w:rPr>
          <w:spacing w:val="-8"/>
          <w:sz w:val="20"/>
          <w:szCs w:val="20"/>
        </w:rPr>
        <w:t xml:space="preserve"> </w:t>
      </w:r>
      <w:r w:rsidRPr="00E33990">
        <w:rPr>
          <w:sz w:val="20"/>
          <w:szCs w:val="20"/>
        </w:rPr>
        <w:t>play</w:t>
      </w:r>
      <w:r w:rsidRPr="00E33990">
        <w:rPr>
          <w:spacing w:val="-13"/>
          <w:sz w:val="20"/>
          <w:szCs w:val="20"/>
        </w:rPr>
        <w:t xml:space="preserve"> </w:t>
      </w:r>
      <w:r w:rsidRPr="00E33990">
        <w:rPr>
          <w:sz w:val="20"/>
          <w:szCs w:val="20"/>
        </w:rPr>
        <w:t>in</w:t>
      </w:r>
      <w:r w:rsidRPr="00E33990">
        <w:rPr>
          <w:spacing w:val="-15"/>
          <w:sz w:val="20"/>
          <w:szCs w:val="20"/>
        </w:rPr>
        <w:t xml:space="preserve"> </w:t>
      </w:r>
      <w:r w:rsidRPr="00E33990">
        <w:rPr>
          <w:sz w:val="20"/>
          <w:szCs w:val="20"/>
        </w:rPr>
        <w:t>the</w:t>
      </w:r>
      <w:r w:rsidRPr="00E33990">
        <w:rPr>
          <w:spacing w:val="-9"/>
          <w:sz w:val="20"/>
          <w:szCs w:val="20"/>
        </w:rPr>
        <w:t xml:space="preserve"> </w:t>
      </w:r>
      <w:r w:rsidRPr="00E33990">
        <w:rPr>
          <w:sz w:val="20"/>
          <w:szCs w:val="20"/>
        </w:rPr>
        <w:t>shipping industry. They provide various vital services to shipping lines as well as shippers and an important link between the two</w:t>
      </w:r>
      <w:r w:rsidRPr="00E33990">
        <w:rPr>
          <w:spacing w:val="-15"/>
          <w:sz w:val="20"/>
          <w:szCs w:val="20"/>
        </w:rPr>
        <w:t xml:space="preserve"> </w:t>
      </w:r>
      <w:r w:rsidRPr="00E33990">
        <w:rPr>
          <w:sz w:val="20"/>
          <w:szCs w:val="20"/>
        </w:rPr>
        <w:t>intermediaries</w:t>
      </w:r>
      <w:r w:rsidRPr="00E33990">
        <w:rPr>
          <w:spacing w:val="-15"/>
          <w:sz w:val="20"/>
          <w:szCs w:val="20"/>
        </w:rPr>
        <w:t xml:space="preserve"> </w:t>
      </w:r>
      <w:r w:rsidRPr="00E33990">
        <w:rPr>
          <w:sz w:val="20"/>
          <w:szCs w:val="20"/>
        </w:rPr>
        <w:t>exist</w:t>
      </w:r>
      <w:r w:rsidRPr="00E33990">
        <w:rPr>
          <w:spacing w:val="-15"/>
          <w:sz w:val="20"/>
          <w:szCs w:val="20"/>
        </w:rPr>
        <w:t xml:space="preserve"> </w:t>
      </w:r>
      <w:r w:rsidRPr="00E33990">
        <w:rPr>
          <w:sz w:val="20"/>
          <w:szCs w:val="20"/>
        </w:rPr>
        <w:t>because</w:t>
      </w:r>
      <w:r w:rsidRPr="00E33990">
        <w:rPr>
          <w:spacing w:val="-15"/>
          <w:sz w:val="20"/>
          <w:szCs w:val="20"/>
        </w:rPr>
        <w:t xml:space="preserve"> </w:t>
      </w:r>
      <w:r w:rsidRPr="00E33990">
        <w:rPr>
          <w:sz w:val="20"/>
          <w:szCs w:val="20"/>
        </w:rPr>
        <w:t>they</w:t>
      </w:r>
      <w:r w:rsidRPr="00E33990">
        <w:rPr>
          <w:spacing w:val="-15"/>
          <w:sz w:val="20"/>
          <w:szCs w:val="20"/>
        </w:rPr>
        <w:t xml:space="preserve"> </w:t>
      </w:r>
      <w:r w:rsidRPr="00E33990">
        <w:rPr>
          <w:sz w:val="20"/>
          <w:szCs w:val="20"/>
        </w:rPr>
        <w:t>improve</w:t>
      </w:r>
      <w:r w:rsidRPr="00E33990">
        <w:rPr>
          <w:spacing w:val="-15"/>
          <w:sz w:val="20"/>
          <w:szCs w:val="20"/>
        </w:rPr>
        <w:t xml:space="preserve"> </w:t>
      </w:r>
      <w:r w:rsidRPr="00E33990">
        <w:rPr>
          <w:sz w:val="20"/>
          <w:szCs w:val="20"/>
        </w:rPr>
        <w:t>the</w:t>
      </w:r>
      <w:r w:rsidRPr="00E33990">
        <w:rPr>
          <w:spacing w:val="-15"/>
          <w:sz w:val="20"/>
          <w:szCs w:val="20"/>
        </w:rPr>
        <w:t xml:space="preserve"> </w:t>
      </w:r>
      <w:r w:rsidRPr="00E33990">
        <w:rPr>
          <w:sz w:val="20"/>
          <w:szCs w:val="20"/>
        </w:rPr>
        <w:t>efficiency of marketing channels.</w:t>
      </w:r>
    </w:p>
    <w:p w14:paraId="476B7059" w14:textId="27E11771" w:rsidR="000E2869" w:rsidRPr="000E2869" w:rsidRDefault="000E2869" w:rsidP="000E2869">
      <w:pPr>
        <w:pStyle w:val="BodyText"/>
        <w:numPr>
          <w:ilvl w:val="0"/>
          <w:numId w:val="21"/>
        </w:numPr>
        <w:spacing w:line="360" w:lineRule="auto"/>
        <w:ind w:right="38"/>
      </w:pPr>
      <w:r w:rsidRPr="000E2869">
        <w:rPr>
          <w:b/>
        </w:rPr>
        <w:t>RESEARCH METHODOLOGY</w:t>
      </w:r>
    </w:p>
    <w:p w14:paraId="2963FC56" w14:textId="77777777" w:rsidR="000E2869" w:rsidRPr="000E2869" w:rsidRDefault="000E2869" w:rsidP="000E2869">
      <w:pPr>
        <w:pStyle w:val="ListParagraph"/>
        <w:ind w:left="360"/>
        <w:jc w:val="both"/>
        <w:rPr>
          <w:rFonts w:ascii="Times New Roman" w:hAnsi="Times New Roman" w:cs="Times New Roman"/>
          <w:b/>
          <w:sz w:val="20"/>
          <w:szCs w:val="20"/>
        </w:rPr>
      </w:pPr>
      <w:r w:rsidRPr="000E2869">
        <w:rPr>
          <w:rFonts w:ascii="Times New Roman" w:hAnsi="Times New Roman" w:cs="Times New Roman"/>
          <w:b/>
          <w:sz w:val="20"/>
          <w:szCs w:val="20"/>
        </w:rPr>
        <w:t>Descriptive</w:t>
      </w:r>
      <w:r w:rsidRPr="000E2869">
        <w:rPr>
          <w:rFonts w:ascii="Times New Roman" w:hAnsi="Times New Roman" w:cs="Times New Roman"/>
          <w:b/>
          <w:spacing w:val="-6"/>
          <w:sz w:val="20"/>
          <w:szCs w:val="20"/>
        </w:rPr>
        <w:t xml:space="preserve"> </w:t>
      </w:r>
      <w:r w:rsidRPr="000E2869">
        <w:rPr>
          <w:rFonts w:ascii="Times New Roman" w:hAnsi="Times New Roman" w:cs="Times New Roman"/>
          <w:b/>
          <w:spacing w:val="-2"/>
          <w:sz w:val="20"/>
          <w:szCs w:val="20"/>
        </w:rPr>
        <w:t>Research:</w:t>
      </w:r>
    </w:p>
    <w:p w14:paraId="7BD443AF" w14:textId="77777777" w:rsidR="000E2869" w:rsidRPr="000E2869" w:rsidRDefault="000E2869" w:rsidP="000E2869">
      <w:pPr>
        <w:pStyle w:val="BodyText"/>
        <w:spacing w:before="4"/>
        <w:ind w:left="360"/>
        <w:rPr>
          <w:sz w:val="20"/>
          <w:szCs w:val="20"/>
        </w:rPr>
      </w:pPr>
      <w:r w:rsidRPr="000E2869">
        <w:rPr>
          <w:sz w:val="20"/>
          <w:szCs w:val="20"/>
        </w:rPr>
        <w:t>A fact-finding investigation with appropriate interpretation is called a descriptive study. Because it focuses on specific facets or dimensions of the problem under investigation, it is more focused than an exploratory study. Its purpose is to collect descriptive data and offer information needed to create more complex research.</w:t>
      </w:r>
    </w:p>
    <w:p w14:paraId="31A9F743" w14:textId="77777777" w:rsidR="000E2869" w:rsidRDefault="000E2869" w:rsidP="000E2869">
      <w:pPr>
        <w:ind w:right="7"/>
        <w:rPr>
          <w:rFonts w:ascii="Times New Roman" w:hAnsi="Times New Roman" w:cs="Times New Roman"/>
          <w:b/>
          <w:spacing w:val="-4"/>
          <w:sz w:val="24"/>
          <w:szCs w:val="24"/>
        </w:rPr>
      </w:pPr>
    </w:p>
    <w:p w14:paraId="13DE2677" w14:textId="3517A32E" w:rsidR="000E2869" w:rsidRPr="000E2869" w:rsidRDefault="000E2869" w:rsidP="000E2869">
      <w:pPr>
        <w:pStyle w:val="ListParagraph"/>
        <w:numPr>
          <w:ilvl w:val="0"/>
          <w:numId w:val="21"/>
        </w:numPr>
        <w:ind w:right="7"/>
        <w:rPr>
          <w:rFonts w:ascii="Times New Roman" w:hAnsi="Times New Roman" w:cs="Times New Roman"/>
          <w:b/>
          <w:sz w:val="24"/>
          <w:szCs w:val="24"/>
        </w:rPr>
      </w:pPr>
      <w:r w:rsidRPr="000E2869">
        <w:rPr>
          <w:rFonts w:ascii="Times New Roman" w:hAnsi="Times New Roman" w:cs="Times New Roman"/>
          <w:b/>
          <w:spacing w:val="-4"/>
          <w:sz w:val="24"/>
          <w:szCs w:val="24"/>
        </w:rPr>
        <w:t>PERCENTAGE</w:t>
      </w:r>
      <w:r w:rsidRPr="000E2869">
        <w:rPr>
          <w:rFonts w:ascii="Times New Roman" w:hAnsi="Times New Roman" w:cs="Times New Roman"/>
          <w:b/>
          <w:spacing w:val="3"/>
          <w:sz w:val="24"/>
          <w:szCs w:val="24"/>
        </w:rPr>
        <w:t xml:space="preserve"> </w:t>
      </w:r>
      <w:r w:rsidRPr="000E2869">
        <w:rPr>
          <w:rFonts w:ascii="Times New Roman" w:hAnsi="Times New Roman" w:cs="Times New Roman"/>
          <w:b/>
          <w:spacing w:val="-2"/>
          <w:sz w:val="24"/>
          <w:szCs w:val="24"/>
        </w:rPr>
        <w:t>ANALYSIS</w:t>
      </w:r>
    </w:p>
    <w:p w14:paraId="4C766C36" w14:textId="77777777" w:rsidR="000E2869" w:rsidRPr="000E2869" w:rsidRDefault="000E2869" w:rsidP="000E2869">
      <w:pPr>
        <w:ind w:left="7" w:right="7"/>
        <w:jc w:val="center"/>
        <w:rPr>
          <w:rFonts w:ascii="Times New Roman" w:hAnsi="Times New Roman" w:cs="Times New Roman"/>
          <w:b/>
          <w:sz w:val="20"/>
          <w:szCs w:val="20"/>
        </w:rPr>
      </w:pPr>
      <w:r w:rsidRPr="000E2869">
        <w:rPr>
          <w:rFonts w:ascii="Times New Roman" w:hAnsi="Times New Roman" w:cs="Times New Roman"/>
          <w:b/>
          <w:sz w:val="20"/>
          <w:szCs w:val="20"/>
        </w:rPr>
        <w:t>TABLE</w:t>
      </w:r>
      <w:r w:rsidRPr="000E2869">
        <w:rPr>
          <w:rFonts w:ascii="Times New Roman" w:hAnsi="Times New Roman" w:cs="Times New Roman"/>
          <w:b/>
          <w:spacing w:val="-7"/>
          <w:sz w:val="20"/>
          <w:szCs w:val="20"/>
        </w:rPr>
        <w:t xml:space="preserve"> </w:t>
      </w:r>
      <w:r w:rsidRPr="000E2869">
        <w:rPr>
          <w:rFonts w:ascii="Times New Roman" w:hAnsi="Times New Roman" w:cs="Times New Roman"/>
          <w:b/>
          <w:sz w:val="20"/>
          <w:szCs w:val="20"/>
        </w:rPr>
        <w:t>1:</w:t>
      </w:r>
      <w:r w:rsidRPr="000E2869">
        <w:rPr>
          <w:rFonts w:ascii="Times New Roman" w:hAnsi="Times New Roman" w:cs="Times New Roman"/>
          <w:b/>
          <w:spacing w:val="-4"/>
          <w:sz w:val="20"/>
          <w:szCs w:val="20"/>
        </w:rPr>
        <w:t xml:space="preserve"> </w:t>
      </w:r>
      <w:r w:rsidRPr="000E2869">
        <w:rPr>
          <w:rFonts w:ascii="Times New Roman" w:hAnsi="Times New Roman" w:cs="Times New Roman"/>
          <w:b/>
          <w:sz w:val="20"/>
          <w:szCs w:val="20"/>
        </w:rPr>
        <w:t>SHOWING</w:t>
      </w:r>
      <w:r w:rsidRPr="000E2869">
        <w:rPr>
          <w:rFonts w:ascii="Times New Roman" w:hAnsi="Times New Roman" w:cs="Times New Roman"/>
          <w:b/>
          <w:spacing w:val="-10"/>
          <w:sz w:val="20"/>
          <w:szCs w:val="20"/>
        </w:rPr>
        <w:t xml:space="preserve"> </w:t>
      </w:r>
      <w:r w:rsidRPr="000E2869">
        <w:rPr>
          <w:rFonts w:ascii="Times New Roman" w:hAnsi="Times New Roman" w:cs="Times New Roman"/>
          <w:b/>
          <w:sz w:val="20"/>
          <w:szCs w:val="20"/>
        </w:rPr>
        <w:t>THE</w:t>
      </w:r>
      <w:r w:rsidRPr="000E2869">
        <w:rPr>
          <w:rFonts w:ascii="Times New Roman" w:hAnsi="Times New Roman" w:cs="Times New Roman"/>
          <w:b/>
          <w:spacing w:val="-6"/>
          <w:sz w:val="20"/>
          <w:szCs w:val="20"/>
        </w:rPr>
        <w:t xml:space="preserve"> </w:t>
      </w:r>
      <w:r w:rsidRPr="000E2869">
        <w:rPr>
          <w:rFonts w:ascii="Times New Roman" w:hAnsi="Times New Roman" w:cs="Times New Roman"/>
          <w:b/>
          <w:spacing w:val="-2"/>
          <w:sz w:val="20"/>
          <w:szCs w:val="20"/>
        </w:rPr>
        <w:t>OCCCUPATION</w:t>
      </w:r>
    </w:p>
    <w:tbl>
      <w:tblPr>
        <w:tblpPr w:leftFromText="180" w:rightFromText="180" w:vertAnchor="text" w:horzAnchor="page" w:tblpX="2686" w:tblpY="128"/>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2"/>
        <w:gridCol w:w="1276"/>
        <w:gridCol w:w="1701"/>
      </w:tblGrid>
      <w:tr w:rsidR="000E2869" w14:paraId="219BD733" w14:textId="77777777" w:rsidTr="00DC142A">
        <w:trPr>
          <w:trHeight w:val="673"/>
        </w:trPr>
        <w:tc>
          <w:tcPr>
            <w:tcW w:w="2982" w:type="dxa"/>
          </w:tcPr>
          <w:p w14:paraId="7A21F9FD" w14:textId="77777777" w:rsidR="000E2869" w:rsidRDefault="000E2869" w:rsidP="000E2869">
            <w:pPr>
              <w:pStyle w:val="TableParagraph"/>
              <w:spacing w:before="1"/>
              <w:ind w:left="605"/>
              <w:rPr>
                <w:b/>
                <w:spacing w:val="-2"/>
                <w:sz w:val="24"/>
              </w:rPr>
            </w:pPr>
          </w:p>
          <w:p w14:paraId="4A385F97" w14:textId="77777777" w:rsidR="000E2869" w:rsidRDefault="000E2869" w:rsidP="000E2869">
            <w:pPr>
              <w:pStyle w:val="TableParagraph"/>
              <w:spacing w:before="1"/>
              <w:ind w:left="605"/>
              <w:jc w:val="left"/>
              <w:rPr>
                <w:b/>
                <w:sz w:val="24"/>
              </w:rPr>
            </w:pPr>
            <w:r>
              <w:rPr>
                <w:b/>
                <w:spacing w:val="-2"/>
                <w:sz w:val="24"/>
              </w:rPr>
              <w:t>Choices</w:t>
            </w:r>
          </w:p>
        </w:tc>
        <w:tc>
          <w:tcPr>
            <w:tcW w:w="1276" w:type="dxa"/>
          </w:tcPr>
          <w:p w14:paraId="3282F3A5" w14:textId="77777777" w:rsidR="00DC142A" w:rsidRDefault="00DC142A" w:rsidP="000E2869">
            <w:pPr>
              <w:pStyle w:val="TableParagraph"/>
              <w:spacing w:line="362" w:lineRule="auto"/>
              <w:ind w:left="0" w:right="105"/>
              <w:jc w:val="left"/>
              <w:rPr>
                <w:b/>
                <w:spacing w:val="-2"/>
                <w:sz w:val="24"/>
              </w:rPr>
            </w:pPr>
          </w:p>
          <w:p w14:paraId="7D88A1D2" w14:textId="3FE7966F" w:rsidR="000E2869" w:rsidRDefault="000E2869" w:rsidP="000E2869">
            <w:pPr>
              <w:pStyle w:val="TableParagraph"/>
              <w:spacing w:line="362" w:lineRule="auto"/>
              <w:ind w:left="0" w:right="105"/>
              <w:jc w:val="left"/>
              <w:rPr>
                <w:b/>
                <w:sz w:val="24"/>
              </w:rPr>
            </w:pPr>
            <w:r>
              <w:rPr>
                <w:b/>
                <w:spacing w:val="-2"/>
                <w:sz w:val="24"/>
              </w:rPr>
              <w:t xml:space="preserve">  Response</w:t>
            </w:r>
          </w:p>
        </w:tc>
        <w:tc>
          <w:tcPr>
            <w:tcW w:w="1701" w:type="dxa"/>
          </w:tcPr>
          <w:p w14:paraId="7DB503A6" w14:textId="77777777" w:rsidR="000E2869" w:rsidRDefault="000E2869" w:rsidP="000E2869">
            <w:pPr>
              <w:pStyle w:val="TableParagraph"/>
              <w:spacing w:line="273" w:lineRule="exact"/>
              <w:ind w:left="6" w:right="4"/>
              <w:rPr>
                <w:b/>
                <w:spacing w:val="-2"/>
                <w:sz w:val="24"/>
              </w:rPr>
            </w:pPr>
          </w:p>
          <w:p w14:paraId="2B258037" w14:textId="77777777" w:rsidR="000E2869" w:rsidRDefault="000E2869" w:rsidP="000E2869">
            <w:pPr>
              <w:pStyle w:val="TableParagraph"/>
              <w:spacing w:line="273" w:lineRule="exact"/>
              <w:ind w:left="6" w:right="4"/>
              <w:rPr>
                <w:b/>
                <w:sz w:val="24"/>
              </w:rPr>
            </w:pPr>
            <w:r>
              <w:rPr>
                <w:b/>
                <w:spacing w:val="-2"/>
                <w:sz w:val="24"/>
              </w:rPr>
              <w:t>Percentage</w:t>
            </w:r>
          </w:p>
          <w:p w14:paraId="58B48D41" w14:textId="77777777" w:rsidR="000E2869" w:rsidRDefault="000E2869" w:rsidP="000E2869">
            <w:pPr>
              <w:pStyle w:val="TableParagraph"/>
              <w:spacing w:before="146"/>
              <w:ind w:left="6" w:right="5"/>
              <w:rPr>
                <w:b/>
                <w:sz w:val="24"/>
              </w:rPr>
            </w:pPr>
          </w:p>
        </w:tc>
      </w:tr>
      <w:tr w:rsidR="000E2869" w14:paraId="3E76C07B" w14:textId="77777777" w:rsidTr="00DC142A">
        <w:trPr>
          <w:trHeight w:val="328"/>
        </w:trPr>
        <w:tc>
          <w:tcPr>
            <w:tcW w:w="2982" w:type="dxa"/>
          </w:tcPr>
          <w:p w14:paraId="729B782C" w14:textId="77777777" w:rsidR="000E2869" w:rsidRDefault="000E2869" w:rsidP="000E2869">
            <w:pPr>
              <w:pStyle w:val="TableParagraph"/>
              <w:spacing w:before="1"/>
              <w:jc w:val="left"/>
              <w:rPr>
                <w:sz w:val="24"/>
              </w:rPr>
            </w:pPr>
            <w:r>
              <w:rPr>
                <w:sz w:val="24"/>
              </w:rPr>
              <w:t>Self</w:t>
            </w:r>
            <w:r>
              <w:rPr>
                <w:spacing w:val="-10"/>
                <w:sz w:val="24"/>
              </w:rPr>
              <w:t xml:space="preserve"> </w:t>
            </w:r>
            <w:r>
              <w:rPr>
                <w:spacing w:val="-2"/>
                <w:sz w:val="24"/>
              </w:rPr>
              <w:t>employed</w:t>
            </w:r>
          </w:p>
        </w:tc>
        <w:tc>
          <w:tcPr>
            <w:tcW w:w="1276" w:type="dxa"/>
          </w:tcPr>
          <w:p w14:paraId="515E161C" w14:textId="77777777" w:rsidR="000E2869" w:rsidRDefault="000E2869" w:rsidP="000E2869">
            <w:pPr>
              <w:pStyle w:val="TableParagraph"/>
              <w:spacing w:before="1"/>
              <w:ind w:left="5"/>
              <w:rPr>
                <w:sz w:val="24"/>
              </w:rPr>
            </w:pPr>
            <w:r>
              <w:rPr>
                <w:spacing w:val="-5"/>
                <w:sz w:val="24"/>
              </w:rPr>
              <w:t>55</w:t>
            </w:r>
          </w:p>
        </w:tc>
        <w:tc>
          <w:tcPr>
            <w:tcW w:w="1701" w:type="dxa"/>
          </w:tcPr>
          <w:p w14:paraId="21832031" w14:textId="77777777" w:rsidR="000E2869" w:rsidRDefault="000E2869" w:rsidP="000E2869">
            <w:pPr>
              <w:pStyle w:val="TableParagraph"/>
              <w:spacing w:before="1"/>
              <w:ind w:left="6" w:right="6"/>
              <w:rPr>
                <w:sz w:val="24"/>
              </w:rPr>
            </w:pPr>
            <w:r>
              <w:rPr>
                <w:spacing w:val="-5"/>
                <w:sz w:val="24"/>
              </w:rPr>
              <w:t>41%</w:t>
            </w:r>
          </w:p>
        </w:tc>
      </w:tr>
      <w:tr w:rsidR="000E2869" w14:paraId="664DCA16" w14:textId="77777777" w:rsidTr="00DC142A">
        <w:trPr>
          <w:trHeight w:val="566"/>
        </w:trPr>
        <w:tc>
          <w:tcPr>
            <w:tcW w:w="2982" w:type="dxa"/>
          </w:tcPr>
          <w:p w14:paraId="6CC30FDD" w14:textId="77777777" w:rsidR="000E2869" w:rsidRDefault="000E2869" w:rsidP="000E2869">
            <w:pPr>
              <w:pStyle w:val="TableParagraph"/>
              <w:spacing w:line="362" w:lineRule="auto"/>
              <w:ind w:right="979"/>
              <w:jc w:val="left"/>
              <w:rPr>
                <w:sz w:val="24"/>
              </w:rPr>
            </w:pPr>
            <w:r>
              <w:rPr>
                <w:sz w:val="24"/>
              </w:rPr>
              <w:t xml:space="preserve">Full time </w:t>
            </w:r>
            <w:r>
              <w:rPr>
                <w:spacing w:val="-2"/>
                <w:sz w:val="24"/>
              </w:rPr>
              <w:t>employee</w:t>
            </w:r>
          </w:p>
        </w:tc>
        <w:tc>
          <w:tcPr>
            <w:tcW w:w="1276" w:type="dxa"/>
          </w:tcPr>
          <w:p w14:paraId="124481AE" w14:textId="77777777" w:rsidR="000E2869" w:rsidRDefault="000E2869" w:rsidP="000E2869">
            <w:pPr>
              <w:pStyle w:val="TableParagraph"/>
              <w:spacing w:line="273" w:lineRule="exact"/>
              <w:ind w:left="5"/>
              <w:rPr>
                <w:sz w:val="24"/>
              </w:rPr>
            </w:pPr>
            <w:r>
              <w:rPr>
                <w:spacing w:val="-5"/>
                <w:sz w:val="24"/>
              </w:rPr>
              <w:t>49</w:t>
            </w:r>
          </w:p>
        </w:tc>
        <w:tc>
          <w:tcPr>
            <w:tcW w:w="1701" w:type="dxa"/>
          </w:tcPr>
          <w:p w14:paraId="692FB55E" w14:textId="77777777" w:rsidR="000E2869" w:rsidRDefault="000E2869" w:rsidP="000E2869">
            <w:pPr>
              <w:pStyle w:val="TableParagraph"/>
              <w:spacing w:line="273" w:lineRule="exact"/>
              <w:ind w:left="6" w:right="6"/>
              <w:rPr>
                <w:sz w:val="24"/>
              </w:rPr>
            </w:pPr>
            <w:r>
              <w:rPr>
                <w:spacing w:val="-5"/>
                <w:sz w:val="24"/>
              </w:rPr>
              <w:t>36%</w:t>
            </w:r>
          </w:p>
        </w:tc>
      </w:tr>
      <w:tr w:rsidR="000E2869" w14:paraId="6A916CDC" w14:textId="77777777" w:rsidTr="00DC142A">
        <w:trPr>
          <w:trHeight w:val="566"/>
        </w:trPr>
        <w:tc>
          <w:tcPr>
            <w:tcW w:w="2982" w:type="dxa"/>
          </w:tcPr>
          <w:p w14:paraId="514EA042" w14:textId="77777777" w:rsidR="000E2869" w:rsidRDefault="000E2869" w:rsidP="000E2869">
            <w:pPr>
              <w:pStyle w:val="TableParagraph"/>
              <w:spacing w:line="362" w:lineRule="auto"/>
              <w:ind w:right="979"/>
              <w:jc w:val="left"/>
              <w:rPr>
                <w:sz w:val="24"/>
              </w:rPr>
            </w:pPr>
            <w:r>
              <w:rPr>
                <w:sz w:val="24"/>
              </w:rPr>
              <w:t xml:space="preserve">Part time </w:t>
            </w:r>
            <w:r>
              <w:rPr>
                <w:spacing w:val="-2"/>
                <w:sz w:val="24"/>
              </w:rPr>
              <w:t>employee</w:t>
            </w:r>
          </w:p>
        </w:tc>
        <w:tc>
          <w:tcPr>
            <w:tcW w:w="1276" w:type="dxa"/>
          </w:tcPr>
          <w:p w14:paraId="5066DDE4" w14:textId="77777777" w:rsidR="000E2869" w:rsidRDefault="000E2869" w:rsidP="000E2869">
            <w:pPr>
              <w:pStyle w:val="TableParagraph"/>
              <w:spacing w:line="273" w:lineRule="exact"/>
              <w:ind w:left="5"/>
              <w:rPr>
                <w:sz w:val="24"/>
              </w:rPr>
            </w:pPr>
            <w:r>
              <w:rPr>
                <w:spacing w:val="-5"/>
                <w:sz w:val="24"/>
              </w:rPr>
              <w:t>31</w:t>
            </w:r>
          </w:p>
        </w:tc>
        <w:tc>
          <w:tcPr>
            <w:tcW w:w="1701" w:type="dxa"/>
          </w:tcPr>
          <w:p w14:paraId="155B4C79" w14:textId="77777777" w:rsidR="000E2869" w:rsidRDefault="000E2869" w:rsidP="000E2869">
            <w:pPr>
              <w:pStyle w:val="TableParagraph"/>
              <w:spacing w:line="273" w:lineRule="exact"/>
              <w:ind w:left="6" w:right="6"/>
              <w:rPr>
                <w:sz w:val="24"/>
              </w:rPr>
            </w:pPr>
            <w:r>
              <w:rPr>
                <w:spacing w:val="-5"/>
                <w:sz w:val="24"/>
              </w:rPr>
              <w:t>23%</w:t>
            </w:r>
          </w:p>
        </w:tc>
      </w:tr>
      <w:tr w:rsidR="000E2869" w14:paraId="5EC241CF" w14:textId="77777777" w:rsidTr="00DC142A">
        <w:trPr>
          <w:trHeight w:val="329"/>
        </w:trPr>
        <w:tc>
          <w:tcPr>
            <w:tcW w:w="2982" w:type="dxa"/>
          </w:tcPr>
          <w:p w14:paraId="680A28E2" w14:textId="77777777" w:rsidR="000E2869" w:rsidRDefault="000E2869" w:rsidP="000E2869">
            <w:pPr>
              <w:pStyle w:val="TableParagraph"/>
              <w:spacing w:before="2"/>
              <w:jc w:val="left"/>
              <w:rPr>
                <w:b/>
                <w:sz w:val="24"/>
              </w:rPr>
            </w:pPr>
            <w:r>
              <w:rPr>
                <w:b/>
                <w:spacing w:val="-2"/>
                <w:sz w:val="24"/>
              </w:rPr>
              <w:t>Total</w:t>
            </w:r>
          </w:p>
        </w:tc>
        <w:tc>
          <w:tcPr>
            <w:tcW w:w="1276" w:type="dxa"/>
          </w:tcPr>
          <w:p w14:paraId="68CF54B2" w14:textId="77777777" w:rsidR="000E2869" w:rsidRDefault="000E2869" w:rsidP="000E2869">
            <w:pPr>
              <w:pStyle w:val="TableParagraph"/>
              <w:spacing w:before="2"/>
              <w:ind w:left="5" w:right="5"/>
              <w:rPr>
                <w:b/>
                <w:sz w:val="24"/>
              </w:rPr>
            </w:pPr>
            <w:r>
              <w:rPr>
                <w:b/>
                <w:spacing w:val="-5"/>
                <w:sz w:val="24"/>
              </w:rPr>
              <w:t>135</w:t>
            </w:r>
          </w:p>
        </w:tc>
        <w:tc>
          <w:tcPr>
            <w:tcW w:w="1701" w:type="dxa"/>
          </w:tcPr>
          <w:p w14:paraId="74F10E65" w14:textId="77777777" w:rsidR="000E2869" w:rsidRDefault="000E2869" w:rsidP="000E2869">
            <w:pPr>
              <w:pStyle w:val="TableParagraph"/>
              <w:spacing w:before="2"/>
              <w:ind w:left="6"/>
              <w:rPr>
                <w:b/>
                <w:sz w:val="24"/>
              </w:rPr>
            </w:pPr>
            <w:r>
              <w:rPr>
                <w:b/>
                <w:spacing w:val="-4"/>
                <w:sz w:val="24"/>
              </w:rPr>
              <w:t>100%</w:t>
            </w:r>
          </w:p>
        </w:tc>
      </w:tr>
    </w:tbl>
    <w:p w14:paraId="76222A4E" w14:textId="77777777" w:rsidR="000E2869" w:rsidRDefault="000E2869" w:rsidP="000E2869">
      <w:pPr>
        <w:pStyle w:val="BodyText"/>
        <w:spacing w:before="50"/>
        <w:jc w:val="left"/>
        <w:rPr>
          <w:b/>
          <w:sz w:val="20"/>
        </w:rPr>
      </w:pPr>
    </w:p>
    <w:p w14:paraId="327C83CE" w14:textId="146A74F3" w:rsidR="007374C8" w:rsidRPr="007374C8" w:rsidRDefault="007374C8" w:rsidP="007374C8">
      <w:pPr>
        <w:widowControl w:val="0"/>
        <w:autoSpaceDE w:val="0"/>
        <w:autoSpaceDN w:val="0"/>
        <w:spacing w:after="0" w:line="276" w:lineRule="auto"/>
        <w:ind w:right="39"/>
        <w:jc w:val="both"/>
        <w:rPr>
          <w:rFonts w:ascii="Times New Roman" w:hAnsi="Times New Roman" w:cs="Times New Roman"/>
          <w:sz w:val="20"/>
          <w:szCs w:val="20"/>
        </w:rPr>
      </w:pPr>
    </w:p>
    <w:p w14:paraId="29E9C347" w14:textId="77777777" w:rsidR="007374C8" w:rsidRDefault="007374C8" w:rsidP="007374C8">
      <w:pPr>
        <w:pStyle w:val="ListParagraph"/>
        <w:widowControl w:val="0"/>
        <w:tabs>
          <w:tab w:val="left" w:pos="486"/>
          <w:tab w:val="left" w:pos="488"/>
        </w:tabs>
        <w:autoSpaceDE w:val="0"/>
        <w:autoSpaceDN w:val="0"/>
        <w:spacing w:after="0" w:line="276" w:lineRule="auto"/>
        <w:ind w:left="360" w:right="39"/>
        <w:contextualSpacing w:val="0"/>
        <w:jc w:val="both"/>
        <w:rPr>
          <w:rFonts w:ascii="Times New Roman" w:hAnsi="Times New Roman" w:cs="Times New Roman"/>
          <w:b/>
          <w:bCs/>
        </w:rPr>
      </w:pPr>
    </w:p>
    <w:p w14:paraId="27C022BA" w14:textId="77777777" w:rsidR="000E2869" w:rsidRDefault="000E2869" w:rsidP="007374C8">
      <w:pPr>
        <w:pStyle w:val="ListParagraph"/>
        <w:widowControl w:val="0"/>
        <w:tabs>
          <w:tab w:val="left" w:pos="486"/>
          <w:tab w:val="left" w:pos="488"/>
        </w:tabs>
        <w:autoSpaceDE w:val="0"/>
        <w:autoSpaceDN w:val="0"/>
        <w:spacing w:after="0" w:line="276" w:lineRule="auto"/>
        <w:ind w:left="360" w:right="39"/>
        <w:contextualSpacing w:val="0"/>
        <w:jc w:val="both"/>
        <w:rPr>
          <w:rFonts w:ascii="Times New Roman" w:hAnsi="Times New Roman" w:cs="Times New Roman"/>
          <w:b/>
          <w:bCs/>
        </w:rPr>
      </w:pPr>
    </w:p>
    <w:p w14:paraId="70586011" w14:textId="77777777" w:rsidR="000E2869" w:rsidRDefault="000E2869" w:rsidP="007374C8">
      <w:pPr>
        <w:pStyle w:val="ListParagraph"/>
        <w:widowControl w:val="0"/>
        <w:tabs>
          <w:tab w:val="left" w:pos="486"/>
          <w:tab w:val="left" w:pos="488"/>
        </w:tabs>
        <w:autoSpaceDE w:val="0"/>
        <w:autoSpaceDN w:val="0"/>
        <w:spacing w:after="0" w:line="276" w:lineRule="auto"/>
        <w:ind w:left="360" w:right="39"/>
        <w:contextualSpacing w:val="0"/>
        <w:jc w:val="both"/>
        <w:rPr>
          <w:rFonts w:ascii="Times New Roman" w:hAnsi="Times New Roman" w:cs="Times New Roman"/>
          <w:b/>
          <w:bCs/>
        </w:rPr>
      </w:pPr>
    </w:p>
    <w:p w14:paraId="4EF86329" w14:textId="77777777" w:rsidR="000E2869" w:rsidRDefault="000E2869" w:rsidP="007374C8">
      <w:pPr>
        <w:pStyle w:val="ListParagraph"/>
        <w:widowControl w:val="0"/>
        <w:tabs>
          <w:tab w:val="left" w:pos="486"/>
          <w:tab w:val="left" w:pos="488"/>
        </w:tabs>
        <w:autoSpaceDE w:val="0"/>
        <w:autoSpaceDN w:val="0"/>
        <w:spacing w:after="0" w:line="276" w:lineRule="auto"/>
        <w:ind w:left="360" w:right="39"/>
        <w:contextualSpacing w:val="0"/>
        <w:jc w:val="both"/>
        <w:rPr>
          <w:rFonts w:ascii="Times New Roman" w:hAnsi="Times New Roman" w:cs="Times New Roman"/>
          <w:b/>
          <w:bCs/>
        </w:rPr>
      </w:pPr>
    </w:p>
    <w:p w14:paraId="01C62023" w14:textId="77777777" w:rsidR="000E2869" w:rsidRDefault="000E2869" w:rsidP="007374C8">
      <w:pPr>
        <w:pStyle w:val="ListParagraph"/>
        <w:widowControl w:val="0"/>
        <w:tabs>
          <w:tab w:val="left" w:pos="486"/>
          <w:tab w:val="left" w:pos="488"/>
        </w:tabs>
        <w:autoSpaceDE w:val="0"/>
        <w:autoSpaceDN w:val="0"/>
        <w:spacing w:after="0" w:line="276" w:lineRule="auto"/>
        <w:ind w:left="360" w:right="39"/>
        <w:contextualSpacing w:val="0"/>
        <w:jc w:val="both"/>
        <w:rPr>
          <w:rFonts w:ascii="Times New Roman" w:hAnsi="Times New Roman" w:cs="Times New Roman"/>
          <w:b/>
          <w:bCs/>
        </w:rPr>
      </w:pPr>
    </w:p>
    <w:p w14:paraId="6403221E" w14:textId="0A45F90B" w:rsidR="000E2869" w:rsidRDefault="000E2869" w:rsidP="000E2869">
      <w:pPr>
        <w:spacing w:before="54" w:after="0" w:line="276" w:lineRule="auto"/>
        <w:rPr>
          <w:rFonts w:ascii="Times New Roman" w:hAnsi="Times New Roman" w:cs="Times New Roman"/>
          <w:b/>
          <w:bCs/>
          <w:color w:val="000000" w:themeColor="text1"/>
          <w:sz w:val="24"/>
          <w:szCs w:val="24"/>
        </w:rPr>
      </w:pPr>
    </w:p>
    <w:p w14:paraId="6BA1EF52" w14:textId="77777777" w:rsidR="000E2869" w:rsidRDefault="000E2869" w:rsidP="000E2869">
      <w:pPr>
        <w:spacing w:before="54" w:after="0" w:line="276" w:lineRule="auto"/>
        <w:rPr>
          <w:rFonts w:ascii="Times New Roman" w:hAnsi="Times New Roman" w:cs="Times New Roman"/>
          <w:b/>
          <w:bCs/>
          <w:color w:val="000000" w:themeColor="text1"/>
          <w:sz w:val="24"/>
          <w:szCs w:val="24"/>
        </w:rPr>
      </w:pPr>
    </w:p>
    <w:p w14:paraId="13715DCD" w14:textId="77777777" w:rsidR="000E2869" w:rsidRDefault="000E2869" w:rsidP="000E2869">
      <w:pPr>
        <w:spacing w:before="54" w:after="0" w:line="276" w:lineRule="auto"/>
        <w:rPr>
          <w:rFonts w:ascii="Times New Roman" w:hAnsi="Times New Roman" w:cs="Times New Roman"/>
          <w:b/>
          <w:bCs/>
          <w:color w:val="000000" w:themeColor="text1"/>
          <w:sz w:val="24"/>
          <w:szCs w:val="24"/>
        </w:rPr>
      </w:pPr>
    </w:p>
    <w:p w14:paraId="46196DB7" w14:textId="77777777" w:rsidR="000E2869" w:rsidRDefault="000E2869" w:rsidP="000E2869">
      <w:pPr>
        <w:spacing w:before="54" w:after="0" w:line="276" w:lineRule="auto"/>
        <w:rPr>
          <w:rFonts w:ascii="Times New Roman" w:hAnsi="Times New Roman" w:cs="Times New Roman"/>
          <w:b/>
          <w:bCs/>
          <w:color w:val="000000" w:themeColor="text1"/>
          <w:sz w:val="24"/>
          <w:szCs w:val="24"/>
        </w:rPr>
      </w:pPr>
    </w:p>
    <w:p w14:paraId="4B1D5EC5" w14:textId="77777777" w:rsidR="000E2869" w:rsidRDefault="000E2869" w:rsidP="000E2869">
      <w:pPr>
        <w:ind w:left="127" w:firstLine="593"/>
        <w:rPr>
          <w:b/>
          <w:spacing w:val="-2"/>
          <w:sz w:val="24"/>
        </w:rPr>
      </w:pPr>
      <w:r w:rsidRPr="000E2869">
        <w:rPr>
          <w:rFonts w:ascii="Times New Roman" w:hAnsi="Times New Roman" w:cs="Times New Roman"/>
          <w:b/>
          <w:spacing w:val="-2"/>
          <w:sz w:val="24"/>
          <w:szCs w:val="24"/>
        </w:rPr>
        <w:t>INFERENCE</w:t>
      </w:r>
      <w:r>
        <w:rPr>
          <w:b/>
          <w:spacing w:val="-2"/>
          <w:sz w:val="24"/>
        </w:rPr>
        <w:t>:</w:t>
      </w:r>
    </w:p>
    <w:p w14:paraId="0E3DB663" w14:textId="77777777" w:rsidR="000E2869" w:rsidRPr="000E2869" w:rsidRDefault="000E2869" w:rsidP="000E2869">
      <w:pPr>
        <w:ind w:left="847" w:firstLine="593"/>
        <w:jc w:val="both"/>
        <w:rPr>
          <w:rFonts w:ascii="Times New Roman" w:hAnsi="Times New Roman" w:cs="Times New Roman"/>
          <w:sz w:val="20"/>
          <w:szCs w:val="20"/>
          <w:lang w:val="en-IN" w:eastAsia="en-IN"/>
        </w:rPr>
      </w:pPr>
      <w:r w:rsidRPr="000E2869">
        <w:rPr>
          <w:rFonts w:ascii="Times New Roman" w:hAnsi="Times New Roman" w:cs="Times New Roman"/>
          <w:sz w:val="20"/>
          <w:szCs w:val="20"/>
          <w:lang w:val="en-IN" w:eastAsia="en-IN"/>
        </w:rPr>
        <w:t>36% of respondents work full-time, 23% work part-time, and 41% of the respondents are self-employed.</w:t>
      </w:r>
    </w:p>
    <w:p w14:paraId="14A828CF" w14:textId="77777777" w:rsidR="000E2869" w:rsidRDefault="000E2869" w:rsidP="000E2869">
      <w:pPr>
        <w:spacing w:before="54" w:after="0" w:line="276" w:lineRule="auto"/>
        <w:rPr>
          <w:rFonts w:ascii="Times New Roman" w:hAnsi="Times New Roman" w:cs="Times New Roman"/>
          <w:b/>
          <w:bCs/>
          <w:color w:val="000000" w:themeColor="text1"/>
          <w:sz w:val="24"/>
          <w:szCs w:val="24"/>
        </w:rPr>
      </w:pPr>
    </w:p>
    <w:p w14:paraId="29841966" w14:textId="77777777" w:rsidR="00517390" w:rsidRPr="00517390" w:rsidRDefault="00517390" w:rsidP="00517390">
      <w:pPr>
        <w:spacing w:before="78" w:line="360" w:lineRule="auto"/>
        <w:ind w:left="98"/>
        <w:jc w:val="center"/>
        <w:rPr>
          <w:rFonts w:ascii="Times New Roman" w:hAnsi="Times New Roman" w:cs="Times New Roman"/>
          <w:b/>
          <w:sz w:val="20"/>
          <w:szCs w:val="20"/>
        </w:rPr>
      </w:pPr>
      <w:r w:rsidRPr="00517390">
        <w:rPr>
          <w:rFonts w:ascii="Times New Roman" w:hAnsi="Times New Roman" w:cs="Times New Roman"/>
          <w:b/>
          <w:sz w:val="20"/>
          <w:szCs w:val="20"/>
        </w:rPr>
        <w:t>TABLE</w:t>
      </w:r>
      <w:r w:rsidRPr="00517390">
        <w:rPr>
          <w:rFonts w:ascii="Times New Roman" w:hAnsi="Times New Roman" w:cs="Times New Roman"/>
          <w:b/>
          <w:spacing w:val="-15"/>
          <w:sz w:val="20"/>
          <w:szCs w:val="20"/>
        </w:rPr>
        <w:t xml:space="preserve"> </w:t>
      </w:r>
      <w:r w:rsidRPr="00517390">
        <w:rPr>
          <w:rFonts w:ascii="Times New Roman" w:hAnsi="Times New Roman" w:cs="Times New Roman"/>
          <w:b/>
          <w:sz w:val="20"/>
          <w:szCs w:val="20"/>
        </w:rPr>
        <w:t>2:</w:t>
      </w:r>
      <w:r w:rsidRPr="00517390">
        <w:rPr>
          <w:rFonts w:ascii="Times New Roman" w:hAnsi="Times New Roman" w:cs="Times New Roman"/>
          <w:b/>
          <w:spacing w:val="-15"/>
          <w:sz w:val="20"/>
          <w:szCs w:val="20"/>
        </w:rPr>
        <w:t xml:space="preserve"> </w:t>
      </w:r>
      <w:r w:rsidRPr="00517390">
        <w:rPr>
          <w:rFonts w:ascii="Times New Roman" w:hAnsi="Times New Roman" w:cs="Times New Roman"/>
          <w:b/>
          <w:sz w:val="20"/>
          <w:szCs w:val="20"/>
        </w:rPr>
        <w:t>SHOWING</w:t>
      </w:r>
      <w:r w:rsidRPr="00517390">
        <w:rPr>
          <w:rFonts w:ascii="Times New Roman" w:hAnsi="Times New Roman" w:cs="Times New Roman"/>
          <w:b/>
          <w:spacing w:val="-15"/>
          <w:sz w:val="20"/>
          <w:szCs w:val="20"/>
        </w:rPr>
        <w:t xml:space="preserve"> </w:t>
      </w:r>
      <w:r w:rsidRPr="00517390">
        <w:rPr>
          <w:rFonts w:ascii="Times New Roman" w:hAnsi="Times New Roman" w:cs="Times New Roman"/>
          <w:b/>
          <w:sz w:val="20"/>
          <w:szCs w:val="20"/>
        </w:rPr>
        <w:t>THE</w:t>
      </w:r>
      <w:r w:rsidRPr="00517390">
        <w:rPr>
          <w:rFonts w:ascii="Times New Roman" w:hAnsi="Times New Roman" w:cs="Times New Roman"/>
          <w:b/>
          <w:spacing w:val="-15"/>
          <w:sz w:val="20"/>
          <w:szCs w:val="20"/>
        </w:rPr>
        <w:t xml:space="preserve"> </w:t>
      </w:r>
      <w:r w:rsidRPr="00517390">
        <w:rPr>
          <w:rFonts w:ascii="Times New Roman" w:hAnsi="Times New Roman" w:cs="Times New Roman"/>
          <w:b/>
          <w:sz w:val="20"/>
          <w:szCs w:val="20"/>
        </w:rPr>
        <w:t>COMPANY’S</w:t>
      </w:r>
      <w:r w:rsidRPr="00517390">
        <w:rPr>
          <w:rFonts w:ascii="Times New Roman" w:hAnsi="Times New Roman" w:cs="Times New Roman"/>
          <w:b/>
          <w:spacing w:val="-15"/>
          <w:sz w:val="20"/>
          <w:szCs w:val="20"/>
        </w:rPr>
        <w:t xml:space="preserve"> </w:t>
      </w:r>
      <w:r w:rsidRPr="00517390">
        <w:rPr>
          <w:rFonts w:ascii="Times New Roman" w:hAnsi="Times New Roman" w:cs="Times New Roman"/>
          <w:b/>
          <w:sz w:val="20"/>
          <w:szCs w:val="20"/>
        </w:rPr>
        <w:t>SHIPMENT PER</w:t>
      </w:r>
      <w:r w:rsidRPr="00517390">
        <w:rPr>
          <w:rFonts w:ascii="Times New Roman" w:hAnsi="Times New Roman" w:cs="Times New Roman"/>
          <w:b/>
          <w:spacing w:val="-7"/>
          <w:sz w:val="20"/>
          <w:szCs w:val="20"/>
        </w:rPr>
        <w:t xml:space="preserve"> </w:t>
      </w:r>
      <w:r w:rsidRPr="00517390">
        <w:rPr>
          <w:rFonts w:ascii="Times New Roman" w:hAnsi="Times New Roman" w:cs="Times New Roman"/>
          <w:b/>
          <w:sz w:val="20"/>
          <w:szCs w:val="20"/>
        </w:rPr>
        <w:t>ANNUM</w:t>
      </w:r>
    </w:p>
    <w:tbl>
      <w:tblPr>
        <w:tblW w:w="6611" w:type="dxa"/>
        <w:tblInd w:w="1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80"/>
        <w:gridCol w:w="2219"/>
        <w:gridCol w:w="2312"/>
      </w:tblGrid>
      <w:tr w:rsidR="00517390" w14:paraId="71A32893" w14:textId="77777777" w:rsidTr="00517390">
        <w:trPr>
          <w:trHeight w:val="559"/>
        </w:trPr>
        <w:tc>
          <w:tcPr>
            <w:tcW w:w="2080" w:type="dxa"/>
          </w:tcPr>
          <w:p w14:paraId="6749E1BE" w14:textId="77777777" w:rsidR="00517390" w:rsidRDefault="00517390" w:rsidP="00517390">
            <w:pPr>
              <w:pStyle w:val="TableParagraph"/>
              <w:spacing w:before="1"/>
              <w:ind w:left="0"/>
              <w:jc w:val="left"/>
              <w:rPr>
                <w:b/>
                <w:spacing w:val="-2"/>
                <w:sz w:val="24"/>
              </w:rPr>
            </w:pPr>
          </w:p>
          <w:p w14:paraId="186617F5" w14:textId="5F440775" w:rsidR="00517390" w:rsidRDefault="00517390" w:rsidP="00517390">
            <w:pPr>
              <w:pStyle w:val="TableParagraph"/>
              <w:spacing w:before="6"/>
              <w:ind w:left="0"/>
              <w:jc w:val="left"/>
              <w:rPr>
                <w:b/>
                <w:sz w:val="24"/>
              </w:rPr>
            </w:pPr>
            <w:r>
              <w:rPr>
                <w:b/>
                <w:spacing w:val="-2"/>
                <w:sz w:val="24"/>
              </w:rPr>
              <w:t xml:space="preserve">        Choices</w:t>
            </w:r>
          </w:p>
        </w:tc>
        <w:tc>
          <w:tcPr>
            <w:tcW w:w="2219" w:type="dxa"/>
          </w:tcPr>
          <w:p w14:paraId="29586A02" w14:textId="77777777" w:rsidR="00DC142A" w:rsidRDefault="00DC142A" w:rsidP="00BA3EAC">
            <w:pPr>
              <w:pStyle w:val="TableParagraph"/>
              <w:spacing w:before="2" w:line="362" w:lineRule="auto"/>
              <w:ind w:left="0" w:right="216"/>
              <w:rPr>
                <w:b/>
                <w:spacing w:val="-2"/>
                <w:sz w:val="24"/>
              </w:rPr>
            </w:pPr>
          </w:p>
          <w:p w14:paraId="5FE908D0" w14:textId="4BC6EBFF" w:rsidR="00517390" w:rsidRDefault="00517390" w:rsidP="00BA3EAC">
            <w:pPr>
              <w:pStyle w:val="TableParagraph"/>
              <w:spacing w:before="2" w:line="362" w:lineRule="auto"/>
              <w:ind w:left="0" w:right="216"/>
              <w:rPr>
                <w:b/>
                <w:sz w:val="24"/>
              </w:rPr>
            </w:pPr>
            <w:r>
              <w:rPr>
                <w:b/>
                <w:spacing w:val="-2"/>
                <w:sz w:val="24"/>
              </w:rPr>
              <w:t>Response</w:t>
            </w:r>
          </w:p>
        </w:tc>
        <w:tc>
          <w:tcPr>
            <w:tcW w:w="2312" w:type="dxa"/>
          </w:tcPr>
          <w:p w14:paraId="0A0408FB" w14:textId="77777777" w:rsidR="00517390" w:rsidRDefault="00517390" w:rsidP="00BA3EAC">
            <w:pPr>
              <w:pStyle w:val="TableParagraph"/>
              <w:spacing w:line="273" w:lineRule="exact"/>
              <w:ind w:left="6" w:right="4"/>
              <w:rPr>
                <w:b/>
                <w:spacing w:val="-2"/>
                <w:sz w:val="24"/>
              </w:rPr>
            </w:pPr>
          </w:p>
          <w:p w14:paraId="41403582" w14:textId="77777777" w:rsidR="00517390" w:rsidRDefault="00517390" w:rsidP="00BA3EAC">
            <w:pPr>
              <w:pStyle w:val="TableParagraph"/>
              <w:spacing w:line="273" w:lineRule="exact"/>
              <w:ind w:left="6" w:right="4"/>
              <w:rPr>
                <w:b/>
                <w:sz w:val="24"/>
              </w:rPr>
            </w:pPr>
            <w:r>
              <w:rPr>
                <w:b/>
                <w:spacing w:val="-2"/>
                <w:sz w:val="24"/>
              </w:rPr>
              <w:t>Percentage</w:t>
            </w:r>
          </w:p>
          <w:p w14:paraId="5751A13B" w14:textId="77777777" w:rsidR="00517390" w:rsidRDefault="00517390" w:rsidP="00BA3EAC">
            <w:pPr>
              <w:pStyle w:val="TableParagraph"/>
              <w:spacing w:before="141"/>
              <w:ind w:left="6" w:right="4"/>
              <w:rPr>
                <w:b/>
                <w:sz w:val="24"/>
              </w:rPr>
            </w:pPr>
          </w:p>
        </w:tc>
      </w:tr>
      <w:tr w:rsidR="00517390" w14:paraId="6EB82395" w14:textId="77777777" w:rsidTr="00517390">
        <w:trPr>
          <w:trHeight w:val="408"/>
        </w:trPr>
        <w:tc>
          <w:tcPr>
            <w:tcW w:w="2080" w:type="dxa"/>
          </w:tcPr>
          <w:p w14:paraId="1B588EEF" w14:textId="77777777" w:rsidR="00517390" w:rsidRDefault="00517390" w:rsidP="00BA3EAC">
            <w:pPr>
              <w:pStyle w:val="TableParagraph"/>
              <w:spacing w:line="273" w:lineRule="exact"/>
              <w:jc w:val="left"/>
              <w:rPr>
                <w:sz w:val="24"/>
              </w:rPr>
            </w:pPr>
            <w:r>
              <w:rPr>
                <w:spacing w:val="-4"/>
                <w:sz w:val="24"/>
              </w:rPr>
              <w:t>20ft</w:t>
            </w:r>
          </w:p>
        </w:tc>
        <w:tc>
          <w:tcPr>
            <w:tcW w:w="2219" w:type="dxa"/>
          </w:tcPr>
          <w:p w14:paraId="2F70204C" w14:textId="77777777" w:rsidR="00517390" w:rsidRDefault="00517390" w:rsidP="00BA3EAC">
            <w:pPr>
              <w:pStyle w:val="TableParagraph"/>
              <w:spacing w:line="273" w:lineRule="exact"/>
              <w:ind w:left="5" w:right="5"/>
              <w:rPr>
                <w:sz w:val="24"/>
              </w:rPr>
            </w:pPr>
            <w:r>
              <w:rPr>
                <w:spacing w:val="-5"/>
                <w:sz w:val="24"/>
              </w:rPr>
              <w:t>28</w:t>
            </w:r>
          </w:p>
        </w:tc>
        <w:tc>
          <w:tcPr>
            <w:tcW w:w="2312" w:type="dxa"/>
          </w:tcPr>
          <w:p w14:paraId="7B93C34C" w14:textId="77777777" w:rsidR="00517390" w:rsidRDefault="00517390" w:rsidP="00BA3EAC">
            <w:pPr>
              <w:pStyle w:val="TableParagraph"/>
              <w:spacing w:line="273" w:lineRule="exact"/>
              <w:ind w:left="6" w:right="6"/>
              <w:rPr>
                <w:sz w:val="24"/>
              </w:rPr>
            </w:pPr>
            <w:r>
              <w:rPr>
                <w:spacing w:val="-5"/>
                <w:sz w:val="24"/>
              </w:rPr>
              <w:t>21%</w:t>
            </w:r>
          </w:p>
        </w:tc>
      </w:tr>
      <w:tr w:rsidR="00517390" w14:paraId="5133F037" w14:textId="77777777" w:rsidTr="00517390">
        <w:trPr>
          <w:trHeight w:val="408"/>
        </w:trPr>
        <w:tc>
          <w:tcPr>
            <w:tcW w:w="2080" w:type="dxa"/>
          </w:tcPr>
          <w:p w14:paraId="2939F767" w14:textId="77777777" w:rsidR="00517390" w:rsidRDefault="00517390" w:rsidP="00BA3EAC">
            <w:pPr>
              <w:pStyle w:val="TableParagraph"/>
              <w:spacing w:line="273" w:lineRule="exact"/>
              <w:jc w:val="left"/>
              <w:rPr>
                <w:sz w:val="24"/>
              </w:rPr>
            </w:pPr>
            <w:r>
              <w:rPr>
                <w:sz w:val="24"/>
              </w:rPr>
              <w:t>40ft/40’high</w:t>
            </w:r>
            <w:r>
              <w:rPr>
                <w:spacing w:val="-8"/>
                <w:sz w:val="24"/>
              </w:rPr>
              <w:t xml:space="preserve"> </w:t>
            </w:r>
            <w:r>
              <w:rPr>
                <w:spacing w:val="-4"/>
                <w:sz w:val="24"/>
              </w:rPr>
              <w:t>cube</w:t>
            </w:r>
          </w:p>
        </w:tc>
        <w:tc>
          <w:tcPr>
            <w:tcW w:w="2219" w:type="dxa"/>
          </w:tcPr>
          <w:p w14:paraId="2FD4F007" w14:textId="77777777" w:rsidR="00517390" w:rsidRDefault="00517390" w:rsidP="00BA3EAC">
            <w:pPr>
              <w:pStyle w:val="TableParagraph"/>
              <w:spacing w:line="273" w:lineRule="exact"/>
              <w:ind w:left="5"/>
              <w:rPr>
                <w:sz w:val="24"/>
              </w:rPr>
            </w:pPr>
            <w:r>
              <w:rPr>
                <w:spacing w:val="-5"/>
                <w:sz w:val="24"/>
              </w:rPr>
              <w:t>107</w:t>
            </w:r>
          </w:p>
        </w:tc>
        <w:tc>
          <w:tcPr>
            <w:tcW w:w="2312" w:type="dxa"/>
          </w:tcPr>
          <w:p w14:paraId="17090C92" w14:textId="77777777" w:rsidR="00517390" w:rsidRDefault="00517390" w:rsidP="00BA3EAC">
            <w:pPr>
              <w:pStyle w:val="TableParagraph"/>
              <w:spacing w:line="273" w:lineRule="exact"/>
              <w:ind w:left="6" w:right="6"/>
              <w:rPr>
                <w:sz w:val="24"/>
              </w:rPr>
            </w:pPr>
            <w:r>
              <w:rPr>
                <w:spacing w:val="-5"/>
                <w:sz w:val="24"/>
              </w:rPr>
              <w:t>79%</w:t>
            </w:r>
          </w:p>
        </w:tc>
      </w:tr>
      <w:tr w:rsidR="00517390" w14:paraId="697D68FC" w14:textId="77777777" w:rsidTr="00517390">
        <w:trPr>
          <w:trHeight w:val="405"/>
        </w:trPr>
        <w:tc>
          <w:tcPr>
            <w:tcW w:w="2080" w:type="dxa"/>
          </w:tcPr>
          <w:p w14:paraId="50934A24" w14:textId="77777777" w:rsidR="00517390" w:rsidRDefault="00517390" w:rsidP="00BA3EAC">
            <w:pPr>
              <w:pStyle w:val="TableParagraph"/>
              <w:spacing w:before="1"/>
              <w:jc w:val="left"/>
              <w:rPr>
                <w:b/>
                <w:sz w:val="24"/>
              </w:rPr>
            </w:pPr>
            <w:r>
              <w:rPr>
                <w:b/>
                <w:spacing w:val="-2"/>
                <w:sz w:val="24"/>
              </w:rPr>
              <w:t>Total</w:t>
            </w:r>
          </w:p>
        </w:tc>
        <w:tc>
          <w:tcPr>
            <w:tcW w:w="2219" w:type="dxa"/>
          </w:tcPr>
          <w:p w14:paraId="3D9030F4" w14:textId="77777777" w:rsidR="00517390" w:rsidRDefault="00517390" w:rsidP="00BA3EAC">
            <w:pPr>
              <w:pStyle w:val="TableParagraph"/>
              <w:spacing w:before="1"/>
              <w:ind w:left="5"/>
              <w:rPr>
                <w:b/>
                <w:sz w:val="24"/>
              </w:rPr>
            </w:pPr>
            <w:r>
              <w:rPr>
                <w:b/>
                <w:spacing w:val="-5"/>
                <w:sz w:val="24"/>
              </w:rPr>
              <w:t>135</w:t>
            </w:r>
          </w:p>
        </w:tc>
        <w:tc>
          <w:tcPr>
            <w:tcW w:w="2312" w:type="dxa"/>
          </w:tcPr>
          <w:p w14:paraId="5FB2CD5E" w14:textId="77777777" w:rsidR="00517390" w:rsidRDefault="00517390" w:rsidP="00BA3EAC">
            <w:pPr>
              <w:pStyle w:val="TableParagraph"/>
              <w:spacing w:before="1"/>
              <w:ind w:left="6"/>
              <w:rPr>
                <w:b/>
                <w:sz w:val="24"/>
              </w:rPr>
            </w:pPr>
            <w:r>
              <w:rPr>
                <w:b/>
                <w:spacing w:val="-4"/>
                <w:sz w:val="24"/>
              </w:rPr>
              <w:t>100%</w:t>
            </w:r>
          </w:p>
        </w:tc>
      </w:tr>
    </w:tbl>
    <w:p w14:paraId="0B318396" w14:textId="77777777" w:rsidR="00517390" w:rsidRDefault="00517390" w:rsidP="00517390">
      <w:pPr>
        <w:pStyle w:val="BodyText"/>
        <w:spacing w:before="141"/>
        <w:jc w:val="left"/>
        <w:rPr>
          <w:b/>
        </w:rPr>
      </w:pPr>
    </w:p>
    <w:p w14:paraId="442CF08B" w14:textId="4FAD8EE4" w:rsidR="00517390" w:rsidRPr="00DC142A" w:rsidRDefault="00517390" w:rsidP="00A0453D">
      <w:pPr>
        <w:ind w:left="127" w:firstLine="593"/>
        <w:rPr>
          <w:b/>
          <w:spacing w:val="-2"/>
          <w:sz w:val="28"/>
          <w:szCs w:val="28"/>
        </w:rPr>
      </w:pPr>
      <w:r w:rsidRPr="00DC142A">
        <w:rPr>
          <w:rFonts w:ascii="Times New Roman" w:hAnsi="Times New Roman" w:cs="Times New Roman"/>
          <w:b/>
          <w:spacing w:val="-2"/>
          <w:sz w:val="24"/>
          <w:szCs w:val="24"/>
        </w:rPr>
        <w:t>INFERENCE</w:t>
      </w:r>
      <w:r w:rsidRPr="00EF0AF4">
        <w:rPr>
          <w:b/>
          <w:spacing w:val="-2"/>
          <w:sz w:val="28"/>
          <w:szCs w:val="28"/>
        </w:rPr>
        <w:t>:</w:t>
      </w:r>
    </w:p>
    <w:p w14:paraId="5DC4B051" w14:textId="1FF1F7A6" w:rsidR="00DC142A" w:rsidRPr="00DC142A" w:rsidRDefault="00517390" w:rsidP="00A0453D">
      <w:pPr>
        <w:ind w:left="818" w:firstLine="622"/>
        <w:jc w:val="both"/>
        <w:rPr>
          <w:rFonts w:ascii="Times New Roman" w:hAnsi="Times New Roman" w:cs="Times New Roman"/>
          <w:sz w:val="20"/>
          <w:szCs w:val="20"/>
          <w:lang w:val="en-IN" w:eastAsia="en-IN"/>
        </w:rPr>
      </w:pPr>
      <w:r w:rsidRPr="00DC142A">
        <w:rPr>
          <w:rFonts w:ascii="Times New Roman" w:hAnsi="Times New Roman" w:cs="Times New Roman"/>
          <w:sz w:val="20"/>
          <w:szCs w:val="20"/>
          <w:lang w:val="en-IN" w:eastAsia="en-IN"/>
        </w:rPr>
        <w:t>21% of response reported annual shipment of 20ft cubes, while 79% reported 40ft/40' high cubes.</w:t>
      </w:r>
    </w:p>
    <w:p w14:paraId="06BE9E02" w14:textId="77777777" w:rsidR="00DC142A" w:rsidRPr="00DC142A" w:rsidRDefault="00DC142A" w:rsidP="00DC142A">
      <w:pPr>
        <w:spacing w:before="2"/>
        <w:ind w:left="98" w:right="3"/>
        <w:jc w:val="center"/>
        <w:rPr>
          <w:rFonts w:ascii="Times New Roman" w:hAnsi="Times New Roman" w:cs="Times New Roman"/>
          <w:b/>
          <w:sz w:val="20"/>
          <w:szCs w:val="20"/>
        </w:rPr>
      </w:pPr>
      <w:r w:rsidRPr="00DC142A">
        <w:rPr>
          <w:rFonts w:ascii="Times New Roman" w:hAnsi="Times New Roman" w:cs="Times New Roman"/>
          <w:b/>
          <w:sz w:val="20"/>
          <w:szCs w:val="20"/>
        </w:rPr>
        <w:t>TABLE</w:t>
      </w:r>
      <w:r w:rsidRPr="00DC142A">
        <w:rPr>
          <w:rFonts w:ascii="Times New Roman" w:hAnsi="Times New Roman" w:cs="Times New Roman"/>
          <w:b/>
          <w:spacing w:val="-11"/>
          <w:sz w:val="20"/>
          <w:szCs w:val="20"/>
        </w:rPr>
        <w:t xml:space="preserve"> </w:t>
      </w:r>
      <w:r w:rsidRPr="00DC142A">
        <w:rPr>
          <w:rFonts w:ascii="Times New Roman" w:hAnsi="Times New Roman" w:cs="Times New Roman"/>
          <w:b/>
          <w:sz w:val="20"/>
          <w:szCs w:val="20"/>
        </w:rPr>
        <w:t>3:</w:t>
      </w:r>
      <w:r w:rsidRPr="00DC142A">
        <w:rPr>
          <w:rFonts w:ascii="Times New Roman" w:hAnsi="Times New Roman" w:cs="Times New Roman"/>
          <w:b/>
          <w:spacing w:val="-6"/>
          <w:sz w:val="20"/>
          <w:szCs w:val="20"/>
        </w:rPr>
        <w:t xml:space="preserve"> </w:t>
      </w:r>
      <w:r w:rsidRPr="00DC142A">
        <w:rPr>
          <w:rFonts w:ascii="Times New Roman" w:hAnsi="Times New Roman" w:cs="Times New Roman"/>
          <w:b/>
          <w:sz w:val="20"/>
          <w:szCs w:val="20"/>
        </w:rPr>
        <w:t>SHOWING</w:t>
      </w:r>
      <w:r w:rsidRPr="00DC142A">
        <w:rPr>
          <w:rFonts w:ascii="Times New Roman" w:hAnsi="Times New Roman" w:cs="Times New Roman"/>
          <w:b/>
          <w:spacing w:val="-12"/>
          <w:sz w:val="20"/>
          <w:szCs w:val="20"/>
        </w:rPr>
        <w:t xml:space="preserve"> </w:t>
      </w:r>
      <w:r w:rsidRPr="00DC142A">
        <w:rPr>
          <w:rFonts w:ascii="Times New Roman" w:hAnsi="Times New Roman" w:cs="Times New Roman"/>
          <w:b/>
          <w:sz w:val="20"/>
          <w:szCs w:val="20"/>
        </w:rPr>
        <w:t>THE</w:t>
      </w:r>
      <w:r w:rsidRPr="00DC142A">
        <w:rPr>
          <w:rFonts w:ascii="Times New Roman" w:hAnsi="Times New Roman" w:cs="Times New Roman"/>
          <w:b/>
          <w:spacing w:val="-8"/>
          <w:sz w:val="20"/>
          <w:szCs w:val="20"/>
        </w:rPr>
        <w:t xml:space="preserve"> </w:t>
      </w:r>
      <w:r w:rsidRPr="00DC142A">
        <w:rPr>
          <w:rFonts w:ascii="Times New Roman" w:hAnsi="Times New Roman" w:cs="Times New Roman"/>
          <w:b/>
          <w:sz w:val="20"/>
          <w:szCs w:val="20"/>
        </w:rPr>
        <w:t>SERVICES</w:t>
      </w:r>
      <w:r w:rsidRPr="00DC142A">
        <w:rPr>
          <w:rFonts w:ascii="Times New Roman" w:hAnsi="Times New Roman" w:cs="Times New Roman"/>
          <w:b/>
          <w:spacing w:val="-7"/>
          <w:sz w:val="20"/>
          <w:szCs w:val="20"/>
        </w:rPr>
        <w:t xml:space="preserve"> </w:t>
      </w:r>
      <w:r w:rsidRPr="00DC142A">
        <w:rPr>
          <w:rFonts w:ascii="Times New Roman" w:hAnsi="Times New Roman" w:cs="Times New Roman"/>
          <w:b/>
          <w:spacing w:val="-4"/>
          <w:sz w:val="20"/>
          <w:szCs w:val="20"/>
        </w:rPr>
        <w:t>USED</w:t>
      </w:r>
    </w:p>
    <w:tbl>
      <w:tblPr>
        <w:tblpPr w:leftFromText="180" w:rightFromText="180" w:vertAnchor="text" w:horzAnchor="margin" w:tblpXSpec="center" w:tblpY="173"/>
        <w:tblW w:w="70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33"/>
        <w:gridCol w:w="1559"/>
        <w:gridCol w:w="1701"/>
      </w:tblGrid>
      <w:tr w:rsidR="00DC142A" w14:paraId="78B58B1B" w14:textId="77777777" w:rsidTr="00DC142A">
        <w:trPr>
          <w:trHeight w:val="824"/>
        </w:trPr>
        <w:tc>
          <w:tcPr>
            <w:tcW w:w="3833" w:type="dxa"/>
          </w:tcPr>
          <w:p w14:paraId="44E2341A" w14:textId="77777777" w:rsidR="00DC142A" w:rsidRDefault="00DC142A" w:rsidP="00DC142A">
            <w:pPr>
              <w:pStyle w:val="TableParagraph"/>
              <w:spacing w:before="1"/>
              <w:ind w:left="5"/>
              <w:rPr>
                <w:b/>
                <w:spacing w:val="-2"/>
                <w:sz w:val="24"/>
              </w:rPr>
            </w:pPr>
          </w:p>
          <w:p w14:paraId="5FE5B130" w14:textId="60A8C032" w:rsidR="00DC142A" w:rsidRDefault="00DC142A" w:rsidP="00DC142A">
            <w:pPr>
              <w:pStyle w:val="TableParagraph"/>
              <w:spacing w:before="1"/>
              <w:ind w:left="5"/>
              <w:rPr>
                <w:b/>
                <w:sz w:val="24"/>
              </w:rPr>
            </w:pPr>
            <w:r>
              <w:rPr>
                <w:b/>
                <w:spacing w:val="-2"/>
                <w:sz w:val="24"/>
              </w:rPr>
              <w:t>Choices</w:t>
            </w:r>
          </w:p>
        </w:tc>
        <w:tc>
          <w:tcPr>
            <w:tcW w:w="1559" w:type="dxa"/>
          </w:tcPr>
          <w:p w14:paraId="2E9F69D3" w14:textId="77777777" w:rsidR="00DC142A" w:rsidRDefault="00DC142A" w:rsidP="00DC142A">
            <w:pPr>
              <w:pStyle w:val="TableParagraph"/>
              <w:spacing w:line="362" w:lineRule="auto"/>
              <w:ind w:left="0" w:right="131"/>
              <w:jc w:val="left"/>
              <w:rPr>
                <w:b/>
                <w:spacing w:val="-2"/>
                <w:sz w:val="24"/>
              </w:rPr>
            </w:pPr>
          </w:p>
          <w:p w14:paraId="5C172A28" w14:textId="265687E9" w:rsidR="00DC142A" w:rsidRDefault="00DC142A" w:rsidP="00DC142A">
            <w:pPr>
              <w:pStyle w:val="TableParagraph"/>
              <w:spacing w:line="362" w:lineRule="auto"/>
              <w:ind w:left="0" w:right="131"/>
              <w:jc w:val="left"/>
              <w:rPr>
                <w:b/>
                <w:sz w:val="24"/>
              </w:rPr>
            </w:pPr>
            <w:r>
              <w:rPr>
                <w:b/>
                <w:spacing w:val="-2"/>
                <w:sz w:val="24"/>
              </w:rPr>
              <w:t xml:space="preserve">    </w:t>
            </w:r>
            <w:r>
              <w:rPr>
                <w:b/>
                <w:spacing w:val="-2"/>
                <w:sz w:val="24"/>
              </w:rPr>
              <w:t>Response</w:t>
            </w:r>
          </w:p>
        </w:tc>
        <w:tc>
          <w:tcPr>
            <w:tcW w:w="1701" w:type="dxa"/>
            <w:tcBorders>
              <w:bottom w:val="single" w:sz="4" w:space="0" w:color="auto"/>
            </w:tcBorders>
          </w:tcPr>
          <w:p w14:paraId="149B430E" w14:textId="77777777" w:rsidR="00DC142A" w:rsidRDefault="00DC142A" w:rsidP="00DC142A">
            <w:pPr>
              <w:pStyle w:val="TableParagraph"/>
              <w:spacing w:line="273" w:lineRule="exact"/>
              <w:ind w:left="6" w:right="4"/>
              <w:rPr>
                <w:b/>
                <w:spacing w:val="-2"/>
                <w:sz w:val="24"/>
              </w:rPr>
            </w:pPr>
          </w:p>
          <w:p w14:paraId="55C19D79" w14:textId="75BAA6BB" w:rsidR="00DC142A" w:rsidRDefault="00DC142A" w:rsidP="00DC142A">
            <w:pPr>
              <w:pStyle w:val="TableParagraph"/>
              <w:spacing w:line="273" w:lineRule="exact"/>
              <w:ind w:left="6" w:right="4"/>
              <w:rPr>
                <w:b/>
                <w:sz w:val="24"/>
              </w:rPr>
            </w:pPr>
            <w:r>
              <w:rPr>
                <w:b/>
                <w:spacing w:val="-2"/>
                <w:sz w:val="24"/>
              </w:rPr>
              <w:t>Percentage</w:t>
            </w:r>
          </w:p>
          <w:p w14:paraId="7FC30C23" w14:textId="77777777" w:rsidR="00DC142A" w:rsidRDefault="00DC142A" w:rsidP="00DC142A">
            <w:pPr>
              <w:pStyle w:val="TableParagraph"/>
              <w:ind w:left="4" w:right="1"/>
              <w:rPr>
                <w:b/>
                <w:sz w:val="24"/>
              </w:rPr>
            </w:pPr>
          </w:p>
        </w:tc>
      </w:tr>
      <w:tr w:rsidR="00DC142A" w14:paraId="10813CBD" w14:textId="77777777" w:rsidTr="00DC142A">
        <w:trPr>
          <w:trHeight w:val="579"/>
        </w:trPr>
        <w:tc>
          <w:tcPr>
            <w:tcW w:w="3833" w:type="dxa"/>
          </w:tcPr>
          <w:p w14:paraId="67A67654" w14:textId="77777777" w:rsidR="00DC142A" w:rsidRDefault="00DC142A" w:rsidP="00DC142A">
            <w:pPr>
              <w:pStyle w:val="TableParagraph"/>
              <w:spacing w:line="362" w:lineRule="auto"/>
              <w:jc w:val="left"/>
              <w:rPr>
                <w:sz w:val="24"/>
              </w:rPr>
            </w:pPr>
            <w:r>
              <w:rPr>
                <w:spacing w:val="-2"/>
                <w:sz w:val="24"/>
              </w:rPr>
              <w:t>International</w:t>
            </w:r>
            <w:r>
              <w:rPr>
                <w:spacing w:val="-7"/>
                <w:sz w:val="24"/>
              </w:rPr>
              <w:t xml:space="preserve"> </w:t>
            </w:r>
            <w:r>
              <w:rPr>
                <w:spacing w:val="-2"/>
                <w:sz w:val="24"/>
              </w:rPr>
              <w:t>Freight Forwarding</w:t>
            </w:r>
          </w:p>
        </w:tc>
        <w:tc>
          <w:tcPr>
            <w:tcW w:w="1559" w:type="dxa"/>
            <w:tcBorders>
              <w:right w:val="single" w:sz="4" w:space="0" w:color="auto"/>
            </w:tcBorders>
          </w:tcPr>
          <w:p w14:paraId="78166787" w14:textId="77777777" w:rsidR="00DC142A" w:rsidRDefault="00DC142A" w:rsidP="00DC142A">
            <w:pPr>
              <w:pStyle w:val="TableParagraph"/>
              <w:spacing w:line="273" w:lineRule="exact"/>
              <w:ind w:left="4" w:right="1"/>
              <w:rPr>
                <w:sz w:val="24"/>
              </w:rPr>
            </w:pPr>
            <w:r>
              <w:rPr>
                <w:spacing w:val="-5"/>
                <w:sz w:val="24"/>
              </w:rPr>
              <w:t>16</w:t>
            </w:r>
          </w:p>
        </w:tc>
        <w:tc>
          <w:tcPr>
            <w:tcW w:w="1701" w:type="dxa"/>
            <w:tcBorders>
              <w:top w:val="single" w:sz="4" w:space="0" w:color="auto"/>
              <w:left w:val="single" w:sz="4" w:space="0" w:color="auto"/>
              <w:bottom w:val="single" w:sz="4" w:space="0" w:color="auto"/>
              <w:right w:val="single" w:sz="4" w:space="0" w:color="auto"/>
            </w:tcBorders>
          </w:tcPr>
          <w:p w14:paraId="0E8E9F48" w14:textId="77777777" w:rsidR="00DC142A" w:rsidRDefault="00DC142A" w:rsidP="00DC142A">
            <w:pPr>
              <w:pStyle w:val="TableParagraph"/>
              <w:spacing w:line="273" w:lineRule="exact"/>
              <w:ind w:left="3" w:right="2"/>
              <w:rPr>
                <w:sz w:val="24"/>
              </w:rPr>
            </w:pPr>
            <w:r>
              <w:rPr>
                <w:spacing w:val="-5"/>
                <w:sz w:val="24"/>
              </w:rPr>
              <w:t>12%</w:t>
            </w:r>
          </w:p>
        </w:tc>
      </w:tr>
      <w:tr w:rsidR="00DC142A" w14:paraId="576F81C4" w14:textId="77777777" w:rsidTr="00DC142A">
        <w:trPr>
          <w:trHeight w:val="334"/>
        </w:trPr>
        <w:tc>
          <w:tcPr>
            <w:tcW w:w="3833" w:type="dxa"/>
          </w:tcPr>
          <w:p w14:paraId="4903DF40" w14:textId="77777777" w:rsidR="00DC142A" w:rsidRDefault="00DC142A" w:rsidP="00DC142A">
            <w:pPr>
              <w:pStyle w:val="TableParagraph"/>
              <w:spacing w:line="273" w:lineRule="exact"/>
              <w:jc w:val="left"/>
              <w:rPr>
                <w:sz w:val="24"/>
              </w:rPr>
            </w:pPr>
            <w:r>
              <w:rPr>
                <w:sz w:val="24"/>
              </w:rPr>
              <w:t>Cargo</w:t>
            </w:r>
            <w:r>
              <w:rPr>
                <w:spacing w:val="-1"/>
                <w:sz w:val="24"/>
              </w:rPr>
              <w:t xml:space="preserve"> </w:t>
            </w:r>
            <w:r>
              <w:rPr>
                <w:spacing w:val="-2"/>
                <w:sz w:val="24"/>
              </w:rPr>
              <w:t>Consolidation</w:t>
            </w:r>
          </w:p>
        </w:tc>
        <w:tc>
          <w:tcPr>
            <w:tcW w:w="1559" w:type="dxa"/>
          </w:tcPr>
          <w:p w14:paraId="349863C1" w14:textId="77777777" w:rsidR="00DC142A" w:rsidRDefault="00DC142A" w:rsidP="00DC142A">
            <w:pPr>
              <w:pStyle w:val="TableParagraph"/>
              <w:spacing w:line="273" w:lineRule="exact"/>
              <w:ind w:left="4" w:right="1"/>
              <w:rPr>
                <w:sz w:val="24"/>
              </w:rPr>
            </w:pPr>
            <w:r>
              <w:rPr>
                <w:spacing w:val="-5"/>
                <w:sz w:val="24"/>
              </w:rPr>
              <w:t>24</w:t>
            </w:r>
          </w:p>
        </w:tc>
        <w:tc>
          <w:tcPr>
            <w:tcW w:w="1701" w:type="dxa"/>
            <w:tcBorders>
              <w:top w:val="single" w:sz="4" w:space="0" w:color="auto"/>
            </w:tcBorders>
          </w:tcPr>
          <w:p w14:paraId="5537C438" w14:textId="77777777" w:rsidR="00DC142A" w:rsidRDefault="00DC142A" w:rsidP="00DC142A">
            <w:pPr>
              <w:pStyle w:val="TableParagraph"/>
              <w:spacing w:line="273" w:lineRule="exact"/>
              <w:ind w:left="3" w:right="2"/>
              <w:rPr>
                <w:sz w:val="24"/>
              </w:rPr>
            </w:pPr>
            <w:r>
              <w:rPr>
                <w:spacing w:val="-5"/>
                <w:sz w:val="24"/>
              </w:rPr>
              <w:t>18%</w:t>
            </w:r>
          </w:p>
        </w:tc>
      </w:tr>
      <w:tr w:rsidR="00DC142A" w14:paraId="01534CC5" w14:textId="77777777" w:rsidTr="00DC142A">
        <w:trPr>
          <w:trHeight w:val="337"/>
        </w:trPr>
        <w:tc>
          <w:tcPr>
            <w:tcW w:w="3833" w:type="dxa"/>
          </w:tcPr>
          <w:p w14:paraId="6BD22BD8" w14:textId="77777777" w:rsidR="00DC142A" w:rsidRDefault="00DC142A" w:rsidP="00DC142A">
            <w:pPr>
              <w:pStyle w:val="TableParagraph"/>
              <w:spacing w:line="273" w:lineRule="exact"/>
              <w:jc w:val="left"/>
              <w:rPr>
                <w:sz w:val="24"/>
              </w:rPr>
            </w:pPr>
            <w:r>
              <w:rPr>
                <w:sz w:val="24"/>
              </w:rPr>
              <w:t>Cargo</w:t>
            </w:r>
            <w:r>
              <w:rPr>
                <w:spacing w:val="-5"/>
                <w:sz w:val="24"/>
              </w:rPr>
              <w:t xml:space="preserve"> </w:t>
            </w:r>
            <w:r>
              <w:rPr>
                <w:spacing w:val="-2"/>
                <w:sz w:val="24"/>
              </w:rPr>
              <w:t>Warehousing</w:t>
            </w:r>
          </w:p>
        </w:tc>
        <w:tc>
          <w:tcPr>
            <w:tcW w:w="1559" w:type="dxa"/>
          </w:tcPr>
          <w:p w14:paraId="78E8F008" w14:textId="77777777" w:rsidR="00DC142A" w:rsidRDefault="00DC142A" w:rsidP="00DC142A">
            <w:pPr>
              <w:pStyle w:val="TableParagraph"/>
              <w:spacing w:line="273" w:lineRule="exact"/>
              <w:ind w:left="4" w:right="1"/>
              <w:rPr>
                <w:sz w:val="24"/>
              </w:rPr>
            </w:pPr>
            <w:r>
              <w:rPr>
                <w:spacing w:val="-5"/>
                <w:sz w:val="24"/>
              </w:rPr>
              <w:t>18</w:t>
            </w:r>
          </w:p>
        </w:tc>
        <w:tc>
          <w:tcPr>
            <w:tcW w:w="1701" w:type="dxa"/>
          </w:tcPr>
          <w:p w14:paraId="1B4D58C5" w14:textId="77777777" w:rsidR="00DC142A" w:rsidRDefault="00DC142A" w:rsidP="00DC142A">
            <w:pPr>
              <w:pStyle w:val="TableParagraph"/>
              <w:spacing w:line="273" w:lineRule="exact"/>
              <w:ind w:left="3" w:right="2"/>
              <w:rPr>
                <w:sz w:val="24"/>
              </w:rPr>
            </w:pPr>
            <w:r>
              <w:rPr>
                <w:spacing w:val="-5"/>
                <w:sz w:val="24"/>
              </w:rPr>
              <w:t>13%</w:t>
            </w:r>
          </w:p>
        </w:tc>
      </w:tr>
      <w:tr w:rsidR="00DC142A" w14:paraId="730F983C" w14:textId="77777777" w:rsidTr="00DC142A">
        <w:trPr>
          <w:trHeight w:val="524"/>
        </w:trPr>
        <w:tc>
          <w:tcPr>
            <w:tcW w:w="3833" w:type="dxa"/>
          </w:tcPr>
          <w:p w14:paraId="73B4D4D1" w14:textId="77777777" w:rsidR="00DC142A" w:rsidRDefault="00DC142A" w:rsidP="00DC142A">
            <w:pPr>
              <w:pStyle w:val="TableParagraph"/>
              <w:spacing w:line="273" w:lineRule="exact"/>
              <w:jc w:val="left"/>
              <w:rPr>
                <w:sz w:val="24"/>
              </w:rPr>
            </w:pPr>
            <w:r>
              <w:rPr>
                <w:sz w:val="24"/>
              </w:rPr>
              <w:t>Container</w:t>
            </w:r>
            <w:r>
              <w:rPr>
                <w:spacing w:val="-4"/>
                <w:sz w:val="24"/>
              </w:rPr>
              <w:t xml:space="preserve"> </w:t>
            </w:r>
            <w:r>
              <w:rPr>
                <w:sz w:val="24"/>
              </w:rPr>
              <w:t>Handling</w:t>
            </w:r>
            <w:r>
              <w:rPr>
                <w:spacing w:val="-13"/>
                <w:sz w:val="24"/>
              </w:rPr>
              <w:t xml:space="preserve"> </w:t>
            </w:r>
            <w:r>
              <w:rPr>
                <w:spacing w:val="-2"/>
                <w:sz w:val="24"/>
              </w:rPr>
              <w:t>Agents</w:t>
            </w:r>
          </w:p>
        </w:tc>
        <w:tc>
          <w:tcPr>
            <w:tcW w:w="1559" w:type="dxa"/>
          </w:tcPr>
          <w:p w14:paraId="7B55390E" w14:textId="77777777" w:rsidR="00DC142A" w:rsidRDefault="00DC142A" w:rsidP="00DC142A">
            <w:pPr>
              <w:pStyle w:val="TableParagraph"/>
              <w:spacing w:line="273" w:lineRule="exact"/>
              <w:ind w:left="4" w:right="1"/>
              <w:rPr>
                <w:sz w:val="24"/>
              </w:rPr>
            </w:pPr>
            <w:r>
              <w:rPr>
                <w:spacing w:val="-5"/>
                <w:sz w:val="24"/>
              </w:rPr>
              <w:t>17</w:t>
            </w:r>
          </w:p>
        </w:tc>
        <w:tc>
          <w:tcPr>
            <w:tcW w:w="1701" w:type="dxa"/>
          </w:tcPr>
          <w:p w14:paraId="0F7ABF75" w14:textId="77777777" w:rsidR="00DC142A" w:rsidRDefault="00DC142A" w:rsidP="00DC142A">
            <w:pPr>
              <w:pStyle w:val="TableParagraph"/>
              <w:spacing w:line="273" w:lineRule="exact"/>
              <w:ind w:left="3" w:right="2"/>
              <w:rPr>
                <w:sz w:val="24"/>
              </w:rPr>
            </w:pPr>
            <w:r>
              <w:rPr>
                <w:spacing w:val="-5"/>
                <w:sz w:val="24"/>
              </w:rPr>
              <w:t>13%</w:t>
            </w:r>
          </w:p>
        </w:tc>
      </w:tr>
      <w:tr w:rsidR="00DC142A" w14:paraId="69605F8E" w14:textId="77777777" w:rsidTr="00DC142A">
        <w:trPr>
          <w:trHeight w:val="579"/>
        </w:trPr>
        <w:tc>
          <w:tcPr>
            <w:tcW w:w="3833" w:type="dxa"/>
          </w:tcPr>
          <w:p w14:paraId="3850207F" w14:textId="77777777" w:rsidR="00DC142A" w:rsidRDefault="00DC142A" w:rsidP="00DC142A">
            <w:pPr>
              <w:pStyle w:val="TableParagraph"/>
              <w:spacing w:line="367" w:lineRule="auto"/>
              <w:ind w:right="1159"/>
              <w:jc w:val="left"/>
              <w:rPr>
                <w:sz w:val="24"/>
              </w:rPr>
            </w:pPr>
            <w:r>
              <w:rPr>
                <w:sz w:val="24"/>
              </w:rPr>
              <w:t>Domestic</w:t>
            </w:r>
            <w:r>
              <w:rPr>
                <w:spacing w:val="-15"/>
                <w:sz w:val="24"/>
              </w:rPr>
              <w:t xml:space="preserve"> </w:t>
            </w:r>
            <w:r>
              <w:rPr>
                <w:sz w:val="24"/>
              </w:rPr>
              <w:t xml:space="preserve">Freight </w:t>
            </w:r>
            <w:r>
              <w:rPr>
                <w:spacing w:val="-2"/>
                <w:sz w:val="24"/>
              </w:rPr>
              <w:t>Forwarding</w:t>
            </w:r>
          </w:p>
        </w:tc>
        <w:tc>
          <w:tcPr>
            <w:tcW w:w="1559" w:type="dxa"/>
          </w:tcPr>
          <w:p w14:paraId="74FB74C9" w14:textId="77777777" w:rsidR="00DC142A" w:rsidRDefault="00DC142A" w:rsidP="00DC142A">
            <w:pPr>
              <w:pStyle w:val="TableParagraph"/>
              <w:spacing w:line="273" w:lineRule="exact"/>
              <w:ind w:left="4" w:right="1"/>
              <w:rPr>
                <w:sz w:val="24"/>
              </w:rPr>
            </w:pPr>
            <w:r>
              <w:rPr>
                <w:spacing w:val="-5"/>
                <w:sz w:val="24"/>
              </w:rPr>
              <w:t>16</w:t>
            </w:r>
          </w:p>
        </w:tc>
        <w:tc>
          <w:tcPr>
            <w:tcW w:w="1701" w:type="dxa"/>
          </w:tcPr>
          <w:p w14:paraId="6DBC3C40" w14:textId="77777777" w:rsidR="00DC142A" w:rsidRDefault="00DC142A" w:rsidP="00DC142A">
            <w:pPr>
              <w:pStyle w:val="TableParagraph"/>
              <w:spacing w:line="273" w:lineRule="exact"/>
              <w:ind w:left="3" w:right="2"/>
              <w:rPr>
                <w:sz w:val="24"/>
              </w:rPr>
            </w:pPr>
            <w:r>
              <w:rPr>
                <w:spacing w:val="-5"/>
                <w:sz w:val="24"/>
              </w:rPr>
              <w:t>12%</w:t>
            </w:r>
          </w:p>
        </w:tc>
      </w:tr>
      <w:tr w:rsidR="00DC142A" w14:paraId="2329BD6B" w14:textId="77777777" w:rsidTr="00DC142A">
        <w:trPr>
          <w:trHeight w:val="337"/>
        </w:trPr>
        <w:tc>
          <w:tcPr>
            <w:tcW w:w="3833" w:type="dxa"/>
          </w:tcPr>
          <w:p w14:paraId="313EB19D" w14:textId="77777777" w:rsidR="00DC142A" w:rsidRDefault="00DC142A" w:rsidP="00DC142A">
            <w:pPr>
              <w:pStyle w:val="TableParagraph"/>
              <w:spacing w:line="273" w:lineRule="exact"/>
              <w:jc w:val="left"/>
              <w:rPr>
                <w:sz w:val="24"/>
              </w:rPr>
            </w:pPr>
            <w:r>
              <w:rPr>
                <w:sz w:val="24"/>
              </w:rPr>
              <w:t>Customs</w:t>
            </w:r>
            <w:r>
              <w:rPr>
                <w:spacing w:val="-8"/>
                <w:sz w:val="24"/>
              </w:rPr>
              <w:t xml:space="preserve"> </w:t>
            </w:r>
            <w:r>
              <w:rPr>
                <w:spacing w:val="-2"/>
                <w:sz w:val="24"/>
              </w:rPr>
              <w:t>Clearance</w:t>
            </w:r>
          </w:p>
        </w:tc>
        <w:tc>
          <w:tcPr>
            <w:tcW w:w="1559" w:type="dxa"/>
          </w:tcPr>
          <w:p w14:paraId="4D30A482" w14:textId="77777777" w:rsidR="00DC142A" w:rsidRDefault="00DC142A" w:rsidP="00DC142A">
            <w:pPr>
              <w:pStyle w:val="TableParagraph"/>
              <w:spacing w:line="273" w:lineRule="exact"/>
              <w:ind w:left="4" w:right="1"/>
              <w:rPr>
                <w:sz w:val="24"/>
              </w:rPr>
            </w:pPr>
            <w:r>
              <w:rPr>
                <w:spacing w:val="-5"/>
                <w:sz w:val="24"/>
              </w:rPr>
              <w:t>16</w:t>
            </w:r>
          </w:p>
        </w:tc>
        <w:tc>
          <w:tcPr>
            <w:tcW w:w="1701" w:type="dxa"/>
          </w:tcPr>
          <w:p w14:paraId="5E23EC36" w14:textId="77777777" w:rsidR="00DC142A" w:rsidRDefault="00DC142A" w:rsidP="00DC142A">
            <w:pPr>
              <w:pStyle w:val="TableParagraph"/>
              <w:spacing w:line="273" w:lineRule="exact"/>
              <w:ind w:left="3" w:right="2"/>
              <w:rPr>
                <w:sz w:val="24"/>
              </w:rPr>
            </w:pPr>
            <w:r>
              <w:rPr>
                <w:spacing w:val="-5"/>
                <w:sz w:val="24"/>
              </w:rPr>
              <w:t>12%</w:t>
            </w:r>
          </w:p>
        </w:tc>
      </w:tr>
      <w:tr w:rsidR="00DC142A" w14:paraId="7F182FCF" w14:textId="77777777" w:rsidTr="00DC142A">
        <w:trPr>
          <w:trHeight w:val="337"/>
        </w:trPr>
        <w:tc>
          <w:tcPr>
            <w:tcW w:w="3833" w:type="dxa"/>
          </w:tcPr>
          <w:p w14:paraId="135477A2" w14:textId="77777777" w:rsidR="00DC142A" w:rsidRDefault="00DC142A" w:rsidP="00DC142A">
            <w:pPr>
              <w:pStyle w:val="TableParagraph"/>
              <w:spacing w:line="273" w:lineRule="exact"/>
              <w:jc w:val="left"/>
              <w:rPr>
                <w:sz w:val="24"/>
              </w:rPr>
            </w:pPr>
            <w:r>
              <w:rPr>
                <w:spacing w:val="-2"/>
                <w:sz w:val="24"/>
              </w:rPr>
              <w:t>Forwarding</w:t>
            </w:r>
            <w:r>
              <w:rPr>
                <w:spacing w:val="2"/>
                <w:sz w:val="24"/>
              </w:rPr>
              <w:t xml:space="preserve"> </w:t>
            </w:r>
            <w:r>
              <w:rPr>
                <w:spacing w:val="-4"/>
                <w:sz w:val="24"/>
              </w:rPr>
              <w:t>Agent</w:t>
            </w:r>
          </w:p>
        </w:tc>
        <w:tc>
          <w:tcPr>
            <w:tcW w:w="1559" w:type="dxa"/>
          </w:tcPr>
          <w:p w14:paraId="2A7E3973" w14:textId="77777777" w:rsidR="00DC142A" w:rsidRDefault="00DC142A" w:rsidP="00DC142A">
            <w:pPr>
              <w:pStyle w:val="TableParagraph"/>
              <w:spacing w:line="273" w:lineRule="exact"/>
              <w:ind w:left="4" w:right="1"/>
              <w:rPr>
                <w:sz w:val="24"/>
              </w:rPr>
            </w:pPr>
            <w:r>
              <w:rPr>
                <w:spacing w:val="-5"/>
                <w:sz w:val="24"/>
              </w:rPr>
              <w:t>18</w:t>
            </w:r>
          </w:p>
        </w:tc>
        <w:tc>
          <w:tcPr>
            <w:tcW w:w="1701" w:type="dxa"/>
          </w:tcPr>
          <w:p w14:paraId="476EC213" w14:textId="77777777" w:rsidR="00DC142A" w:rsidRDefault="00DC142A" w:rsidP="00DC142A">
            <w:pPr>
              <w:pStyle w:val="TableParagraph"/>
              <w:spacing w:line="273" w:lineRule="exact"/>
              <w:ind w:left="3" w:right="2"/>
              <w:rPr>
                <w:sz w:val="24"/>
              </w:rPr>
            </w:pPr>
            <w:r>
              <w:rPr>
                <w:spacing w:val="-5"/>
                <w:sz w:val="24"/>
              </w:rPr>
              <w:t>13%</w:t>
            </w:r>
          </w:p>
        </w:tc>
      </w:tr>
      <w:tr w:rsidR="00DC142A" w14:paraId="61DA2FD5" w14:textId="77777777" w:rsidTr="00DC142A">
        <w:trPr>
          <w:trHeight w:val="577"/>
        </w:trPr>
        <w:tc>
          <w:tcPr>
            <w:tcW w:w="3833" w:type="dxa"/>
          </w:tcPr>
          <w:p w14:paraId="5DEF2164" w14:textId="77777777" w:rsidR="00DC142A" w:rsidRDefault="00DC142A" w:rsidP="00DC142A">
            <w:pPr>
              <w:pStyle w:val="TableParagraph"/>
              <w:spacing w:line="364" w:lineRule="auto"/>
              <w:jc w:val="left"/>
              <w:rPr>
                <w:sz w:val="24"/>
              </w:rPr>
            </w:pPr>
            <w:r>
              <w:rPr>
                <w:sz w:val="24"/>
              </w:rPr>
              <w:t>Air</w:t>
            </w:r>
            <w:r>
              <w:rPr>
                <w:spacing w:val="-13"/>
                <w:sz w:val="24"/>
              </w:rPr>
              <w:t xml:space="preserve"> </w:t>
            </w:r>
            <w:r>
              <w:rPr>
                <w:sz w:val="24"/>
              </w:rPr>
              <w:t>&amp;</w:t>
            </w:r>
            <w:r>
              <w:rPr>
                <w:spacing w:val="-15"/>
                <w:sz w:val="24"/>
              </w:rPr>
              <w:t xml:space="preserve"> </w:t>
            </w:r>
            <w:r>
              <w:rPr>
                <w:sz w:val="24"/>
              </w:rPr>
              <w:t>Sea</w:t>
            </w:r>
            <w:r>
              <w:rPr>
                <w:spacing w:val="-13"/>
                <w:sz w:val="24"/>
              </w:rPr>
              <w:t xml:space="preserve"> </w:t>
            </w:r>
            <w:r>
              <w:rPr>
                <w:sz w:val="24"/>
              </w:rPr>
              <w:t>Cargo</w:t>
            </w:r>
            <w:r>
              <w:rPr>
                <w:spacing w:val="-9"/>
                <w:sz w:val="24"/>
              </w:rPr>
              <w:t xml:space="preserve"> </w:t>
            </w:r>
            <w:r>
              <w:rPr>
                <w:sz w:val="24"/>
              </w:rPr>
              <w:t xml:space="preserve">Handling </w:t>
            </w:r>
            <w:r>
              <w:rPr>
                <w:spacing w:val="-2"/>
                <w:sz w:val="24"/>
              </w:rPr>
              <w:t>Service</w:t>
            </w:r>
          </w:p>
        </w:tc>
        <w:tc>
          <w:tcPr>
            <w:tcW w:w="1559" w:type="dxa"/>
          </w:tcPr>
          <w:p w14:paraId="39E0E9A5" w14:textId="77777777" w:rsidR="00DC142A" w:rsidRDefault="00DC142A" w:rsidP="00DC142A">
            <w:pPr>
              <w:pStyle w:val="TableParagraph"/>
              <w:spacing w:line="273" w:lineRule="exact"/>
              <w:ind w:left="4" w:right="1"/>
              <w:rPr>
                <w:sz w:val="24"/>
              </w:rPr>
            </w:pPr>
            <w:r>
              <w:rPr>
                <w:spacing w:val="-5"/>
                <w:sz w:val="24"/>
              </w:rPr>
              <w:t>10</w:t>
            </w:r>
          </w:p>
        </w:tc>
        <w:tc>
          <w:tcPr>
            <w:tcW w:w="1701" w:type="dxa"/>
          </w:tcPr>
          <w:p w14:paraId="04704380" w14:textId="77777777" w:rsidR="00DC142A" w:rsidRDefault="00DC142A" w:rsidP="00DC142A">
            <w:pPr>
              <w:pStyle w:val="TableParagraph"/>
              <w:spacing w:line="273" w:lineRule="exact"/>
              <w:ind w:left="3" w:right="4"/>
              <w:rPr>
                <w:sz w:val="24"/>
              </w:rPr>
            </w:pPr>
            <w:r>
              <w:rPr>
                <w:spacing w:val="-5"/>
                <w:sz w:val="24"/>
              </w:rPr>
              <w:t>7%</w:t>
            </w:r>
          </w:p>
        </w:tc>
      </w:tr>
      <w:tr w:rsidR="00DC142A" w14:paraId="3402C5C8" w14:textId="77777777" w:rsidTr="00DC142A">
        <w:trPr>
          <w:trHeight w:val="337"/>
        </w:trPr>
        <w:tc>
          <w:tcPr>
            <w:tcW w:w="3833" w:type="dxa"/>
          </w:tcPr>
          <w:p w14:paraId="0A69F046" w14:textId="77777777" w:rsidR="00DC142A" w:rsidRDefault="00DC142A" w:rsidP="00DC142A">
            <w:pPr>
              <w:pStyle w:val="TableParagraph"/>
              <w:spacing w:before="6"/>
              <w:jc w:val="left"/>
              <w:rPr>
                <w:b/>
                <w:sz w:val="24"/>
              </w:rPr>
            </w:pPr>
            <w:r>
              <w:rPr>
                <w:b/>
                <w:spacing w:val="-2"/>
                <w:sz w:val="24"/>
              </w:rPr>
              <w:t>Total</w:t>
            </w:r>
          </w:p>
        </w:tc>
        <w:tc>
          <w:tcPr>
            <w:tcW w:w="1559" w:type="dxa"/>
          </w:tcPr>
          <w:p w14:paraId="1D336481" w14:textId="77777777" w:rsidR="00DC142A" w:rsidRDefault="00DC142A" w:rsidP="00DC142A">
            <w:pPr>
              <w:pStyle w:val="TableParagraph"/>
              <w:spacing w:before="6"/>
              <w:ind w:left="3" w:right="4"/>
              <w:rPr>
                <w:b/>
                <w:sz w:val="24"/>
              </w:rPr>
            </w:pPr>
            <w:r>
              <w:rPr>
                <w:b/>
                <w:spacing w:val="-5"/>
                <w:sz w:val="24"/>
              </w:rPr>
              <w:t>135</w:t>
            </w:r>
          </w:p>
        </w:tc>
        <w:tc>
          <w:tcPr>
            <w:tcW w:w="1701" w:type="dxa"/>
          </w:tcPr>
          <w:p w14:paraId="57A36FBF" w14:textId="77777777" w:rsidR="00DC142A" w:rsidRDefault="00DC142A" w:rsidP="00DC142A">
            <w:pPr>
              <w:pStyle w:val="TableParagraph"/>
              <w:spacing w:before="6"/>
              <w:ind w:left="3" w:right="4"/>
              <w:rPr>
                <w:b/>
                <w:sz w:val="24"/>
              </w:rPr>
            </w:pPr>
            <w:r>
              <w:rPr>
                <w:b/>
                <w:spacing w:val="-4"/>
                <w:sz w:val="24"/>
              </w:rPr>
              <w:t>100%</w:t>
            </w:r>
          </w:p>
        </w:tc>
      </w:tr>
    </w:tbl>
    <w:p w14:paraId="304097FB" w14:textId="77777777" w:rsidR="000E2869" w:rsidRDefault="000E2869" w:rsidP="000E2869">
      <w:pPr>
        <w:spacing w:before="54" w:after="0" w:line="276" w:lineRule="auto"/>
        <w:rPr>
          <w:rFonts w:ascii="Times New Roman" w:hAnsi="Times New Roman" w:cs="Times New Roman"/>
          <w:b/>
          <w:bCs/>
          <w:color w:val="000000" w:themeColor="text1"/>
          <w:sz w:val="24"/>
          <w:szCs w:val="24"/>
        </w:rPr>
      </w:pPr>
    </w:p>
    <w:p w14:paraId="351C0368" w14:textId="77777777" w:rsidR="000E2869" w:rsidRDefault="000E2869" w:rsidP="000E2869">
      <w:pPr>
        <w:spacing w:before="54" w:after="0" w:line="276" w:lineRule="auto"/>
        <w:rPr>
          <w:rFonts w:ascii="Times New Roman" w:hAnsi="Times New Roman" w:cs="Times New Roman"/>
          <w:b/>
          <w:bCs/>
          <w:color w:val="000000" w:themeColor="text1"/>
          <w:sz w:val="24"/>
          <w:szCs w:val="24"/>
        </w:rPr>
      </w:pPr>
    </w:p>
    <w:p w14:paraId="4700C349" w14:textId="777C4A00" w:rsidR="000E2869" w:rsidRDefault="000E2869" w:rsidP="000E2869">
      <w:pPr>
        <w:spacing w:before="54" w:after="0" w:line="276" w:lineRule="auto"/>
        <w:rPr>
          <w:rFonts w:ascii="Times New Roman" w:hAnsi="Times New Roman" w:cs="Times New Roman"/>
          <w:b/>
          <w:bCs/>
          <w:color w:val="000000" w:themeColor="text1"/>
          <w:sz w:val="24"/>
          <w:szCs w:val="24"/>
        </w:rPr>
      </w:pPr>
    </w:p>
    <w:p w14:paraId="26227559"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7DF5B267"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431253DB"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6109F5DA"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15AE0EEA"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0B00B3AE"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6D2C97ED"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7C1B7B4D"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14B48983"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07674C49"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3EC70D90"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0668C239" w14:textId="77777777" w:rsidR="00DC142A" w:rsidRDefault="00DC142A" w:rsidP="000E2869">
      <w:pPr>
        <w:spacing w:before="54" w:after="0" w:line="276" w:lineRule="auto"/>
        <w:rPr>
          <w:rFonts w:ascii="Times New Roman" w:hAnsi="Times New Roman" w:cs="Times New Roman"/>
          <w:b/>
          <w:bCs/>
          <w:color w:val="000000" w:themeColor="text1"/>
          <w:sz w:val="24"/>
          <w:szCs w:val="24"/>
        </w:rPr>
      </w:pPr>
    </w:p>
    <w:p w14:paraId="301C6096" w14:textId="77777777" w:rsidR="00DC142A" w:rsidRDefault="00DC142A" w:rsidP="00A0453D">
      <w:pPr>
        <w:spacing w:before="78"/>
        <w:ind w:left="127" w:firstLine="593"/>
        <w:rPr>
          <w:rFonts w:ascii="Times New Roman" w:hAnsi="Times New Roman" w:cs="Times New Roman"/>
          <w:b/>
          <w:spacing w:val="-2"/>
          <w:sz w:val="20"/>
          <w:szCs w:val="20"/>
        </w:rPr>
      </w:pPr>
      <w:r w:rsidRPr="00DC142A">
        <w:rPr>
          <w:rFonts w:ascii="Times New Roman" w:hAnsi="Times New Roman" w:cs="Times New Roman"/>
          <w:b/>
          <w:spacing w:val="-2"/>
          <w:sz w:val="24"/>
          <w:szCs w:val="24"/>
        </w:rPr>
        <w:t>INFERENCE</w:t>
      </w:r>
      <w:r w:rsidRPr="00DC142A">
        <w:rPr>
          <w:rFonts w:ascii="Times New Roman" w:hAnsi="Times New Roman" w:cs="Times New Roman"/>
          <w:b/>
          <w:spacing w:val="-2"/>
          <w:sz w:val="20"/>
          <w:szCs w:val="20"/>
        </w:rPr>
        <w:t>:</w:t>
      </w:r>
    </w:p>
    <w:p w14:paraId="7F5B8A34" w14:textId="208A5E36" w:rsidR="00DC142A" w:rsidRPr="00DC142A" w:rsidRDefault="00DC142A" w:rsidP="00A0453D">
      <w:pPr>
        <w:spacing w:before="78"/>
        <w:ind w:left="720" w:firstLine="453"/>
        <w:jc w:val="both"/>
        <w:rPr>
          <w:rFonts w:ascii="Times New Roman" w:hAnsi="Times New Roman" w:cs="Times New Roman"/>
          <w:sz w:val="20"/>
          <w:szCs w:val="20"/>
          <w:lang w:val="en-IN" w:eastAsia="en-IN"/>
        </w:rPr>
      </w:pPr>
      <w:r w:rsidRPr="00DC142A">
        <w:rPr>
          <w:rFonts w:ascii="Times New Roman" w:hAnsi="Times New Roman" w:cs="Times New Roman"/>
          <w:sz w:val="20"/>
          <w:szCs w:val="20"/>
          <w:lang w:val="en-IN" w:eastAsia="en-IN"/>
        </w:rPr>
        <w:t>12 percent of respondents use international freight forwarding, 18% use cargo consolidation, 13 percent use cargo warehousing, 13 percent use container handling, 12 percent use domestic freight forwarding, 12 percent use customs clearance, 13 percent use forwarding agents, and 7 percent use cargo and sea handling services, according to the survey's findings.</w:t>
      </w:r>
    </w:p>
    <w:p w14:paraId="364792DC" w14:textId="77777777" w:rsidR="00DC142A" w:rsidRDefault="00DC142A" w:rsidP="00DC142A">
      <w:pPr>
        <w:spacing w:line="360" w:lineRule="auto"/>
        <w:ind w:left="1174" w:hanging="596"/>
        <w:rPr>
          <w:b/>
          <w:sz w:val="28"/>
          <w:szCs w:val="28"/>
        </w:rPr>
      </w:pPr>
    </w:p>
    <w:p w14:paraId="2BFE6BEF" w14:textId="77777777" w:rsidR="00DC142A" w:rsidRDefault="00DC142A" w:rsidP="00DC142A">
      <w:pPr>
        <w:spacing w:line="360" w:lineRule="auto"/>
        <w:ind w:left="1174" w:hanging="596"/>
        <w:rPr>
          <w:b/>
          <w:sz w:val="28"/>
          <w:szCs w:val="28"/>
        </w:rPr>
      </w:pPr>
    </w:p>
    <w:p w14:paraId="11C46619" w14:textId="77777777" w:rsidR="00DC142A" w:rsidRDefault="00DC142A" w:rsidP="00DC142A">
      <w:pPr>
        <w:spacing w:line="360" w:lineRule="auto"/>
        <w:ind w:left="1174" w:hanging="596"/>
        <w:rPr>
          <w:b/>
          <w:sz w:val="28"/>
          <w:szCs w:val="28"/>
        </w:rPr>
      </w:pPr>
    </w:p>
    <w:p w14:paraId="1C2C6A67" w14:textId="60F50E5C" w:rsidR="00DC142A" w:rsidRPr="00DC142A" w:rsidRDefault="00DC142A" w:rsidP="00DC142A">
      <w:pPr>
        <w:spacing w:line="360" w:lineRule="auto"/>
        <w:ind w:left="1174" w:hanging="596"/>
        <w:jc w:val="center"/>
        <w:rPr>
          <w:rFonts w:ascii="Times New Roman" w:hAnsi="Times New Roman" w:cs="Times New Roman"/>
          <w:b/>
          <w:sz w:val="24"/>
          <w:szCs w:val="24"/>
        </w:rPr>
      </w:pPr>
      <w:r w:rsidRPr="00DC142A">
        <w:rPr>
          <w:rFonts w:ascii="Times New Roman" w:hAnsi="Times New Roman" w:cs="Times New Roman"/>
          <w:b/>
          <w:sz w:val="24"/>
          <w:szCs w:val="24"/>
        </w:rPr>
        <w:lastRenderedPageBreak/>
        <w:t>TABLE</w:t>
      </w:r>
      <w:r w:rsidRPr="00DC142A">
        <w:rPr>
          <w:rFonts w:ascii="Times New Roman" w:hAnsi="Times New Roman" w:cs="Times New Roman"/>
          <w:b/>
          <w:spacing w:val="-14"/>
          <w:sz w:val="24"/>
          <w:szCs w:val="24"/>
        </w:rPr>
        <w:t xml:space="preserve"> </w:t>
      </w:r>
      <w:r w:rsidRPr="00DC142A">
        <w:rPr>
          <w:rFonts w:ascii="Times New Roman" w:hAnsi="Times New Roman" w:cs="Times New Roman"/>
          <w:b/>
          <w:sz w:val="24"/>
          <w:szCs w:val="24"/>
        </w:rPr>
        <w:t>4:</w:t>
      </w:r>
      <w:r w:rsidRPr="00DC142A">
        <w:rPr>
          <w:rFonts w:ascii="Times New Roman" w:hAnsi="Times New Roman" w:cs="Times New Roman"/>
          <w:b/>
          <w:spacing w:val="-8"/>
          <w:sz w:val="24"/>
          <w:szCs w:val="24"/>
        </w:rPr>
        <w:t xml:space="preserve"> </w:t>
      </w:r>
      <w:r w:rsidRPr="00DC142A">
        <w:rPr>
          <w:rFonts w:ascii="Times New Roman" w:hAnsi="Times New Roman" w:cs="Times New Roman"/>
          <w:b/>
          <w:sz w:val="24"/>
          <w:szCs w:val="24"/>
        </w:rPr>
        <w:t>SHOWING</w:t>
      </w:r>
      <w:r w:rsidRPr="00DC142A">
        <w:rPr>
          <w:rFonts w:ascii="Times New Roman" w:hAnsi="Times New Roman" w:cs="Times New Roman"/>
          <w:b/>
          <w:spacing w:val="-14"/>
          <w:sz w:val="24"/>
          <w:szCs w:val="24"/>
        </w:rPr>
        <w:t xml:space="preserve"> </w:t>
      </w:r>
      <w:r w:rsidRPr="00DC142A">
        <w:rPr>
          <w:rFonts w:ascii="Times New Roman" w:hAnsi="Times New Roman" w:cs="Times New Roman"/>
          <w:b/>
          <w:sz w:val="24"/>
          <w:szCs w:val="24"/>
        </w:rPr>
        <w:t>THE</w:t>
      </w:r>
      <w:r w:rsidRPr="00DC142A">
        <w:rPr>
          <w:rFonts w:ascii="Times New Roman" w:hAnsi="Times New Roman" w:cs="Times New Roman"/>
          <w:b/>
          <w:spacing w:val="-15"/>
          <w:sz w:val="24"/>
          <w:szCs w:val="24"/>
        </w:rPr>
        <w:t xml:space="preserve"> </w:t>
      </w:r>
      <w:r w:rsidRPr="00DC142A">
        <w:rPr>
          <w:rFonts w:ascii="Times New Roman" w:hAnsi="Times New Roman" w:cs="Times New Roman"/>
          <w:b/>
          <w:sz w:val="24"/>
          <w:szCs w:val="24"/>
        </w:rPr>
        <w:t>YEARS</w:t>
      </w:r>
      <w:r w:rsidRPr="00DC142A">
        <w:rPr>
          <w:rFonts w:ascii="Times New Roman" w:hAnsi="Times New Roman" w:cs="Times New Roman"/>
          <w:b/>
          <w:spacing w:val="-10"/>
          <w:sz w:val="24"/>
          <w:szCs w:val="24"/>
        </w:rPr>
        <w:t xml:space="preserve"> </w:t>
      </w:r>
      <w:r w:rsidRPr="00DC142A">
        <w:rPr>
          <w:rFonts w:ascii="Times New Roman" w:hAnsi="Times New Roman" w:cs="Times New Roman"/>
          <w:b/>
          <w:sz w:val="24"/>
          <w:szCs w:val="24"/>
        </w:rPr>
        <w:t>OF EXPERIENCE IN IMPORT</w:t>
      </w:r>
    </w:p>
    <w:tbl>
      <w:tblPr>
        <w:tblW w:w="0" w:type="auto"/>
        <w:tblInd w:w="3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72"/>
        <w:gridCol w:w="1450"/>
        <w:gridCol w:w="1376"/>
      </w:tblGrid>
      <w:tr w:rsidR="00DC142A" w14:paraId="0D26CF5F" w14:textId="77777777" w:rsidTr="00DC142A">
        <w:trPr>
          <w:trHeight w:val="744"/>
        </w:trPr>
        <w:tc>
          <w:tcPr>
            <w:tcW w:w="1672" w:type="dxa"/>
          </w:tcPr>
          <w:p w14:paraId="2149CEB8" w14:textId="77777777" w:rsidR="00DC142A" w:rsidRDefault="00DC142A" w:rsidP="00856233">
            <w:pPr>
              <w:pStyle w:val="TableParagraph"/>
              <w:spacing w:before="1"/>
              <w:ind w:left="605"/>
              <w:rPr>
                <w:b/>
                <w:spacing w:val="-2"/>
                <w:sz w:val="24"/>
              </w:rPr>
            </w:pPr>
          </w:p>
          <w:p w14:paraId="278C24DD" w14:textId="77777777" w:rsidR="00DC142A" w:rsidRDefault="00DC142A" w:rsidP="00856233">
            <w:pPr>
              <w:pStyle w:val="TableParagraph"/>
              <w:ind w:left="287"/>
              <w:jc w:val="left"/>
              <w:rPr>
                <w:b/>
                <w:sz w:val="24"/>
              </w:rPr>
            </w:pPr>
            <w:r>
              <w:rPr>
                <w:b/>
                <w:spacing w:val="-2"/>
                <w:sz w:val="24"/>
              </w:rPr>
              <w:t>Choices</w:t>
            </w:r>
          </w:p>
        </w:tc>
        <w:tc>
          <w:tcPr>
            <w:tcW w:w="1450" w:type="dxa"/>
          </w:tcPr>
          <w:p w14:paraId="2A487ACB" w14:textId="77777777" w:rsidR="00DC142A" w:rsidRDefault="00DC142A" w:rsidP="00856233">
            <w:pPr>
              <w:pStyle w:val="TableParagraph"/>
              <w:spacing w:line="247" w:lineRule="auto"/>
              <w:ind w:left="168" w:right="158" w:firstLine="340"/>
              <w:jc w:val="left"/>
              <w:rPr>
                <w:b/>
                <w:sz w:val="24"/>
              </w:rPr>
            </w:pPr>
            <w:r>
              <w:rPr>
                <w:b/>
                <w:spacing w:val="-2"/>
                <w:sz w:val="24"/>
              </w:rPr>
              <w:t xml:space="preserve">  Response</w:t>
            </w:r>
          </w:p>
        </w:tc>
        <w:tc>
          <w:tcPr>
            <w:tcW w:w="1376" w:type="dxa"/>
          </w:tcPr>
          <w:p w14:paraId="1FFC53B6" w14:textId="77777777" w:rsidR="00DC142A" w:rsidRDefault="00DC142A" w:rsidP="00856233">
            <w:pPr>
              <w:pStyle w:val="TableParagraph"/>
              <w:spacing w:line="273" w:lineRule="exact"/>
              <w:ind w:left="6" w:right="4"/>
              <w:rPr>
                <w:b/>
                <w:spacing w:val="-2"/>
                <w:sz w:val="24"/>
              </w:rPr>
            </w:pPr>
          </w:p>
          <w:p w14:paraId="2E243041" w14:textId="77777777" w:rsidR="00DC142A" w:rsidRDefault="00DC142A" w:rsidP="00856233">
            <w:pPr>
              <w:pStyle w:val="TableParagraph"/>
              <w:spacing w:line="273" w:lineRule="exact"/>
              <w:ind w:left="6" w:right="4"/>
              <w:rPr>
                <w:b/>
                <w:sz w:val="24"/>
              </w:rPr>
            </w:pPr>
            <w:r>
              <w:rPr>
                <w:b/>
                <w:spacing w:val="-2"/>
                <w:sz w:val="24"/>
              </w:rPr>
              <w:t>Percentage</w:t>
            </w:r>
          </w:p>
          <w:p w14:paraId="3D5BFDDD" w14:textId="77777777" w:rsidR="00DC142A" w:rsidRDefault="00DC142A" w:rsidP="00856233">
            <w:pPr>
              <w:pStyle w:val="TableParagraph"/>
              <w:spacing w:before="8"/>
              <w:ind w:left="6"/>
              <w:rPr>
                <w:b/>
                <w:sz w:val="24"/>
              </w:rPr>
            </w:pPr>
          </w:p>
        </w:tc>
      </w:tr>
      <w:tr w:rsidR="00DC142A" w14:paraId="12BE9760" w14:textId="77777777" w:rsidTr="00DC142A">
        <w:trPr>
          <w:trHeight w:val="368"/>
        </w:trPr>
        <w:tc>
          <w:tcPr>
            <w:tcW w:w="1672" w:type="dxa"/>
          </w:tcPr>
          <w:p w14:paraId="24EE18F3" w14:textId="77777777" w:rsidR="00DC142A" w:rsidRDefault="00DC142A" w:rsidP="00856233">
            <w:pPr>
              <w:pStyle w:val="TableParagraph"/>
              <w:spacing w:line="273" w:lineRule="exact"/>
              <w:jc w:val="left"/>
              <w:rPr>
                <w:sz w:val="24"/>
              </w:rPr>
            </w:pPr>
            <w:r>
              <w:rPr>
                <w:sz w:val="24"/>
              </w:rPr>
              <w:t>&lt;</w:t>
            </w:r>
            <w:r>
              <w:rPr>
                <w:spacing w:val="-1"/>
                <w:sz w:val="24"/>
              </w:rPr>
              <w:t xml:space="preserve"> </w:t>
            </w:r>
            <w:r>
              <w:rPr>
                <w:sz w:val="24"/>
              </w:rPr>
              <w:t>5</w:t>
            </w:r>
            <w:r>
              <w:rPr>
                <w:spacing w:val="-8"/>
                <w:sz w:val="24"/>
              </w:rPr>
              <w:t xml:space="preserve"> </w:t>
            </w:r>
            <w:r>
              <w:rPr>
                <w:spacing w:val="-4"/>
                <w:sz w:val="24"/>
              </w:rPr>
              <w:t>Years</w:t>
            </w:r>
          </w:p>
        </w:tc>
        <w:tc>
          <w:tcPr>
            <w:tcW w:w="1450" w:type="dxa"/>
          </w:tcPr>
          <w:p w14:paraId="5D3FE6E9" w14:textId="77777777" w:rsidR="00DC142A" w:rsidRDefault="00DC142A" w:rsidP="00856233">
            <w:pPr>
              <w:pStyle w:val="TableParagraph"/>
              <w:spacing w:line="273" w:lineRule="exact"/>
              <w:ind w:left="6" w:right="5"/>
              <w:rPr>
                <w:sz w:val="24"/>
              </w:rPr>
            </w:pPr>
            <w:r>
              <w:rPr>
                <w:spacing w:val="-5"/>
                <w:sz w:val="24"/>
              </w:rPr>
              <w:t>32</w:t>
            </w:r>
          </w:p>
        </w:tc>
        <w:tc>
          <w:tcPr>
            <w:tcW w:w="1376" w:type="dxa"/>
          </w:tcPr>
          <w:p w14:paraId="778A612B" w14:textId="77777777" w:rsidR="00DC142A" w:rsidRDefault="00DC142A" w:rsidP="00856233">
            <w:pPr>
              <w:pStyle w:val="TableParagraph"/>
              <w:spacing w:line="273" w:lineRule="exact"/>
              <w:ind w:left="6" w:right="2"/>
              <w:rPr>
                <w:sz w:val="24"/>
              </w:rPr>
            </w:pPr>
            <w:r>
              <w:rPr>
                <w:spacing w:val="-5"/>
                <w:sz w:val="24"/>
              </w:rPr>
              <w:t>24%</w:t>
            </w:r>
          </w:p>
        </w:tc>
      </w:tr>
      <w:tr w:rsidR="00DC142A" w14:paraId="1E293BDF" w14:textId="77777777" w:rsidTr="00DC142A">
        <w:trPr>
          <w:trHeight w:val="371"/>
        </w:trPr>
        <w:tc>
          <w:tcPr>
            <w:tcW w:w="1672" w:type="dxa"/>
          </w:tcPr>
          <w:p w14:paraId="34C1EEF4" w14:textId="77777777" w:rsidR="00DC142A" w:rsidRDefault="00DC142A" w:rsidP="00856233">
            <w:pPr>
              <w:pStyle w:val="TableParagraph"/>
              <w:spacing w:line="273" w:lineRule="exact"/>
              <w:jc w:val="left"/>
              <w:rPr>
                <w:sz w:val="24"/>
              </w:rPr>
            </w:pPr>
            <w:r>
              <w:rPr>
                <w:sz w:val="24"/>
              </w:rPr>
              <w:t>5 –</w:t>
            </w:r>
            <w:r>
              <w:rPr>
                <w:spacing w:val="2"/>
                <w:sz w:val="24"/>
              </w:rPr>
              <w:t xml:space="preserve"> </w:t>
            </w:r>
            <w:r>
              <w:rPr>
                <w:sz w:val="24"/>
              </w:rPr>
              <w:t>15</w:t>
            </w:r>
            <w:r>
              <w:rPr>
                <w:spacing w:val="-3"/>
                <w:sz w:val="24"/>
              </w:rPr>
              <w:t xml:space="preserve"> </w:t>
            </w:r>
            <w:r>
              <w:rPr>
                <w:spacing w:val="-2"/>
                <w:sz w:val="24"/>
              </w:rPr>
              <w:t>years</w:t>
            </w:r>
          </w:p>
        </w:tc>
        <w:tc>
          <w:tcPr>
            <w:tcW w:w="1450" w:type="dxa"/>
          </w:tcPr>
          <w:p w14:paraId="0EF8DF82" w14:textId="77777777" w:rsidR="00DC142A" w:rsidRDefault="00DC142A" w:rsidP="00856233">
            <w:pPr>
              <w:pStyle w:val="TableParagraph"/>
              <w:spacing w:line="273" w:lineRule="exact"/>
              <w:ind w:left="6" w:right="5"/>
              <w:rPr>
                <w:sz w:val="24"/>
              </w:rPr>
            </w:pPr>
            <w:r>
              <w:rPr>
                <w:spacing w:val="-5"/>
                <w:sz w:val="24"/>
              </w:rPr>
              <w:t>46</w:t>
            </w:r>
          </w:p>
        </w:tc>
        <w:tc>
          <w:tcPr>
            <w:tcW w:w="1376" w:type="dxa"/>
          </w:tcPr>
          <w:p w14:paraId="7CA34209" w14:textId="77777777" w:rsidR="00DC142A" w:rsidRDefault="00DC142A" w:rsidP="00856233">
            <w:pPr>
              <w:pStyle w:val="TableParagraph"/>
              <w:spacing w:line="273" w:lineRule="exact"/>
              <w:ind w:left="6" w:right="2"/>
              <w:rPr>
                <w:sz w:val="24"/>
              </w:rPr>
            </w:pPr>
            <w:r>
              <w:rPr>
                <w:spacing w:val="-5"/>
                <w:sz w:val="24"/>
              </w:rPr>
              <w:t>34%</w:t>
            </w:r>
          </w:p>
        </w:tc>
      </w:tr>
      <w:tr w:rsidR="00DC142A" w14:paraId="3C5E2253" w14:textId="77777777" w:rsidTr="00DC142A">
        <w:trPr>
          <w:trHeight w:val="371"/>
        </w:trPr>
        <w:tc>
          <w:tcPr>
            <w:tcW w:w="1672" w:type="dxa"/>
          </w:tcPr>
          <w:p w14:paraId="2EEAA35E" w14:textId="77777777" w:rsidR="00DC142A" w:rsidRDefault="00DC142A" w:rsidP="00856233">
            <w:pPr>
              <w:pStyle w:val="TableParagraph"/>
              <w:spacing w:line="273" w:lineRule="exact"/>
              <w:jc w:val="left"/>
              <w:rPr>
                <w:sz w:val="24"/>
              </w:rPr>
            </w:pPr>
            <w:r>
              <w:rPr>
                <w:sz w:val="24"/>
              </w:rPr>
              <w:t>15 –</w:t>
            </w:r>
            <w:r>
              <w:rPr>
                <w:spacing w:val="2"/>
                <w:sz w:val="24"/>
              </w:rPr>
              <w:t xml:space="preserve"> </w:t>
            </w:r>
            <w:r>
              <w:rPr>
                <w:sz w:val="24"/>
              </w:rPr>
              <w:t>25</w:t>
            </w:r>
            <w:r>
              <w:rPr>
                <w:spacing w:val="-3"/>
                <w:sz w:val="24"/>
              </w:rPr>
              <w:t xml:space="preserve"> </w:t>
            </w:r>
            <w:r>
              <w:rPr>
                <w:spacing w:val="-2"/>
                <w:sz w:val="24"/>
              </w:rPr>
              <w:t>years</w:t>
            </w:r>
          </w:p>
        </w:tc>
        <w:tc>
          <w:tcPr>
            <w:tcW w:w="1450" w:type="dxa"/>
          </w:tcPr>
          <w:p w14:paraId="7A8A2051" w14:textId="77777777" w:rsidR="00DC142A" w:rsidRDefault="00DC142A" w:rsidP="00856233">
            <w:pPr>
              <w:pStyle w:val="TableParagraph"/>
              <w:spacing w:line="273" w:lineRule="exact"/>
              <w:ind w:left="6" w:right="5"/>
              <w:rPr>
                <w:sz w:val="24"/>
              </w:rPr>
            </w:pPr>
            <w:r>
              <w:rPr>
                <w:spacing w:val="-5"/>
                <w:sz w:val="24"/>
              </w:rPr>
              <w:t>34</w:t>
            </w:r>
          </w:p>
        </w:tc>
        <w:tc>
          <w:tcPr>
            <w:tcW w:w="1376" w:type="dxa"/>
          </w:tcPr>
          <w:p w14:paraId="2006B518" w14:textId="77777777" w:rsidR="00DC142A" w:rsidRDefault="00DC142A" w:rsidP="00856233">
            <w:pPr>
              <w:pStyle w:val="TableParagraph"/>
              <w:spacing w:line="273" w:lineRule="exact"/>
              <w:ind w:left="6" w:right="2"/>
              <w:rPr>
                <w:sz w:val="24"/>
              </w:rPr>
            </w:pPr>
            <w:r>
              <w:rPr>
                <w:spacing w:val="-5"/>
                <w:sz w:val="24"/>
              </w:rPr>
              <w:t>25%</w:t>
            </w:r>
          </w:p>
        </w:tc>
      </w:tr>
      <w:tr w:rsidR="00DC142A" w14:paraId="7CD987A6" w14:textId="77777777" w:rsidTr="00DC142A">
        <w:trPr>
          <w:trHeight w:val="368"/>
        </w:trPr>
        <w:tc>
          <w:tcPr>
            <w:tcW w:w="1672" w:type="dxa"/>
          </w:tcPr>
          <w:p w14:paraId="0257A45F" w14:textId="77777777" w:rsidR="00DC142A" w:rsidRDefault="00DC142A" w:rsidP="00856233">
            <w:pPr>
              <w:pStyle w:val="TableParagraph"/>
              <w:spacing w:line="273" w:lineRule="exact"/>
              <w:jc w:val="left"/>
              <w:rPr>
                <w:sz w:val="24"/>
              </w:rPr>
            </w:pPr>
            <w:r>
              <w:rPr>
                <w:sz w:val="24"/>
              </w:rPr>
              <w:t>&gt;</w:t>
            </w:r>
            <w:r>
              <w:rPr>
                <w:spacing w:val="-1"/>
                <w:sz w:val="24"/>
              </w:rPr>
              <w:t xml:space="preserve"> </w:t>
            </w:r>
            <w:r>
              <w:rPr>
                <w:sz w:val="24"/>
              </w:rPr>
              <w:t>25</w:t>
            </w:r>
            <w:r>
              <w:rPr>
                <w:spacing w:val="2"/>
                <w:sz w:val="24"/>
              </w:rPr>
              <w:t xml:space="preserve"> </w:t>
            </w:r>
            <w:r>
              <w:rPr>
                <w:spacing w:val="-2"/>
                <w:sz w:val="24"/>
              </w:rPr>
              <w:t>years</w:t>
            </w:r>
          </w:p>
        </w:tc>
        <w:tc>
          <w:tcPr>
            <w:tcW w:w="1450" w:type="dxa"/>
          </w:tcPr>
          <w:p w14:paraId="7749784C" w14:textId="77777777" w:rsidR="00DC142A" w:rsidRDefault="00DC142A" w:rsidP="00856233">
            <w:pPr>
              <w:pStyle w:val="TableParagraph"/>
              <w:spacing w:line="273" w:lineRule="exact"/>
              <w:ind w:left="6" w:right="5"/>
              <w:rPr>
                <w:sz w:val="24"/>
              </w:rPr>
            </w:pPr>
            <w:r>
              <w:rPr>
                <w:spacing w:val="-5"/>
                <w:sz w:val="24"/>
              </w:rPr>
              <w:t>23</w:t>
            </w:r>
          </w:p>
        </w:tc>
        <w:tc>
          <w:tcPr>
            <w:tcW w:w="1376" w:type="dxa"/>
          </w:tcPr>
          <w:p w14:paraId="5898E6C2" w14:textId="77777777" w:rsidR="00DC142A" w:rsidRDefault="00DC142A" w:rsidP="00856233">
            <w:pPr>
              <w:pStyle w:val="TableParagraph"/>
              <w:spacing w:line="273" w:lineRule="exact"/>
              <w:ind w:left="6" w:right="2"/>
              <w:rPr>
                <w:sz w:val="24"/>
              </w:rPr>
            </w:pPr>
            <w:r>
              <w:rPr>
                <w:spacing w:val="-5"/>
                <w:sz w:val="24"/>
              </w:rPr>
              <w:t>17%</w:t>
            </w:r>
          </w:p>
        </w:tc>
      </w:tr>
      <w:tr w:rsidR="00DC142A" w14:paraId="348D81A9" w14:textId="77777777" w:rsidTr="00DC142A">
        <w:trPr>
          <w:trHeight w:val="371"/>
        </w:trPr>
        <w:tc>
          <w:tcPr>
            <w:tcW w:w="1672" w:type="dxa"/>
          </w:tcPr>
          <w:p w14:paraId="4035F014" w14:textId="77777777" w:rsidR="00DC142A" w:rsidRDefault="00DC142A" w:rsidP="00856233">
            <w:pPr>
              <w:pStyle w:val="TableParagraph"/>
              <w:spacing w:before="2"/>
              <w:jc w:val="left"/>
              <w:rPr>
                <w:b/>
                <w:sz w:val="24"/>
              </w:rPr>
            </w:pPr>
            <w:r>
              <w:rPr>
                <w:b/>
                <w:spacing w:val="-2"/>
                <w:sz w:val="24"/>
              </w:rPr>
              <w:t>Total</w:t>
            </w:r>
          </w:p>
        </w:tc>
        <w:tc>
          <w:tcPr>
            <w:tcW w:w="1450" w:type="dxa"/>
          </w:tcPr>
          <w:p w14:paraId="70480402" w14:textId="77777777" w:rsidR="00DC142A" w:rsidRDefault="00DC142A" w:rsidP="00856233">
            <w:pPr>
              <w:pStyle w:val="TableParagraph"/>
              <w:spacing w:before="2"/>
              <w:ind w:left="6"/>
              <w:rPr>
                <w:b/>
                <w:sz w:val="24"/>
              </w:rPr>
            </w:pPr>
            <w:r>
              <w:rPr>
                <w:b/>
                <w:spacing w:val="-5"/>
                <w:sz w:val="24"/>
              </w:rPr>
              <w:t>135</w:t>
            </w:r>
          </w:p>
        </w:tc>
        <w:tc>
          <w:tcPr>
            <w:tcW w:w="1376" w:type="dxa"/>
          </w:tcPr>
          <w:p w14:paraId="15CEAB47" w14:textId="77777777" w:rsidR="00DC142A" w:rsidRDefault="00DC142A" w:rsidP="00856233">
            <w:pPr>
              <w:pStyle w:val="TableParagraph"/>
              <w:spacing w:before="2"/>
              <w:ind w:left="6" w:right="5"/>
              <w:rPr>
                <w:b/>
                <w:sz w:val="24"/>
              </w:rPr>
            </w:pPr>
            <w:r>
              <w:rPr>
                <w:b/>
                <w:spacing w:val="-4"/>
                <w:sz w:val="24"/>
              </w:rPr>
              <w:t>100%</w:t>
            </w:r>
          </w:p>
        </w:tc>
      </w:tr>
    </w:tbl>
    <w:p w14:paraId="0D8511C6" w14:textId="77777777" w:rsidR="00DC142A" w:rsidRPr="00DC142A" w:rsidRDefault="00DC142A" w:rsidP="00A0453D">
      <w:pPr>
        <w:ind w:left="127" w:firstLine="593"/>
        <w:rPr>
          <w:rFonts w:ascii="Times New Roman" w:hAnsi="Times New Roman" w:cs="Times New Roman"/>
          <w:b/>
          <w:spacing w:val="-2"/>
          <w:sz w:val="20"/>
          <w:szCs w:val="20"/>
        </w:rPr>
      </w:pPr>
      <w:r w:rsidRPr="00DC142A">
        <w:rPr>
          <w:rFonts w:ascii="Times New Roman" w:hAnsi="Times New Roman" w:cs="Times New Roman"/>
          <w:b/>
          <w:spacing w:val="-2"/>
          <w:sz w:val="24"/>
          <w:szCs w:val="24"/>
        </w:rPr>
        <w:t>INFERENCE</w:t>
      </w:r>
      <w:r w:rsidRPr="00DC142A">
        <w:rPr>
          <w:rFonts w:ascii="Times New Roman" w:hAnsi="Times New Roman" w:cs="Times New Roman"/>
          <w:b/>
          <w:spacing w:val="-2"/>
          <w:sz w:val="20"/>
          <w:szCs w:val="20"/>
        </w:rPr>
        <w:t>:</w:t>
      </w:r>
    </w:p>
    <w:p w14:paraId="4BCAD8AA" w14:textId="77777777" w:rsidR="00DC142A" w:rsidRPr="00DC142A" w:rsidRDefault="00DC142A" w:rsidP="00A0453D">
      <w:pPr>
        <w:ind w:left="720" w:firstLine="474"/>
        <w:jc w:val="both"/>
        <w:rPr>
          <w:rFonts w:ascii="Times New Roman" w:hAnsi="Times New Roman" w:cs="Times New Roman"/>
          <w:sz w:val="20"/>
          <w:szCs w:val="20"/>
          <w:lang w:val="en-IN" w:eastAsia="en-IN"/>
        </w:rPr>
      </w:pPr>
      <w:r w:rsidRPr="00DC142A">
        <w:rPr>
          <w:rFonts w:ascii="Times New Roman" w:hAnsi="Times New Roman" w:cs="Times New Roman"/>
          <w:sz w:val="20"/>
          <w:szCs w:val="20"/>
          <w:lang w:val="en-IN" w:eastAsia="en-IN"/>
        </w:rPr>
        <w:t>Survey reveals 34% of respondents    have 5-15 years of experience in logistics, 25% have 15-25 years, 24% are less than 5 years, and 17% have 25+ years.</w:t>
      </w:r>
    </w:p>
    <w:p w14:paraId="33971A95" w14:textId="6ACAC76D" w:rsidR="00DC142A" w:rsidRPr="00DC142A" w:rsidRDefault="00DC142A" w:rsidP="00DC142A">
      <w:pPr>
        <w:spacing w:before="78" w:line="360" w:lineRule="auto"/>
        <w:ind w:left="1194" w:hanging="610"/>
        <w:jc w:val="center"/>
        <w:rPr>
          <w:b/>
          <w:sz w:val="28"/>
          <w:szCs w:val="28"/>
        </w:rPr>
      </w:pPr>
      <w:r w:rsidRPr="00DC142A">
        <w:rPr>
          <w:rFonts w:ascii="Times New Roman" w:hAnsi="Times New Roman" w:cs="Times New Roman"/>
          <w:b/>
          <w:sz w:val="24"/>
          <w:szCs w:val="24"/>
        </w:rPr>
        <w:t>TABLE</w:t>
      </w:r>
      <w:r w:rsidRPr="00DC142A">
        <w:rPr>
          <w:rFonts w:ascii="Times New Roman" w:hAnsi="Times New Roman" w:cs="Times New Roman"/>
          <w:b/>
          <w:spacing w:val="-15"/>
          <w:sz w:val="24"/>
          <w:szCs w:val="24"/>
        </w:rPr>
        <w:t xml:space="preserve"> </w:t>
      </w:r>
      <w:r w:rsidRPr="00DC142A">
        <w:rPr>
          <w:rFonts w:ascii="Times New Roman" w:hAnsi="Times New Roman" w:cs="Times New Roman"/>
          <w:b/>
          <w:sz w:val="24"/>
          <w:szCs w:val="24"/>
        </w:rPr>
        <w:t>5:</w:t>
      </w:r>
      <w:r w:rsidRPr="00DC142A">
        <w:rPr>
          <w:rFonts w:ascii="Times New Roman" w:hAnsi="Times New Roman" w:cs="Times New Roman"/>
          <w:b/>
          <w:spacing w:val="-15"/>
          <w:sz w:val="24"/>
          <w:szCs w:val="24"/>
        </w:rPr>
        <w:t xml:space="preserve"> </w:t>
      </w:r>
      <w:r w:rsidRPr="00DC142A">
        <w:rPr>
          <w:rFonts w:ascii="Times New Roman" w:hAnsi="Times New Roman" w:cs="Times New Roman"/>
          <w:b/>
          <w:sz w:val="24"/>
          <w:szCs w:val="24"/>
        </w:rPr>
        <w:t>SHOWING</w:t>
      </w:r>
      <w:r w:rsidRPr="00DC142A">
        <w:rPr>
          <w:rFonts w:ascii="Times New Roman" w:hAnsi="Times New Roman" w:cs="Times New Roman"/>
          <w:b/>
          <w:spacing w:val="-15"/>
          <w:sz w:val="24"/>
          <w:szCs w:val="24"/>
        </w:rPr>
        <w:t xml:space="preserve"> </w:t>
      </w:r>
      <w:r w:rsidRPr="00DC142A">
        <w:rPr>
          <w:rFonts w:ascii="Times New Roman" w:hAnsi="Times New Roman" w:cs="Times New Roman"/>
          <w:b/>
          <w:sz w:val="24"/>
          <w:szCs w:val="24"/>
        </w:rPr>
        <w:t>THE</w:t>
      </w:r>
      <w:r w:rsidRPr="00DC142A">
        <w:rPr>
          <w:rFonts w:ascii="Times New Roman" w:hAnsi="Times New Roman" w:cs="Times New Roman"/>
          <w:b/>
          <w:spacing w:val="-14"/>
          <w:sz w:val="24"/>
          <w:szCs w:val="24"/>
        </w:rPr>
        <w:t xml:space="preserve"> </w:t>
      </w:r>
      <w:r w:rsidRPr="00DC142A">
        <w:rPr>
          <w:rFonts w:ascii="Times New Roman" w:hAnsi="Times New Roman" w:cs="Times New Roman"/>
          <w:b/>
          <w:sz w:val="24"/>
          <w:szCs w:val="24"/>
        </w:rPr>
        <w:t>FREQUENCY</w:t>
      </w:r>
      <w:r>
        <w:rPr>
          <w:rFonts w:ascii="Times New Roman" w:hAnsi="Times New Roman" w:cs="Times New Roman"/>
          <w:b/>
          <w:sz w:val="24"/>
          <w:szCs w:val="24"/>
        </w:rPr>
        <w:t xml:space="preserve"> </w:t>
      </w:r>
      <w:r w:rsidRPr="00DC142A">
        <w:rPr>
          <w:rFonts w:ascii="Times New Roman" w:hAnsi="Times New Roman" w:cs="Times New Roman"/>
          <w:b/>
          <w:sz w:val="24"/>
          <w:szCs w:val="24"/>
        </w:rPr>
        <w:t>OF SHIPMENTS FOR FORWARDER</w:t>
      </w:r>
    </w:p>
    <w:tbl>
      <w:tblPr>
        <w:tblW w:w="3772" w:type="dxa"/>
        <w:tblInd w:w="37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13"/>
        <w:gridCol w:w="1293"/>
        <w:gridCol w:w="1466"/>
      </w:tblGrid>
      <w:tr w:rsidR="00DC142A" w14:paraId="075FF3B9" w14:textId="77777777" w:rsidTr="00A0453D">
        <w:trPr>
          <w:trHeight w:val="448"/>
        </w:trPr>
        <w:tc>
          <w:tcPr>
            <w:tcW w:w="1013" w:type="dxa"/>
          </w:tcPr>
          <w:p w14:paraId="46E384B2" w14:textId="77777777" w:rsidR="00DC142A" w:rsidRDefault="00DC142A" w:rsidP="00856233">
            <w:pPr>
              <w:pStyle w:val="TableParagraph"/>
              <w:spacing w:before="1"/>
              <w:ind w:left="605"/>
              <w:rPr>
                <w:b/>
                <w:spacing w:val="-2"/>
                <w:sz w:val="24"/>
              </w:rPr>
            </w:pPr>
          </w:p>
          <w:p w14:paraId="7190AE63" w14:textId="77777777" w:rsidR="00DC142A" w:rsidRDefault="00DC142A" w:rsidP="00856233">
            <w:pPr>
              <w:pStyle w:val="TableParagraph"/>
              <w:spacing w:before="1"/>
              <w:ind w:left="182"/>
              <w:jc w:val="left"/>
              <w:rPr>
                <w:b/>
                <w:sz w:val="24"/>
              </w:rPr>
            </w:pPr>
            <w:r>
              <w:rPr>
                <w:b/>
                <w:spacing w:val="-2"/>
                <w:sz w:val="24"/>
              </w:rPr>
              <w:t>Choices</w:t>
            </w:r>
          </w:p>
        </w:tc>
        <w:tc>
          <w:tcPr>
            <w:tcW w:w="1293" w:type="dxa"/>
          </w:tcPr>
          <w:p w14:paraId="5602F0AF" w14:textId="77777777" w:rsidR="00DC142A" w:rsidRDefault="00DC142A" w:rsidP="00856233">
            <w:pPr>
              <w:pStyle w:val="TableParagraph"/>
              <w:spacing w:before="1"/>
              <w:ind w:left="19"/>
              <w:rPr>
                <w:b/>
                <w:spacing w:val="-2"/>
                <w:sz w:val="24"/>
              </w:rPr>
            </w:pPr>
          </w:p>
          <w:p w14:paraId="63D475DA" w14:textId="00519D0F" w:rsidR="00DC142A" w:rsidRDefault="00DC142A" w:rsidP="00856233">
            <w:pPr>
              <w:pStyle w:val="TableParagraph"/>
              <w:spacing w:before="1"/>
              <w:ind w:left="19"/>
              <w:rPr>
                <w:b/>
                <w:sz w:val="24"/>
              </w:rPr>
            </w:pPr>
            <w:r>
              <w:rPr>
                <w:b/>
                <w:spacing w:val="-2"/>
                <w:sz w:val="24"/>
              </w:rPr>
              <w:t xml:space="preserve">  Response</w:t>
            </w:r>
          </w:p>
        </w:tc>
        <w:tc>
          <w:tcPr>
            <w:tcW w:w="1466" w:type="dxa"/>
          </w:tcPr>
          <w:p w14:paraId="445DEF3E" w14:textId="77777777" w:rsidR="00DC142A" w:rsidRDefault="00DC142A" w:rsidP="00856233">
            <w:pPr>
              <w:pStyle w:val="TableParagraph"/>
              <w:spacing w:line="273" w:lineRule="exact"/>
              <w:ind w:left="6" w:right="4"/>
              <w:rPr>
                <w:b/>
                <w:spacing w:val="-2"/>
                <w:sz w:val="24"/>
              </w:rPr>
            </w:pPr>
          </w:p>
          <w:p w14:paraId="62AFF4BD" w14:textId="77777777" w:rsidR="00DC142A" w:rsidRDefault="00DC142A" w:rsidP="00856233">
            <w:pPr>
              <w:pStyle w:val="TableParagraph"/>
              <w:spacing w:line="273" w:lineRule="exact"/>
              <w:ind w:left="6" w:right="4"/>
              <w:rPr>
                <w:b/>
                <w:sz w:val="24"/>
              </w:rPr>
            </w:pPr>
            <w:r>
              <w:rPr>
                <w:b/>
                <w:spacing w:val="-2"/>
                <w:sz w:val="24"/>
              </w:rPr>
              <w:t>Percentage</w:t>
            </w:r>
          </w:p>
          <w:p w14:paraId="134CE0FD" w14:textId="77777777" w:rsidR="00DC142A" w:rsidRDefault="00DC142A" w:rsidP="00856233">
            <w:pPr>
              <w:pStyle w:val="TableParagraph"/>
              <w:spacing w:line="272" w:lineRule="exact"/>
              <w:ind w:left="24"/>
              <w:rPr>
                <w:b/>
                <w:sz w:val="24"/>
              </w:rPr>
            </w:pPr>
          </w:p>
        </w:tc>
      </w:tr>
      <w:tr w:rsidR="00DC142A" w14:paraId="13787AED" w14:textId="77777777" w:rsidTr="00A0453D">
        <w:trPr>
          <w:trHeight w:val="258"/>
        </w:trPr>
        <w:tc>
          <w:tcPr>
            <w:tcW w:w="1013" w:type="dxa"/>
          </w:tcPr>
          <w:p w14:paraId="0715C153" w14:textId="77777777" w:rsidR="00DC142A" w:rsidRDefault="00DC142A" w:rsidP="00856233">
            <w:pPr>
              <w:pStyle w:val="TableParagraph"/>
              <w:spacing w:line="272" w:lineRule="exact"/>
              <w:jc w:val="left"/>
              <w:rPr>
                <w:sz w:val="24"/>
              </w:rPr>
            </w:pPr>
            <w:r>
              <w:rPr>
                <w:spacing w:val="-2"/>
                <w:sz w:val="24"/>
              </w:rPr>
              <w:t>Yearly</w:t>
            </w:r>
          </w:p>
        </w:tc>
        <w:tc>
          <w:tcPr>
            <w:tcW w:w="1293" w:type="dxa"/>
          </w:tcPr>
          <w:p w14:paraId="68A63AB5" w14:textId="77777777" w:rsidR="00DC142A" w:rsidRDefault="00DC142A" w:rsidP="00856233">
            <w:pPr>
              <w:pStyle w:val="TableParagraph"/>
              <w:spacing w:line="272" w:lineRule="exact"/>
              <w:ind w:left="19" w:right="5"/>
              <w:rPr>
                <w:sz w:val="24"/>
              </w:rPr>
            </w:pPr>
            <w:r>
              <w:rPr>
                <w:spacing w:val="-5"/>
                <w:sz w:val="24"/>
              </w:rPr>
              <w:t>34</w:t>
            </w:r>
          </w:p>
        </w:tc>
        <w:tc>
          <w:tcPr>
            <w:tcW w:w="1466" w:type="dxa"/>
          </w:tcPr>
          <w:p w14:paraId="4C271C60" w14:textId="77777777" w:rsidR="00DC142A" w:rsidRDefault="00DC142A" w:rsidP="00856233">
            <w:pPr>
              <w:pStyle w:val="TableParagraph"/>
              <w:spacing w:line="272" w:lineRule="exact"/>
              <w:ind w:left="24" w:right="2"/>
              <w:rPr>
                <w:sz w:val="24"/>
              </w:rPr>
            </w:pPr>
            <w:r>
              <w:rPr>
                <w:spacing w:val="-5"/>
                <w:sz w:val="24"/>
              </w:rPr>
              <w:t>25%</w:t>
            </w:r>
          </w:p>
        </w:tc>
      </w:tr>
      <w:tr w:rsidR="00DC142A" w14:paraId="5CCFDBC4" w14:textId="77777777" w:rsidTr="00A0453D">
        <w:trPr>
          <w:trHeight w:val="260"/>
        </w:trPr>
        <w:tc>
          <w:tcPr>
            <w:tcW w:w="1013" w:type="dxa"/>
          </w:tcPr>
          <w:p w14:paraId="101086BB" w14:textId="77777777" w:rsidR="00DC142A" w:rsidRDefault="00DC142A" w:rsidP="00856233">
            <w:pPr>
              <w:pStyle w:val="TableParagraph"/>
              <w:spacing w:before="1"/>
              <w:jc w:val="left"/>
              <w:rPr>
                <w:sz w:val="24"/>
              </w:rPr>
            </w:pPr>
            <w:r>
              <w:rPr>
                <w:spacing w:val="-2"/>
                <w:sz w:val="24"/>
              </w:rPr>
              <w:t>Monthly</w:t>
            </w:r>
          </w:p>
        </w:tc>
        <w:tc>
          <w:tcPr>
            <w:tcW w:w="1293" w:type="dxa"/>
          </w:tcPr>
          <w:p w14:paraId="650D62FD" w14:textId="77777777" w:rsidR="00DC142A" w:rsidRDefault="00DC142A" w:rsidP="00856233">
            <w:pPr>
              <w:pStyle w:val="TableParagraph"/>
              <w:spacing w:before="1"/>
              <w:ind w:left="19" w:right="5"/>
              <w:rPr>
                <w:sz w:val="24"/>
              </w:rPr>
            </w:pPr>
            <w:r>
              <w:rPr>
                <w:spacing w:val="-5"/>
                <w:sz w:val="24"/>
              </w:rPr>
              <w:t>46</w:t>
            </w:r>
          </w:p>
        </w:tc>
        <w:tc>
          <w:tcPr>
            <w:tcW w:w="1466" w:type="dxa"/>
          </w:tcPr>
          <w:p w14:paraId="4D9B6072" w14:textId="77777777" w:rsidR="00DC142A" w:rsidRDefault="00DC142A" w:rsidP="00856233">
            <w:pPr>
              <w:pStyle w:val="TableParagraph"/>
              <w:spacing w:before="1"/>
              <w:ind w:left="24" w:right="2"/>
              <w:rPr>
                <w:sz w:val="24"/>
              </w:rPr>
            </w:pPr>
            <w:r>
              <w:rPr>
                <w:spacing w:val="-5"/>
                <w:sz w:val="24"/>
              </w:rPr>
              <w:t>34%</w:t>
            </w:r>
          </w:p>
        </w:tc>
      </w:tr>
      <w:tr w:rsidR="00DC142A" w14:paraId="75EC2875" w14:textId="77777777" w:rsidTr="00A0453D">
        <w:trPr>
          <w:trHeight w:val="260"/>
        </w:trPr>
        <w:tc>
          <w:tcPr>
            <w:tcW w:w="1013" w:type="dxa"/>
          </w:tcPr>
          <w:p w14:paraId="2D2ECCB0" w14:textId="77777777" w:rsidR="00DC142A" w:rsidRDefault="00DC142A" w:rsidP="00856233">
            <w:pPr>
              <w:pStyle w:val="TableParagraph"/>
              <w:spacing w:line="272" w:lineRule="exact"/>
              <w:jc w:val="left"/>
              <w:rPr>
                <w:sz w:val="24"/>
              </w:rPr>
            </w:pPr>
            <w:r>
              <w:rPr>
                <w:spacing w:val="-2"/>
                <w:sz w:val="24"/>
              </w:rPr>
              <w:t>Weekly</w:t>
            </w:r>
          </w:p>
        </w:tc>
        <w:tc>
          <w:tcPr>
            <w:tcW w:w="1293" w:type="dxa"/>
          </w:tcPr>
          <w:p w14:paraId="776F57A6" w14:textId="77777777" w:rsidR="00DC142A" w:rsidRDefault="00DC142A" w:rsidP="00856233">
            <w:pPr>
              <w:pStyle w:val="TableParagraph"/>
              <w:spacing w:line="272" w:lineRule="exact"/>
              <w:ind w:left="19" w:right="5"/>
              <w:rPr>
                <w:sz w:val="24"/>
              </w:rPr>
            </w:pPr>
            <w:r>
              <w:rPr>
                <w:spacing w:val="-5"/>
                <w:sz w:val="24"/>
              </w:rPr>
              <w:t>32</w:t>
            </w:r>
          </w:p>
        </w:tc>
        <w:tc>
          <w:tcPr>
            <w:tcW w:w="1466" w:type="dxa"/>
          </w:tcPr>
          <w:p w14:paraId="058261BC" w14:textId="77777777" w:rsidR="00DC142A" w:rsidRDefault="00DC142A" w:rsidP="00856233">
            <w:pPr>
              <w:pStyle w:val="TableParagraph"/>
              <w:spacing w:line="272" w:lineRule="exact"/>
              <w:ind w:left="24" w:right="2"/>
              <w:rPr>
                <w:sz w:val="24"/>
              </w:rPr>
            </w:pPr>
            <w:r>
              <w:rPr>
                <w:spacing w:val="-5"/>
                <w:sz w:val="24"/>
              </w:rPr>
              <w:t>24%</w:t>
            </w:r>
          </w:p>
        </w:tc>
      </w:tr>
      <w:tr w:rsidR="00DC142A" w14:paraId="57FE678F" w14:textId="77777777" w:rsidTr="00A0453D">
        <w:trPr>
          <w:trHeight w:val="260"/>
        </w:trPr>
        <w:tc>
          <w:tcPr>
            <w:tcW w:w="1013" w:type="dxa"/>
          </w:tcPr>
          <w:p w14:paraId="7FD9156C" w14:textId="77777777" w:rsidR="00DC142A" w:rsidRDefault="00DC142A" w:rsidP="00856233">
            <w:pPr>
              <w:pStyle w:val="TableParagraph"/>
              <w:spacing w:line="272" w:lineRule="exact"/>
              <w:jc w:val="left"/>
              <w:rPr>
                <w:sz w:val="24"/>
              </w:rPr>
            </w:pPr>
            <w:r>
              <w:rPr>
                <w:spacing w:val="-2"/>
                <w:sz w:val="24"/>
              </w:rPr>
              <w:t>Daily</w:t>
            </w:r>
          </w:p>
        </w:tc>
        <w:tc>
          <w:tcPr>
            <w:tcW w:w="1293" w:type="dxa"/>
          </w:tcPr>
          <w:p w14:paraId="4617D96E" w14:textId="77777777" w:rsidR="00DC142A" w:rsidRDefault="00DC142A" w:rsidP="00856233">
            <w:pPr>
              <w:pStyle w:val="TableParagraph"/>
              <w:spacing w:line="272" w:lineRule="exact"/>
              <w:ind w:left="19" w:right="5"/>
              <w:rPr>
                <w:sz w:val="24"/>
              </w:rPr>
            </w:pPr>
            <w:r>
              <w:rPr>
                <w:spacing w:val="-5"/>
                <w:sz w:val="24"/>
              </w:rPr>
              <w:t>23</w:t>
            </w:r>
          </w:p>
        </w:tc>
        <w:tc>
          <w:tcPr>
            <w:tcW w:w="1466" w:type="dxa"/>
          </w:tcPr>
          <w:p w14:paraId="1BFD1AEB" w14:textId="77777777" w:rsidR="00DC142A" w:rsidRDefault="00DC142A" w:rsidP="00856233">
            <w:pPr>
              <w:pStyle w:val="TableParagraph"/>
              <w:spacing w:line="272" w:lineRule="exact"/>
              <w:ind w:left="24" w:right="2"/>
              <w:rPr>
                <w:sz w:val="24"/>
              </w:rPr>
            </w:pPr>
            <w:r>
              <w:rPr>
                <w:spacing w:val="-5"/>
                <w:sz w:val="24"/>
              </w:rPr>
              <w:t>17%</w:t>
            </w:r>
          </w:p>
        </w:tc>
      </w:tr>
      <w:tr w:rsidR="00DC142A" w14:paraId="61D1B89F" w14:textId="77777777" w:rsidTr="00A0453D">
        <w:trPr>
          <w:trHeight w:val="260"/>
        </w:trPr>
        <w:tc>
          <w:tcPr>
            <w:tcW w:w="1013" w:type="dxa"/>
          </w:tcPr>
          <w:p w14:paraId="55D7D002" w14:textId="77777777" w:rsidR="00DC142A" w:rsidRDefault="00DC142A" w:rsidP="00856233">
            <w:pPr>
              <w:pStyle w:val="TableParagraph"/>
              <w:spacing w:before="1"/>
              <w:jc w:val="left"/>
              <w:rPr>
                <w:b/>
                <w:sz w:val="24"/>
              </w:rPr>
            </w:pPr>
            <w:r>
              <w:rPr>
                <w:b/>
                <w:spacing w:val="-2"/>
                <w:sz w:val="24"/>
              </w:rPr>
              <w:t>Total</w:t>
            </w:r>
          </w:p>
        </w:tc>
        <w:tc>
          <w:tcPr>
            <w:tcW w:w="1293" w:type="dxa"/>
          </w:tcPr>
          <w:p w14:paraId="5353CE9E" w14:textId="77777777" w:rsidR="00DC142A" w:rsidRDefault="00DC142A" w:rsidP="00856233">
            <w:pPr>
              <w:pStyle w:val="TableParagraph"/>
              <w:spacing w:before="1"/>
              <w:ind w:left="19" w:right="1"/>
              <w:rPr>
                <w:b/>
                <w:sz w:val="24"/>
              </w:rPr>
            </w:pPr>
            <w:r>
              <w:rPr>
                <w:b/>
                <w:spacing w:val="-5"/>
                <w:sz w:val="24"/>
              </w:rPr>
              <w:t>135</w:t>
            </w:r>
          </w:p>
        </w:tc>
        <w:tc>
          <w:tcPr>
            <w:tcW w:w="1466" w:type="dxa"/>
          </w:tcPr>
          <w:p w14:paraId="512A60D5" w14:textId="77777777" w:rsidR="00DC142A" w:rsidRDefault="00DC142A" w:rsidP="00856233">
            <w:pPr>
              <w:pStyle w:val="TableParagraph"/>
              <w:spacing w:before="1"/>
              <w:ind w:left="24" w:right="5"/>
              <w:rPr>
                <w:b/>
                <w:sz w:val="24"/>
              </w:rPr>
            </w:pPr>
            <w:r>
              <w:rPr>
                <w:b/>
                <w:spacing w:val="-4"/>
                <w:sz w:val="24"/>
              </w:rPr>
              <w:t>100%</w:t>
            </w:r>
          </w:p>
        </w:tc>
      </w:tr>
    </w:tbl>
    <w:p w14:paraId="2BB65A36" w14:textId="71EC8774" w:rsidR="00DC142A" w:rsidRPr="00A9241D" w:rsidRDefault="00DC142A" w:rsidP="00DC142A">
      <w:pPr>
        <w:jc w:val="both"/>
        <w:rPr>
          <w:rFonts w:ascii="Times New Roman" w:hAnsi="Times New Roman" w:cs="Times New Roman"/>
          <w:b/>
          <w:sz w:val="24"/>
          <w:szCs w:val="24"/>
        </w:rPr>
      </w:pPr>
      <w:r w:rsidRPr="00A9241D">
        <w:rPr>
          <w:b/>
          <w:sz w:val="24"/>
          <w:szCs w:val="24"/>
        </w:rPr>
        <w:t xml:space="preserve">    </w:t>
      </w:r>
      <w:r w:rsidRPr="00A9241D">
        <w:rPr>
          <w:b/>
          <w:sz w:val="24"/>
          <w:szCs w:val="24"/>
        </w:rPr>
        <w:tab/>
      </w:r>
      <w:r w:rsidRPr="00A9241D">
        <w:rPr>
          <w:rFonts w:ascii="Times New Roman" w:hAnsi="Times New Roman" w:cs="Times New Roman"/>
          <w:b/>
          <w:sz w:val="24"/>
          <w:szCs w:val="24"/>
        </w:rPr>
        <w:t>INFERENCE:</w:t>
      </w:r>
    </w:p>
    <w:p w14:paraId="0DAF9DFD" w14:textId="77777777" w:rsidR="00DC142A" w:rsidRPr="00A9241D" w:rsidRDefault="00DC142A" w:rsidP="00DC142A">
      <w:pPr>
        <w:ind w:left="720" w:firstLine="720"/>
        <w:jc w:val="both"/>
        <w:rPr>
          <w:rFonts w:ascii="Times New Roman" w:hAnsi="Times New Roman" w:cs="Times New Roman"/>
          <w:sz w:val="20"/>
          <w:szCs w:val="20"/>
          <w:lang w:val="en-IN" w:eastAsia="en-IN"/>
        </w:rPr>
      </w:pPr>
      <w:r w:rsidRPr="00A9241D">
        <w:rPr>
          <w:rFonts w:ascii="Times New Roman" w:hAnsi="Times New Roman" w:cs="Times New Roman"/>
          <w:sz w:val="20"/>
          <w:szCs w:val="20"/>
          <w:lang w:val="en-IN" w:eastAsia="en-IN"/>
        </w:rPr>
        <w:t>Table displays that 25% of response use yearly   shipments with Forwarder (P) Ltd, 34% use monthly shipments, 24% use weekly shipments, and 17% use daily shipments.</w:t>
      </w:r>
    </w:p>
    <w:p w14:paraId="254CBA9E" w14:textId="77777777" w:rsidR="00DC142A" w:rsidRDefault="00DC142A" w:rsidP="00DC142A">
      <w:pPr>
        <w:pStyle w:val="BodyText"/>
        <w:spacing w:line="360" w:lineRule="auto"/>
        <w:ind w:left="127" w:right="38"/>
      </w:pPr>
    </w:p>
    <w:p w14:paraId="16FAF616" w14:textId="73E4DAE6" w:rsidR="00DC142A" w:rsidRDefault="00DC142A" w:rsidP="00A9241D">
      <w:pPr>
        <w:spacing w:line="367" w:lineRule="auto"/>
        <w:ind w:left="720"/>
        <w:jc w:val="center"/>
        <w:rPr>
          <w:b/>
          <w:sz w:val="20"/>
        </w:rPr>
      </w:pPr>
      <w:r w:rsidRPr="00A9241D">
        <w:rPr>
          <w:rFonts w:ascii="Times New Roman" w:hAnsi="Times New Roman" w:cs="Times New Roman"/>
          <w:b/>
          <w:sz w:val="24"/>
          <w:szCs w:val="24"/>
        </w:rPr>
        <w:t>TABLE</w:t>
      </w:r>
      <w:r w:rsidRPr="00A9241D">
        <w:rPr>
          <w:rFonts w:ascii="Times New Roman" w:hAnsi="Times New Roman" w:cs="Times New Roman"/>
          <w:b/>
          <w:spacing w:val="-12"/>
          <w:sz w:val="24"/>
          <w:szCs w:val="24"/>
        </w:rPr>
        <w:t xml:space="preserve"> </w:t>
      </w:r>
      <w:r w:rsidRPr="00A9241D">
        <w:rPr>
          <w:rFonts w:ascii="Times New Roman" w:hAnsi="Times New Roman" w:cs="Times New Roman"/>
          <w:b/>
          <w:sz w:val="24"/>
          <w:szCs w:val="24"/>
        </w:rPr>
        <w:t>6</w:t>
      </w:r>
      <w:r w:rsidRPr="00A9241D">
        <w:rPr>
          <w:rFonts w:ascii="Times New Roman" w:hAnsi="Times New Roman" w:cs="Times New Roman"/>
          <w:sz w:val="24"/>
          <w:szCs w:val="24"/>
        </w:rPr>
        <w:t>:</w:t>
      </w:r>
      <w:r w:rsidRPr="00A9241D">
        <w:rPr>
          <w:rFonts w:ascii="Times New Roman" w:hAnsi="Times New Roman" w:cs="Times New Roman"/>
          <w:spacing w:val="-11"/>
          <w:sz w:val="24"/>
          <w:szCs w:val="24"/>
        </w:rPr>
        <w:t xml:space="preserve"> </w:t>
      </w:r>
      <w:r w:rsidRPr="00A9241D">
        <w:rPr>
          <w:rFonts w:ascii="Times New Roman" w:hAnsi="Times New Roman" w:cs="Times New Roman"/>
          <w:b/>
          <w:sz w:val="24"/>
          <w:szCs w:val="24"/>
        </w:rPr>
        <w:t>SHOWING</w:t>
      </w:r>
      <w:r w:rsidRPr="00A9241D">
        <w:rPr>
          <w:rFonts w:ascii="Times New Roman" w:hAnsi="Times New Roman" w:cs="Times New Roman"/>
          <w:b/>
          <w:spacing w:val="-15"/>
          <w:sz w:val="24"/>
          <w:szCs w:val="24"/>
        </w:rPr>
        <w:t xml:space="preserve"> </w:t>
      </w:r>
      <w:r w:rsidRPr="00A9241D">
        <w:rPr>
          <w:rFonts w:ascii="Times New Roman" w:hAnsi="Times New Roman" w:cs="Times New Roman"/>
          <w:b/>
          <w:sz w:val="24"/>
          <w:szCs w:val="24"/>
        </w:rPr>
        <w:t>VOLUME</w:t>
      </w:r>
      <w:r w:rsidRPr="00A9241D">
        <w:rPr>
          <w:rFonts w:ascii="Times New Roman" w:hAnsi="Times New Roman" w:cs="Times New Roman"/>
          <w:b/>
          <w:spacing w:val="-13"/>
          <w:sz w:val="24"/>
          <w:szCs w:val="24"/>
        </w:rPr>
        <w:t xml:space="preserve"> </w:t>
      </w:r>
      <w:r w:rsidRPr="00A9241D">
        <w:rPr>
          <w:rFonts w:ascii="Times New Roman" w:hAnsi="Times New Roman" w:cs="Times New Roman"/>
          <w:b/>
          <w:sz w:val="24"/>
          <w:szCs w:val="24"/>
        </w:rPr>
        <w:t>ROWTH</w:t>
      </w:r>
      <w:r w:rsidRPr="00A9241D">
        <w:rPr>
          <w:rFonts w:ascii="Times New Roman" w:hAnsi="Times New Roman" w:cs="Times New Roman"/>
          <w:b/>
          <w:spacing w:val="-15"/>
          <w:sz w:val="24"/>
          <w:szCs w:val="24"/>
        </w:rPr>
        <w:t xml:space="preserve"> </w:t>
      </w:r>
      <w:r w:rsidRPr="00A9241D">
        <w:rPr>
          <w:rFonts w:ascii="Times New Roman" w:hAnsi="Times New Roman" w:cs="Times New Roman"/>
          <w:b/>
          <w:sz w:val="24"/>
          <w:szCs w:val="24"/>
        </w:rPr>
        <w:t>OF SHIPMENTS FOR LAST YEAR</w:t>
      </w:r>
    </w:p>
    <w:tbl>
      <w:tblPr>
        <w:tblW w:w="4568" w:type="dxa"/>
        <w:tblInd w:w="31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6"/>
        <w:gridCol w:w="1800"/>
        <w:gridCol w:w="1572"/>
      </w:tblGrid>
      <w:tr w:rsidR="00DC142A" w14:paraId="5907CD90" w14:textId="77777777" w:rsidTr="00A9241D">
        <w:trPr>
          <w:trHeight w:val="335"/>
        </w:trPr>
        <w:tc>
          <w:tcPr>
            <w:tcW w:w="1196" w:type="dxa"/>
          </w:tcPr>
          <w:p w14:paraId="34BF6A48" w14:textId="77777777" w:rsidR="00DC142A" w:rsidRDefault="00DC142A" w:rsidP="00856233">
            <w:pPr>
              <w:pStyle w:val="TableParagraph"/>
              <w:spacing w:before="1"/>
              <w:ind w:left="605"/>
              <w:rPr>
                <w:b/>
                <w:spacing w:val="-2"/>
                <w:sz w:val="24"/>
              </w:rPr>
            </w:pPr>
          </w:p>
          <w:p w14:paraId="45A74365" w14:textId="77777777" w:rsidR="00DC142A" w:rsidRDefault="00DC142A" w:rsidP="00856233">
            <w:pPr>
              <w:pStyle w:val="TableParagraph"/>
              <w:spacing w:before="1"/>
              <w:ind w:left="244"/>
              <w:jc w:val="left"/>
              <w:rPr>
                <w:b/>
                <w:sz w:val="24"/>
              </w:rPr>
            </w:pPr>
            <w:r>
              <w:rPr>
                <w:b/>
                <w:spacing w:val="-2"/>
                <w:sz w:val="24"/>
              </w:rPr>
              <w:t>Choices</w:t>
            </w:r>
          </w:p>
        </w:tc>
        <w:tc>
          <w:tcPr>
            <w:tcW w:w="1800" w:type="dxa"/>
          </w:tcPr>
          <w:p w14:paraId="479AC1C4" w14:textId="77777777" w:rsidR="00DC142A" w:rsidRDefault="00DC142A" w:rsidP="00856233">
            <w:pPr>
              <w:pStyle w:val="TableParagraph"/>
              <w:spacing w:line="247" w:lineRule="auto"/>
              <w:ind w:left="311" w:right="288" w:firstLine="340"/>
              <w:jc w:val="left"/>
              <w:rPr>
                <w:b/>
                <w:sz w:val="24"/>
              </w:rPr>
            </w:pPr>
            <w:r>
              <w:rPr>
                <w:b/>
                <w:spacing w:val="-2"/>
                <w:sz w:val="24"/>
              </w:rPr>
              <w:t xml:space="preserve">  Response</w:t>
            </w:r>
          </w:p>
        </w:tc>
        <w:tc>
          <w:tcPr>
            <w:tcW w:w="1572" w:type="dxa"/>
          </w:tcPr>
          <w:p w14:paraId="17084E1A" w14:textId="77777777" w:rsidR="00DC142A" w:rsidRDefault="00DC142A" w:rsidP="00856233">
            <w:pPr>
              <w:pStyle w:val="TableParagraph"/>
              <w:spacing w:line="273" w:lineRule="exact"/>
              <w:ind w:left="6" w:right="4"/>
              <w:rPr>
                <w:b/>
                <w:spacing w:val="-2"/>
                <w:sz w:val="24"/>
              </w:rPr>
            </w:pPr>
          </w:p>
          <w:p w14:paraId="52F36219" w14:textId="77777777" w:rsidR="00DC142A" w:rsidRDefault="00DC142A" w:rsidP="00856233">
            <w:pPr>
              <w:pStyle w:val="TableParagraph"/>
              <w:spacing w:line="273" w:lineRule="exact"/>
              <w:ind w:left="6" w:right="4"/>
              <w:rPr>
                <w:b/>
                <w:sz w:val="24"/>
              </w:rPr>
            </w:pPr>
            <w:r>
              <w:rPr>
                <w:b/>
                <w:spacing w:val="-2"/>
                <w:sz w:val="24"/>
              </w:rPr>
              <w:t>Percentage</w:t>
            </w:r>
          </w:p>
          <w:p w14:paraId="5E074C52" w14:textId="77777777" w:rsidR="00DC142A" w:rsidRDefault="00DC142A" w:rsidP="00856233">
            <w:pPr>
              <w:pStyle w:val="TableParagraph"/>
              <w:spacing w:before="1"/>
              <w:ind w:left="19" w:right="7"/>
              <w:rPr>
                <w:b/>
                <w:sz w:val="24"/>
              </w:rPr>
            </w:pPr>
          </w:p>
        </w:tc>
      </w:tr>
      <w:tr w:rsidR="00DC142A" w14:paraId="1B3E02C6" w14:textId="77777777" w:rsidTr="00A9241D">
        <w:trPr>
          <w:trHeight w:val="203"/>
        </w:trPr>
        <w:tc>
          <w:tcPr>
            <w:tcW w:w="1196" w:type="dxa"/>
          </w:tcPr>
          <w:p w14:paraId="1B65FD1C" w14:textId="77777777" w:rsidR="00DC142A" w:rsidRDefault="00DC142A" w:rsidP="00856233">
            <w:pPr>
              <w:pStyle w:val="TableParagraph"/>
              <w:spacing w:line="272" w:lineRule="exact"/>
              <w:jc w:val="left"/>
              <w:rPr>
                <w:sz w:val="24"/>
              </w:rPr>
            </w:pPr>
            <w:r>
              <w:rPr>
                <w:sz w:val="24"/>
              </w:rPr>
              <w:t>0</w:t>
            </w:r>
            <w:r>
              <w:rPr>
                <w:spacing w:val="2"/>
                <w:sz w:val="24"/>
              </w:rPr>
              <w:t xml:space="preserve"> </w:t>
            </w:r>
            <w:r>
              <w:rPr>
                <w:sz w:val="24"/>
              </w:rPr>
              <w:t>–</w:t>
            </w:r>
            <w:r>
              <w:rPr>
                <w:spacing w:val="2"/>
                <w:sz w:val="24"/>
              </w:rPr>
              <w:t xml:space="preserve"> </w:t>
            </w:r>
            <w:r>
              <w:rPr>
                <w:spacing w:val="-5"/>
                <w:sz w:val="24"/>
              </w:rPr>
              <w:t>2%</w:t>
            </w:r>
          </w:p>
        </w:tc>
        <w:tc>
          <w:tcPr>
            <w:tcW w:w="1800" w:type="dxa"/>
          </w:tcPr>
          <w:p w14:paraId="32ABCEF3" w14:textId="77777777" w:rsidR="00DC142A" w:rsidRDefault="00DC142A" w:rsidP="00856233">
            <w:pPr>
              <w:pStyle w:val="TableParagraph"/>
              <w:spacing w:line="272" w:lineRule="exact"/>
              <w:ind w:left="18" w:right="5"/>
              <w:rPr>
                <w:sz w:val="24"/>
              </w:rPr>
            </w:pPr>
            <w:r>
              <w:rPr>
                <w:spacing w:val="-5"/>
                <w:sz w:val="24"/>
              </w:rPr>
              <w:t>14</w:t>
            </w:r>
          </w:p>
        </w:tc>
        <w:tc>
          <w:tcPr>
            <w:tcW w:w="1572" w:type="dxa"/>
          </w:tcPr>
          <w:p w14:paraId="042F0777" w14:textId="77777777" w:rsidR="00DC142A" w:rsidRDefault="00DC142A" w:rsidP="00856233">
            <w:pPr>
              <w:pStyle w:val="TableParagraph"/>
              <w:spacing w:line="272" w:lineRule="exact"/>
              <w:ind w:left="19" w:right="7"/>
              <w:rPr>
                <w:sz w:val="24"/>
              </w:rPr>
            </w:pPr>
            <w:r>
              <w:rPr>
                <w:spacing w:val="-5"/>
                <w:sz w:val="24"/>
              </w:rPr>
              <w:t>10%</w:t>
            </w:r>
          </w:p>
        </w:tc>
      </w:tr>
      <w:tr w:rsidR="00DC142A" w14:paraId="47121739" w14:textId="77777777" w:rsidTr="00A9241D">
        <w:trPr>
          <w:trHeight w:val="203"/>
        </w:trPr>
        <w:tc>
          <w:tcPr>
            <w:tcW w:w="1196" w:type="dxa"/>
          </w:tcPr>
          <w:p w14:paraId="34FD35A8" w14:textId="77777777" w:rsidR="00DC142A" w:rsidRDefault="00DC142A" w:rsidP="00856233">
            <w:pPr>
              <w:pStyle w:val="TableParagraph"/>
              <w:spacing w:line="272" w:lineRule="exact"/>
              <w:jc w:val="left"/>
              <w:rPr>
                <w:sz w:val="24"/>
              </w:rPr>
            </w:pPr>
            <w:r>
              <w:rPr>
                <w:sz w:val="24"/>
              </w:rPr>
              <w:t>2</w:t>
            </w:r>
            <w:r>
              <w:rPr>
                <w:spacing w:val="2"/>
                <w:sz w:val="24"/>
              </w:rPr>
              <w:t xml:space="preserve"> </w:t>
            </w:r>
            <w:r>
              <w:rPr>
                <w:sz w:val="24"/>
              </w:rPr>
              <w:t>–</w:t>
            </w:r>
            <w:r>
              <w:rPr>
                <w:spacing w:val="2"/>
                <w:sz w:val="24"/>
              </w:rPr>
              <w:t xml:space="preserve"> </w:t>
            </w:r>
            <w:r>
              <w:rPr>
                <w:spacing w:val="-5"/>
                <w:sz w:val="24"/>
              </w:rPr>
              <w:t>5%</w:t>
            </w:r>
          </w:p>
        </w:tc>
        <w:tc>
          <w:tcPr>
            <w:tcW w:w="1800" w:type="dxa"/>
          </w:tcPr>
          <w:p w14:paraId="71002BB2" w14:textId="77777777" w:rsidR="00DC142A" w:rsidRDefault="00DC142A" w:rsidP="00856233">
            <w:pPr>
              <w:pStyle w:val="TableParagraph"/>
              <w:spacing w:line="272" w:lineRule="exact"/>
              <w:ind w:left="18" w:right="5"/>
              <w:rPr>
                <w:sz w:val="24"/>
              </w:rPr>
            </w:pPr>
            <w:r>
              <w:rPr>
                <w:spacing w:val="-5"/>
                <w:sz w:val="24"/>
              </w:rPr>
              <w:t>20</w:t>
            </w:r>
          </w:p>
        </w:tc>
        <w:tc>
          <w:tcPr>
            <w:tcW w:w="1572" w:type="dxa"/>
          </w:tcPr>
          <w:p w14:paraId="2E993850" w14:textId="77777777" w:rsidR="00DC142A" w:rsidRDefault="00DC142A" w:rsidP="00856233">
            <w:pPr>
              <w:pStyle w:val="TableParagraph"/>
              <w:spacing w:line="272" w:lineRule="exact"/>
              <w:ind w:left="19" w:right="7"/>
              <w:rPr>
                <w:sz w:val="24"/>
              </w:rPr>
            </w:pPr>
            <w:r>
              <w:rPr>
                <w:spacing w:val="-5"/>
                <w:sz w:val="24"/>
              </w:rPr>
              <w:t>15%</w:t>
            </w:r>
          </w:p>
        </w:tc>
      </w:tr>
      <w:tr w:rsidR="00DC142A" w14:paraId="40E1B1AF" w14:textId="77777777" w:rsidTr="00A9241D">
        <w:trPr>
          <w:trHeight w:val="201"/>
        </w:trPr>
        <w:tc>
          <w:tcPr>
            <w:tcW w:w="1196" w:type="dxa"/>
          </w:tcPr>
          <w:p w14:paraId="1C11CE76" w14:textId="77777777" w:rsidR="00DC142A" w:rsidRDefault="00DC142A" w:rsidP="00856233">
            <w:pPr>
              <w:pStyle w:val="TableParagraph"/>
              <w:spacing w:line="273" w:lineRule="exact"/>
              <w:jc w:val="left"/>
              <w:rPr>
                <w:sz w:val="24"/>
              </w:rPr>
            </w:pPr>
            <w:r>
              <w:rPr>
                <w:sz w:val="24"/>
              </w:rPr>
              <w:t>5</w:t>
            </w:r>
            <w:r>
              <w:rPr>
                <w:spacing w:val="2"/>
                <w:sz w:val="24"/>
              </w:rPr>
              <w:t xml:space="preserve"> </w:t>
            </w:r>
            <w:r>
              <w:rPr>
                <w:sz w:val="24"/>
              </w:rPr>
              <w:t>–</w:t>
            </w:r>
            <w:r>
              <w:rPr>
                <w:spacing w:val="2"/>
                <w:sz w:val="24"/>
              </w:rPr>
              <w:t xml:space="preserve"> </w:t>
            </w:r>
            <w:r>
              <w:rPr>
                <w:spacing w:val="-5"/>
                <w:sz w:val="24"/>
              </w:rPr>
              <w:t>10%</w:t>
            </w:r>
          </w:p>
        </w:tc>
        <w:tc>
          <w:tcPr>
            <w:tcW w:w="1800" w:type="dxa"/>
          </w:tcPr>
          <w:p w14:paraId="722A35CB" w14:textId="77777777" w:rsidR="00DC142A" w:rsidRDefault="00DC142A" w:rsidP="00856233">
            <w:pPr>
              <w:pStyle w:val="TableParagraph"/>
              <w:spacing w:line="273" w:lineRule="exact"/>
              <w:ind w:left="18" w:right="5"/>
              <w:rPr>
                <w:sz w:val="24"/>
              </w:rPr>
            </w:pPr>
            <w:r>
              <w:rPr>
                <w:spacing w:val="-5"/>
                <w:sz w:val="24"/>
              </w:rPr>
              <w:t>38</w:t>
            </w:r>
          </w:p>
        </w:tc>
        <w:tc>
          <w:tcPr>
            <w:tcW w:w="1572" w:type="dxa"/>
          </w:tcPr>
          <w:p w14:paraId="585E9E09" w14:textId="77777777" w:rsidR="00DC142A" w:rsidRDefault="00DC142A" w:rsidP="00856233">
            <w:pPr>
              <w:pStyle w:val="TableParagraph"/>
              <w:spacing w:line="273" w:lineRule="exact"/>
              <w:ind w:left="19" w:right="7"/>
              <w:rPr>
                <w:sz w:val="24"/>
              </w:rPr>
            </w:pPr>
            <w:r>
              <w:rPr>
                <w:spacing w:val="-5"/>
                <w:sz w:val="24"/>
              </w:rPr>
              <w:t>28%</w:t>
            </w:r>
          </w:p>
        </w:tc>
      </w:tr>
      <w:tr w:rsidR="00DC142A" w14:paraId="2CB08397" w14:textId="77777777" w:rsidTr="00A9241D">
        <w:trPr>
          <w:trHeight w:val="203"/>
        </w:trPr>
        <w:tc>
          <w:tcPr>
            <w:tcW w:w="1196" w:type="dxa"/>
          </w:tcPr>
          <w:p w14:paraId="2D6A6E6D" w14:textId="77777777" w:rsidR="00DC142A" w:rsidRDefault="00DC142A" w:rsidP="00856233">
            <w:pPr>
              <w:pStyle w:val="TableParagraph"/>
              <w:spacing w:before="1"/>
              <w:jc w:val="left"/>
              <w:rPr>
                <w:sz w:val="24"/>
              </w:rPr>
            </w:pPr>
            <w:r>
              <w:rPr>
                <w:sz w:val="24"/>
              </w:rPr>
              <w:t>10</w:t>
            </w:r>
            <w:r>
              <w:rPr>
                <w:spacing w:val="2"/>
                <w:sz w:val="24"/>
              </w:rPr>
              <w:t xml:space="preserve"> </w:t>
            </w:r>
            <w:r>
              <w:rPr>
                <w:sz w:val="24"/>
              </w:rPr>
              <w:t>–</w:t>
            </w:r>
            <w:r>
              <w:rPr>
                <w:spacing w:val="2"/>
                <w:sz w:val="24"/>
              </w:rPr>
              <w:t xml:space="preserve"> </w:t>
            </w:r>
            <w:r>
              <w:rPr>
                <w:spacing w:val="-5"/>
                <w:sz w:val="24"/>
              </w:rPr>
              <w:t>20%</w:t>
            </w:r>
          </w:p>
        </w:tc>
        <w:tc>
          <w:tcPr>
            <w:tcW w:w="1800" w:type="dxa"/>
          </w:tcPr>
          <w:p w14:paraId="671B1BFE" w14:textId="77777777" w:rsidR="00DC142A" w:rsidRDefault="00DC142A" w:rsidP="00856233">
            <w:pPr>
              <w:pStyle w:val="TableParagraph"/>
              <w:spacing w:before="1"/>
              <w:ind w:left="18" w:right="5"/>
              <w:rPr>
                <w:sz w:val="24"/>
              </w:rPr>
            </w:pPr>
            <w:r>
              <w:rPr>
                <w:spacing w:val="-5"/>
                <w:sz w:val="24"/>
              </w:rPr>
              <w:t>50</w:t>
            </w:r>
          </w:p>
        </w:tc>
        <w:tc>
          <w:tcPr>
            <w:tcW w:w="1572" w:type="dxa"/>
          </w:tcPr>
          <w:p w14:paraId="160DDBA8" w14:textId="77777777" w:rsidR="00DC142A" w:rsidRDefault="00DC142A" w:rsidP="00856233">
            <w:pPr>
              <w:pStyle w:val="TableParagraph"/>
              <w:spacing w:before="1"/>
              <w:ind w:left="19" w:right="7"/>
              <w:rPr>
                <w:sz w:val="24"/>
              </w:rPr>
            </w:pPr>
            <w:r>
              <w:rPr>
                <w:spacing w:val="-5"/>
                <w:sz w:val="24"/>
              </w:rPr>
              <w:t>37%</w:t>
            </w:r>
          </w:p>
        </w:tc>
      </w:tr>
      <w:tr w:rsidR="00DC142A" w14:paraId="6ADE1CB8" w14:textId="77777777" w:rsidTr="00A9241D">
        <w:trPr>
          <w:trHeight w:val="203"/>
        </w:trPr>
        <w:tc>
          <w:tcPr>
            <w:tcW w:w="1196" w:type="dxa"/>
          </w:tcPr>
          <w:p w14:paraId="0AB4FD3E" w14:textId="77777777" w:rsidR="00DC142A" w:rsidRDefault="00DC142A" w:rsidP="00856233">
            <w:pPr>
              <w:pStyle w:val="TableParagraph"/>
              <w:spacing w:before="1"/>
              <w:jc w:val="left"/>
              <w:rPr>
                <w:sz w:val="24"/>
              </w:rPr>
            </w:pPr>
            <w:r>
              <w:rPr>
                <w:spacing w:val="-5"/>
                <w:sz w:val="24"/>
              </w:rPr>
              <w:t>20%</w:t>
            </w:r>
          </w:p>
        </w:tc>
        <w:tc>
          <w:tcPr>
            <w:tcW w:w="1800" w:type="dxa"/>
          </w:tcPr>
          <w:p w14:paraId="5C63EEA4" w14:textId="77777777" w:rsidR="00DC142A" w:rsidRDefault="00DC142A" w:rsidP="00856233">
            <w:pPr>
              <w:pStyle w:val="TableParagraph"/>
              <w:spacing w:before="1"/>
              <w:ind w:left="18" w:right="5"/>
              <w:rPr>
                <w:sz w:val="24"/>
              </w:rPr>
            </w:pPr>
            <w:r>
              <w:rPr>
                <w:spacing w:val="-5"/>
                <w:sz w:val="24"/>
              </w:rPr>
              <w:t>13</w:t>
            </w:r>
          </w:p>
        </w:tc>
        <w:tc>
          <w:tcPr>
            <w:tcW w:w="1572" w:type="dxa"/>
          </w:tcPr>
          <w:p w14:paraId="00C6EF7C" w14:textId="77777777" w:rsidR="00DC142A" w:rsidRDefault="00DC142A" w:rsidP="00856233">
            <w:pPr>
              <w:pStyle w:val="TableParagraph"/>
              <w:spacing w:before="1"/>
              <w:ind w:left="19" w:right="7"/>
              <w:rPr>
                <w:sz w:val="24"/>
              </w:rPr>
            </w:pPr>
            <w:r>
              <w:rPr>
                <w:spacing w:val="-5"/>
                <w:sz w:val="24"/>
              </w:rPr>
              <w:t>10%</w:t>
            </w:r>
          </w:p>
        </w:tc>
      </w:tr>
      <w:tr w:rsidR="00DC142A" w14:paraId="40E4DA2A" w14:textId="77777777" w:rsidTr="00A9241D">
        <w:trPr>
          <w:trHeight w:val="206"/>
        </w:trPr>
        <w:tc>
          <w:tcPr>
            <w:tcW w:w="1196" w:type="dxa"/>
          </w:tcPr>
          <w:p w14:paraId="6600B348" w14:textId="77777777" w:rsidR="00DC142A" w:rsidRDefault="00DC142A" w:rsidP="00856233">
            <w:pPr>
              <w:pStyle w:val="TableParagraph"/>
              <w:spacing w:before="6"/>
              <w:jc w:val="left"/>
              <w:rPr>
                <w:b/>
                <w:sz w:val="24"/>
              </w:rPr>
            </w:pPr>
            <w:r>
              <w:rPr>
                <w:b/>
                <w:spacing w:val="-2"/>
                <w:sz w:val="24"/>
              </w:rPr>
              <w:t>Total</w:t>
            </w:r>
          </w:p>
        </w:tc>
        <w:tc>
          <w:tcPr>
            <w:tcW w:w="1800" w:type="dxa"/>
          </w:tcPr>
          <w:p w14:paraId="43EAC0E0" w14:textId="77777777" w:rsidR="00DC142A" w:rsidRDefault="00DC142A" w:rsidP="00856233">
            <w:pPr>
              <w:pStyle w:val="TableParagraph"/>
              <w:spacing w:before="6"/>
              <w:ind w:left="18"/>
              <w:rPr>
                <w:b/>
                <w:sz w:val="24"/>
              </w:rPr>
            </w:pPr>
            <w:r>
              <w:rPr>
                <w:b/>
                <w:spacing w:val="-5"/>
                <w:sz w:val="24"/>
              </w:rPr>
              <w:t>135</w:t>
            </w:r>
          </w:p>
        </w:tc>
        <w:tc>
          <w:tcPr>
            <w:tcW w:w="1572" w:type="dxa"/>
          </w:tcPr>
          <w:p w14:paraId="1FF6248C" w14:textId="77777777" w:rsidR="00DC142A" w:rsidRDefault="00DC142A" w:rsidP="00856233">
            <w:pPr>
              <w:pStyle w:val="TableParagraph"/>
              <w:spacing w:before="6"/>
              <w:ind w:left="19"/>
              <w:rPr>
                <w:b/>
                <w:sz w:val="24"/>
              </w:rPr>
            </w:pPr>
            <w:r>
              <w:rPr>
                <w:b/>
                <w:spacing w:val="-4"/>
                <w:sz w:val="24"/>
              </w:rPr>
              <w:t>100%</w:t>
            </w:r>
          </w:p>
        </w:tc>
      </w:tr>
    </w:tbl>
    <w:p w14:paraId="7D92D287" w14:textId="77777777" w:rsidR="00A9241D" w:rsidRDefault="00A9241D" w:rsidP="00A0453D">
      <w:pPr>
        <w:spacing w:before="78"/>
        <w:ind w:left="656" w:firstLine="64"/>
        <w:rPr>
          <w:rFonts w:ascii="Times New Roman" w:hAnsi="Times New Roman" w:cs="Times New Roman"/>
          <w:b/>
          <w:spacing w:val="-2"/>
          <w:sz w:val="20"/>
          <w:szCs w:val="20"/>
        </w:rPr>
      </w:pPr>
      <w:r w:rsidRPr="00A9241D">
        <w:rPr>
          <w:rFonts w:ascii="Times New Roman" w:hAnsi="Times New Roman" w:cs="Times New Roman"/>
          <w:b/>
          <w:spacing w:val="-2"/>
          <w:sz w:val="24"/>
          <w:szCs w:val="24"/>
        </w:rPr>
        <w:t>INFERENCE</w:t>
      </w:r>
      <w:r w:rsidRPr="00A9241D">
        <w:rPr>
          <w:rFonts w:ascii="Times New Roman" w:hAnsi="Times New Roman" w:cs="Times New Roman"/>
          <w:b/>
          <w:spacing w:val="-2"/>
          <w:sz w:val="20"/>
          <w:szCs w:val="20"/>
        </w:rPr>
        <w:t>:</w:t>
      </w:r>
    </w:p>
    <w:p w14:paraId="0CA6CCBD" w14:textId="4F11EBE0" w:rsidR="00A9241D" w:rsidRPr="00A9241D" w:rsidRDefault="00A9241D" w:rsidP="00830472">
      <w:pPr>
        <w:spacing w:before="78"/>
        <w:ind w:left="720" w:firstLine="656"/>
        <w:jc w:val="both"/>
        <w:rPr>
          <w:rFonts w:ascii="Times New Roman" w:hAnsi="Times New Roman" w:cs="Times New Roman"/>
          <w:sz w:val="20"/>
          <w:szCs w:val="20"/>
          <w:lang w:val="en-IN" w:eastAsia="en-IN"/>
        </w:rPr>
      </w:pPr>
      <w:r w:rsidRPr="00A9241D">
        <w:rPr>
          <w:rFonts w:ascii="Times New Roman" w:hAnsi="Times New Roman" w:cs="Times New Roman"/>
          <w:sz w:val="20"/>
          <w:szCs w:val="20"/>
          <w:lang w:val="en-IN" w:eastAsia="en-IN"/>
        </w:rPr>
        <w:t>The majority of respondents reported a growth in shipments volume from 0-2% to 20-20% last year, with 15% indicating a 2-5% increase and 28% indicating a 5-5% increase.</w:t>
      </w:r>
    </w:p>
    <w:p w14:paraId="3B1C315A" w14:textId="77777777" w:rsidR="00A9241D" w:rsidRPr="00A9241D" w:rsidRDefault="00DC142A" w:rsidP="00A9241D">
      <w:pPr>
        <w:spacing w:line="360" w:lineRule="auto"/>
        <w:ind w:left="1376" w:hanging="884"/>
        <w:jc w:val="center"/>
        <w:rPr>
          <w:rFonts w:ascii="Times New Roman" w:hAnsi="Times New Roman" w:cs="Times New Roman"/>
          <w:b/>
          <w:sz w:val="24"/>
          <w:szCs w:val="24"/>
        </w:rPr>
      </w:pPr>
      <w:r>
        <w:br w:type="column"/>
      </w:r>
      <w:r w:rsidR="00A9241D" w:rsidRPr="00A9241D">
        <w:rPr>
          <w:rFonts w:ascii="Times New Roman" w:hAnsi="Times New Roman" w:cs="Times New Roman"/>
          <w:b/>
          <w:sz w:val="24"/>
          <w:szCs w:val="24"/>
        </w:rPr>
        <w:lastRenderedPageBreak/>
        <w:t>TABLE</w:t>
      </w:r>
      <w:r w:rsidR="00A9241D" w:rsidRPr="00A9241D">
        <w:rPr>
          <w:rFonts w:ascii="Times New Roman" w:hAnsi="Times New Roman" w:cs="Times New Roman"/>
          <w:b/>
          <w:spacing w:val="-15"/>
          <w:sz w:val="24"/>
          <w:szCs w:val="24"/>
        </w:rPr>
        <w:t xml:space="preserve"> </w:t>
      </w:r>
      <w:r w:rsidR="00A9241D" w:rsidRPr="00A9241D">
        <w:rPr>
          <w:rFonts w:ascii="Times New Roman" w:hAnsi="Times New Roman" w:cs="Times New Roman"/>
          <w:b/>
          <w:sz w:val="24"/>
          <w:szCs w:val="24"/>
        </w:rPr>
        <w:t>7:</w:t>
      </w:r>
      <w:r w:rsidR="00A9241D" w:rsidRPr="00A9241D">
        <w:rPr>
          <w:rFonts w:ascii="Times New Roman" w:hAnsi="Times New Roman" w:cs="Times New Roman"/>
          <w:b/>
          <w:spacing w:val="-15"/>
          <w:sz w:val="24"/>
          <w:szCs w:val="24"/>
        </w:rPr>
        <w:t xml:space="preserve"> </w:t>
      </w:r>
      <w:r w:rsidR="00A9241D" w:rsidRPr="00A9241D">
        <w:rPr>
          <w:rFonts w:ascii="Times New Roman" w:hAnsi="Times New Roman" w:cs="Times New Roman"/>
          <w:b/>
          <w:sz w:val="24"/>
          <w:szCs w:val="24"/>
        </w:rPr>
        <w:t>SHOWING</w:t>
      </w:r>
      <w:r w:rsidR="00A9241D" w:rsidRPr="00A9241D">
        <w:rPr>
          <w:rFonts w:ascii="Times New Roman" w:hAnsi="Times New Roman" w:cs="Times New Roman"/>
          <w:b/>
          <w:spacing w:val="-15"/>
          <w:sz w:val="24"/>
          <w:szCs w:val="24"/>
        </w:rPr>
        <w:t xml:space="preserve"> </w:t>
      </w:r>
      <w:r w:rsidR="00A9241D" w:rsidRPr="00A9241D">
        <w:rPr>
          <w:rFonts w:ascii="Times New Roman" w:hAnsi="Times New Roman" w:cs="Times New Roman"/>
          <w:b/>
          <w:sz w:val="24"/>
          <w:szCs w:val="24"/>
        </w:rPr>
        <w:t>TIME</w:t>
      </w:r>
      <w:r w:rsidR="00A9241D" w:rsidRPr="00A9241D">
        <w:rPr>
          <w:rFonts w:ascii="Times New Roman" w:hAnsi="Times New Roman" w:cs="Times New Roman"/>
          <w:b/>
          <w:spacing w:val="-15"/>
          <w:sz w:val="24"/>
          <w:szCs w:val="24"/>
        </w:rPr>
        <w:t xml:space="preserve"> </w:t>
      </w:r>
      <w:r w:rsidR="00A9241D" w:rsidRPr="00A9241D">
        <w:rPr>
          <w:rFonts w:ascii="Times New Roman" w:hAnsi="Times New Roman" w:cs="Times New Roman"/>
          <w:b/>
          <w:sz w:val="24"/>
          <w:szCs w:val="24"/>
        </w:rPr>
        <w:t>TAKEN</w:t>
      </w:r>
      <w:r w:rsidR="00A9241D" w:rsidRPr="00A9241D">
        <w:rPr>
          <w:rFonts w:ascii="Times New Roman" w:hAnsi="Times New Roman" w:cs="Times New Roman"/>
          <w:b/>
          <w:spacing w:val="-15"/>
          <w:sz w:val="24"/>
          <w:szCs w:val="24"/>
        </w:rPr>
        <w:t xml:space="preserve"> </w:t>
      </w:r>
      <w:r w:rsidR="00A9241D" w:rsidRPr="00A9241D">
        <w:rPr>
          <w:rFonts w:ascii="Times New Roman" w:hAnsi="Times New Roman" w:cs="Times New Roman"/>
          <w:b/>
          <w:sz w:val="24"/>
          <w:szCs w:val="24"/>
        </w:rPr>
        <w:t>TO RESOLVE PROBLEMS</w:t>
      </w:r>
    </w:p>
    <w:tbl>
      <w:tblPr>
        <w:tblpPr w:leftFromText="180" w:rightFromText="180" w:vertAnchor="text" w:horzAnchor="margin" w:tblpXSpec="center" w:tblpY="164"/>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357"/>
        <w:gridCol w:w="1380"/>
        <w:gridCol w:w="1517"/>
      </w:tblGrid>
      <w:tr w:rsidR="00830472" w14:paraId="7EC7DFBB" w14:textId="77777777" w:rsidTr="00E54D31">
        <w:trPr>
          <w:trHeight w:val="379"/>
        </w:trPr>
        <w:tc>
          <w:tcPr>
            <w:tcW w:w="2357" w:type="dxa"/>
          </w:tcPr>
          <w:p w14:paraId="5EB7039F" w14:textId="77777777" w:rsidR="00A9241D" w:rsidRDefault="00A9241D" w:rsidP="00A9241D">
            <w:pPr>
              <w:pStyle w:val="TableParagraph"/>
              <w:spacing w:before="1"/>
              <w:ind w:left="605"/>
              <w:rPr>
                <w:b/>
                <w:spacing w:val="-2"/>
                <w:sz w:val="24"/>
              </w:rPr>
            </w:pPr>
          </w:p>
          <w:p w14:paraId="2E12C7D3" w14:textId="47BFEFEE" w:rsidR="00A9241D" w:rsidRDefault="00A9241D" w:rsidP="00A9241D">
            <w:pPr>
              <w:pStyle w:val="TableParagraph"/>
              <w:spacing w:before="1"/>
              <w:rPr>
                <w:b/>
                <w:sz w:val="24"/>
              </w:rPr>
            </w:pPr>
            <w:r>
              <w:rPr>
                <w:b/>
                <w:spacing w:val="-2"/>
                <w:sz w:val="24"/>
              </w:rPr>
              <w:t>Choices</w:t>
            </w:r>
          </w:p>
        </w:tc>
        <w:tc>
          <w:tcPr>
            <w:tcW w:w="1380" w:type="dxa"/>
          </w:tcPr>
          <w:p w14:paraId="4D6C1DCC" w14:textId="77777777" w:rsidR="00A9241D" w:rsidRDefault="00A9241D" w:rsidP="00A9241D">
            <w:pPr>
              <w:pStyle w:val="TableParagraph"/>
              <w:spacing w:line="362" w:lineRule="auto"/>
              <w:ind w:left="143" w:right="130" w:firstLine="1"/>
              <w:rPr>
                <w:b/>
                <w:spacing w:val="-2"/>
                <w:sz w:val="24"/>
              </w:rPr>
            </w:pPr>
          </w:p>
          <w:p w14:paraId="14706517" w14:textId="610D11AE" w:rsidR="00A9241D" w:rsidRDefault="00A9241D" w:rsidP="00A9241D">
            <w:pPr>
              <w:pStyle w:val="TableParagraph"/>
              <w:spacing w:line="362" w:lineRule="auto"/>
              <w:ind w:left="143" w:right="130" w:firstLine="1"/>
              <w:rPr>
                <w:b/>
                <w:sz w:val="24"/>
              </w:rPr>
            </w:pPr>
            <w:r>
              <w:rPr>
                <w:b/>
                <w:spacing w:val="-2"/>
                <w:sz w:val="24"/>
              </w:rPr>
              <w:t xml:space="preserve">  Response</w:t>
            </w:r>
          </w:p>
        </w:tc>
        <w:tc>
          <w:tcPr>
            <w:tcW w:w="1517" w:type="dxa"/>
          </w:tcPr>
          <w:p w14:paraId="36E2DB54" w14:textId="77777777" w:rsidR="00A9241D" w:rsidRDefault="00A9241D" w:rsidP="00A9241D">
            <w:pPr>
              <w:pStyle w:val="TableParagraph"/>
              <w:spacing w:line="273" w:lineRule="exact"/>
              <w:ind w:left="6" w:right="4"/>
              <w:rPr>
                <w:b/>
                <w:spacing w:val="-2"/>
                <w:sz w:val="24"/>
              </w:rPr>
            </w:pPr>
          </w:p>
          <w:p w14:paraId="30F64C8E" w14:textId="77777777" w:rsidR="00A9241D" w:rsidRDefault="00A9241D" w:rsidP="00A9241D">
            <w:pPr>
              <w:pStyle w:val="TableParagraph"/>
              <w:spacing w:line="273" w:lineRule="exact"/>
              <w:ind w:left="6" w:right="4"/>
              <w:rPr>
                <w:b/>
                <w:sz w:val="24"/>
              </w:rPr>
            </w:pPr>
            <w:r>
              <w:rPr>
                <w:b/>
                <w:spacing w:val="-2"/>
                <w:sz w:val="24"/>
              </w:rPr>
              <w:t>Percentage</w:t>
            </w:r>
          </w:p>
          <w:p w14:paraId="73E3A1EC" w14:textId="77777777" w:rsidR="00A9241D" w:rsidRDefault="00A9241D" w:rsidP="00A9241D">
            <w:pPr>
              <w:pStyle w:val="TableParagraph"/>
              <w:spacing w:before="146"/>
              <w:ind w:left="13"/>
              <w:rPr>
                <w:b/>
                <w:sz w:val="24"/>
              </w:rPr>
            </w:pPr>
          </w:p>
        </w:tc>
      </w:tr>
      <w:tr w:rsidR="00830472" w14:paraId="7A5D2E57" w14:textId="77777777" w:rsidTr="00E54D31">
        <w:trPr>
          <w:trHeight w:val="267"/>
        </w:trPr>
        <w:tc>
          <w:tcPr>
            <w:tcW w:w="2357" w:type="dxa"/>
          </w:tcPr>
          <w:p w14:paraId="54DEF2A8" w14:textId="77777777" w:rsidR="00A9241D" w:rsidRDefault="00A9241D" w:rsidP="00A9241D">
            <w:pPr>
              <w:pStyle w:val="TableParagraph"/>
              <w:spacing w:line="362" w:lineRule="auto"/>
              <w:ind w:right="131"/>
              <w:jc w:val="left"/>
              <w:rPr>
                <w:sz w:val="24"/>
              </w:rPr>
            </w:pPr>
            <w:r>
              <w:rPr>
                <w:spacing w:val="-2"/>
                <w:sz w:val="24"/>
              </w:rPr>
              <w:t>Immediate resolution</w:t>
            </w:r>
          </w:p>
        </w:tc>
        <w:tc>
          <w:tcPr>
            <w:tcW w:w="1380" w:type="dxa"/>
          </w:tcPr>
          <w:p w14:paraId="080FFC43" w14:textId="77777777" w:rsidR="00A9241D" w:rsidRDefault="00A9241D" w:rsidP="00A9241D">
            <w:pPr>
              <w:pStyle w:val="TableParagraph"/>
              <w:spacing w:before="1"/>
              <w:ind w:left="13"/>
              <w:rPr>
                <w:sz w:val="24"/>
              </w:rPr>
            </w:pPr>
            <w:r>
              <w:rPr>
                <w:spacing w:val="-5"/>
                <w:sz w:val="24"/>
              </w:rPr>
              <w:t>31</w:t>
            </w:r>
          </w:p>
        </w:tc>
        <w:tc>
          <w:tcPr>
            <w:tcW w:w="1517" w:type="dxa"/>
          </w:tcPr>
          <w:p w14:paraId="684D5906" w14:textId="77777777" w:rsidR="00A9241D" w:rsidRDefault="00A9241D" w:rsidP="00A9241D">
            <w:pPr>
              <w:pStyle w:val="TableParagraph"/>
              <w:spacing w:before="1"/>
              <w:ind w:left="13" w:right="2"/>
              <w:rPr>
                <w:sz w:val="24"/>
              </w:rPr>
            </w:pPr>
            <w:r>
              <w:rPr>
                <w:spacing w:val="-5"/>
                <w:sz w:val="24"/>
              </w:rPr>
              <w:t>23%</w:t>
            </w:r>
          </w:p>
        </w:tc>
      </w:tr>
      <w:tr w:rsidR="00830472" w14:paraId="5543D580" w14:textId="77777777" w:rsidTr="00E54D31">
        <w:trPr>
          <w:trHeight w:val="154"/>
        </w:trPr>
        <w:tc>
          <w:tcPr>
            <w:tcW w:w="2357" w:type="dxa"/>
          </w:tcPr>
          <w:p w14:paraId="63C7C6C6" w14:textId="77777777" w:rsidR="00A9241D" w:rsidRDefault="00A9241D" w:rsidP="00A9241D">
            <w:pPr>
              <w:pStyle w:val="TableParagraph"/>
              <w:spacing w:before="1"/>
              <w:jc w:val="left"/>
              <w:rPr>
                <w:sz w:val="24"/>
              </w:rPr>
            </w:pPr>
            <w:r>
              <w:rPr>
                <w:sz w:val="24"/>
              </w:rPr>
              <w:t>Less</w:t>
            </w:r>
            <w:r>
              <w:rPr>
                <w:spacing w:val="-2"/>
                <w:sz w:val="24"/>
              </w:rPr>
              <w:t xml:space="preserve"> </w:t>
            </w:r>
            <w:r>
              <w:rPr>
                <w:sz w:val="24"/>
              </w:rPr>
              <w:t>than</w:t>
            </w:r>
            <w:r>
              <w:rPr>
                <w:spacing w:val="-4"/>
                <w:sz w:val="24"/>
              </w:rPr>
              <w:t xml:space="preserve"> </w:t>
            </w:r>
            <w:r>
              <w:rPr>
                <w:sz w:val="24"/>
              </w:rPr>
              <w:t xml:space="preserve">a </w:t>
            </w:r>
            <w:r>
              <w:rPr>
                <w:spacing w:val="-5"/>
                <w:sz w:val="24"/>
              </w:rPr>
              <w:t>day</w:t>
            </w:r>
          </w:p>
        </w:tc>
        <w:tc>
          <w:tcPr>
            <w:tcW w:w="1380" w:type="dxa"/>
          </w:tcPr>
          <w:p w14:paraId="02218DD9" w14:textId="77777777" w:rsidR="00A9241D" w:rsidRDefault="00A9241D" w:rsidP="00A9241D">
            <w:pPr>
              <w:pStyle w:val="TableParagraph"/>
              <w:spacing w:before="1"/>
              <w:ind w:left="13"/>
              <w:rPr>
                <w:sz w:val="24"/>
              </w:rPr>
            </w:pPr>
            <w:r>
              <w:rPr>
                <w:spacing w:val="-5"/>
                <w:sz w:val="24"/>
              </w:rPr>
              <w:t>24</w:t>
            </w:r>
          </w:p>
        </w:tc>
        <w:tc>
          <w:tcPr>
            <w:tcW w:w="1517" w:type="dxa"/>
          </w:tcPr>
          <w:p w14:paraId="5C4B713B" w14:textId="77777777" w:rsidR="00A9241D" w:rsidRDefault="00A9241D" w:rsidP="00A9241D">
            <w:pPr>
              <w:pStyle w:val="TableParagraph"/>
              <w:spacing w:before="1"/>
              <w:ind w:left="13" w:right="2"/>
              <w:rPr>
                <w:sz w:val="24"/>
              </w:rPr>
            </w:pPr>
            <w:r>
              <w:rPr>
                <w:spacing w:val="-5"/>
                <w:sz w:val="24"/>
              </w:rPr>
              <w:t>18%</w:t>
            </w:r>
          </w:p>
        </w:tc>
      </w:tr>
      <w:tr w:rsidR="00830472" w14:paraId="7539CA7B" w14:textId="77777777" w:rsidTr="00E54D31">
        <w:trPr>
          <w:trHeight w:val="267"/>
        </w:trPr>
        <w:tc>
          <w:tcPr>
            <w:tcW w:w="2357" w:type="dxa"/>
          </w:tcPr>
          <w:p w14:paraId="26628404" w14:textId="77777777" w:rsidR="00A9241D" w:rsidRDefault="00A9241D" w:rsidP="00A9241D">
            <w:pPr>
              <w:pStyle w:val="TableParagraph"/>
              <w:spacing w:line="367" w:lineRule="auto"/>
              <w:ind w:right="131"/>
              <w:jc w:val="left"/>
              <w:rPr>
                <w:sz w:val="24"/>
              </w:rPr>
            </w:pPr>
            <w:r>
              <w:rPr>
                <w:sz w:val="24"/>
              </w:rPr>
              <w:t>Between</w:t>
            </w:r>
            <w:r>
              <w:rPr>
                <w:spacing w:val="-15"/>
                <w:sz w:val="24"/>
              </w:rPr>
              <w:t xml:space="preserve"> </w:t>
            </w:r>
            <w:r>
              <w:rPr>
                <w:sz w:val="24"/>
              </w:rPr>
              <w:t>1</w:t>
            </w:r>
            <w:r>
              <w:rPr>
                <w:spacing w:val="-14"/>
                <w:sz w:val="24"/>
              </w:rPr>
              <w:t xml:space="preserve"> </w:t>
            </w:r>
            <w:r>
              <w:rPr>
                <w:sz w:val="24"/>
              </w:rPr>
              <w:t>and</w:t>
            </w:r>
            <w:r>
              <w:rPr>
                <w:spacing w:val="-13"/>
                <w:sz w:val="24"/>
              </w:rPr>
              <w:t xml:space="preserve"> </w:t>
            </w:r>
            <w:r>
              <w:rPr>
                <w:sz w:val="24"/>
              </w:rPr>
              <w:t xml:space="preserve">2 </w:t>
            </w:r>
            <w:r>
              <w:rPr>
                <w:spacing w:val="-4"/>
                <w:sz w:val="24"/>
              </w:rPr>
              <w:t>days</w:t>
            </w:r>
          </w:p>
        </w:tc>
        <w:tc>
          <w:tcPr>
            <w:tcW w:w="1380" w:type="dxa"/>
          </w:tcPr>
          <w:p w14:paraId="2C6F523D" w14:textId="77777777" w:rsidR="00A9241D" w:rsidRDefault="00A9241D" w:rsidP="00A9241D">
            <w:pPr>
              <w:pStyle w:val="TableParagraph"/>
              <w:spacing w:line="272" w:lineRule="exact"/>
              <w:ind w:left="13"/>
              <w:rPr>
                <w:sz w:val="24"/>
              </w:rPr>
            </w:pPr>
            <w:r>
              <w:rPr>
                <w:spacing w:val="-5"/>
                <w:sz w:val="24"/>
              </w:rPr>
              <w:t>31</w:t>
            </w:r>
          </w:p>
        </w:tc>
        <w:tc>
          <w:tcPr>
            <w:tcW w:w="1517" w:type="dxa"/>
          </w:tcPr>
          <w:p w14:paraId="45B2BE42" w14:textId="77777777" w:rsidR="00A9241D" w:rsidRDefault="00A9241D" w:rsidP="00A9241D">
            <w:pPr>
              <w:pStyle w:val="TableParagraph"/>
              <w:spacing w:line="272" w:lineRule="exact"/>
              <w:ind w:left="13" w:right="2"/>
              <w:rPr>
                <w:sz w:val="24"/>
              </w:rPr>
            </w:pPr>
            <w:r>
              <w:rPr>
                <w:spacing w:val="-5"/>
                <w:sz w:val="24"/>
              </w:rPr>
              <w:t>23%</w:t>
            </w:r>
          </w:p>
        </w:tc>
      </w:tr>
      <w:tr w:rsidR="00830472" w14:paraId="49178D0F" w14:textId="77777777" w:rsidTr="00E54D31">
        <w:trPr>
          <w:trHeight w:val="267"/>
        </w:trPr>
        <w:tc>
          <w:tcPr>
            <w:tcW w:w="2357" w:type="dxa"/>
          </w:tcPr>
          <w:p w14:paraId="4519CF16" w14:textId="77777777" w:rsidR="00A9241D" w:rsidRDefault="00A9241D" w:rsidP="00A9241D">
            <w:pPr>
              <w:pStyle w:val="TableParagraph"/>
              <w:spacing w:line="367" w:lineRule="auto"/>
              <w:ind w:right="131"/>
              <w:jc w:val="left"/>
              <w:rPr>
                <w:sz w:val="24"/>
              </w:rPr>
            </w:pPr>
            <w:r>
              <w:rPr>
                <w:sz w:val="24"/>
              </w:rPr>
              <w:t>Between</w:t>
            </w:r>
            <w:r>
              <w:rPr>
                <w:spacing w:val="-15"/>
                <w:sz w:val="24"/>
              </w:rPr>
              <w:t xml:space="preserve"> </w:t>
            </w:r>
            <w:r>
              <w:rPr>
                <w:sz w:val="24"/>
              </w:rPr>
              <w:t>3</w:t>
            </w:r>
            <w:r>
              <w:rPr>
                <w:spacing w:val="-14"/>
                <w:sz w:val="24"/>
              </w:rPr>
              <w:t xml:space="preserve"> </w:t>
            </w:r>
            <w:r>
              <w:rPr>
                <w:sz w:val="24"/>
              </w:rPr>
              <w:t>and</w:t>
            </w:r>
            <w:r>
              <w:rPr>
                <w:spacing w:val="-13"/>
                <w:sz w:val="24"/>
              </w:rPr>
              <w:t xml:space="preserve"> </w:t>
            </w:r>
            <w:r>
              <w:rPr>
                <w:sz w:val="24"/>
              </w:rPr>
              <w:t xml:space="preserve">6 </w:t>
            </w:r>
            <w:r>
              <w:rPr>
                <w:spacing w:val="-4"/>
                <w:sz w:val="24"/>
              </w:rPr>
              <w:t>days</w:t>
            </w:r>
          </w:p>
        </w:tc>
        <w:tc>
          <w:tcPr>
            <w:tcW w:w="1380" w:type="dxa"/>
          </w:tcPr>
          <w:p w14:paraId="0A2A6952" w14:textId="77777777" w:rsidR="00A9241D" w:rsidRDefault="00A9241D" w:rsidP="00A9241D">
            <w:pPr>
              <w:pStyle w:val="TableParagraph"/>
              <w:spacing w:line="273" w:lineRule="exact"/>
              <w:ind w:left="13"/>
              <w:rPr>
                <w:sz w:val="24"/>
              </w:rPr>
            </w:pPr>
            <w:r>
              <w:rPr>
                <w:spacing w:val="-5"/>
                <w:sz w:val="24"/>
              </w:rPr>
              <w:t>31</w:t>
            </w:r>
          </w:p>
        </w:tc>
        <w:tc>
          <w:tcPr>
            <w:tcW w:w="1517" w:type="dxa"/>
          </w:tcPr>
          <w:p w14:paraId="1817189A" w14:textId="77777777" w:rsidR="00A9241D" w:rsidRDefault="00A9241D" w:rsidP="00A9241D">
            <w:pPr>
              <w:pStyle w:val="TableParagraph"/>
              <w:spacing w:line="273" w:lineRule="exact"/>
              <w:ind w:left="13" w:right="2"/>
              <w:rPr>
                <w:sz w:val="24"/>
              </w:rPr>
            </w:pPr>
            <w:r>
              <w:rPr>
                <w:spacing w:val="-5"/>
                <w:sz w:val="24"/>
              </w:rPr>
              <w:t>23%</w:t>
            </w:r>
          </w:p>
        </w:tc>
      </w:tr>
      <w:tr w:rsidR="00830472" w14:paraId="3AA0E707" w14:textId="77777777" w:rsidTr="00E54D31">
        <w:trPr>
          <w:trHeight w:val="154"/>
        </w:trPr>
        <w:tc>
          <w:tcPr>
            <w:tcW w:w="2357" w:type="dxa"/>
          </w:tcPr>
          <w:p w14:paraId="278B4C5F" w14:textId="77777777" w:rsidR="00A9241D" w:rsidRDefault="00A9241D" w:rsidP="00A9241D">
            <w:pPr>
              <w:pStyle w:val="TableParagraph"/>
              <w:spacing w:line="272" w:lineRule="exact"/>
              <w:jc w:val="left"/>
              <w:rPr>
                <w:sz w:val="24"/>
              </w:rPr>
            </w:pPr>
            <w:r>
              <w:rPr>
                <w:sz w:val="24"/>
              </w:rPr>
              <w:t>A</w:t>
            </w:r>
            <w:r>
              <w:rPr>
                <w:spacing w:val="-20"/>
                <w:sz w:val="24"/>
              </w:rPr>
              <w:t xml:space="preserve"> </w:t>
            </w:r>
            <w:r>
              <w:rPr>
                <w:sz w:val="24"/>
              </w:rPr>
              <w:t>week</w:t>
            </w:r>
            <w:r>
              <w:rPr>
                <w:spacing w:val="3"/>
                <w:sz w:val="24"/>
              </w:rPr>
              <w:t xml:space="preserve"> </w:t>
            </w:r>
            <w:r>
              <w:rPr>
                <w:spacing w:val="-4"/>
                <w:sz w:val="24"/>
              </w:rPr>
              <w:t>more</w:t>
            </w:r>
          </w:p>
        </w:tc>
        <w:tc>
          <w:tcPr>
            <w:tcW w:w="1380" w:type="dxa"/>
          </w:tcPr>
          <w:p w14:paraId="25FD9CC6" w14:textId="77777777" w:rsidR="00A9241D" w:rsidRDefault="00A9241D" w:rsidP="00A9241D">
            <w:pPr>
              <w:pStyle w:val="TableParagraph"/>
              <w:spacing w:line="272" w:lineRule="exact"/>
              <w:ind w:left="13"/>
              <w:rPr>
                <w:sz w:val="24"/>
              </w:rPr>
            </w:pPr>
            <w:r>
              <w:rPr>
                <w:spacing w:val="-5"/>
                <w:sz w:val="24"/>
              </w:rPr>
              <w:t>18</w:t>
            </w:r>
          </w:p>
        </w:tc>
        <w:tc>
          <w:tcPr>
            <w:tcW w:w="1517" w:type="dxa"/>
          </w:tcPr>
          <w:p w14:paraId="0D741D9E" w14:textId="77777777" w:rsidR="00A9241D" w:rsidRDefault="00A9241D" w:rsidP="00A9241D">
            <w:pPr>
              <w:pStyle w:val="TableParagraph"/>
              <w:spacing w:line="272" w:lineRule="exact"/>
              <w:ind w:left="13" w:right="2"/>
              <w:rPr>
                <w:sz w:val="24"/>
              </w:rPr>
            </w:pPr>
            <w:r>
              <w:rPr>
                <w:spacing w:val="-5"/>
                <w:sz w:val="24"/>
              </w:rPr>
              <w:t>13%</w:t>
            </w:r>
          </w:p>
        </w:tc>
      </w:tr>
      <w:tr w:rsidR="00830472" w14:paraId="6BEC668C" w14:textId="77777777" w:rsidTr="00E54D31">
        <w:trPr>
          <w:trHeight w:val="154"/>
        </w:trPr>
        <w:tc>
          <w:tcPr>
            <w:tcW w:w="2357" w:type="dxa"/>
          </w:tcPr>
          <w:p w14:paraId="49CBCCF6" w14:textId="77777777" w:rsidR="00A9241D" w:rsidRDefault="00A9241D" w:rsidP="00A9241D">
            <w:pPr>
              <w:pStyle w:val="TableParagraph"/>
              <w:spacing w:before="1"/>
              <w:jc w:val="left"/>
              <w:rPr>
                <w:b/>
                <w:sz w:val="24"/>
              </w:rPr>
            </w:pPr>
            <w:r>
              <w:rPr>
                <w:b/>
                <w:spacing w:val="-2"/>
                <w:sz w:val="24"/>
              </w:rPr>
              <w:t>Total</w:t>
            </w:r>
          </w:p>
        </w:tc>
        <w:tc>
          <w:tcPr>
            <w:tcW w:w="1380" w:type="dxa"/>
          </w:tcPr>
          <w:p w14:paraId="2A82D5E8" w14:textId="77777777" w:rsidR="00A9241D" w:rsidRDefault="00A9241D" w:rsidP="00A9241D">
            <w:pPr>
              <w:pStyle w:val="TableParagraph"/>
              <w:spacing w:before="1"/>
              <w:ind w:left="13" w:right="5"/>
              <w:rPr>
                <w:b/>
                <w:sz w:val="24"/>
              </w:rPr>
            </w:pPr>
            <w:r>
              <w:rPr>
                <w:b/>
                <w:spacing w:val="-5"/>
                <w:sz w:val="24"/>
              </w:rPr>
              <w:t>135</w:t>
            </w:r>
          </w:p>
        </w:tc>
        <w:tc>
          <w:tcPr>
            <w:tcW w:w="1517" w:type="dxa"/>
          </w:tcPr>
          <w:p w14:paraId="7854E544" w14:textId="77777777" w:rsidR="00A9241D" w:rsidRDefault="00A9241D" w:rsidP="00A9241D">
            <w:pPr>
              <w:pStyle w:val="TableParagraph"/>
              <w:spacing w:before="1"/>
              <w:ind w:left="13" w:right="5"/>
              <w:rPr>
                <w:b/>
                <w:sz w:val="24"/>
              </w:rPr>
            </w:pPr>
            <w:r>
              <w:rPr>
                <w:b/>
                <w:spacing w:val="-4"/>
                <w:sz w:val="24"/>
              </w:rPr>
              <w:t>100%</w:t>
            </w:r>
          </w:p>
        </w:tc>
      </w:tr>
    </w:tbl>
    <w:p w14:paraId="439E154C" w14:textId="77777777" w:rsidR="00A9241D" w:rsidRPr="00EF0AF4" w:rsidRDefault="00A9241D" w:rsidP="00A9241D">
      <w:pPr>
        <w:spacing w:line="360" w:lineRule="auto"/>
        <w:ind w:left="1376" w:hanging="884"/>
        <w:rPr>
          <w:b/>
          <w:sz w:val="28"/>
          <w:szCs w:val="28"/>
        </w:rPr>
      </w:pPr>
    </w:p>
    <w:p w14:paraId="372D6546" w14:textId="77777777" w:rsidR="00A9241D" w:rsidRDefault="00A9241D" w:rsidP="00A9241D">
      <w:pPr>
        <w:pStyle w:val="BodyText"/>
        <w:spacing w:before="130"/>
        <w:jc w:val="left"/>
        <w:rPr>
          <w:b/>
        </w:rPr>
      </w:pPr>
    </w:p>
    <w:p w14:paraId="5FDE3932" w14:textId="77777777" w:rsidR="00A9241D" w:rsidRDefault="00A9241D" w:rsidP="00A9241D">
      <w:pPr>
        <w:pStyle w:val="BodyText"/>
        <w:spacing w:before="130"/>
        <w:jc w:val="left"/>
        <w:rPr>
          <w:b/>
        </w:rPr>
      </w:pPr>
    </w:p>
    <w:p w14:paraId="5AEAEE90" w14:textId="77777777" w:rsidR="00A9241D" w:rsidRDefault="00A9241D" w:rsidP="00A9241D">
      <w:pPr>
        <w:pStyle w:val="BodyText"/>
        <w:spacing w:before="130"/>
        <w:jc w:val="left"/>
        <w:rPr>
          <w:b/>
        </w:rPr>
      </w:pPr>
    </w:p>
    <w:p w14:paraId="12C4FABF" w14:textId="77777777" w:rsidR="00830472" w:rsidRDefault="00830472" w:rsidP="00A9241D">
      <w:pPr>
        <w:pStyle w:val="BodyText"/>
        <w:spacing w:before="130"/>
        <w:jc w:val="left"/>
        <w:rPr>
          <w:b/>
        </w:rPr>
      </w:pPr>
    </w:p>
    <w:p w14:paraId="7DD64701" w14:textId="77777777" w:rsidR="00A9241D" w:rsidRDefault="00A9241D" w:rsidP="00A9241D">
      <w:pPr>
        <w:pStyle w:val="BodyText"/>
        <w:spacing w:before="130"/>
        <w:jc w:val="left"/>
        <w:rPr>
          <w:b/>
        </w:rPr>
      </w:pPr>
    </w:p>
    <w:p w14:paraId="58001556" w14:textId="77777777" w:rsidR="00A9241D" w:rsidRDefault="00A9241D" w:rsidP="00A9241D">
      <w:pPr>
        <w:pStyle w:val="BodyText"/>
        <w:spacing w:before="130"/>
        <w:jc w:val="left"/>
        <w:rPr>
          <w:b/>
        </w:rPr>
      </w:pPr>
    </w:p>
    <w:p w14:paraId="1AC39DE1" w14:textId="77777777" w:rsidR="00A9241D" w:rsidRDefault="00A9241D" w:rsidP="00A9241D">
      <w:pPr>
        <w:pStyle w:val="BodyText"/>
        <w:spacing w:before="130"/>
        <w:jc w:val="left"/>
        <w:rPr>
          <w:b/>
        </w:rPr>
      </w:pPr>
    </w:p>
    <w:p w14:paraId="6392F250" w14:textId="77777777" w:rsidR="00A9241D" w:rsidRDefault="00A9241D" w:rsidP="00A0453D">
      <w:pPr>
        <w:ind w:firstLine="720"/>
        <w:rPr>
          <w:b/>
          <w:spacing w:val="27"/>
          <w:sz w:val="24"/>
        </w:rPr>
      </w:pPr>
      <w:r w:rsidRPr="00830472">
        <w:rPr>
          <w:rFonts w:ascii="Times New Roman" w:hAnsi="Times New Roman" w:cs="Times New Roman"/>
          <w:b/>
          <w:sz w:val="24"/>
          <w:szCs w:val="24"/>
        </w:rPr>
        <w:t>INFERENCE</w:t>
      </w:r>
      <w:r>
        <w:rPr>
          <w:b/>
          <w:sz w:val="24"/>
        </w:rPr>
        <w:t>:</w:t>
      </w:r>
      <w:r>
        <w:rPr>
          <w:b/>
          <w:spacing w:val="27"/>
          <w:sz w:val="24"/>
        </w:rPr>
        <w:t xml:space="preserve"> </w:t>
      </w:r>
    </w:p>
    <w:p w14:paraId="5F44CA15" w14:textId="77777777" w:rsidR="00A9241D" w:rsidRDefault="00A9241D" w:rsidP="00A0453D">
      <w:pPr>
        <w:ind w:left="720" w:firstLine="720"/>
        <w:jc w:val="both"/>
        <w:rPr>
          <w:sz w:val="24"/>
          <w:szCs w:val="24"/>
          <w:lang w:val="en-IN" w:eastAsia="en-IN"/>
        </w:rPr>
      </w:pPr>
      <w:r>
        <w:rPr>
          <w:b/>
          <w:spacing w:val="27"/>
          <w:sz w:val="24"/>
        </w:rPr>
        <w:t xml:space="preserve"> </w:t>
      </w:r>
      <w:r w:rsidRPr="00830472">
        <w:rPr>
          <w:rFonts w:ascii="Times New Roman" w:hAnsi="Times New Roman" w:cs="Times New Roman"/>
          <w:sz w:val="20"/>
          <w:szCs w:val="20"/>
          <w:lang w:val="en-IN" w:eastAsia="en-IN"/>
        </w:rPr>
        <w:t>Forwarders takes immediate resolutions, 18% take less than a day, 23% take 3-6 days, 1-2 days, and 13% take a week more</w:t>
      </w:r>
      <w:r w:rsidRPr="004E2626">
        <w:rPr>
          <w:sz w:val="24"/>
          <w:szCs w:val="24"/>
          <w:lang w:val="en-IN" w:eastAsia="en-IN"/>
        </w:rPr>
        <w:t>.</w:t>
      </w:r>
    </w:p>
    <w:p w14:paraId="2E41B314" w14:textId="6FF8CCCA" w:rsidR="00E54D31" w:rsidRPr="00E54D31" w:rsidRDefault="00E54D31" w:rsidP="00E54D31">
      <w:pPr>
        <w:spacing w:before="126"/>
        <w:ind w:left="88"/>
        <w:jc w:val="center"/>
        <w:rPr>
          <w:rFonts w:ascii="Times New Roman" w:hAnsi="Times New Roman" w:cs="Times New Roman"/>
          <w:b/>
          <w:sz w:val="24"/>
        </w:rPr>
      </w:pPr>
      <w:r w:rsidRPr="00E54D31">
        <w:rPr>
          <w:rFonts w:ascii="Times New Roman" w:hAnsi="Times New Roman" w:cs="Times New Roman"/>
          <w:b/>
          <w:sz w:val="24"/>
        </w:rPr>
        <w:t>Chi-Square</w:t>
      </w:r>
      <w:r w:rsidRPr="00E54D31">
        <w:rPr>
          <w:rFonts w:ascii="Times New Roman" w:hAnsi="Times New Roman" w:cs="Times New Roman"/>
          <w:b/>
          <w:spacing w:val="-16"/>
          <w:sz w:val="24"/>
        </w:rPr>
        <w:t xml:space="preserve"> </w:t>
      </w:r>
      <w:r w:rsidRPr="00E54D31">
        <w:rPr>
          <w:rFonts w:ascii="Times New Roman" w:hAnsi="Times New Roman" w:cs="Times New Roman"/>
          <w:b/>
          <w:spacing w:val="-4"/>
          <w:sz w:val="24"/>
        </w:rPr>
        <w:t>Tests</w:t>
      </w:r>
    </w:p>
    <w:tbl>
      <w:tblPr>
        <w:tblW w:w="5369" w:type="dxa"/>
        <w:tblInd w:w="2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87"/>
        <w:gridCol w:w="946"/>
        <w:gridCol w:w="677"/>
        <w:gridCol w:w="1559"/>
      </w:tblGrid>
      <w:tr w:rsidR="00A0453D" w14:paraId="7890396D" w14:textId="77777777" w:rsidTr="00A0453D">
        <w:trPr>
          <w:trHeight w:val="388"/>
        </w:trPr>
        <w:tc>
          <w:tcPr>
            <w:tcW w:w="2187" w:type="dxa"/>
          </w:tcPr>
          <w:p w14:paraId="297FD2D8" w14:textId="77777777" w:rsidR="00E54D31" w:rsidRPr="00E54D31" w:rsidRDefault="00E54D31" w:rsidP="00856233">
            <w:pPr>
              <w:pStyle w:val="TableParagraph"/>
              <w:ind w:left="0"/>
              <w:jc w:val="left"/>
              <w:rPr>
                <w:sz w:val="24"/>
              </w:rPr>
            </w:pPr>
          </w:p>
        </w:tc>
        <w:tc>
          <w:tcPr>
            <w:tcW w:w="946" w:type="dxa"/>
          </w:tcPr>
          <w:p w14:paraId="27C8745F" w14:textId="77777777" w:rsidR="00E54D31" w:rsidRPr="00E54D31" w:rsidRDefault="00E54D31" w:rsidP="00856233">
            <w:pPr>
              <w:pStyle w:val="TableParagraph"/>
              <w:spacing w:before="36"/>
              <w:ind w:left="261"/>
              <w:jc w:val="left"/>
              <w:rPr>
                <w:sz w:val="24"/>
              </w:rPr>
            </w:pPr>
            <w:r w:rsidRPr="00E54D31">
              <w:rPr>
                <w:spacing w:val="-2"/>
                <w:sz w:val="24"/>
              </w:rPr>
              <w:t>Value</w:t>
            </w:r>
          </w:p>
        </w:tc>
        <w:tc>
          <w:tcPr>
            <w:tcW w:w="677" w:type="dxa"/>
          </w:tcPr>
          <w:p w14:paraId="50253A6D" w14:textId="77777777" w:rsidR="00E54D31" w:rsidRPr="00E54D31" w:rsidRDefault="00E54D31" w:rsidP="00856233">
            <w:pPr>
              <w:pStyle w:val="TableParagraph"/>
              <w:spacing w:before="36"/>
              <w:ind w:left="297"/>
              <w:jc w:val="left"/>
              <w:rPr>
                <w:sz w:val="24"/>
              </w:rPr>
            </w:pPr>
            <w:proofErr w:type="spellStart"/>
            <w:r w:rsidRPr="00E54D31">
              <w:rPr>
                <w:spacing w:val="-5"/>
                <w:sz w:val="24"/>
              </w:rPr>
              <w:t>df</w:t>
            </w:r>
            <w:proofErr w:type="spellEnd"/>
          </w:p>
        </w:tc>
        <w:tc>
          <w:tcPr>
            <w:tcW w:w="1559" w:type="dxa"/>
          </w:tcPr>
          <w:p w14:paraId="3F3F403D" w14:textId="77777777" w:rsidR="00E54D31" w:rsidRPr="00E54D31" w:rsidRDefault="00E54D31" w:rsidP="00856233">
            <w:pPr>
              <w:pStyle w:val="TableParagraph"/>
              <w:spacing w:line="322" w:lineRule="exact"/>
              <w:ind w:left="293" w:right="83" w:hanging="164"/>
              <w:jc w:val="left"/>
              <w:rPr>
                <w:sz w:val="24"/>
              </w:rPr>
            </w:pPr>
            <w:proofErr w:type="spellStart"/>
            <w:r w:rsidRPr="00E54D31">
              <w:rPr>
                <w:sz w:val="24"/>
              </w:rPr>
              <w:t>Asymp</w:t>
            </w:r>
            <w:proofErr w:type="spellEnd"/>
            <w:r w:rsidRPr="00E54D31">
              <w:rPr>
                <w:sz w:val="24"/>
              </w:rPr>
              <w:t>.</w:t>
            </w:r>
            <w:r w:rsidRPr="00E54D31">
              <w:rPr>
                <w:spacing w:val="-15"/>
                <w:sz w:val="24"/>
              </w:rPr>
              <w:t xml:space="preserve"> </w:t>
            </w:r>
            <w:r w:rsidRPr="00E54D31">
              <w:rPr>
                <w:sz w:val="24"/>
              </w:rPr>
              <w:t xml:space="preserve">Sig. </w:t>
            </w:r>
            <w:r w:rsidRPr="00E54D31">
              <w:rPr>
                <w:spacing w:val="-2"/>
                <w:sz w:val="24"/>
              </w:rPr>
              <w:t>(2-sided)</w:t>
            </w:r>
          </w:p>
        </w:tc>
      </w:tr>
      <w:tr w:rsidR="00A0453D" w14:paraId="4F5BB9EA" w14:textId="77777777" w:rsidTr="00A0453D">
        <w:trPr>
          <w:trHeight w:val="202"/>
        </w:trPr>
        <w:tc>
          <w:tcPr>
            <w:tcW w:w="2187" w:type="dxa"/>
          </w:tcPr>
          <w:p w14:paraId="4FF7FF8F" w14:textId="77777777" w:rsidR="00E54D31" w:rsidRPr="00E54D31" w:rsidRDefault="00E54D31" w:rsidP="00856233">
            <w:pPr>
              <w:pStyle w:val="TableParagraph"/>
              <w:spacing w:before="29"/>
              <w:ind w:left="78"/>
              <w:jc w:val="left"/>
              <w:rPr>
                <w:sz w:val="24"/>
              </w:rPr>
            </w:pPr>
            <w:r w:rsidRPr="00E54D31">
              <w:rPr>
                <w:sz w:val="24"/>
              </w:rPr>
              <w:t>Pearson</w:t>
            </w:r>
            <w:r w:rsidRPr="00E54D31">
              <w:rPr>
                <w:spacing w:val="-7"/>
                <w:sz w:val="24"/>
              </w:rPr>
              <w:t xml:space="preserve"> </w:t>
            </w:r>
            <w:r w:rsidRPr="00E54D31">
              <w:rPr>
                <w:sz w:val="24"/>
              </w:rPr>
              <w:t>Chi-</w:t>
            </w:r>
            <w:r w:rsidRPr="00E54D31">
              <w:rPr>
                <w:spacing w:val="-2"/>
                <w:sz w:val="24"/>
              </w:rPr>
              <w:t>Square</w:t>
            </w:r>
          </w:p>
        </w:tc>
        <w:tc>
          <w:tcPr>
            <w:tcW w:w="946" w:type="dxa"/>
          </w:tcPr>
          <w:p w14:paraId="7813FF9D" w14:textId="77777777" w:rsidR="00E54D31" w:rsidRPr="00E54D31" w:rsidRDefault="00E54D31" w:rsidP="00856233">
            <w:pPr>
              <w:pStyle w:val="TableParagraph"/>
              <w:spacing w:before="29"/>
              <w:ind w:left="0" w:right="37"/>
              <w:jc w:val="right"/>
              <w:rPr>
                <w:sz w:val="24"/>
              </w:rPr>
            </w:pPr>
            <w:r w:rsidRPr="00E54D31">
              <w:rPr>
                <w:spacing w:val="-2"/>
                <w:sz w:val="24"/>
              </w:rPr>
              <w:t>378.324</w:t>
            </w:r>
            <w:r w:rsidRPr="00E54D31">
              <w:rPr>
                <w:spacing w:val="-2"/>
                <w:sz w:val="24"/>
                <w:vertAlign w:val="superscript"/>
              </w:rPr>
              <w:t>a</w:t>
            </w:r>
          </w:p>
        </w:tc>
        <w:tc>
          <w:tcPr>
            <w:tcW w:w="677" w:type="dxa"/>
          </w:tcPr>
          <w:p w14:paraId="3242351A" w14:textId="77777777" w:rsidR="00E54D31" w:rsidRPr="00E54D31" w:rsidRDefault="00E54D31" w:rsidP="00856233">
            <w:pPr>
              <w:pStyle w:val="TableParagraph"/>
              <w:spacing w:before="29"/>
              <w:ind w:left="0" w:right="35"/>
              <w:jc w:val="right"/>
              <w:rPr>
                <w:sz w:val="24"/>
              </w:rPr>
            </w:pPr>
            <w:r w:rsidRPr="00E54D31">
              <w:rPr>
                <w:spacing w:val="-10"/>
                <w:sz w:val="24"/>
              </w:rPr>
              <w:t>9</w:t>
            </w:r>
          </w:p>
        </w:tc>
        <w:tc>
          <w:tcPr>
            <w:tcW w:w="1559" w:type="dxa"/>
          </w:tcPr>
          <w:p w14:paraId="30FC0515" w14:textId="77777777" w:rsidR="00E54D31" w:rsidRPr="00E54D31" w:rsidRDefault="00E54D31" w:rsidP="00856233">
            <w:pPr>
              <w:pStyle w:val="TableParagraph"/>
              <w:spacing w:before="29"/>
              <w:ind w:left="0" w:right="27"/>
              <w:jc w:val="right"/>
              <w:rPr>
                <w:sz w:val="24"/>
              </w:rPr>
            </w:pPr>
            <w:r w:rsidRPr="00E54D31">
              <w:rPr>
                <w:spacing w:val="-4"/>
                <w:sz w:val="24"/>
              </w:rPr>
              <w:t>.000</w:t>
            </w:r>
          </w:p>
        </w:tc>
      </w:tr>
      <w:tr w:rsidR="00A0453D" w14:paraId="4BC76942" w14:textId="77777777" w:rsidTr="00A0453D">
        <w:trPr>
          <w:trHeight w:val="194"/>
        </w:trPr>
        <w:tc>
          <w:tcPr>
            <w:tcW w:w="2187" w:type="dxa"/>
          </w:tcPr>
          <w:p w14:paraId="0CF82432" w14:textId="77777777" w:rsidR="00E54D31" w:rsidRPr="00E54D31" w:rsidRDefault="00E54D31" w:rsidP="00856233">
            <w:pPr>
              <w:pStyle w:val="TableParagraph"/>
              <w:spacing w:before="15"/>
              <w:ind w:left="78"/>
              <w:jc w:val="left"/>
              <w:rPr>
                <w:sz w:val="24"/>
              </w:rPr>
            </w:pPr>
            <w:r w:rsidRPr="00E54D31">
              <w:rPr>
                <w:sz w:val="24"/>
              </w:rPr>
              <w:t>Likelihood</w:t>
            </w:r>
            <w:r w:rsidRPr="00E54D31">
              <w:rPr>
                <w:spacing w:val="-7"/>
                <w:sz w:val="24"/>
              </w:rPr>
              <w:t xml:space="preserve"> </w:t>
            </w:r>
            <w:r w:rsidRPr="00E54D31">
              <w:rPr>
                <w:spacing w:val="-2"/>
                <w:sz w:val="24"/>
              </w:rPr>
              <w:t>Ratio</w:t>
            </w:r>
          </w:p>
        </w:tc>
        <w:tc>
          <w:tcPr>
            <w:tcW w:w="946" w:type="dxa"/>
          </w:tcPr>
          <w:p w14:paraId="26915201" w14:textId="77777777" w:rsidR="00E54D31" w:rsidRPr="00E54D31" w:rsidRDefault="00E54D31" w:rsidP="00856233">
            <w:pPr>
              <w:pStyle w:val="TableParagraph"/>
              <w:spacing w:before="15"/>
              <w:ind w:left="0" w:right="36"/>
              <w:jc w:val="right"/>
              <w:rPr>
                <w:sz w:val="24"/>
              </w:rPr>
            </w:pPr>
            <w:r w:rsidRPr="00E54D31">
              <w:rPr>
                <w:spacing w:val="-2"/>
                <w:sz w:val="24"/>
              </w:rPr>
              <w:t>334.690</w:t>
            </w:r>
          </w:p>
        </w:tc>
        <w:tc>
          <w:tcPr>
            <w:tcW w:w="677" w:type="dxa"/>
          </w:tcPr>
          <w:p w14:paraId="3003C0EA" w14:textId="77777777" w:rsidR="00E54D31" w:rsidRPr="00E54D31" w:rsidRDefault="00E54D31" w:rsidP="00856233">
            <w:pPr>
              <w:pStyle w:val="TableParagraph"/>
              <w:spacing w:before="15"/>
              <w:ind w:left="0" w:right="35"/>
              <w:jc w:val="right"/>
              <w:rPr>
                <w:sz w:val="24"/>
              </w:rPr>
            </w:pPr>
            <w:r w:rsidRPr="00E54D31">
              <w:rPr>
                <w:spacing w:val="-10"/>
                <w:sz w:val="24"/>
              </w:rPr>
              <w:t>9</w:t>
            </w:r>
          </w:p>
        </w:tc>
        <w:tc>
          <w:tcPr>
            <w:tcW w:w="1559" w:type="dxa"/>
          </w:tcPr>
          <w:p w14:paraId="1B0C8E9A" w14:textId="77777777" w:rsidR="00E54D31" w:rsidRPr="00E54D31" w:rsidRDefault="00E54D31" w:rsidP="00856233">
            <w:pPr>
              <w:pStyle w:val="TableParagraph"/>
              <w:spacing w:before="15"/>
              <w:ind w:left="0" w:right="27"/>
              <w:jc w:val="right"/>
              <w:rPr>
                <w:sz w:val="24"/>
              </w:rPr>
            </w:pPr>
            <w:r w:rsidRPr="00E54D31">
              <w:rPr>
                <w:spacing w:val="-4"/>
                <w:sz w:val="24"/>
              </w:rPr>
              <w:t>.000</w:t>
            </w:r>
          </w:p>
        </w:tc>
      </w:tr>
      <w:tr w:rsidR="00A0453D" w14:paraId="080E0D36" w14:textId="77777777" w:rsidTr="00A0453D">
        <w:trPr>
          <w:trHeight w:val="419"/>
        </w:trPr>
        <w:tc>
          <w:tcPr>
            <w:tcW w:w="2187" w:type="dxa"/>
          </w:tcPr>
          <w:p w14:paraId="3C1DF579" w14:textId="77777777" w:rsidR="00E54D31" w:rsidRPr="00E54D31" w:rsidRDefault="00E54D31" w:rsidP="00856233">
            <w:pPr>
              <w:pStyle w:val="TableParagraph"/>
              <w:spacing w:before="18" w:line="280" w:lineRule="auto"/>
              <w:ind w:left="78"/>
              <w:jc w:val="left"/>
              <w:rPr>
                <w:sz w:val="24"/>
              </w:rPr>
            </w:pPr>
            <w:r w:rsidRPr="00E54D31">
              <w:rPr>
                <w:spacing w:val="-2"/>
                <w:sz w:val="24"/>
              </w:rPr>
              <w:t>Linear-by-Linear Association</w:t>
            </w:r>
          </w:p>
        </w:tc>
        <w:tc>
          <w:tcPr>
            <w:tcW w:w="946" w:type="dxa"/>
          </w:tcPr>
          <w:p w14:paraId="645EFD65" w14:textId="77777777" w:rsidR="00E54D31" w:rsidRPr="00E54D31" w:rsidRDefault="00E54D31" w:rsidP="00856233">
            <w:pPr>
              <w:pStyle w:val="TableParagraph"/>
              <w:spacing w:before="176"/>
              <w:ind w:left="0" w:right="36"/>
              <w:jc w:val="right"/>
              <w:rPr>
                <w:sz w:val="24"/>
              </w:rPr>
            </w:pPr>
            <w:r w:rsidRPr="00E54D31">
              <w:rPr>
                <w:spacing w:val="-2"/>
                <w:sz w:val="24"/>
              </w:rPr>
              <w:t>130.382</w:t>
            </w:r>
          </w:p>
        </w:tc>
        <w:tc>
          <w:tcPr>
            <w:tcW w:w="677" w:type="dxa"/>
          </w:tcPr>
          <w:p w14:paraId="2B2BEEC0" w14:textId="77777777" w:rsidR="00E54D31" w:rsidRPr="00E54D31" w:rsidRDefault="00E54D31" w:rsidP="00856233">
            <w:pPr>
              <w:pStyle w:val="TableParagraph"/>
              <w:spacing w:before="176"/>
              <w:ind w:left="0" w:right="35"/>
              <w:jc w:val="right"/>
              <w:rPr>
                <w:sz w:val="24"/>
              </w:rPr>
            </w:pPr>
            <w:r w:rsidRPr="00E54D31">
              <w:rPr>
                <w:spacing w:val="-10"/>
                <w:sz w:val="24"/>
              </w:rPr>
              <w:t>1</w:t>
            </w:r>
          </w:p>
        </w:tc>
        <w:tc>
          <w:tcPr>
            <w:tcW w:w="1559" w:type="dxa"/>
          </w:tcPr>
          <w:p w14:paraId="4F72F42C" w14:textId="77777777" w:rsidR="00E54D31" w:rsidRPr="00E54D31" w:rsidRDefault="00E54D31" w:rsidP="00856233">
            <w:pPr>
              <w:pStyle w:val="TableParagraph"/>
              <w:spacing w:before="176"/>
              <w:ind w:left="0" w:right="27"/>
              <w:jc w:val="right"/>
              <w:rPr>
                <w:sz w:val="24"/>
              </w:rPr>
            </w:pPr>
            <w:r w:rsidRPr="00E54D31">
              <w:rPr>
                <w:spacing w:val="-4"/>
                <w:sz w:val="24"/>
              </w:rPr>
              <w:t>.000</w:t>
            </w:r>
          </w:p>
        </w:tc>
      </w:tr>
      <w:tr w:rsidR="00A0453D" w14:paraId="0CE9EEFA" w14:textId="77777777" w:rsidTr="00A0453D">
        <w:trPr>
          <w:trHeight w:val="262"/>
        </w:trPr>
        <w:tc>
          <w:tcPr>
            <w:tcW w:w="2187" w:type="dxa"/>
          </w:tcPr>
          <w:p w14:paraId="1E1D8033" w14:textId="77777777" w:rsidR="00E54D31" w:rsidRPr="00E54D31" w:rsidRDefault="00E54D31" w:rsidP="00856233">
            <w:pPr>
              <w:pStyle w:val="TableParagraph"/>
              <w:spacing w:before="61"/>
              <w:ind w:left="78"/>
              <w:jc w:val="left"/>
              <w:rPr>
                <w:sz w:val="24"/>
              </w:rPr>
            </w:pPr>
            <w:r w:rsidRPr="00E54D31">
              <w:rPr>
                <w:sz w:val="24"/>
              </w:rPr>
              <w:t>N</w:t>
            </w:r>
            <w:r w:rsidRPr="00E54D31">
              <w:rPr>
                <w:spacing w:val="-17"/>
                <w:sz w:val="24"/>
              </w:rPr>
              <w:t xml:space="preserve"> </w:t>
            </w:r>
            <w:r w:rsidRPr="00E54D31">
              <w:rPr>
                <w:sz w:val="24"/>
              </w:rPr>
              <w:t>of</w:t>
            </w:r>
            <w:r w:rsidRPr="00E54D31">
              <w:rPr>
                <w:spacing w:val="-15"/>
                <w:sz w:val="24"/>
              </w:rPr>
              <w:t xml:space="preserve"> </w:t>
            </w:r>
            <w:r w:rsidRPr="00E54D31">
              <w:rPr>
                <w:sz w:val="24"/>
              </w:rPr>
              <w:t>Valid</w:t>
            </w:r>
            <w:r w:rsidRPr="00E54D31">
              <w:rPr>
                <w:spacing w:val="-11"/>
                <w:sz w:val="24"/>
              </w:rPr>
              <w:t xml:space="preserve"> </w:t>
            </w:r>
            <w:r w:rsidRPr="00E54D31">
              <w:rPr>
                <w:spacing w:val="-4"/>
                <w:sz w:val="24"/>
              </w:rPr>
              <w:t>Cases</w:t>
            </w:r>
          </w:p>
        </w:tc>
        <w:tc>
          <w:tcPr>
            <w:tcW w:w="946" w:type="dxa"/>
          </w:tcPr>
          <w:p w14:paraId="6CCBE51D" w14:textId="77777777" w:rsidR="00E54D31" w:rsidRPr="00E54D31" w:rsidRDefault="00E54D31" w:rsidP="00856233">
            <w:pPr>
              <w:pStyle w:val="TableParagraph"/>
              <w:spacing w:before="61"/>
              <w:ind w:left="0" w:right="40"/>
              <w:jc w:val="right"/>
              <w:rPr>
                <w:sz w:val="24"/>
              </w:rPr>
            </w:pPr>
            <w:r w:rsidRPr="00E54D31">
              <w:rPr>
                <w:spacing w:val="-5"/>
                <w:sz w:val="24"/>
              </w:rPr>
              <w:t>135</w:t>
            </w:r>
          </w:p>
        </w:tc>
        <w:tc>
          <w:tcPr>
            <w:tcW w:w="677" w:type="dxa"/>
          </w:tcPr>
          <w:p w14:paraId="65217967" w14:textId="77777777" w:rsidR="00E54D31" w:rsidRPr="00E54D31" w:rsidRDefault="00E54D31" w:rsidP="00856233">
            <w:pPr>
              <w:pStyle w:val="TableParagraph"/>
              <w:ind w:left="0"/>
              <w:jc w:val="left"/>
              <w:rPr>
                <w:sz w:val="24"/>
              </w:rPr>
            </w:pPr>
          </w:p>
        </w:tc>
        <w:tc>
          <w:tcPr>
            <w:tcW w:w="1559" w:type="dxa"/>
          </w:tcPr>
          <w:p w14:paraId="503B4599" w14:textId="77777777" w:rsidR="00E54D31" w:rsidRPr="00E54D31" w:rsidRDefault="00E54D31" w:rsidP="00856233">
            <w:pPr>
              <w:pStyle w:val="TableParagraph"/>
              <w:ind w:left="0"/>
              <w:jc w:val="left"/>
              <w:rPr>
                <w:sz w:val="24"/>
              </w:rPr>
            </w:pPr>
          </w:p>
        </w:tc>
      </w:tr>
    </w:tbl>
    <w:p w14:paraId="0581B1FC" w14:textId="77777777" w:rsidR="00E54D31" w:rsidRDefault="00E54D31" w:rsidP="00E54D31">
      <w:pPr>
        <w:pStyle w:val="BodyText"/>
        <w:spacing w:before="33"/>
        <w:jc w:val="left"/>
        <w:rPr>
          <w:b/>
        </w:rPr>
      </w:pPr>
    </w:p>
    <w:p w14:paraId="5B95B6C2" w14:textId="77777777" w:rsidR="00E54D31" w:rsidRPr="00E54D31" w:rsidRDefault="00E54D31" w:rsidP="00A0453D">
      <w:pPr>
        <w:ind w:left="720"/>
        <w:jc w:val="both"/>
        <w:rPr>
          <w:rFonts w:ascii="Times New Roman" w:hAnsi="Times New Roman" w:cs="Times New Roman"/>
          <w:b/>
          <w:spacing w:val="-15"/>
          <w:sz w:val="20"/>
          <w:szCs w:val="20"/>
        </w:rPr>
      </w:pPr>
      <w:r w:rsidRPr="00E54D31">
        <w:rPr>
          <w:rFonts w:ascii="Times New Roman" w:hAnsi="Times New Roman" w:cs="Times New Roman"/>
          <w:b/>
          <w:sz w:val="24"/>
          <w:szCs w:val="24"/>
        </w:rPr>
        <w:t>INFERENCE</w:t>
      </w:r>
      <w:r w:rsidRPr="00E54D31">
        <w:rPr>
          <w:rFonts w:ascii="Times New Roman" w:hAnsi="Times New Roman" w:cs="Times New Roman"/>
          <w:b/>
          <w:sz w:val="20"/>
          <w:szCs w:val="20"/>
        </w:rPr>
        <w:t>:</w:t>
      </w:r>
      <w:r w:rsidRPr="00E54D31">
        <w:rPr>
          <w:rFonts w:ascii="Times New Roman" w:hAnsi="Times New Roman" w:cs="Times New Roman"/>
          <w:b/>
          <w:spacing w:val="-15"/>
          <w:sz w:val="20"/>
          <w:szCs w:val="20"/>
        </w:rPr>
        <w:t xml:space="preserve"> </w:t>
      </w:r>
    </w:p>
    <w:p w14:paraId="199122BF" w14:textId="77777777" w:rsidR="00E54D31" w:rsidRPr="00E54D31" w:rsidRDefault="00E54D31" w:rsidP="00A0453D">
      <w:pPr>
        <w:ind w:left="720" w:firstLine="72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alternate hypothesis is accepted, indicating a correlation between Forwarder years of import experience and the frequency of shipments.</w:t>
      </w:r>
    </w:p>
    <w:p w14:paraId="34B3D10F" w14:textId="01FC3A2D" w:rsidR="00E54D31" w:rsidRPr="00A0453D" w:rsidRDefault="00E54D31" w:rsidP="00A0453D">
      <w:pPr>
        <w:pStyle w:val="ListParagraph"/>
        <w:numPr>
          <w:ilvl w:val="0"/>
          <w:numId w:val="21"/>
        </w:numPr>
        <w:ind w:right="10"/>
        <w:rPr>
          <w:rFonts w:ascii="Times New Roman" w:hAnsi="Times New Roman" w:cs="Times New Roman"/>
          <w:b/>
          <w:sz w:val="24"/>
          <w:szCs w:val="24"/>
        </w:rPr>
      </w:pPr>
      <w:r w:rsidRPr="00A0453D">
        <w:rPr>
          <w:rFonts w:ascii="Times New Roman" w:hAnsi="Times New Roman" w:cs="Times New Roman"/>
          <w:b/>
          <w:sz w:val="24"/>
          <w:szCs w:val="24"/>
        </w:rPr>
        <w:t>FINDINGS</w:t>
      </w:r>
      <w:r w:rsidRPr="00A0453D">
        <w:rPr>
          <w:rFonts w:ascii="Times New Roman" w:hAnsi="Times New Roman" w:cs="Times New Roman"/>
          <w:b/>
          <w:spacing w:val="-5"/>
          <w:sz w:val="24"/>
          <w:szCs w:val="24"/>
        </w:rPr>
        <w:t xml:space="preserve"> </w:t>
      </w:r>
      <w:r w:rsidRPr="00A0453D">
        <w:rPr>
          <w:rFonts w:ascii="Times New Roman" w:hAnsi="Times New Roman" w:cs="Times New Roman"/>
          <w:b/>
          <w:sz w:val="24"/>
          <w:szCs w:val="24"/>
        </w:rPr>
        <w:t>OF</w:t>
      </w:r>
      <w:r w:rsidRPr="00A0453D">
        <w:rPr>
          <w:rFonts w:ascii="Times New Roman" w:hAnsi="Times New Roman" w:cs="Times New Roman"/>
          <w:b/>
          <w:spacing w:val="-15"/>
          <w:sz w:val="24"/>
          <w:szCs w:val="24"/>
        </w:rPr>
        <w:t xml:space="preserve"> </w:t>
      </w:r>
      <w:r w:rsidRPr="00A0453D">
        <w:rPr>
          <w:rFonts w:ascii="Times New Roman" w:hAnsi="Times New Roman" w:cs="Times New Roman"/>
          <w:b/>
          <w:sz w:val="24"/>
          <w:szCs w:val="24"/>
        </w:rPr>
        <w:t>THE</w:t>
      </w:r>
      <w:r w:rsidRPr="00A0453D">
        <w:rPr>
          <w:rFonts w:ascii="Times New Roman" w:hAnsi="Times New Roman" w:cs="Times New Roman"/>
          <w:b/>
          <w:spacing w:val="-2"/>
          <w:sz w:val="24"/>
          <w:szCs w:val="24"/>
        </w:rPr>
        <w:t xml:space="preserve"> </w:t>
      </w:r>
      <w:r w:rsidRPr="00A0453D">
        <w:rPr>
          <w:rFonts w:ascii="Times New Roman" w:hAnsi="Times New Roman" w:cs="Times New Roman"/>
          <w:b/>
          <w:spacing w:val="-4"/>
          <w:sz w:val="24"/>
          <w:szCs w:val="24"/>
        </w:rPr>
        <w:t>STUDY</w:t>
      </w:r>
    </w:p>
    <w:p w14:paraId="716807C9" w14:textId="77777777"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According to the survey, 41% of participants work for themselves, 36% are full-time workers, and 23% are part-timers.</w:t>
      </w:r>
    </w:p>
    <w:p w14:paraId="3EFF93F8" w14:textId="77777777"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21% of participants stated they shipped 20-foot cubes on a yearly basis, whereas 79% reported 40-foot or 40-foot-high cubes.</w:t>
      </w:r>
    </w:p>
    <w:p w14:paraId="6DDC64F0" w14:textId="77777777"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International freight forwarders account for 12% of respondents to the survey, followed by cargo consolidation services (18%), cargo warehousing (13%), container handling agents (13%), domestic freight forwarding (12%), customs clearance (12%), and forwarding agents (13%).</w:t>
      </w:r>
    </w:p>
    <w:p w14:paraId="3B192ED8" w14:textId="77777777"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Based on the survey results, 34% of participants have more than five to fifteen years of experience in the logistics industry, 25% have fifteen to twenty-five years, 24% have less than five years, and 17% have twenty-five or more years.</w:t>
      </w:r>
    </w:p>
    <w:p w14:paraId="5026DE6C" w14:textId="105D0673"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According to the table, 25% of respondents ship annually with Forwarder (P) Ltd, followed by monthly shipments at 34%, weekly shipments at 24%, and daily shipments at 17%.</w:t>
      </w:r>
    </w:p>
    <w:p w14:paraId="7E2FB9C9" w14:textId="77777777"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media was the primary source of information for most respondents (9%)—word-of-mouth was cited by 82%, banners by 2%, leaflets by 5%, and other sources by 1%.</w:t>
      </w:r>
    </w:p>
    <w:p w14:paraId="07F74B16" w14:textId="77777777" w:rsid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Forwarder (P) Ltd accepts resolutions within 24 hours, while 18% require less than a day, 23% require 3-6 days, 1-2 days, and 13% require a week or longer.</w:t>
      </w:r>
    </w:p>
    <w:p w14:paraId="2D841BBB" w14:textId="77777777"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According to the table, 25% of respondents ship with a forwarder once a year, 34% once a month, 24% once a week, and 17% once a day.</w:t>
      </w:r>
    </w:p>
    <w:p w14:paraId="4028906D" w14:textId="77777777" w:rsidR="00E54D31" w:rsidRPr="00E54D31" w:rsidRDefault="00E54D31" w:rsidP="00E54D31">
      <w:pPr>
        <w:rPr>
          <w:rFonts w:ascii="Times New Roman" w:hAnsi="Times New Roman" w:cs="Times New Roman"/>
          <w:sz w:val="20"/>
          <w:szCs w:val="20"/>
        </w:rPr>
      </w:pPr>
    </w:p>
    <w:p w14:paraId="0D226E9F" w14:textId="43FFB32F"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lastRenderedPageBreak/>
        <w:t xml:space="preserve">15% of the respondents cited </w:t>
      </w:r>
      <w:r w:rsidRPr="00E54D31">
        <w:rPr>
          <w:rFonts w:ascii="Times New Roman" w:hAnsi="Times New Roman" w:cs="Times New Roman"/>
          <w:sz w:val="20"/>
          <w:szCs w:val="20"/>
          <w:lang w:val="en-IN" w:eastAsia="en-IN"/>
        </w:rPr>
        <w:t>labour</w:t>
      </w:r>
      <w:r w:rsidRPr="00E54D31">
        <w:rPr>
          <w:rFonts w:ascii="Times New Roman" w:hAnsi="Times New Roman" w:cs="Times New Roman"/>
          <w:sz w:val="20"/>
          <w:szCs w:val="20"/>
          <w:lang w:val="en-IN" w:eastAsia="en-IN"/>
        </w:rPr>
        <w:t xml:space="preserve"> laws, port capacity, long-run transit times, plant capacities, carrier options, logistics availability, and manpower availability as the main obstacles to growing import volume.</w:t>
      </w:r>
    </w:p>
    <w:p w14:paraId="2F27EFE8" w14:textId="0BB273C0" w:rsidR="00E54D31" w:rsidRPr="00E54D31" w:rsidRDefault="00E54D31" w:rsidP="00E54D31">
      <w:pPr>
        <w:pStyle w:val="ListParagraph"/>
        <w:numPr>
          <w:ilvl w:val="0"/>
          <w:numId w:val="22"/>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 xml:space="preserve">Regarding the Forwarder's assessment of people and relationships, 9% disagree, 16% agree, 34% neutral, 25% agree, and 16% completely agree. </w:t>
      </w:r>
    </w:p>
    <w:p w14:paraId="5ADCBAC4" w14:textId="046367BC" w:rsidR="00E54D31" w:rsidRPr="00E54D31" w:rsidRDefault="00E54D31" w:rsidP="00E54D31">
      <w:pPr>
        <w:pStyle w:val="ListParagraph"/>
        <w:numPr>
          <w:ilvl w:val="0"/>
          <w:numId w:val="25"/>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40% of respondents believe Forwarder provides all information, 30% need more, 16% unhappy, and 14% very less, with 16% dissatisfied and 14% dissatisfied with their information.</w:t>
      </w:r>
    </w:p>
    <w:p w14:paraId="538ED33B" w14:textId="52C9920E" w:rsidR="00E54D31" w:rsidRPr="00E54D31" w:rsidRDefault="00E54D31" w:rsidP="00E54D31">
      <w:pPr>
        <w:pStyle w:val="ListParagraph"/>
        <w:numPr>
          <w:ilvl w:val="0"/>
          <w:numId w:val="26"/>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According to the survey results, 41% of participants think Forwarder is already good, while 59% think it should be improved.</w:t>
      </w:r>
    </w:p>
    <w:p w14:paraId="47094F50" w14:textId="77E96F83" w:rsidR="00E54D31" w:rsidRDefault="00E54D31" w:rsidP="00E54D31">
      <w:pPr>
        <w:pStyle w:val="ListParagraph"/>
        <w:numPr>
          <w:ilvl w:val="0"/>
          <w:numId w:val="26"/>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A week or longer was required for 13% of responders, whereas 23% reported quick resolution, 18% took less than a day, 23% took 3-6 days, and 1-2 days.</w:t>
      </w:r>
    </w:p>
    <w:p w14:paraId="34383648" w14:textId="77777777" w:rsidR="00E54D31" w:rsidRDefault="00E54D31" w:rsidP="00E54D31">
      <w:pPr>
        <w:pStyle w:val="ListParagraph"/>
        <w:spacing w:after="0" w:line="240" w:lineRule="auto"/>
        <w:ind w:left="4320"/>
        <w:contextualSpacing w:val="0"/>
        <w:jc w:val="both"/>
        <w:rPr>
          <w:rFonts w:ascii="Times New Roman" w:hAnsi="Times New Roman" w:cs="Times New Roman"/>
          <w:sz w:val="20"/>
          <w:szCs w:val="20"/>
          <w:lang w:val="en-IN" w:eastAsia="en-IN"/>
        </w:rPr>
      </w:pPr>
    </w:p>
    <w:p w14:paraId="1966A141" w14:textId="208105B8" w:rsidR="00E54D31" w:rsidRPr="00A0453D" w:rsidRDefault="00E54D31" w:rsidP="00A0453D">
      <w:pPr>
        <w:pStyle w:val="ListParagraph"/>
        <w:numPr>
          <w:ilvl w:val="0"/>
          <w:numId w:val="21"/>
        </w:numPr>
        <w:spacing w:after="0" w:line="240" w:lineRule="auto"/>
        <w:jc w:val="both"/>
        <w:rPr>
          <w:rFonts w:ascii="Times New Roman" w:hAnsi="Times New Roman" w:cs="Times New Roman"/>
          <w:b/>
          <w:bCs/>
          <w:sz w:val="24"/>
          <w:szCs w:val="24"/>
          <w:lang w:val="en-IN" w:eastAsia="en-IN"/>
        </w:rPr>
      </w:pPr>
      <w:r w:rsidRPr="00A0453D">
        <w:rPr>
          <w:rFonts w:ascii="Times New Roman" w:hAnsi="Times New Roman" w:cs="Times New Roman"/>
          <w:b/>
          <w:bCs/>
          <w:sz w:val="24"/>
          <w:szCs w:val="24"/>
          <w:lang w:val="en-IN" w:eastAsia="en-IN"/>
        </w:rPr>
        <w:t>SUGGESTION</w:t>
      </w:r>
    </w:p>
    <w:p w14:paraId="71C9DA68" w14:textId="77777777" w:rsidR="00E54D31" w:rsidRPr="00E54D31" w:rsidRDefault="00E54D31" w:rsidP="00E54D31">
      <w:pPr>
        <w:pStyle w:val="ListParagraph"/>
        <w:spacing w:after="0" w:line="240" w:lineRule="auto"/>
        <w:ind w:left="4320"/>
        <w:contextualSpacing w:val="0"/>
        <w:jc w:val="both"/>
        <w:rPr>
          <w:rFonts w:ascii="Times New Roman" w:hAnsi="Times New Roman" w:cs="Times New Roman"/>
          <w:sz w:val="20"/>
          <w:szCs w:val="20"/>
          <w:lang w:val="en-IN" w:eastAsia="en-IN"/>
        </w:rPr>
      </w:pPr>
    </w:p>
    <w:p w14:paraId="4B3492D1"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company should increase promotions to establish its brand in the market, as respondents reported rarely visualizing company advertisements, a serious suggestion for Forwarder.</w:t>
      </w:r>
    </w:p>
    <w:p w14:paraId="67C6DAC8" w14:textId="5F4EA5E8" w:rsidR="00DC142A"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company should prioritize effective transportation arrangements to improve pricing, delivery performance, and customer satisfaction.</w:t>
      </w:r>
    </w:p>
    <w:p w14:paraId="344293D5"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company should step up its promotions to build its brand across the marketplace. Given that the majority of respondents indicated they hardly ever visualize the company's ads, the business ought to consider this as a serious recommendation to market Forwarder.</w:t>
      </w:r>
    </w:p>
    <w:p w14:paraId="792E0F71"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In order to enhance pricing, delivery efficiency, and customer contentment, the organization have to provide top priority to efficient transportation arrangements.</w:t>
      </w:r>
    </w:p>
    <w:p w14:paraId="771363AC"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To save money on warehousing and inventory duplication, the business should centralize its inventory and use quick shipping to fulfil orders.</w:t>
      </w:r>
    </w:p>
    <w:p w14:paraId="3DE3C6FA" w14:textId="77777777" w:rsidR="00E54D31" w:rsidRPr="00E54D31" w:rsidRDefault="00E54D31" w:rsidP="00E54D31">
      <w:pPr>
        <w:pStyle w:val="ListParagraph"/>
        <w:widowControl w:val="0"/>
        <w:numPr>
          <w:ilvl w:val="0"/>
          <w:numId w:val="27"/>
        </w:numPr>
        <w:tabs>
          <w:tab w:val="left" w:pos="1045"/>
        </w:tabs>
        <w:autoSpaceDE w:val="0"/>
        <w:autoSpaceDN w:val="0"/>
        <w:spacing w:after="0" w:line="275" w:lineRule="exact"/>
        <w:contextualSpacing w:val="0"/>
        <w:jc w:val="both"/>
        <w:rPr>
          <w:rFonts w:ascii="Times New Roman" w:hAnsi="Times New Roman" w:cs="Times New Roman"/>
          <w:sz w:val="20"/>
          <w:szCs w:val="20"/>
        </w:rPr>
      </w:pPr>
      <w:r w:rsidRPr="00E54D31">
        <w:rPr>
          <w:rFonts w:ascii="Times New Roman" w:hAnsi="Times New Roman" w:cs="Times New Roman"/>
          <w:sz w:val="20"/>
          <w:szCs w:val="20"/>
        </w:rPr>
        <w:t>Increase</w:t>
      </w:r>
      <w:r w:rsidRPr="00E54D31">
        <w:rPr>
          <w:rFonts w:ascii="Times New Roman" w:hAnsi="Times New Roman" w:cs="Times New Roman"/>
          <w:spacing w:val="-2"/>
          <w:sz w:val="20"/>
          <w:szCs w:val="20"/>
        </w:rPr>
        <w:t xml:space="preserve"> </w:t>
      </w:r>
      <w:r w:rsidRPr="00E54D31">
        <w:rPr>
          <w:rFonts w:ascii="Times New Roman" w:hAnsi="Times New Roman" w:cs="Times New Roman"/>
          <w:sz w:val="20"/>
          <w:szCs w:val="20"/>
        </w:rPr>
        <w:t>the</w:t>
      </w:r>
      <w:r w:rsidRPr="00E54D31">
        <w:rPr>
          <w:rFonts w:ascii="Times New Roman" w:hAnsi="Times New Roman" w:cs="Times New Roman"/>
          <w:spacing w:val="-2"/>
          <w:sz w:val="20"/>
          <w:szCs w:val="20"/>
        </w:rPr>
        <w:t xml:space="preserve"> </w:t>
      </w:r>
      <w:r w:rsidRPr="00E54D31">
        <w:rPr>
          <w:rFonts w:ascii="Times New Roman" w:hAnsi="Times New Roman" w:cs="Times New Roman"/>
          <w:sz w:val="20"/>
          <w:szCs w:val="20"/>
        </w:rPr>
        <w:t>manpower in</w:t>
      </w:r>
      <w:r w:rsidRPr="00E54D31">
        <w:rPr>
          <w:rFonts w:ascii="Times New Roman" w:hAnsi="Times New Roman" w:cs="Times New Roman"/>
          <w:spacing w:val="-6"/>
          <w:sz w:val="20"/>
          <w:szCs w:val="20"/>
        </w:rPr>
        <w:t xml:space="preserve"> </w:t>
      </w:r>
      <w:r w:rsidRPr="00E54D31">
        <w:rPr>
          <w:rFonts w:ascii="Times New Roman" w:hAnsi="Times New Roman" w:cs="Times New Roman"/>
          <w:sz w:val="20"/>
          <w:szCs w:val="20"/>
        </w:rPr>
        <w:t>the</w:t>
      </w:r>
      <w:r w:rsidRPr="00E54D31">
        <w:rPr>
          <w:rFonts w:ascii="Times New Roman" w:hAnsi="Times New Roman" w:cs="Times New Roman"/>
          <w:spacing w:val="-1"/>
          <w:sz w:val="20"/>
          <w:szCs w:val="20"/>
        </w:rPr>
        <w:t xml:space="preserve"> </w:t>
      </w:r>
      <w:r w:rsidRPr="00E54D31">
        <w:rPr>
          <w:rFonts w:ascii="Times New Roman" w:hAnsi="Times New Roman" w:cs="Times New Roman"/>
          <w:spacing w:val="-2"/>
          <w:sz w:val="20"/>
          <w:szCs w:val="20"/>
        </w:rPr>
        <w:t>department.</w:t>
      </w:r>
    </w:p>
    <w:p w14:paraId="66554AA5"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duration between an order's receipt, delivery, and payment should be shortened by the business.</w:t>
      </w:r>
    </w:p>
    <w:p w14:paraId="711D965F"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Effective logistics information management is crucial for the company as it facilitates the linking of channel partners and facilitates better logistics decision-making.</w:t>
      </w:r>
    </w:p>
    <w:p w14:paraId="171EB313"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Channel performance is closely linked to information flows such as customer orders, billing, inventories, and labelling, which are essential for maintaining customer satisfaction.</w:t>
      </w:r>
    </w:p>
    <w:p w14:paraId="0FC89D6C"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Information flows that are critical to preserving client happiness, such as customer orders, billing, inventories, and labelling, are intimately related to channel success.</w:t>
      </w:r>
    </w:p>
    <w:p w14:paraId="1E4BF095"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main service issue is the delivery delay, primarily due to routing issues, requiring the shipment to be directly routed to Chennai or Bangalore.</w:t>
      </w:r>
    </w:p>
    <w:p w14:paraId="62594E62"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The forwarder uses Indian Airlines for goods transfer from India, with only two daily pickups from Chennai.</w:t>
      </w:r>
    </w:p>
    <w:p w14:paraId="1720DFAB" w14:textId="77777777" w:rsidR="00E54D31" w:rsidRP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Effective logistic information management is crucial for the company as it facilitates better decision-making by linking channel partners and sharing information.</w:t>
      </w:r>
    </w:p>
    <w:p w14:paraId="63316355" w14:textId="77777777" w:rsidR="00E54D31" w:rsidRDefault="00E54D31" w:rsidP="00E54D31">
      <w:pPr>
        <w:pStyle w:val="ListParagraph"/>
        <w:numPr>
          <w:ilvl w:val="0"/>
          <w:numId w:val="27"/>
        </w:numPr>
        <w:spacing w:after="0" w:line="240" w:lineRule="auto"/>
        <w:contextualSpacing w:val="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Information flows such as customer orders, billing, inventory labelling, and customer data have a major impact on channel performance.</w:t>
      </w:r>
    </w:p>
    <w:p w14:paraId="40AC8449" w14:textId="77777777" w:rsidR="00E54D31" w:rsidRDefault="00E54D31" w:rsidP="00E54D31">
      <w:pPr>
        <w:jc w:val="both"/>
        <w:rPr>
          <w:rFonts w:ascii="Times New Roman" w:hAnsi="Times New Roman" w:cs="Times New Roman"/>
          <w:sz w:val="20"/>
          <w:szCs w:val="20"/>
          <w:lang w:val="en-IN" w:eastAsia="en-IN"/>
        </w:rPr>
      </w:pPr>
    </w:p>
    <w:p w14:paraId="451E3ABF" w14:textId="264AF6BB" w:rsidR="00E54D31" w:rsidRPr="00A0453D" w:rsidRDefault="00E54D31" w:rsidP="00A0453D">
      <w:pPr>
        <w:pStyle w:val="ListParagraph"/>
        <w:numPr>
          <w:ilvl w:val="0"/>
          <w:numId w:val="21"/>
        </w:numPr>
        <w:rPr>
          <w:rFonts w:ascii="Times New Roman" w:hAnsi="Times New Roman" w:cs="Times New Roman"/>
          <w:b/>
          <w:bCs/>
          <w:sz w:val="24"/>
          <w:szCs w:val="24"/>
          <w:lang w:val="en-IN" w:eastAsia="en-IN"/>
        </w:rPr>
      </w:pPr>
      <w:r w:rsidRPr="00A0453D">
        <w:rPr>
          <w:rFonts w:ascii="Times New Roman" w:hAnsi="Times New Roman" w:cs="Times New Roman"/>
          <w:b/>
          <w:bCs/>
          <w:sz w:val="24"/>
          <w:szCs w:val="24"/>
          <w:lang w:val="en-IN" w:eastAsia="en-IN"/>
        </w:rPr>
        <w:t>CONCLUSION</w:t>
      </w:r>
    </w:p>
    <w:p w14:paraId="736DF6D7" w14:textId="77777777" w:rsidR="00A0453D" w:rsidRDefault="00E54D31" w:rsidP="00A0453D">
      <w:pPr>
        <w:ind w:left="720" w:firstLine="720"/>
        <w:jc w:val="both"/>
        <w:rPr>
          <w:rFonts w:ascii="Times New Roman" w:hAnsi="Times New Roman" w:cs="Times New Roman"/>
          <w:sz w:val="20"/>
          <w:szCs w:val="20"/>
          <w:lang w:val="en-IN" w:eastAsia="en-IN"/>
        </w:rPr>
      </w:pPr>
      <w:r w:rsidRPr="00E54D31">
        <w:rPr>
          <w:rFonts w:ascii="Times New Roman" w:hAnsi="Times New Roman" w:cs="Times New Roman"/>
          <w:sz w:val="20"/>
          <w:szCs w:val="20"/>
          <w:lang w:val="en-IN" w:eastAsia="en-IN"/>
        </w:rPr>
        <w:t xml:space="preserve">The internship provided valuable knowledge about shipping documents and customs clearance procedures. The management department and </w:t>
      </w:r>
      <w:proofErr w:type="spellStart"/>
      <w:r w:rsidRPr="00E54D31">
        <w:rPr>
          <w:rFonts w:ascii="Times New Roman" w:hAnsi="Times New Roman" w:cs="Times New Roman"/>
          <w:sz w:val="20"/>
          <w:szCs w:val="20"/>
          <w:lang w:val="en-IN" w:eastAsia="en-IN"/>
        </w:rPr>
        <w:t>Forwardr</w:t>
      </w:r>
      <w:proofErr w:type="spellEnd"/>
      <w:r w:rsidRPr="00E54D31">
        <w:rPr>
          <w:rFonts w:ascii="Times New Roman" w:hAnsi="Times New Roman" w:cs="Times New Roman"/>
          <w:sz w:val="20"/>
          <w:szCs w:val="20"/>
          <w:lang w:val="en-IN" w:eastAsia="en-IN"/>
        </w:rPr>
        <w:t xml:space="preserve"> are grateful for the opportunity. Importers using Forwarder should analyse their expectations, satisfaction levels, and current service providers before choosing a service provider, as timely delivery is a major factor in almost every industry.</w:t>
      </w:r>
    </w:p>
    <w:p w14:paraId="1A605404" w14:textId="4D24B6E6" w:rsidR="00E54D31" w:rsidRPr="00A0453D" w:rsidRDefault="00E54D31" w:rsidP="00A0453D">
      <w:pPr>
        <w:pStyle w:val="ListParagraph"/>
        <w:numPr>
          <w:ilvl w:val="0"/>
          <w:numId w:val="21"/>
        </w:numPr>
        <w:jc w:val="both"/>
        <w:rPr>
          <w:rFonts w:ascii="Times New Roman" w:hAnsi="Times New Roman" w:cs="Times New Roman"/>
          <w:sz w:val="20"/>
          <w:szCs w:val="20"/>
          <w:lang w:val="en-IN" w:eastAsia="en-IN"/>
        </w:rPr>
      </w:pPr>
      <w:r w:rsidRPr="00A0453D">
        <w:rPr>
          <w:rFonts w:ascii="Times New Roman" w:hAnsi="Times New Roman" w:cs="Times New Roman"/>
          <w:b/>
          <w:bCs/>
          <w:sz w:val="24"/>
          <w:szCs w:val="24"/>
          <w:lang w:val="en-IN" w:eastAsia="en-IN"/>
        </w:rPr>
        <w:t>BIBLIOGRAPHY</w:t>
      </w:r>
    </w:p>
    <w:p w14:paraId="475E50DC" w14:textId="77777777" w:rsidR="00E54D31" w:rsidRPr="00E54D31" w:rsidRDefault="00E54D31" w:rsidP="00E54D31">
      <w:pPr>
        <w:pStyle w:val="BodyText"/>
        <w:spacing w:before="152" w:line="360" w:lineRule="auto"/>
        <w:ind w:left="720" w:right="204"/>
        <w:rPr>
          <w:rStyle w:val="Hyperlink"/>
          <w:sz w:val="18"/>
          <w:szCs w:val="18"/>
        </w:rPr>
      </w:pPr>
      <w:hyperlink r:id="rId11" w:history="1">
        <w:r w:rsidRPr="00E54D31">
          <w:rPr>
            <w:rStyle w:val="Hyperlink"/>
            <w:sz w:val="18"/>
            <w:szCs w:val="18"/>
          </w:rPr>
          <w:t>worldcustomsjournal.org/Archives/Volume 5%2C Number 1 (Mar 2011)/04 Uzzaman_and_Yusuf.pdf</w:t>
        </w:r>
      </w:hyperlink>
    </w:p>
    <w:p w14:paraId="5631B056" w14:textId="77777777" w:rsidR="00E54D31" w:rsidRPr="00E54D31" w:rsidRDefault="00E54D31" w:rsidP="00E54D31">
      <w:pPr>
        <w:pStyle w:val="BodyText"/>
        <w:spacing w:before="152" w:line="360" w:lineRule="auto"/>
        <w:ind w:left="720" w:right="204"/>
        <w:rPr>
          <w:sz w:val="18"/>
          <w:szCs w:val="18"/>
        </w:rPr>
      </w:pPr>
      <w:hyperlink r:id="rId12" w:history="1">
        <w:r w:rsidRPr="00E54D31">
          <w:rPr>
            <w:rStyle w:val="Hyperlink"/>
            <w:sz w:val="18"/>
            <w:szCs w:val="18"/>
          </w:rPr>
          <w:t xml:space="preserve">John Christopher, trade lane manager - Europe, walks us </w:t>
        </w:r>
        <w:proofErr w:type="gramStart"/>
        <w:r w:rsidRPr="00E54D31">
          <w:rPr>
            <w:rStyle w:val="Hyperlink"/>
            <w:sz w:val="18"/>
            <w:szCs w:val="18"/>
          </w:rPr>
          <w:t>through  corporate</w:t>
        </w:r>
        <w:proofErr w:type="gramEnd"/>
        <w:r w:rsidRPr="00E54D31">
          <w:rPr>
            <w:rStyle w:val="Hyperlink"/>
            <w:sz w:val="18"/>
            <w:szCs w:val="18"/>
          </w:rPr>
          <w:t xml:space="preserve"> ethos and the principles of the company's overall operations.... | </w:t>
        </w:r>
      </w:hyperlink>
    </w:p>
    <w:p w14:paraId="7172E3FB" w14:textId="77777777" w:rsidR="00E54D31" w:rsidRDefault="00E54D31" w:rsidP="00E54D31">
      <w:pPr>
        <w:pStyle w:val="BodyText"/>
        <w:spacing w:before="152" w:line="360" w:lineRule="auto"/>
        <w:ind w:left="720" w:right="204"/>
        <w:rPr>
          <w:rStyle w:val="Hyperlink"/>
          <w:sz w:val="18"/>
          <w:szCs w:val="18"/>
        </w:rPr>
      </w:pPr>
      <w:hyperlink r:id="rId13" w:history="1">
        <w:r w:rsidRPr="00E54D31">
          <w:rPr>
            <w:rStyle w:val="Hyperlink"/>
            <w:sz w:val="18"/>
            <w:szCs w:val="18"/>
          </w:rPr>
          <w:t>old.cbic.gov.in</w:t>
        </w:r>
      </w:hyperlink>
    </w:p>
    <w:p w14:paraId="420D12BA" w14:textId="77777777" w:rsidR="00E54D31" w:rsidRPr="00E54D31" w:rsidRDefault="00E54D31" w:rsidP="00E54D31">
      <w:pPr>
        <w:pStyle w:val="BodyText"/>
        <w:spacing w:before="152" w:line="360" w:lineRule="auto"/>
        <w:ind w:left="720" w:right="204"/>
        <w:rPr>
          <w:sz w:val="18"/>
          <w:szCs w:val="18"/>
        </w:rPr>
      </w:pPr>
      <w:hyperlink r:id="rId14" w:history="1">
        <w:r w:rsidRPr="00E54D31">
          <w:rPr>
            <w:rStyle w:val="Hyperlink"/>
            <w:sz w:val="18"/>
            <w:szCs w:val="18"/>
          </w:rPr>
          <w:t>Customs House Agent (CHA) Role &amp; Importance » 2024 (indiancustoms.info)</w:t>
        </w:r>
      </w:hyperlink>
    </w:p>
    <w:p w14:paraId="6CA7E5F0" w14:textId="05A8CB49" w:rsidR="006C11CA" w:rsidRPr="00E54D31" w:rsidRDefault="006C11CA" w:rsidP="00E54D31">
      <w:pPr>
        <w:spacing w:after="0" w:line="240" w:lineRule="auto"/>
        <w:jc w:val="both"/>
        <w:rPr>
          <w:rFonts w:ascii="Times New Roman" w:hAnsi="Times New Roman" w:cs="Times New Roman"/>
          <w:sz w:val="20"/>
          <w:szCs w:val="20"/>
          <w:lang w:val="en-IN" w:eastAsia="en-IN"/>
        </w:rPr>
      </w:pPr>
    </w:p>
    <w:sectPr w:rsidR="006C11CA" w:rsidRPr="00E54D3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ADF832" w14:textId="77777777" w:rsidR="00AF0066" w:rsidRDefault="00AF0066" w:rsidP="00C556D7">
      <w:pPr>
        <w:spacing w:after="0" w:line="240" w:lineRule="auto"/>
      </w:pPr>
      <w:r>
        <w:separator/>
      </w:r>
    </w:p>
  </w:endnote>
  <w:endnote w:type="continuationSeparator" w:id="0">
    <w:p w14:paraId="0331AD1A" w14:textId="77777777" w:rsidR="00AF0066" w:rsidRDefault="00AF006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03022F" w14:textId="77777777" w:rsidR="00AF0066" w:rsidRDefault="00AF0066" w:rsidP="00C556D7">
      <w:pPr>
        <w:spacing w:after="0" w:line="240" w:lineRule="auto"/>
      </w:pPr>
      <w:r>
        <w:separator/>
      </w:r>
    </w:p>
  </w:footnote>
  <w:footnote w:type="continuationSeparator" w:id="0">
    <w:p w14:paraId="3A56106B" w14:textId="77777777" w:rsidR="00AF0066" w:rsidRDefault="00AF006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776231788" name="Picture 1776231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FF68C7"/>
    <w:multiLevelType w:val="hybridMultilevel"/>
    <w:tmpl w:val="D7E2756E"/>
    <w:lvl w:ilvl="0" w:tplc="40090001">
      <w:start w:val="1"/>
      <w:numFmt w:val="bullet"/>
      <w:lvlText w:val=""/>
      <w:lvlJc w:val="left"/>
      <w:pPr>
        <w:ind w:left="1215" w:hanging="360"/>
      </w:pPr>
      <w:rPr>
        <w:rFonts w:ascii="Symbol" w:hAnsi="Symbol" w:hint="default"/>
      </w:rPr>
    </w:lvl>
    <w:lvl w:ilvl="1" w:tplc="40090003" w:tentative="1">
      <w:start w:val="1"/>
      <w:numFmt w:val="bullet"/>
      <w:lvlText w:val="o"/>
      <w:lvlJc w:val="left"/>
      <w:pPr>
        <w:ind w:left="1935" w:hanging="360"/>
      </w:pPr>
      <w:rPr>
        <w:rFonts w:ascii="Courier New" w:hAnsi="Courier New" w:cs="Courier New" w:hint="default"/>
      </w:rPr>
    </w:lvl>
    <w:lvl w:ilvl="2" w:tplc="40090005" w:tentative="1">
      <w:start w:val="1"/>
      <w:numFmt w:val="bullet"/>
      <w:lvlText w:val=""/>
      <w:lvlJc w:val="left"/>
      <w:pPr>
        <w:ind w:left="2655" w:hanging="360"/>
      </w:pPr>
      <w:rPr>
        <w:rFonts w:ascii="Wingdings" w:hAnsi="Wingdings" w:hint="default"/>
      </w:rPr>
    </w:lvl>
    <w:lvl w:ilvl="3" w:tplc="40090001" w:tentative="1">
      <w:start w:val="1"/>
      <w:numFmt w:val="bullet"/>
      <w:lvlText w:val=""/>
      <w:lvlJc w:val="left"/>
      <w:pPr>
        <w:ind w:left="3375" w:hanging="360"/>
      </w:pPr>
      <w:rPr>
        <w:rFonts w:ascii="Symbol" w:hAnsi="Symbol" w:hint="default"/>
      </w:rPr>
    </w:lvl>
    <w:lvl w:ilvl="4" w:tplc="40090003" w:tentative="1">
      <w:start w:val="1"/>
      <w:numFmt w:val="bullet"/>
      <w:lvlText w:val="o"/>
      <w:lvlJc w:val="left"/>
      <w:pPr>
        <w:ind w:left="4095" w:hanging="360"/>
      </w:pPr>
      <w:rPr>
        <w:rFonts w:ascii="Courier New" w:hAnsi="Courier New" w:cs="Courier New" w:hint="default"/>
      </w:rPr>
    </w:lvl>
    <w:lvl w:ilvl="5" w:tplc="40090005" w:tentative="1">
      <w:start w:val="1"/>
      <w:numFmt w:val="bullet"/>
      <w:lvlText w:val=""/>
      <w:lvlJc w:val="left"/>
      <w:pPr>
        <w:ind w:left="4815" w:hanging="360"/>
      </w:pPr>
      <w:rPr>
        <w:rFonts w:ascii="Wingdings" w:hAnsi="Wingdings" w:hint="default"/>
      </w:rPr>
    </w:lvl>
    <w:lvl w:ilvl="6" w:tplc="40090001" w:tentative="1">
      <w:start w:val="1"/>
      <w:numFmt w:val="bullet"/>
      <w:lvlText w:val=""/>
      <w:lvlJc w:val="left"/>
      <w:pPr>
        <w:ind w:left="5535" w:hanging="360"/>
      </w:pPr>
      <w:rPr>
        <w:rFonts w:ascii="Symbol" w:hAnsi="Symbol" w:hint="default"/>
      </w:rPr>
    </w:lvl>
    <w:lvl w:ilvl="7" w:tplc="40090003" w:tentative="1">
      <w:start w:val="1"/>
      <w:numFmt w:val="bullet"/>
      <w:lvlText w:val="o"/>
      <w:lvlJc w:val="left"/>
      <w:pPr>
        <w:ind w:left="6255" w:hanging="360"/>
      </w:pPr>
      <w:rPr>
        <w:rFonts w:ascii="Courier New" w:hAnsi="Courier New" w:cs="Courier New" w:hint="default"/>
      </w:rPr>
    </w:lvl>
    <w:lvl w:ilvl="8" w:tplc="40090005" w:tentative="1">
      <w:start w:val="1"/>
      <w:numFmt w:val="bullet"/>
      <w:lvlText w:val=""/>
      <w:lvlJc w:val="left"/>
      <w:pPr>
        <w:ind w:left="6975"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6376C51"/>
    <w:multiLevelType w:val="hybridMultilevel"/>
    <w:tmpl w:val="25F0C000"/>
    <w:lvl w:ilvl="0" w:tplc="6D48DFE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AE5113"/>
    <w:multiLevelType w:val="hybridMultilevel"/>
    <w:tmpl w:val="55065A3A"/>
    <w:lvl w:ilvl="0" w:tplc="6D48DFE0">
      <w:numFmt w:val="bullet"/>
      <w:lvlText w:val=""/>
      <w:lvlJc w:val="left"/>
      <w:pPr>
        <w:ind w:left="787" w:hanging="361"/>
      </w:pPr>
      <w:rPr>
        <w:rFonts w:ascii="Wingdings" w:eastAsia="Wingdings" w:hAnsi="Wingdings" w:cs="Wingdings" w:hint="default"/>
        <w:b w:val="0"/>
        <w:bCs w:val="0"/>
        <w:i w:val="0"/>
        <w:iCs w:val="0"/>
        <w:spacing w:val="0"/>
        <w:w w:val="100"/>
        <w:sz w:val="24"/>
        <w:szCs w:val="24"/>
        <w:lang w:val="en-US" w:eastAsia="en-US" w:bidi="ar-SA"/>
      </w:rPr>
    </w:lvl>
    <w:lvl w:ilvl="1" w:tplc="23168D50">
      <w:numFmt w:val="bullet"/>
      <w:lvlText w:val=""/>
      <w:lvlJc w:val="left"/>
      <w:pPr>
        <w:ind w:left="848" w:hanging="360"/>
      </w:pPr>
      <w:rPr>
        <w:rFonts w:ascii="Symbol" w:eastAsia="Symbol" w:hAnsi="Symbol" w:cs="Symbol" w:hint="default"/>
        <w:b w:val="0"/>
        <w:bCs w:val="0"/>
        <w:i w:val="0"/>
        <w:iCs w:val="0"/>
        <w:spacing w:val="0"/>
        <w:w w:val="100"/>
        <w:sz w:val="24"/>
        <w:szCs w:val="24"/>
        <w:lang w:val="en-US" w:eastAsia="en-US" w:bidi="ar-SA"/>
      </w:rPr>
    </w:lvl>
    <w:lvl w:ilvl="2" w:tplc="ADB47494">
      <w:numFmt w:val="bullet"/>
      <w:lvlText w:val="•"/>
      <w:lvlJc w:val="left"/>
      <w:pPr>
        <w:ind w:left="1402" w:hanging="360"/>
      </w:pPr>
      <w:rPr>
        <w:rFonts w:hint="default"/>
        <w:lang w:val="en-US" w:eastAsia="en-US" w:bidi="ar-SA"/>
      </w:rPr>
    </w:lvl>
    <w:lvl w:ilvl="3" w:tplc="CF56A17C">
      <w:numFmt w:val="bullet"/>
      <w:lvlText w:val="•"/>
      <w:lvlJc w:val="left"/>
      <w:pPr>
        <w:ind w:left="1965" w:hanging="360"/>
      </w:pPr>
      <w:rPr>
        <w:rFonts w:hint="default"/>
        <w:lang w:val="en-US" w:eastAsia="en-US" w:bidi="ar-SA"/>
      </w:rPr>
    </w:lvl>
    <w:lvl w:ilvl="4" w:tplc="A1B4E24A">
      <w:numFmt w:val="bullet"/>
      <w:lvlText w:val="•"/>
      <w:lvlJc w:val="left"/>
      <w:pPr>
        <w:ind w:left="2528" w:hanging="360"/>
      </w:pPr>
      <w:rPr>
        <w:rFonts w:hint="default"/>
        <w:lang w:val="en-US" w:eastAsia="en-US" w:bidi="ar-SA"/>
      </w:rPr>
    </w:lvl>
    <w:lvl w:ilvl="5" w:tplc="AF586E8A">
      <w:numFmt w:val="bullet"/>
      <w:lvlText w:val="•"/>
      <w:lvlJc w:val="left"/>
      <w:pPr>
        <w:ind w:left="3091" w:hanging="360"/>
      </w:pPr>
      <w:rPr>
        <w:rFonts w:hint="default"/>
        <w:lang w:val="en-US" w:eastAsia="en-US" w:bidi="ar-SA"/>
      </w:rPr>
    </w:lvl>
    <w:lvl w:ilvl="6" w:tplc="34809698">
      <w:numFmt w:val="bullet"/>
      <w:lvlText w:val="•"/>
      <w:lvlJc w:val="left"/>
      <w:pPr>
        <w:ind w:left="3654" w:hanging="360"/>
      </w:pPr>
      <w:rPr>
        <w:rFonts w:hint="default"/>
        <w:lang w:val="en-US" w:eastAsia="en-US" w:bidi="ar-SA"/>
      </w:rPr>
    </w:lvl>
    <w:lvl w:ilvl="7" w:tplc="BB424778">
      <w:numFmt w:val="bullet"/>
      <w:lvlText w:val="•"/>
      <w:lvlJc w:val="left"/>
      <w:pPr>
        <w:ind w:left="4217" w:hanging="360"/>
      </w:pPr>
      <w:rPr>
        <w:rFonts w:hint="default"/>
        <w:lang w:val="en-US" w:eastAsia="en-US" w:bidi="ar-SA"/>
      </w:rPr>
    </w:lvl>
    <w:lvl w:ilvl="8" w:tplc="2604E16C">
      <w:numFmt w:val="bullet"/>
      <w:lvlText w:val="•"/>
      <w:lvlJc w:val="left"/>
      <w:pPr>
        <w:ind w:left="4780" w:hanging="360"/>
      </w:pPr>
      <w:rPr>
        <w:rFonts w:hint="default"/>
        <w:lang w:val="en-US" w:eastAsia="en-US" w:bidi="ar-SA"/>
      </w:r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54378A"/>
    <w:multiLevelType w:val="hybridMultilevel"/>
    <w:tmpl w:val="3DF201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718EC358"/>
    <w:lvl w:ilvl="0" w:tplc="9500BE08">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A7923"/>
    <w:multiLevelType w:val="hybridMultilevel"/>
    <w:tmpl w:val="5A2228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3C5269"/>
    <w:multiLevelType w:val="hybridMultilevel"/>
    <w:tmpl w:val="9F1A5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2182790">
    <w:abstractNumId w:val="9"/>
  </w:num>
  <w:num w:numId="2" w16cid:durableId="2096003751">
    <w:abstractNumId w:val="6"/>
  </w:num>
  <w:num w:numId="3" w16cid:durableId="1987079559">
    <w:abstractNumId w:val="12"/>
  </w:num>
  <w:num w:numId="4" w16cid:durableId="380834718">
    <w:abstractNumId w:val="13"/>
  </w:num>
  <w:num w:numId="5" w16cid:durableId="1739859759">
    <w:abstractNumId w:val="8"/>
  </w:num>
  <w:num w:numId="6" w16cid:durableId="2009285931">
    <w:abstractNumId w:val="19"/>
  </w:num>
  <w:num w:numId="7" w16cid:durableId="308749635">
    <w:abstractNumId w:val="1"/>
  </w:num>
  <w:num w:numId="8" w16cid:durableId="1579056305">
    <w:abstractNumId w:val="26"/>
  </w:num>
  <w:num w:numId="9" w16cid:durableId="1217738365">
    <w:abstractNumId w:val="0"/>
  </w:num>
  <w:num w:numId="10" w16cid:durableId="819079419">
    <w:abstractNumId w:val="5"/>
  </w:num>
  <w:num w:numId="11" w16cid:durableId="1451782188">
    <w:abstractNumId w:val="22"/>
  </w:num>
  <w:num w:numId="12" w16cid:durableId="1507936789">
    <w:abstractNumId w:val="17"/>
  </w:num>
  <w:num w:numId="13" w16cid:durableId="1357073018">
    <w:abstractNumId w:val="11"/>
  </w:num>
  <w:num w:numId="14" w16cid:durableId="151719365">
    <w:abstractNumId w:val="4"/>
  </w:num>
  <w:num w:numId="15" w16cid:durableId="35325059">
    <w:abstractNumId w:val="21"/>
  </w:num>
  <w:num w:numId="16" w16cid:durableId="925070446">
    <w:abstractNumId w:val="10"/>
  </w:num>
  <w:num w:numId="17" w16cid:durableId="1406343353">
    <w:abstractNumId w:val="14"/>
  </w:num>
  <w:num w:numId="18" w16cid:durableId="1534415975">
    <w:abstractNumId w:val="3"/>
  </w:num>
  <w:num w:numId="19" w16cid:durableId="1274167218">
    <w:abstractNumId w:val="25"/>
  </w:num>
  <w:num w:numId="20" w16cid:durableId="1416245301">
    <w:abstractNumId w:val="7"/>
  </w:num>
  <w:num w:numId="21" w16cid:durableId="398943930">
    <w:abstractNumId w:val="20"/>
  </w:num>
  <w:num w:numId="22" w16cid:durableId="2059042783">
    <w:abstractNumId w:val="16"/>
  </w:num>
  <w:num w:numId="23" w16cid:durableId="426195894">
    <w:abstractNumId w:val="2"/>
  </w:num>
  <w:num w:numId="24" w16cid:durableId="212620262">
    <w:abstractNumId w:val="24"/>
  </w:num>
  <w:num w:numId="25" w16cid:durableId="1417626327">
    <w:abstractNumId w:val="23"/>
  </w:num>
  <w:num w:numId="26" w16cid:durableId="527987674">
    <w:abstractNumId w:val="15"/>
  </w:num>
  <w:num w:numId="27" w16cid:durableId="5914267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C4AF4"/>
    <w:rsid w:val="000D7425"/>
    <w:rsid w:val="000D79A3"/>
    <w:rsid w:val="000E2869"/>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85936"/>
    <w:rsid w:val="002A579C"/>
    <w:rsid w:val="002E72CF"/>
    <w:rsid w:val="002F3187"/>
    <w:rsid w:val="002F43A5"/>
    <w:rsid w:val="003265E6"/>
    <w:rsid w:val="00350F8D"/>
    <w:rsid w:val="00361C3F"/>
    <w:rsid w:val="003656D1"/>
    <w:rsid w:val="00392E5A"/>
    <w:rsid w:val="00394E8D"/>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267C"/>
    <w:rsid w:val="004D5813"/>
    <w:rsid w:val="004D5DC8"/>
    <w:rsid w:val="004D5FF5"/>
    <w:rsid w:val="00505045"/>
    <w:rsid w:val="005165E7"/>
    <w:rsid w:val="00517390"/>
    <w:rsid w:val="00524B78"/>
    <w:rsid w:val="005256A9"/>
    <w:rsid w:val="00526DDB"/>
    <w:rsid w:val="005338E6"/>
    <w:rsid w:val="00535548"/>
    <w:rsid w:val="00557B92"/>
    <w:rsid w:val="005A48C2"/>
    <w:rsid w:val="005B3887"/>
    <w:rsid w:val="005B73A4"/>
    <w:rsid w:val="005C1D19"/>
    <w:rsid w:val="005C320F"/>
    <w:rsid w:val="005D265F"/>
    <w:rsid w:val="005F717A"/>
    <w:rsid w:val="006110CA"/>
    <w:rsid w:val="00614BC9"/>
    <w:rsid w:val="00617A82"/>
    <w:rsid w:val="00632466"/>
    <w:rsid w:val="00633CDF"/>
    <w:rsid w:val="00634EE0"/>
    <w:rsid w:val="006413AE"/>
    <w:rsid w:val="00654EC1"/>
    <w:rsid w:val="00690A1B"/>
    <w:rsid w:val="006918DA"/>
    <w:rsid w:val="006962A4"/>
    <w:rsid w:val="006A5E5C"/>
    <w:rsid w:val="006A6434"/>
    <w:rsid w:val="006B2ED8"/>
    <w:rsid w:val="006C11CA"/>
    <w:rsid w:val="006C227C"/>
    <w:rsid w:val="006C4B85"/>
    <w:rsid w:val="006C74D5"/>
    <w:rsid w:val="006D7E62"/>
    <w:rsid w:val="006F51F4"/>
    <w:rsid w:val="00732B32"/>
    <w:rsid w:val="007374C8"/>
    <w:rsid w:val="00756E86"/>
    <w:rsid w:val="00767719"/>
    <w:rsid w:val="00786F51"/>
    <w:rsid w:val="0079243B"/>
    <w:rsid w:val="007B170D"/>
    <w:rsid w:val="007C13BA"/>
    <w:rsid w:val="007D5C9A"/>
    <w:rsid w:val="007E75BA"/>
    <w:rsid w:val="007E79D6"/>
    <w:rsid w:val="007F4C35"/>
    <w:rsid w:val="007F6CE4"/>
    <w:rsid w:val="00814B7E"/>
    <w:rsid w:val="00830472"/>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85D"/>
    <w:rsid w:val="009A49D4"/>
    <w:rsid w:val="009C713B"/>
    <w:rsid w:val="009E4D95"/>
    <w:rsid w:val="009E7E3D"/>
    <w:rsid w:val="009F08EA"/>
    <w:rsid w:val="009F6540"/>
    <w:rsid w:val="00A0162A"/>
    <w:rsid w:val="00A0453D"/>
    <w:rsid w:val="00A4268C"/>
    <w:rsid w:val="00A61FC8"/>
    <w:rsid w:val="00A65813"/>
    <w:rsid w:val="00A66F99"/>
    <w:rsid w:val="00A71E07"/>
    <w:rsid w:val="00A730E3"/>
    <w:rsid w:val="00A846B7"/>
    <w:rsid w:val="00A921E2"/>
    <w:rsid w:val="00A9241D"/>
    <w:rsid w:val="00A95514"/>
    <w:rsid w:val="00AA1805"/>
    <w:rsid w:val="00AB1E91"/>
    <w:rsid w:val="00AC095F"/>
    <w:rsid w:val="00AC35BE"/>
    <w:rsid w:val="00AD11A2"/>
    <w:rsid w:val="00AD52FF"/>
    <w:rsid w:val="00AD55FF"/>
    <w:rsid w:val="00AF0066"/>
    <w:rsid w:val="00B00738"/>
    <w:rsid w:val="00B0156E"/>
    <w:rsid w:val="00B07F98"/>
    <w:rsid w:val="00B127F4"/>
    <w:rsid w:val="00B17F4E"/>
    <w:rsid w:val="00B20D62"/>
    <w:rsid w:val="00B21E66"/>
    <w:rsid w:val="00B360F2"/>
    <w:rsid w:val="00B60F30"/>
    <w:rsid w:val="00B71A47"/>
    <w:rsid w:val="00B76621"/>
    <w:rsid w:val="00B82E3B"/>
    <w:rsid w:val="00B84D5C"/>
    <w:rsid w:val="00B9734E"/>
    <w:rsid w:val="00BA6D24"/>
    <w:rsid w:val="00BC087A"/>
    <w:rsid w:val="00BC37A0"/>
    <w:rsid w:val="00BC3855"/>
    <w:rsid w:val="00BD0DF3"/>
    <w:rsid w:val="00BD655E"/>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B33CD"/>
    <w:rsid w:val="00CD7165"/>
    <w:rsid w:val="00CE4576"/>
    <w:rsid w:val="00CE4A54"/>
    <w:rsid w:val="00CE5A19"/>
    <w:rsid w:val="00D25854"/>
    <w:rsid w:val="00D3084A"/>
    <w:rsid w:val="00D74DDA"/>
    <w:rsid w:val="00DA52F4"/>
    <w:rsid w:val="00DC142A"/>
    <w:rsid w:val="00DC45F7"/>
    <w:rsid w:val="00DD6B36"/>
    <w:rsid w:val="00DD7C7C"/>
    <w:rsid w:val="00DE68FE"/>
    <w:rsid w:val="00DF201E"/>
    <w:rsid w:val="00DF317B"/>
    <w:rsid w:val="00DF6FFA"/>
    <w:rsid w:val="00E03AB8"/>
    <w:rsid w:val="00E058D9"/>
    <w:rsid w:val="00E26448"/>
    <w:rsid w:val="00E26687"/>
    <w:rsid w:val="00E34078"/>
    <w:rsid w:val="00E35FB6"/>
    <w:rsid w:val="00E5139A"/>
    <w:rsid w:val="00E54D31"/>
    <w:rsid w:val="00E71348"/>
    <w:rsid w:val="00E73492"/>
    <w:rsid w:val="00E81599"/>
    <w:rsid w:val="00E82016"/>
    <w:rsid w:val="00EA6189"/>
    <w:rsid w:val="00EB0728"/>
    <w:rsid w:val="00EB432A"/>
    <w:rsid w:val="00EB588E"/>
    <w:rsid w:val="00EE1166"/>
    <w:rsid w:val="00EE526E"/>
    <w:rsid w:val="00F01E52"/>
    <w:rsid w:val="00F0458F"/>
    <w:rsid w:val="00F141E8"/>
    <w:rsid w:val="00F14345"/>
    <w:rsid w:val="00F14F23"/>
    <w:rsid w:val="00F21C38"/>
    <w:rsid w:val="00F42C71"/>
    <w:rsid w:val="00F43ABE"/>
    <w:rsid w:val="00F62C11"/>
    <w:rsid w:val="00F65276"/>
    <w:rsid w:val="00FA541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3B294C42-FD99-47CF-AE4C-2BAFC9939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E54D3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0"/>
    <w:qFormat/>
    <w:rsid w:val="00BD655E"/>
    <w:pPr>
      <w:widowControl w:val="0"/>
      <w:autoSpaceDE w:val="0"/>
      <w:autoSpaceDN w:val="0"/>
      <w:spacing w:before="72" w:after="0" w:line="240" w:lineRule="auto"/>
      <w:ind w:left="96"/>
      <w:jc w:val="center"/>
    </w:pPr>
    <w:rPr>
      <w:rFonts w:ascii="Times New Roman" w:eastAsia="Times New Roman" w:hAnsi="Times New Roman" w:cs="Times New Roman"/>
      <w:sz w:val="36"/>
      <w:szCs w:val="36"/>
    </w:rPr>
  </w:style>
  <w:style w:type="character" w:customStyle="1" w:styleId="TitleChar">
    <w:name w:val="Title Char"/>
    <w:basedOn w:val="DefaultParagraphFont"/>
    <w:link w:val="Title"/>
    <w:uiPriority w:val="10"/>
    <w:rsid w:val="00BD655E"/>
    <w:rPr>
      <w:rFonts w:ascii="Times New Roman" w:eastAsia="Times New Roman" w:hAnsi="Times New Roman" w:cs="Times New Roman"/>
      <w:sz w:val="36"/>
      <w:szCs w:val="36"/>
    </w:rPr>
  </w:style>
  <w:style w:type="paragraph" w:customStyle="1" w:styleId="TableParagraph">
    <w:name w:val="Table Paragraph"/>
    <w:basedOn w:val="Normal"/>
    <w:uiPriority w:val="1"/>
    <w:qFormat/>
    <w:rsid w:val="000C4AF4"/>
    <w:pPr>
      <w:widowControl w:val="0"/>
      <w:autoSpaceDE w:val="0"/>
      <w:autoSpaceDN w:val="0"/>
      <w:spacing w:after="0" w:line="240" w:lineRule="auto"/>
      <w:ind w:left="105"/>
      <w:jc w:val="center"/>
    </w:pPr>
    <w:rPr>
      <w:rFonts w:ascii="Times New Roman" w:eastAsia="Times New Roman" w:hAnsi="Times New Roman" w:cs="Times New Roman"/>
    </w:rPr>
  </w:style>
  <w:style w:type="paragraph" w:styleId="BodyText">
    <w:name w:val="Body Text"/>
    <w:basedOn w:val="Normal"/>
    <w:link w:val="BodyTextChar"/>
    <w:uiPriority w:val="1"/>
    <w:qFormat/>
    <w:rsid w:val="007374C8"/>
    <w:pPr>
      <w:widowControl w:val="0"/>
      <w:autoSpaceDE w:val="0"/>
      <w:autoSpaceDN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7374C8"/>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54D3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old.cbic.gov.in/htdocs-servicetax/st-profiles/cus-hse-ag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cebook.com/DahnayLogisticsofficial/videos/780438599664008/?mibextid=oFDknk&amp;rdid=tH4PT9vqKdX8MGU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orldcustomsjournal.org/Archives/Volume%205%2C%20Number%201%20(Mar%202011)/04%20Uzzaman_and_Yusuf.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India"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indiancustoms.info/customs-house-ag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DAHNAY -IND.USA</cp:lastModifiedBy>
  <cp:revision>3</cp:revision>
  <cp:lastPrinted>2021-02-22T14:39:00Z</cp:lastPrinted>
  <dcterms:created xsi:type="dcterms:W3CDTF">2024-05-30T07:29:00Z</dcterms:created>
  <dcterms:modified xsi:type="dcterms:W3CDTF">2024-05-30T07:34:00Z</dcterms:modified>
</cp:coreProperties>
</file>