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099" w:rsidRPr="00476E2B" w:rsidRDefault="00FA5099" w:rsidP="00FA5099">
      <w:pPr>
        <w:jc w:val="center"/>
        <w:rPr>
          <w:rFonts w:ascii="Times New Roman" w:hAnsi="Times New Roman" w:cs="Times New Roman"/>
          <w:b/>
          <w:sz w:val="24"/>
          <w:szCs w:val="24"/>
          <w:lang w:val="en-US"/>
        </w:rPr>
      </w:pPr>
      <w:r w:rsidRPr="00476E2B">
        <w:rPr>
          <w:rFonts w:ascii="Times New Roman" w:hAnsi="Times New Roman" w:cs="Times New Roman"/>
          <w:b/>
          <w:sz w:val="24"/>
          <w:szCs w:val="24"/>
          <w:lang w:val="en-US"/>
        </w:rPr>
        <w:t>INTRODUCTON TO INDUSTRY</w:t>
      </w:r>
    </w:p>
    <w:p w:rsidR="00FA5099" w:rsidRPr="00476E2B" w:rsidRDefault="00FA5099" w:rsidP="00FA5099">
      <w:pPr>
        <w:jc w:val="both"/>
        <w:rPr>
          <w:rFonts w:ascii="Times New Roman" w:hAnsi="Times New Roman" w:cs="Times New Roman"/>
          <w:sz w:val="24"/>
          <w:szCs w:val="24"/>
          <w:lang w:val="en-US"/>
        </w:rPr>
      </w:pP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In today's rapidly evolving world, the role of education in fostering sustainable development cannot be overstated. Recognizing this, numerous non-governmental organizations (NGOs) have embarked on initiatives aimed at evaluating lives through the lens of quality education. By prioritizing educational programs, these NGOs strive to empower individuals, uplift communities, and pave the way for a more sustainable future. Through a multifaceted approach, these organizations seek to address various aspects of education, including accessibility, equity, and quality. By ensuring that education is accessible to all, regardless of socio-economic status or geographical location, these NGOs strive to break the cycle of poverty and inequality. Moreover, by promoting equity in education, they aim to create inclusive learning environments where every individual has the opportunity to thrive and reach their full potential.</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Central to these efforts is the emphasis on quality education. Beyond mere literacy and numeracy, quality education encompasses a holistic approach to learning, nurturing critical thinking skills, creativity, and problem-solving abilities. By providing students with the necessary tools and resources, these NGOs empower them to become active participants in shaping their communities and driving positive change</w:t>
      </w:r>
      <w:r w:rsidRPr="00476E2B">
        <w:rPr>
          <w:rFonts w:ascii="Times New Roman" w:hAnsi="Times New Roman" w:cs="Times New Roman"/>
          <w:sz w:val="24"/>
          <w:szCs w:val="24"/>
        </w:rPr>
        <w:t xml:space="preserve"> </w:t>
      </w:r>
      <w:r w:rsidRPr="00476E2B">
        <w:rPr>
          <w:rFonts w:ascii="Times New Roman" w:hAnsi="Times New Roman" w:cs="Times New Roman"/>
          <w:sz w:val="24"/>
          <w:szCs w:val="24"/>
          <w:lang w:val="en-US"/>
        </w:rPr>
        <w:t>.Moreover, these educational initiatives extend beyond the confines of traditional classrooms, embracing innovative approaches such as vocational training, digital literacy programs, and community-based learning initiatives. By tailoring education to the specific needs and aspirations of each community, these NGOs ensure that their interventions are contextually relevant and impactful.</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Ultimately, the goal of evaluating lives through quality education is not just to impart knowledge but to cultivate empowered individuals who are equipped to contribute meaningfully to society. By investing in education, NGOs lay the foundation for sustainable development, fostering a future where every individual has the opportunity to thrive, and communities are empowered to realize their full potential.</w:t>
      </w:r>
      <w:r w:rsidRPr="00476E2B">
        <w:rPr>
          <w:sz w:val="24"/>
          <w:szCs w:val="24"/>
        </w:rPr>
        <w:t xml:space="preserve"> </w:t>
      </w:r>
      <w:r w:rsidRPr="00476E2B">
        <w:rPr>
          <w:rFonts w:ascii="Times New Roman" w:hAnsi="Times New Roman" w:cs="Times New Roman"/>
          <w:sz w:val="24"/>
          <w:szCs w:val="24"/>
          <w:lang w:val="en-US"/>
        </w:rPr>
        <w:t>In an era where education stands as a cornerstone for societal progress and sustainable development, NGOs play a pivotal role in ensuring equitable access to quality education for all. This introduction sheds light on the significance of evaluating lives through the lens of education, particularly focusing on the efforts of an NGO dedicated to fostering sustainable development through educational empowerment.</w:t>
      </w:r>
    </w:p>
    <w:p w:rsidR="00FA5099"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lastRenderedPageBreak/>
        <w:t>With the United Nations Sustainable Development Goals (SDGs) serving as a guiding framework, the pursuit of quality education emerges as a fundamental catalyst for addressing various global challenges, ranging from poverty alleviation to gender equality and beyond. Recognizing this imperative, numerous NGOs have stepped forward to bridge the gaps in education, striving to empower individuals and communities with the knowledge and skills essential for their holistic development.</w:t>
      </w:r>
    </w:p>
    <w:p w:rsidR="00FA5099" w:rsidRPr="00476E2B" w:rsidRDefault="00FA5099" w:rsidP="00FA5099">
      <w:pPr>
        <w:spacing w:line="360" w:lineRule="auto"/>
        <w:jc w:val="center"/>
        <w:rPr>
          <w:rFonts w:ascii="Times New Roman" w:hAnsi="Times New Roman" w:cs="Times New Roman"/>
          <w:sz w:val="24"/>
          <w:szCs w:val="24"/>
          <w:lang w:val="en-US"/>
        </w:rPr>
      </w:pPr>
      <w:r w:rsidRPr="00476E2B">
        <w:rPr>
          <w:rFonts w:ascii="Times New Roman" w:hAnsi="Times New Roman" w:cs="Times New Roman"/>
          <w:b/>
          <w:sz w:val="24"/>
          <w:szCs w:val="24"/>
          <w:lang w:val="en-US"/>
        </w:rPr>
        <w:t>INDUSTRY PROFILE</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In summary, evaluating the impact of NGOs in promoting SDG 4 requires a comprehensive approach that considers access, quality, equity, community engagement, partnerships, sustainability, and monitoring and evaluation systems. It also necessitates collaboration between NGOs, governments, communities, and other stakeholders to ensure that education remains a catalyst for sustainable development.</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 xml:space="preserve">NGOs working towards SDG Goal 4, which focuses on ensuring inclusive and equitable quality education for all, come from diverse backgrounds. Here are some key aspects of the industry background of NGOs working in this area NGOs play a crucial role in promoting sustainable development goals (SDGs), particularly SDG 4, which focuses on quality education. Evaluating the impact of NGOs in this context requires considering various factors:  </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Access to Education</w:t>
      </w:r>
      <w:r w:rsidRPr="00476E2B">
        <w:rPr>
          <w:rFonts w:ascii="Times New Roman" w:hAnsi="Times New Roman" w:cs="Times New Roman"/>
          <w:sz w:val="24"/>
          <w:szCs w:val="24"/>
          <w:lang w:val="en-US"/>
        </w:rPr>
        <w:t>: NGOs often work to improve access to education, especially in marginalized communities or regions with limited resources. Evaluating their impact involves assessing changes in enrollment rates, attendance, and literacy levels. Quality of Education: NGOs strive to enhance the quality of education by improving teaching standards, curriculum development, and infrastructure. Assessing their effectiveness may involve measuring learning outcomes, teacher training programs, and school facilities.</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Equity and Inclusion</w:t>
      </w:r>
      <w:r w:rsidRPr="00476E2B">
        <w:rPr>
          <w:rFonts w:ascii="Times New Roman" w:hAnsi="Times New Roman" w:cs="Times New Roman"/>
          <w:sz w:val="24"/>
          <w:szCs w:val="24"/>
          <w:lang w:val="en-US"/>
        </w:rPr>
        <w:t>: NGOs aim to address disparities in education by promoting equity and inclusion, ensuring that all children, regardless of background, have access to learning opportunities. Evaluation criteria may include the extent to which marginalized groups are reached and the reduction of gender disparities in education.</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Global scenario:</w:t>
      </w:r>
      <w:r w:rsidRPr="00476E2B">
        <w:rPr>
          <w:sz w:val="24"/>
          <w:szCs w:val="24"/>
        </w:rPr>
        <w:t xml:space="preserve"> </w:t>
      </w:r>
      <w:r w:rsidRPr="00476E2B">
        <w:rPr>
          <w:rFonts w:ascii="Times New Roman" w:hAnsi="Times New Roman" w:cs="Times New Roman"/>
          <w:sz w:val="24"/>
          <w:szCs w:val="24"/>
          <w:lang w:val="en-US"/>
        </w:rPr>
        <w:t>In the global context, Non-Governmental Organizations (NGOs) are essential to achieving the Sustainable Development Goals (SDGs) of the United Nations. NGOs are involved in a wide range of industries and geographical areas, tackling a variety of issues that are described in the SDGs.</w:t>
      </w:r>
    </w:p>
    <w:p w:rsidR="00FA5099" w:rsidRPr="00476E2B" w:rsidRDefault="00FA5099" w:rsidP="00FA5099">
      <w:pPr>
        <w:spacing w:line="360" w:lineRule="auto"/>
        <w:jc w:val="both"/>
        <w:rPr>
          <w:rFonts w:ascii="Times New Roman" w:hAnsi="Times New Roman" w:cs="Times New Roman"/>
          <w:b/>
          <w:sz w:val="24"/>
          <w:szCs w:val="24"/>
          <w:lang w:val="en-US"/>
        </w:rPr>
      </w:pPr>
      <w:r w:rsidRPr="00476E2B">
        <w:rPr>
          <w:rFonts w:ascii="Times New Roman" w:hAnsi="Times New Roman" w:cs="Times New Roman"/>
          <w:b/>
          <w:sz w:val="24"/>
          <w:szCs w:val="24"/>
          <w:lang w:val="en-US"/>
        </w:rPr>
        <w:lastRenderedPageBreak/>
        <w:t>An outline of the global situation pertaining to NGOs and the SDGs provided below:</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Diversity of NGO:</w:t>
      </w:r>
      <w:r w:rsidRPr="00476E2B">
        <w:rPr>
          <w:rFonts w:ascii="Times New Roman" w:hAnsi="Times New Roman" w:cs="Times New Roman"/>
          <w:sz w:val="24"/>
          <w:szCs w:val="24"/>
          <w:lang w:val="en-US"/>
        </w:rPr>
        <w:t xml:space="preserve"> NGOs, or non-governmental organizations, encompass a vast array of entities with diverse focuses, missions, and scopes. They can range from humanitarian organizations like the Red Cross to environmental groups like Greenpeace, and from advocacy groups promoting human rights to those working on education and healthcare. The diversity of NGOs reflects the wide range of issues and causes they address globally.</w:t>
      </w:r>
    </w:p>
    <w:p w:rsidR="00FA5099" w:rsidRDefault="00FA5099" w:rsidP="00FA5099">
      <w:pPr>
        <w:spacing w:line="360" w:lineRule="auto"/>
        <w:jc w:val="both"/>
        <w:rPr>
          <w:rFonts w:ascii="Times New Roman" w:hAnsi="Times New Roman" w:cs="Times New Roman"/>
          <w:b/>
          <w:sz w:val="24"/>
          <w:szCs w:val="24"/>
          <w:lang w:val="en-US"/>
        </w:rPr>
      </w:pPr>
      <w:r w:rsidRPr="00476E2B">
        <w:rPr>
          <w:rFonts w:ascii="Times New Roman" w:hAnsi="Times New Roman" w:cs="Times New Roman"/>
          <w:b/>
          <w:sz w:val="24"/>
          <w:szCs w:val="24"/>
          <w:lang w:val="en-US"/>
        </w:rPr>
        <w:t>Global reach:</w:t>
      </w:r>
      <w:r w:rsidRPr="00476E2B">
        <w:rPr>
          <w:sz w:val="24"/>
          <w:szCs w:val="24"/>
        </w:rPr>
        <w:t xml:space="preserve"> </w:t>
      </w:r>
      <w:r w:rsidRPr="00476E2B">
        <w:rPr>
          <w:rFonts w:ascii="Times New Roman" w:hAnsi="Times New Roman" w:cs="Times New Roman"/>
          <w:sz w:val="24"/>
          <w:szCs w:val="24"/>
          <w:lang w:val="en-US"/>
        </w:rPr>
        <w:t>NGOs play a crucial role in advancing the Sustainable Development Goals (SDGs) by contributing to their implementation on a global scale. Through their diverse initiatives, partnerships, and advocacy efforts, NGOs address a wide range of issues encompassed by the SDGs, including poverty alleviation, healthcare, education, environmental conservation, gender equality, and more</w:t>
      </w:r>
      <w:r w:rsidRPr="00476E2B">
        <w:rPr>
          <w:rFonts w:ascii="Times New Roman" w:hAnsi="Times New Roman" w:cs="Times New Roman"/>
          <w:b/>
          <w:sz w:val="24"/>
          <w:szCs w:val="24"/>
          <w:lang w:val="en-US"/>
        </w:rPr>
        <w:t xml:space="preserve">                               </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 xml:space="preserve"> NATIONAL SCENARIO</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 xml:space="preserve"> The contribution of Non-Governmental Organizations (NGOs) to the Sustainable Development Goals (SDGs) in national contexts varies according to the unique requirements, difficulties, and priorities of each nation. An outline of how NGOs function in different country contexts to promote the SDGs is provided below:</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 xml:space="preserve">Environmental Conservation: </w:t>
      </w:r>
      <w:r w:rsidRPr="00476E2B">
        <w:rPr>
          <w:rFonts w:ascii="Times New Roman" w:hAnsi="Times New Roman" w:cs="Times New Roman"/>
          <w:sz w:val="24"/>
          <w:szCs w:val="24"/>
          <w:lang w:val="en-US"/>
        </w:rPr>
        <w:t>NGOs often engage in activities like reforestation, waste management, and promoting renewable energy to mitigate climate change and preserve natural resources.</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Community Empowerment</w:t>
      </w:r>
      <w:r w:rsidRPr="00476E2B">
        <w:rPr>
          <w:rFonts w:ascii="Times New Roman" w:hAnsi="Times New Roman" w:cs="Times New Roman"/>
          <w:sz w:val="24"/>
          <w:szCs w:val="24"/>
          <w:lang w:val="en-US"/>
        </w:rPr>
        <w:t>: NGOs work closely with local communities to implement sustainable development projects that address their needs while promoting environmental conservation and economic growth.</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Education and Awareness</w:t>
      </w:r>
      <w:r w:rsidRPr="00476E2B">
        <w:rPr>
          <w:rFonts w:ascii="Times New Roman" w:hAnsi="Times New Roman" w:cs="Times New Roman"/>
          <w:sz w:val="24"/>
          <w:szCs w:val="24"/>
          <w:lang w:val="en-US"/>
        </w:rPr>
        <w:t>: NGOs conduct awareness campaigns and educational programs to promote sustainable practices among the public, including topics like recycling, conservation, and eco-friendly lifestyles.</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Social Entrepreneurship</w:t>
      </w:r>
      <w:r w:rsidRPr="00476E2B">
        <w:rPr>
          <w:rFonts w:ascii="Times New Roman" w:hAnsi="Times New Roman" w:cs="Times New Roman"/>
          <w:sz w:val="24"/>
          <w:szCs w:val="24"/>
          <w:lang w:val="en-US"/>
        </w:rPr>
        <w:t xml:space="preserve">: Some NGOs engage in social entrepreneurship initiatives, such as sustainable agriculture, eco-tourism, and fair trade, to promote economic development while protecting the environment and supporting local communities.                                                        </w:t>
      </w:r>
    </w:p>
    <w:p w:rsidR="00FA5099" w:rsidRDefault="00FA5099" w:rsidP="00FA5099">
      <w:pPr>
        <w:spacing w:line="360" w:lineRule="auto"/>
        <w:jc w:val="both"/>
        <w:rPr>
          <w:rFonts w:ascii="Times New Roman" w:hAnsi="Times New Roman" w:cs="Times New Roman"/>
          <w:b/>
          <w:sz w:val="24"/>
          <w:szCs w:val="24"/>
          <w:lang w:val="en-US"/>
        </w:rPr>
      </w:pPr>
    </w:p>
    <w:p w:rsidR="00FA5099" w:rsidRPr="00476E2B" w:rsidRDefault="00FA5099" w:rsidP="00FA5099">
      <w:pPr>
        <w:spacing w:line="360" w:lineRule="auto"/>
        <w:jc w:val="both"/>
        <w:rPr>
          <w:rFonts w:ascii="Times New Roman" w:hAnsi="Times New Roman" w:cs="Times New Roman"/>
          <w:b/>
          <w:sz w:val="24"/>
          <w:szCs w:val="24"/>
          <w:lang w:val="en-US"/>
        </w:rPr>
      </w:pPr>
      <w:r w:rsidRPr="00476E2B">
        <w:rPr>
          <w:rFonts w:ascii="Times New Roman" w:hAnsi="Times New Roman" w:cs="Times New Roman"/>
          <w:b/>
          <w:sz w:val="24"/>
          <w:szCs w:val="24"/>
          <w:lang w:val="en-US"/>
        </w:rPr>
        <w:lastRenderedPageBreak/>
        <w:t>REGIONAL SCENARIO</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In Chennai, the regional scenario for NGOs and the Sustainable Development Goals (SDGs) is dynamic and multifaceted. Here's a more detailed breakdown:</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Education</w:t>
      </w:r>
      <w:r w:rsidRPr="00476E2B">
        <w:rPr>
          <w:rFonts w:ascii="Times New Roman" w:hAnsi="Times New Roman" w:cs="Times New Roman"/>
          <w:sz w:val="24"/>
          <w:szCs w:val="24"/>
          <w:lang w:val="en-US"/>
        </w:rPr>
        <w:t>: NGOs in Chennai work towards providing equitable access to quality education, especially for marginalized communities. Initiatives include setting up schools, providing scholarships, teacher training programs, and educational resource distribution. They align with SDG 4 (Quality Education).</w:t>
      </w:r>
    </w:p>
    <w:p w:rsidR="00FA5099"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b/>
          <w:sz w:val="24"/>
          <w:szCs w:val="24"/>
          <w:lang w:val="en-US"/>
        </w:rPr>
        <w:t>Regional Coordination and Collaboration</w:t>
      </w:r>
      <w:r w:rsidRPr="00476E2B">
        <w:rPr>
          <w:rFonts w:ascii="Times New Roman" w:hAnsi="Times New Roman" w:cs="Times New Roman"/>
          <w:sz w:val="24"/>
          <w:szCs w:val="24"/>
          <w:lang w:val="en-US"/>
        </w:rPr>
        <w:t>: To coordinate efforts for SDG implementation, NGOs frequently work with regional organizations, governments, and other stakeholders. Coordinating regionally enables the sharing of best practices, the pooling of resources, and the resolution of issues that are shared by several nations.</w:t>
      </w:r>
    </w:p>
    <w:p w:rsidR="00FA5099" w:rsidRPr="00FA5099" w:rsidRDefault="00FA5099" w:rsidP="00FA5099">
      <w:pPr>
        <w:spacing w:line="360" w:lineRule="auto"/>
        <w:jc w:val="center"/>
        <w:rPr>
          <w:rFonts w:ascii="Times New Roman" w:hAnsi="Times New Roman" w:cs="Times New Roman"/>
          <w:sz w:val="24"/>
          <w:szCs w:val="24"/>
          <w:lang w:val="en-US"/>
        </w:rPr>
      </w:pPr>
      <w:r w:rsidRPr="00476E2B">
        <w:rPr>
          <w:rFonts w:ascii="Times New Roman" w:hAnsi="Times New Roman" w:cs="Times New Roman"/>
          <w:b/>
          <w:sz w:val="24"/>
          <w:szCs w:val="24"/>
          <w:lang w:val="en-US"/>
        </w:rPr>
        <w:t>COMPANY PROFILE</w:t>
      </w:r>
    </w:p>
    <w:p w:rsidR="00FA5099" w:rsidRPr="00476E2B" w:rsidRDefault="00FA5099" w:rsidP="00FA5099">
      <w:pPr>
        <w:spacing w:line="360" w:lineRule="auto"/>
        <w:jc w:val="both"/>
        <w:rPr>
          <w:rFonts w:ascii="Times New Roman" w:hAnsi="Times New Roman" w:cs="Times New Roman"/>
          <w:b/>
          <w:sz w:val="24"/>
          <w:szCs w:val="24"/>
          <w:lang w:val="en-US"/>
        </w:rPr>
      </w:pPr>
      <w:r w:rsidRPr="00476E2B">
        <w:rPr>
          <w:rFonts w:ascii="Times New Roman" w:hAnsi="Times New Roman" w:cs="Times New Roman"/>
          <w:b/>
          <w:sz w:val="24"/>
          <w:szCs w:val="24"/>
          <w:lang w:val="en-US"/>
        </w:rPr>
        <w:t>Company overview</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Magic Bus was founded in 1999 by Matthew Specie, a former advertising executive, with the aim of using sports to help children from impoverished backgrounds. The organization has since expanded to include a range of programs that focus on education, gender equality, and life skills development. Magic Bus operates in 22 states across India, reaching over a million children and young people annually.</w:t>
      </w:r>
    </w:p>
    <w:p w:rsidR="00FA5099" w:rsidRPr="00476E2B" w:rsidRDefault="00FA5099" w:rsidP="00FA5099">
      <w:pPr>
        <w:spacing w:line="360" w:lineRule="auto"/>
        <w:jc w:val="both"/>
        <w:rPr>
          <w:rFonts w:ascii="Times New Roman" w:hAnsi="Times New Roman" w:cs="Times New Roman"/>
          <w:b/>
          <w:sz w:val="24"/>
          <w:szCs w:val="24"/>
          <w:lang w:val="en-US"/>
        </w:rPr>
      </w:pPr>
      <w:r w:rsidRPr="00476E2B">
        <w:rPr>
          <w:rFonts w:ascii="Times New Roman" w:hAnsi="Times New Roman" w:cs="Times New Roman"/>
          <w:b/>
          <w:sz w:val="24"/>
          <w:szCs w:val="24"/>
          <w:lang w:val="en-US"/>
        </w:rPr>
        <w:t>History</w:t>
      </w:r>
    </w:p>
    <w:p w:rsidR="00FA5099" w:rsidRPr="00476E2B" w:rsidRDefault="00FA5099" w:rsidP="00FA5099">
      <w:pPr>
        <w:spacing w:line="360" w:lineRule="auto"/>
        <w:jc w:val="both"/>
        <w:rPr>
          <w:rFonts w:ascii="Times New Roman" w:hAnsi="Times New Roman" w:cs="Times New Roman"/>
          <w:sz w:val="24"/>
          <w:szCs w:val="24"/>
          <w:lang w:val="en-US"/>
        </w:rPr>
      </w:pPr>
      <w:r w:rsidRPr="00476E2B">
        <w:rPr>
          <w:rFonts w:ascii="Times New Roman" w:hAnsi="Times New Roman" w:cs="Times New Roman"/>
          <w:sz w:val="24"/>
          <w:szCs w:val="24"/>
          <w:lang w:val="en-US"/>
        </w:rPr>
        <w:t xml:space="preserve">The Magic Bus organization in India was founded in 1999 by Matthew Specie, a British national who was then working for the advertising agency Ogilvy &amp; Mather in Mumbai. Specie was inspired to start the organization after seeing the impact of sports-based programs on street children in Rio de Janeiro, Brazil. Over time, the organization expanded its programs and services to reach out to more children and youth across India, and to address a wider range of social and economic challenges. </w:t>
      </w:r>
    </w:p>
    <w:p w:rsidR="00FA5099" w:rsidRDefault="00FA5099" w:rsidP="00FA5099">
      <w:pPr>
        <w:spacing w:line="360" w:lineRule="auto"/>
        <w:jc w:val="both"/>
        <w:rPr>
          <w:rFonts w:ascii="Times New Roman" w:hAnsi="Times New Roman" w:cs="Times New Roman"/>
          <w:sz w:val="24"/>
          <w:szCs w:val="24"/>
        </w:rPr>
      </w:pPr>
      <w:r w:rsidRPr="00476E2B">
        <w:rPr>
          <w:rFonts w:ascii="Times New Roman" w:hAnsi="Times New Roman" w:cs="Times New Roman"/>
          <w:sz w:val="24"/>
          <w:szCs w:val="24"/>
          <w:lang w:val="en-US"/>
        </w:rPr>
        <w:t xml:space="preserve">Today, the Magic Bus organization is one of the largest poverty alleviation programs in India, with a presence in 22 states and 80 districts across the country. The organization has impacted the lives of over a million children and youth, and is recognized both nationally and internationally for its innovative and effective approach to empowering underprivileged </w:t>
      </w:r>
      <w:r w:rsidRPr="00476E2B">
        <w:rPr>
          <w:rFonts w:ascii="Times New Roman" w:hAnsi="Times New Roman" w:cs="Times New Roman"/>
          <w:sz w:val="24"/>
          <w:szCs w:val="24"/>
          <w:lang w:val="en-US"/>
        </w:rPr>
        <w:lastRenderedPageBreak/>
        <w:t>communities. In 2018, the organization underwent a significant restructuring, with a renewed focus on sustainable impact and a shift towards outcome-based programming. The Magic Bus organization continues to work towards its vision of a poverty-free India, where every child and youth is able to realize their full potential and lead a life of dignity and opportunity.</w:t>
      </w:r>
    </w:p>
    <w:p w:rsidR="00FA5099" w:rsidRDefault="00FA5099" w:rsidP="00FA5099">
      <w:pPr>
        <w:spacing w:line="360" w:lineRule="auto"/>
        <w:jc w:val="both"/>
        <w:rPr>
          <w:rFonts w:ascii="Times New Roman" w:hAnsi="Times New Roman" w:cs="Times New Roman"/>
          <w:sz w:val="24"/>
          <w:szCs w:val="24"/>
        </w:rPr>
      </w:pPr>
    </w:p>
    <w:p w:rsidR="00FA5099" w:rsidRPr="00476E2B" w:rsidRDefault="00FA5099" w:rsidP="00FA5099">
      <w:pPr>
        <w:pStyle w:val="Heading1"/>
        <w:keepNext w:val="0"/>
        <w:keepLines w:val="0"/>
        <w:widowControl w:val="0"/>
        <w:tabs>
          <w:tab w:val="left" w:pos="3585"/>
        </w:tabs>
        <w:autoSpaceDE w:val="0"/>
        <w:autoSpaceDN w:val="0"/>
        <w:spacing w:before="74"/>
        <w:ind w:left="2572" w:right="0" w:firstLine="0"/>
        <w:jc w:val="both"/>
        <w:rPr>
          <w:szCs w:val="24"/>
        </w:rPr>
      </w:pPr>
      <w:r>
        <w:rPr>
          <w:szCs w:val="24"/>
        </w:rPr>
        <w:t xml:space="preserve">  </w:t>
      </w:r>
      <w:r w:rsidRPr="00476E2B">
        <w:rPr>
          <w:szCs w:val="24"/>
        </w:rPr>
        <w:t>NEED</w:t>
      </w:r>
      <w:r w:rsidRPr="00476E2B">
        <w:rPr>
          <w:spacing w:val="-1"/>
          <w:szCs w:val="24"/>
        </w:rPr>
        <w:t xml:space="preserve"> </w:t>
      </w:r>
      <w:r w:rsidRPr="00476E2B">
        <w:rPr>
          <w:szCs w:val="24"/>
        </w:rPr>
        <w:t>FOR THE</w:t>
      </w:r>
      <w:r w:rsidRPr="00476E2B">
        <w:rPr>
          <w:spacing w:val="1"/>
          <w:szCs w:val="24"/>
        </w:rPr>
        <w:t xml:space="preserve"> </w:t>
      </w:r>
      <w:r w:rsidRPr="00476E2B">
        <w:rPr>
          <w:szCs w:val="24"/>
        </w:rPr>
        <w:t>STUDY</w:t>
      </w:r>
    </w:p>
    <w:p w:rsidR="00FA5099" w:rsidRPr="00476E2B" w:rsidRDefault="00FA5099" w:rsidP="00FA5099">
      <w:pPr>
        <w:pStyle w:val="ListParagraph"/>
        <w:widowControl w:val="0"/>
        <w:numPr>
          <w:ilvl w:val="0"/>
          <w:numId w:val="3"/>
        </w:numPr>
        <w:tabs>
          <w:tab w:val="left" w:pos="284"/>
        </w:tabs>
        <w:autoSpaceDE w:val="0"/>
        <w:autoSpaceDN w:val="0"/>
        <w:spacing w:before="175" w:after="0" w:line="360" w:lineRule="auto"/>
        <w:ind w:left="284" w:right="319" w:hanging="284"/>
        <w:rPr>
          <w:rFonts w:ascii="Times New Roman" w:hAnsi="Times New Roman" w:cs="Times New Roman"/>
          <w:sz w:val="24"/>
          <w:szCs w:val="24"/>
        </w:rPr>
      </w:pPr>
      <w:r w:rsidRPr="00476E2B">
        <w:rPr>
          <w:rFonts w:ascii="Times New Roman" w:hAnsi="Times New Roman" w:cs="Times New Roman"/>
          <w:sz w:val="24"/>
          <w:szCs w:val="24"/>
        </w:rPr>
        <w:t>Studying</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is</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essential</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for</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quality</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education</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because</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it</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cultivates</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a</w:t>
      </w:r>
      <w:r w:rsidRPr="00476E2B">
        <w:rPr>
          <w:rFonts w:ascii="Times New Roman" w:hAnsi="Times New Roman" w:cs="Times New Roman"/>
          <w:spacing w:val="56"/>
          <w:sz w:val="24"/>
          <w:szCs w:val="24"/>
        </w:rPr>
        <w:t xml:space="preserve"> </w:t>
      </w:r>
      <w:r w:rsidRPr="00476E2B">
        <w:rPr>
          <w:rFonts w:ascii="Times New Roman" w:hAnsi="Times New Roman" w:cs="Times New Roman"/>
          <w:sz w:val="24"/>
          <w:szCs w:val="24"/>
        </w:rPr>
        <w:t>thorough</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understanding of subjects, encourages active engagement with material, facilitates the</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development</w:t>
      </w:r>
      <w:r w:rsidRPr="00476E2B">
        <w:rPr>
          <w:rFonts w:ascii="Times New Roman" w:hAnsi="Times New Roman" w:cs="Times New Roman"/>
          <w:spacing w:val="8"/>
          <w:sz w:val="24"/>
          <w:szCs w:val="24"/>
        </w:rPr>
        <w:t xml:space="preserve"> </w:t>
      </w:r>
      <w:r w:rsidRPr="00476E2B">
        <w:rPr>
          <w:rFonts w:ascii="Times New Roman" w:hAnsi="Times New Roman" w:cs="Times New Roman"/>
          <w:sz w:val="24"/>
          <w:szCs w:val="24"/>
        </w:rPr>
        <w:t>of</w:t>
      </w:r>
      <w:r w:rsidRPr="00476E2B">
        <w:rPr>
          <w:rFonts w:ascii="Times New Roman" w:hAnsi="Times New Roman" w:cs="Times New Roman"/>
          <w:spacing w:val="6"/>
          <w:sz w:val="24"/>
          <w:szCs w:val="24"/>
        </w:rPr>
        <w:t xml:space="preserve"> </w:t>
      </w:r>
      <w:r w:rsidRPr="00476E2B">
        <w:rPr>
          <w:rFonts w:ascii="Times New Roman" w:hAnsi="Times New Roman" w:cs="Times New Roman"/>
          <w:sz w:val="24"/>
          <w:szCs w:val="24"/>
        </w:rPr>
        <w:t>critical</w:t>
      </w:r>
      <w:r w:rsidRPr="00476E2B">
        <w:rPr>
          <w:rFonts w:ascii="Times New Roman" w:hAnsi="Times New Roman" w:cs="Times New Roman"/>
          <w:spacing w:val="9"/>
          <w:sz w:val="24"/>
          <w:szCs w:val="24"/>
        </w:rPr>
        <w:t xml:space="preserve"> </w:t>
      </w:r>
      <w:r w:rsidRPr="00476E2B">
        <w:rPr>
          <w:rFonts w:ascii="Times New Roman" w:hAnsi="Times New Roman" w:cs="Times New Roman"/>
          <w:sz w:val="24"/>
          <w:szCs w:val="24"/>
        </w:rPr>
        <w:t>thinking</w:t>
      </w:r>
      <w:r w:rsidRPr="00476E2B">
        <w:rPr>
          <w:rFonts w:ascii="Times New Roman" w:hAnsi="Times New Roman" w:cs="Times New Roman"/>
          <w:spacing w:val="6"/>
          <w:sz w:val="24"/>
          <w:szCs w:val="24"/>
        </w:rPr>
        <w:t xml:space="preserve"> </w:t>
      </w:r>
      <w:r w:rsidRPr="00476E2B">
        <w:rPr>
          <w:rFonts w:ascii="Times New Roman" w:hAnsi="Times New Roman" w:cs="Times New Roman"/>
          <w:sz w:val="24"/>
          <w:szCs w:val="24"/>
        </w:rPr>
        <w:t>skills</w:t>
      </w:r>
      <w:r w:rsidRPr="00476E2B">
        <w:rPr>
          <w:rFonts w:ascii="Times New Roman" w:hAnsi="Times New Roman" w:cs="Times New Roman"/>
          <w:spacing w:val="8"/>
          <w:sz w:val="24"/>
          <w:szCs w:val="24"/>
        </w:rPr>
        <w:t xml:space="preserve"> </w:t>
      </w:r>
      <w:r w:rsidRPr="00476E2B">
        <w:rPr>
          <w:rFonts w:ascii="Times New Roman" w:hAnsi="Times New Roman" w:cs="Times New Roman"/>
          <w:sz w:val="24"/>
          <w:szCs w:val="24"/>
        </w:rPr>
        <w:t>and</w:t>
      </w:r>
      <w:r w:rsidRPr="00476E2B">
        <w:rPr>
          <w:rFonts w:ascii="Times New Roman" w:hAnsi="Times New Roman" w:cs="Times New Roman"/>
          <w:spacing w:val="9"/>
          <w:sz w:val="24"/>
          <w:szCs w:val="24"/>
        </w:rPr>
        <w:t xml:space="preserve"> </w:t>
      </w:r>
      <w:r w:rsidRPr="00476E2B">
        <w:rPr>
          <w:rFonts w:ascii="Times New Roman" w:hAnsi="Times New Roman" w:cs="Times New Roman"/>
          <w:sz w:val="24"/>
          <w:szCs w:val="24"/>
        </w:rPr>
        <w:t>fosters</w:t>
      </w:r>
      <w:r w:rsidRPr="00476E2B">
        <w:rPr>
          <w:rFonts w:ascii="Times New Roman" w:hAnsi="Times New Roman" w:cs="Times New Roman"/>
          <w:spacing w:val="10"/>
          <w:sz w:val="24"/>
          <w:szCs w:val="24"/>
        </w:rPr>
        <w:t xml:space="preserve"> </w:t>
      </w:r>
      <w:r w:rsidRPr="00476E2B">
        <w:rPr>
          <w:rFonts w:ascii="Times New Roman" w:hAnsi="Times New Roman" w:cs="Times New Roman"/>
          <w:sz w:val="24"/>
          <w:szCs w:val="24"/>
        </w:rPr>
        <w:t>a</w:t>
      </w:r>
      <w:r w:rsidRPr="00476E2B">
        <w:rPr>
          <w:rFonts w:ascii="Times New Roman" w:hAnsi="Times New Roman" w:cs="Times New Roman"/>
          <w:spacing w:val="5"/>
          <w:sz w:val="24"/>
          <w:szCs w:val="24"/>
        </w:rPr>
        <w:t xml:space="preserve"> </w:t>
      </w:r>
      <w:r w:rsidRPr="00476E2B">
        <w:rPr>
          <w:rFonts w:ascii="Times New Roman" w:hAnsi="Times New Roman" w:cs="Times New Roman"/>
          <w:sz w:val="24"/>
          <w:szCs w:val="24"/>
        </w:rPr>
        <w:t>lifelong</w:t>
      </w:r>
      <w:r w:rsidRPr="00476E2B">
        <w:rPr>
          <w:rFonts w:ascii="Times New Roman" w:hAnsi="Times New Roman" w:cs="Times New Roman"/>
          <w:spacing w:val="9"/>
          <w:sz w:val="24"/>
          <w:szCs w:val="24"/>
        </w:rPr>
        <w:t xml:space="preserve"> </w:t>
      </w:r>
      <w:r w:rsidRPr="00476E2B">
        <w:rPr>
          <w:rFonts w:ascii="Times New Roman" w:hAnsi="Times New Roman" w:cs="Times New Roman"/>
          <w:sz w:val="24"/>
          <w:szCs w:val="24"/>
        </w:rPr>
        <w:t>passion</w:t>
      </w:r>
      <w:r w:rsidRPr="00476E2B">
        <w:rPr>
          <w:rFonts w:ascii="Times New Roman" w:hAnsi="Times New Roman" w:cs="Times New Roman"/>
          <w:spacing w:val="10"/>
          <w:sz w:val="24"/>
          <w:szCs w:val="24"/>
        </w:rPr>
        <w:t xml:space="preserve"> </w:t>
      </w:r>
      <w:r w:rsidRPr="00476E2B">
        <w:rPr>
          <w:rFonts w:ascii="Times New Roman" w:hAnsi="Times New Roman" w:cs="Times New Roman"/>
          <w:sz w:val="24"/>
          <w:szCs w:val="24"/>
        </w:rPr>
        <w:t>for</w:t>
      </w:r>
      <w:r w:rsidRPr="00476E2B">
        <w:rPr>
          <w:rFonts w:ascii="Times New Roman" w:hAnsi="Times New Roman" w:cs="Times New Roman"/>
          <w:spacing w:val="7"/>
          <w:sz w:val="24"/>
          <w:szCs w:val="24"/>
        </w:rPr>
        <w:t xml:space="preserve"> </w:t>
      </w:r>
      <w:r w:rsidRPr="00476E2B">
        <w:rPr>
          <w:rFonts w:ascii="Times New Roman" w:hAnsi="Times New Roman" w:cs="Times New Roman"/>
          <w:sz w:val="24"/>
          <w:szCs w:val="24"/>
        </w:rPr>
        <w:t>learning.</w:t>
      </w:r>
    </w:p>
    <w:p w:rsidR="00FA5099" w:rsidRPr="00476E2B" w:rsidRDefault="00FA5099" w:rsidP="00FA5099">
      <w:pPr>
        <w:pStyle w:val="ListParagraph"/>
        <w:widowControl w:val="0"/>
        <w:numPr>
          <w:ilvl w:val="0"/>
          <w:numId w:val="2"/>
        </w:numPr>
        <w:autoSpaceDE w:val="0"/>
        <w:autoSpaceDN w:val="0"/>
        <w:spacing w:before="10" w:after="0" w:line="360" w:lineRule="auto"/>
        <w:ind w:left="334" w:right="35" w:hanging="334"/>
        <w:contextualSpacing w:val="0"/>
        <w:rPr>
          <w:rFonts w:ascii="Symbol" w:hAnsi="Symbol"/>
          <w:sz w:val="24"/>
          <w:szCs w:val="24"/>
        </w:rPr>
      </w:pPr>
      <w:r w:rsidRPr="00476E2B">
        <w:rPr>
          <w:rFonts w:ascii="Times New Roman" w:hAnsi="Times New Roman" w:cs="Times New Roman"/>
          <w:sz w:val="24"/>
          <w:szCs w:val="24"/>
        </w:rPr>
        <w:t>Without study, education lacks depth and fails to prepare individuals for success in a</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rapidly</w:t>
      </w:r>
      <w:r w:rsidRPr="00476E2B">
        <w:rPr>
          <w:rFonts w:ascii="Times New Roman" w:hAnsi="Times New Roman" w:cs="Times New Roman"/>
          <w:spacing w:val="3"/>
          <w:sz w:val="24"/>
          <w:szCs w:val="24"/>
        </w:rPr>
        <w:t xml:space="preserve"> </w:t>
      </w:r>
      <w:r w:rsidRPr="00476E2B">
        <w:rPr>
          <w:rFonts w:ascii="Times New Roman" w:hAnsi="Times New Roman" w:cs="Times New Roman"/>
          <w:sz w:val="24"/>
          <w:szCs w:val="24"/>
        </w:rPr>
        <w:t>evolving</w:t>
      </w:r>
      <w:r w:rsidRPr="00476E2B">
        <w:rPr>
          <w:rFonts w:ascii="Times New Roman" w:hAnsi="Times New Roman" w:cs="Times New Roman"/>
          <w:spacing w:val="-1"/>
          <w:sz w:val="24"/>
          <w:szCs w:val="24"/>
        </w:rPr>
        <w:t xml:space="preserve"> </w:t>
      </w:r>
      <w:r w:rsidRPr="00476E2B">
        <w:rPr>
          <w:rFonts w:ascii="Times New Roman" w:hAnsi="Times New Roman" w:cs="Times New Roman"/>
          <w:sz w:val="24"/>
          <w:szCs w:val="24"/>
        </w:rPr>
        <w:t>world</w:t>
      </w:r>
      <w:r w:rsidRPr="00476E2B">
        <w:rPr>
          <w:sz w:val="24"/>
          <w:szCs w:val="24"/>
        </w:rPr>
        <w:t>.</w:t>
      </w:r>
    </w:p>
    <w:p w:rsidR="00FA5099" w:rsidRPr="00476E2B" w:rsidRDefault="00FA5099" w:rsidP="00FA5099">
      <w:pPr>
        <w:spacing w:line="360" w:lineRule="auto"/>
        <w:jc w:val="both"/>
        <w:rPr>
          <w:rFonts w:ascii="Symbol" w:hAnsi="Symbol"/>
          <w:sz w:val="24"/>
          <w:szCs w:val="24"/>
        </w:rPr>
      </w:pPr>
    </w:p>
    <w:p w:rsidR="00FA5099" w:rsidRPr="00476E2B" w:rsidRDefault="00FA5099" w:rsidP="00FA5099">
      <w:pPr>
        <w:spacing w:line="360" w:lineRule="auto"/>
        <w:jc w:val="both"/>
        <w:rPr>
          <w:rFonts w:ascii="Times New Roman" w:hAnsi="Times New Roman" w:cs="Times New Roman"/>
          <w:b/>
          <w:sz w:val="24"/>
          <w:szCs w:val="24"/>
        </w:rPr>
      </w:pP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Pr>
          <w:rFonts w:ascii="Symbol" w:hAnsi="Symbol"/>
          <w:sz w:val="24"/>
          <w:szCs w:val="24"/>
        </w:rPr>
        <w:t></w:t>
      </w:r>
      <w:r w:rsidRPr="00476E2B">
        <w:rPr>
          <w:rFonts w:ascii="Times New Roman" w:hAnsi="Times New Roman" w:cs="Times New Roman"/>
          <w:b/>
          <w:sz w:val="24"/>
          <w:szCs w:val="24"/>
        </w:rPr>
        <w:t>OBJECTIVES OF THE STUDY</w:t>
      </w:r>
    </w:p>
    <w:p w:rsidR="00FA5099" w:rsidRPr="00476E2B" w:rsidRDefault="00FA5099" w:rsidP="00FA5099">
      <w:pPr>
        <w:spacing w:after="7" w:line="360" w:lineRule="auto"/>
        <w:jc w:val="both"/>
        <w:rPr>
          <w:rFonts w:ascii="Times New Roman" w:hAnsi="Times New Roman" w:cs="Times New Roman"/>
          <w:sz w:val="24"/>
          <w:szCs w:val="24"/>
        </w:rPr>
      </w:pPr>
      <w:r w:rsidRPr="00476E2B">
        <w:rPr>
          <w:rFonts w:ascii="Times New Roman" w:hAnsi="Times New Roman" w:cs="Times New Roman"/>
          <w:b/>
          <w:sz w:val="24"/>
          <w:szCs w:val="24"/>
        </w:rPr>
        <w:t>Primary</w:t>
      </w:r>
      <w:r w:rsidRPr="00476E2B">
        <w:rPr>
          <w:rFonts w:ascii="Times New Roman" w:hAnsi="Times New Roman" w:cs="Times New Roman"/>
          <w:sz w:val="24"/>
          <w:szCs w:val="24"/>
        </w:rPr>
        <w:t>:</w:t>
      </w:r>
    </w:p>
    <w:p w:rsidR="00FA5099" w:rsidRPr="00476E2B" w:rsidRDefault="00FA5099" w:rsidP="00FA5099">
      <w:pPr>
        <w:pStyle w:val="ListParagraph"/>
        <w:numPr>
          <w:ilvl w:val="0"/>
          <w:numId w:val="1"/>
        </w:numPr>
        <w:spacing w:after="7" w:line="360" w:lineRule="auto"/>
        <w:jc w:val="both"/>
        <w:rPr>
          <w:rFonts w:ascii="Times New Roman" w:hAnsi="Times New Roman" w:cs="Times New Roman"/>
          <w:sz w:val="24"/>
          <w:szCs w:val="24"/>
        </w:rPr>
      </w:pPr>
      <w:r w:rsidRPr="00476E2B">
        <w:rPr>
          <w:rFonts w:ascii="Times New Roman" w:hAnsi="Times New Roman" w:cs="Times New Roman"/>
          <w:sz w:val="24"/>
          <w:szCs w:val="24"/>
        </w:rPr>
        <w:t xml:space="preserve">To study on role of evaluating lives through quality education in  </w:t>
      </w:r>
    </w:p>
    <w:p w:rsidR="00FA5099" w:rsidRPr="00476E2B" w:rsidRDefault="00FA5099" w:rsidP="00FA5099">
      <w:pPr>
        <w:spacing w:after="7" w:line="360" w:lineRule="auto"/>
        <w:jc w:val="both"/>
        <w:rPr>
          <w:rFonts w:ascii="Times New Roman" w:hAnsi="Times New Roman" w:cs="Times New Roman"/>
          <w:b/>
          <w:sz w:val="24"/>
          <w:szCs w:val="24"/>
        </w:rPr>
      </w:pPr>
      <w:r w:rsidRPr="00476E2B">
        <w:rPr>
          <w:rFonts w:ascii="Times New Roman" w:hAnsi="Times New Roman" w:cs="Times New Roman"/>
          <w:sz w:val="24"/>
          <w:szCs w:val="24"/>
        </w:rPr>
        <w:t xml:space="preserve"> </w:t>
      </w:r>
      <w:r w:rsidRPr="00476E2B">
        <w:rPr>
          <w:rFonts w:ascii="Times New Roman" w:hAnsi="Times New Roman" w:cs="Times New Roman"/>
          <w:b/>
          <w:sz w:val="24"/>
          <w:szCs w:val="24"/>
        </w:rPr>
        <w:t xml:space="preserve">Secondary  </w:t>
      </w:r>
    </w:p>
    <w:p w:rsidR="00FA5099" w:rsidRPr="00476E2B" w:rsidRDefault="00FA5099" w:rsidP="00FA5099">
      <w:pPr>
        <w:pStyle w:val="ListParagraph"/>
        <w:numPr>
          <w:ilvl w:val="0"/>
          <w:numId w:val="1"/>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To Measure improvements in academic performance and cognitive skills among children enrolled in Magic Bus programs compared to baseline data.</w:t>
      </w:r>
    </w:p>
    <w:p w:rsidR="00FA5099" w:rsidRDefault="00FA5099" w:rsidP="00FA5099">
      <w:pPr>
        <w:pStyle w:val="ListParagraph"/>
        <w:numPr>
          <w:ilvl w:val="0"/>
          <w:numId w:val="1"/>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To develop and implement a comprehensive monitoring and evaluation framework to systematically collect, analyse, and report data on the progress and impact of Magic Bus educational interventions, ensuring accountability and continuous improvemen</w:t>
      </w:r>
      <w:r>
        <w:rPr>
          <w:rFonts w:ascii="Times New Roman" w:hAnsi="Times New Roman" w:cs="Times New Roman"/>
          <w:sz w:val="24"/>
          <w:szCs w:val="24"/>
        </w:rPr>
        <w:t>t.</w:t>
      </w:r>
    </w:p>
    <w:p w:rsidR="00FA5099" w:rsidRPr="003D6A6C" w:rsidRDefault="00FA5099" w:rsidP="003D6A6C">
      <w:pPr>
        <w:spacing w:line="360" w:lineRule="auto"/>
        <w:ind w:left="360"/>
        <w:jc w:val="center"/>
        <w:rPr>
          <w:rFonts w:ascii="Times New Roman" w:hAnsi="Times New Roman" w:cs="Times New Roman"/>
          <w:sz w:val="24"/>
          <w:szCs w:val="24"/>
        </w:rPr>
      </w:pPr>
      <w:r w:rsidRPr="003D6A6C">
        <w:rPr>
          <w:rFonts w:ascii="Times New Roman" w:hAnsi="Times New Roman" w:cs="Times New Roman"/>
          <w:b/>
          <w:sz w:val="24"/>
          <w:szCs w:val="24"/>
          <w:lang w:val="en-US"/>
        </w:rPr>
        <w:t>BOOT STRAPPING TECHNICQUE</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sz w:val="24"/>
          <w:szCs w:val="24"/>
          <w:lang w:val="en-US"/>
        </w:rPr>
        <w:t>Bootstrapping technique in quality education involves a self-sustaining process where limited initial resources are used to gradually improve educational outcomes. Here's a breakdown in points:</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Encourage Collaboration</w:t>
      </w:r>
      <w:r w:rsidRPr="00FA5099">
        <w:rPr>
          <w:rFonts w:ascii="Times New Roman" w:hAnsi="Times New Roman" w:cs="Times New Roman"/>
          <w:sz w:val="24"/>
          <w:szCs w:val="24"/>
          <w:lang w:val="en-US"/>
        </w:rPr>
        <w:t xml:space="preserve"> Foster partnerships with other educational institutions, NGOs, or businesses to pool resources and expertise.</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Promote Innovation</w:t>
      </w:r>
      <w:r w:rsidRPr="00FA5099">
        <w:rPr>
          <w:rFonts w:ascii="Times New Roman" w:hAnsi="Times New Roman" w:cs="Times New Roman"/>
          <w:sz w:val="24"/>
          <w:szCs w:val="24"/>
          <w:lang w:val="en-US"/>
        </w:rPr>
        <w:t xml:space="preserve"> Encourage innovative teaching methods and technologies that are cost-effective and scalable.</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lastRenderedPageBreak/>
        <w:t>Continuous Improvement</w:t>
      </w:r>
      <w:r w:rsidRPr="00FA5099">
        <w:rPr>
          <w:rFonts w:ascii="Times New Roman" w:hAnsi="Times New Roman" w:cs="Times New Roman"/>
          <w:sz w:val="24"/>
          <w:szCs w:val="24"/>
          <w:lang w:val="en-US"/>
        </w:rPr>
        <w:t xml:space="preserve"> Implement feedback loops to continuously assess and improve teaching practices and curriculum.</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Adapt to Local Context</w:t>
      </w:r>
      <w:r w:rsidRPr="00FA5099">
        <w:rPr>
          <w:rFonts w:ascii="Times New Roman" w:hAnsi="Times New Roman" w:cs="Times New Roman"/>
          <w:sz w:val="24"/>
          <w:szCs w:val="24"/>
          <w:lang w:val="en-US"/>
        </w:rPr>
        <w:t xml:space="preserve"> Tailor educational content and methods to suit the cultural, linguistic, and socioeconomic context of the community.</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Promote Student-Centered Learning</w:t>
      </w:r>
      <w:r w:rsidRPr="00FA5099">
        <w:rPr>
          <w:rFonts w:ascii="Times New Roman" w:hAnsi="Times New Roman" w:cs="Times New Roman"/>
          <w:sz w:val="24"/>
          <w:szCs w:val="24"/>
          <w:lang w:val="en-US"/>
        </w:rPr>
        <w:t xml:space="preserve"> Encourage active participation and critical thinking among students, fostering autonomy and lifelong learning skills.</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Utilize Open Educational Resources (OER):</w:t>
      </w:r>
      <w:r w:rsidRPr="00FA5099">
        <w:rPr>
          <w:rFonts w:ascii="Times New Roman" w:hAnsi="Times New Roman" w:cs="Times New Roman"/>
          <w:sz w:val="24"/>
          <w:szCs w:val="24"/>
          <w:lang w:val="en-US"/>
        </w:rPr>
        <w:t xml:space="preserve"> Take advantage of freely available educational materials and online resources to supplement classroom instruction.</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 xml:space="preserve">Build Capacity </w:t>
      </w:r>
      <w:r w:rsidRPr="00FA5099">
        <w:rPr>
          <w:rFonts w:ascii="Times New Roman" w:hAnsi="Times New Roman" w:cs="Times New Roman"/>
          <w:sz w:val="24"/>
          <w:szCs w:val="24"/>
          <w:lang w:val="en-US"/>
        </w:rPr>
        <w:t>Invest in training and capacity-building programs for educators and administrators to enhance their skills and leadership abilities.</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Leverage Technology</w:t>
      </w:r>
      <w:r w:rsidRPr="00FA5099">
        <w:rPr>
          <w:rFonts w:ascii="Times New Roman" w:hAnsi="Times New Roman" w:cs="Times New Roman"/>
          <w:sz w:val="24"/>
          <w:szCs w:val="24"/>
          <w:lang w:val="en-US"/>
        </w:rPr>
        <w:t xml:space="preserve"> Integrate technology judiciously to extend reach, improve access, and facilitate personalized learning experiences.</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Establish Partnerships with Industry:</w:t>
      </w:r>
      <w:r w:rsidRPr="00FA5099">
        <w:rPr>
          <w:rFonts w:ascii="Times New Roman" w:hAnsi="Times New Roman" w:cs="Times New Roman"/>
          <w:sz w:val="24"/>
          <w:szCs w:val="24"/>
          <w:lang w:val="en-US"/>
        </w:rPr>
        <w:t xml:space="preserve"> Collaborate with local industries to provide students with real-world experiences, internships, and mentorship opportunities.</w:t>
      </w:r>
    </w:p>
    <w:p w:rsidR="00FA5099" w:rsidRPr="00FA5099" w:rsidRDefault="00FA5099" w:rsidP="00FA5099">
      <w:pPr>
        <w:pStyle w:val="ListParagraph"/>
        <w:numPr>
          <w:ilvl w:val="0"/>
          <w:numId w:val="1"/>
        </w:numPr>
        <w:spacing w:line="360" w:lineRule="auto"/>
        <w:jc w:val="both"/>
        <w:rPr>
          <w:rFonts w:ascii="Times New Roman" w:hAnsi="Times New Roman" w:cs="Times New Roman"/>
          <w:sz w:val="24"/>
          <w:szCs w:val="24"/>
          <w:lang w:val="en-US"/>
        </w:rPr>
      </w:pPr>
      <w:r w:rsidRPr="00FA5099">
        <w:rPr>
          <w:rFonts w:ascii="Times New Roman" w:hAnsi="Times New Roman" w:cs="Times New Roman"/>
          <w:b/>
          <w:sz w:val="24"/>
          <w:szCs w:val="24"/>
          <w:lang w:val="en-US"/>
        </w:rPr>
        <w:t>Monitor and Evaluate Progress:</w:t>
      </w:r>
      <w:r w:rsidRPr="00FA5099">
        <w:rPr>
          <w:rFonts w:ascii="Times New Roman" w:hAnsi="Times New Roman" w:cs="Times New Roman"/>
          <w:sz w:val="24"/>
          <w:szCs w:val="24"/>
          <w:lang w:val="en-US"/>
        </w:rPr>
        <w:t xml:space="preserve"> Implement robust monitoring and evaluation mechanisms to track progress, identify areas for improvement, and ensure accountable </w:t>
      </w:r>
    </w:p>
    <w:p w:rsidR="00FA5099" w:rsidRPr="00FA5099" w:rsidRDefault="00FA5099" w:rsidP="00FA5099">
      <w:pPr>
        <w:pStyle w:val="ListParagraph"/>
        <w:spacing w:line="360" w:lineRule="auto"/>
        <w:jc w:val="both"/>
        <w:rPr>
          <w:rFonts w:ascii="Times New Roman" w:hAnsi="Times New Roman" w:cs="Times New Roman"/>
          <w:b/>
          <w:sz w:val="24"/>
          <w:szCs w:val="24"/>
        </w:rPr>
      </w:pPr>
    </w:p>
    <w:p w:rsidR="00FA5099" w:rsidRPr="00476E2B" w:rsidRDefault="003D6A6C" w:rsidP="00FA5099">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FA5099" w:rsidRPr="00476E2B">
        <w:rPr>
          <w:rFonts w:ascii="Times New Roman" w:hAnsi="Times New Roman" w:cs="Times New Roman"/>
          <w:b/>
          <w:sz w:val="24"/>
          <w:szCs w:val="24"/>
        </w:rPr>
        <w:t xml:space="preserve"> MARKET</w:t>
      </w:r>
      <w:r w:rsidR="00FA5099" w:rsidRPr="00476E2B">
        <w:rPr>
          <w:rFonts w:ascii="Times New Roman" w:hAnsi="Times New Roman" w:cs="Times New Roman"/>
          <w:b/>
          <w:spacing w:val="-1"/>
          <w:sz w:val="24"/>
          <w:szCs w:val="24"/>
        </w:rPr>
        <w:t xml:space="preserve"> </w:t>
      </w:r>
      <w:r w:rsidR="00FA5099" w:rsidRPr="00476E2B">
        <w:rPr>
          <w:rFonts w:ascii="Times New Roman" w:hAnsi="Times New Roman" w:cs="Times New Roman"/>
          <w:b/>
          <w:sz w:val="24"/>
          <w:szCs w:val="24"/>
        </w:rPr>
        <w:t>ANALYSIS</w:t>
      </w:r>
    </w:p>
    <w:p w:rsidR="00FA5099" w:rsidRPr="00476E2B" w:rsidRDefault="00FA5099" w:rsidP="00FA5099">
      <w:pPr>
        <w:pStyle w:val="BodyText"/>
        <w:spacing w:before="178" w:line="369" w:lineRule="auto"/>
        <w:ind w:right="177"/>
        <w:jc w:val="both"/>
        <w:rPr>
          <w:sz w:val="24"/>
          <w:szCs w:val="24"/>
        </w:rPr>
      </w:pPr>
      <w:r w:rsidRPr="00476E2B">
        <w:rPr>
          <w:sz w:val="24"/>
          <w:szCs w:val="24"/>
        </w:rPr>
        <w:t>Market analysis for NGOs involves assessing the landscape of potential donors, partners, and</w:t>
      </w:r>
      <w:r w:rsidRPr="00476E2B">
        <w:rPr>
          <w:spacing w:val="1"/>
          <w:sz w:val="24"/>
          <w:szCs w:val="24"/>
        </w:rPr>
        <w:t xml:space="preserve"> </w:t>
      </w:r>
      <w:r w:rsidRPr="00476E2B">
        <w:rPr>
          <w:sz w:val="24"/>
          <w:szCs w:val="24"/>
        </w:rPr>
        <w:t>beneficiaries. It includes identifying trends in philanthropic giving, understanding the needs of</w:t>
      </w:r>
      <w:r w:rsidRPr="00476E2B">
        <w:rPr>
          <w:spacing w:val="1"/>
          <w:sz w:val="24"/>
          <w:szCs w:val="24"/>
        </w:rPr>
        <w:t xml:space="preserve"> </w:t>
      </w:r>
      <w:r w:rsidRPr="00476E2B">
        <w:rPr>
          <w:sz w:val="24"/>
          <w:szCs w:val="24"/>
        </w:rPr>
        <w:t>the community, and evaluating the competitive landscape to position the NGO effectively.</w:t>
      </w:r>
      <w:r w:rsidRPr="00476E2B">
        <w:rPr>
          <w:spacing w:val="1"/>
          <w:sz w:val="24"/>
          <w:szCs w:val="24"/>
        </w:rPr>
        <w:t xml:space="preserve"> </w:t>
      </w:r>
      <w:r w:rsidRPr="00476E2B">
        <w:rPr>
          <w:sz w:val="24"/>
          <w:szCs w:val="24"/>
        </w:rPr>
        <w:t>Factors such as economic conditions, government policies, and societal attitudes towards social</w:t>
      </w:r>
      <w:r w:rsidRPr="00476E2B">
        <w:rPr>
          <w:spacing w:val="1"/>
          <w:sz w:val="24"/>
          <w:szCs w:val="24"/>
        </w:rPr>
        <w:t xml:space="preserve"> </w:t>
      </w:r>
      <w:r w:rsidRPr="00476E2B">
        <w:rPr>
          <w:sz w:val="24"/>
          <w:szCs w:val="24"/>
        </w:rPr>
        <w:t>issues also play a crucial role. Conducting surveys, analyzing data, and staying updated on</w:t>
      </w:r>
      <w:r w:rsidRPr="00476E2B">
        <w:rPr>
          <w:spacing w:val="1"/>
          <w:sz w:val="24"/>
          <w:szCs w:val="24"/>
        </w:rPr>
        <w:t xml:space="preserve"> </w:t>
      </w:r>
      <w:r w:rsidRPr="00476E2B">
        <w:rPr>
          <w:sz w:val="24"/>
          <w:szCs w:val="24"/>
        </w:rPr>
        <w:t>industry news are essential for NGOs to make informed decisions and tailor their strategies to</w:t>
      </w:r>
      <w:r w:rsidRPr="00476E2B">
        <w:rPr>
          <w:spacing w:val="1"/>
          <w:sz w:val="24"/>
          <w:szCs w:val="24"/>
        </w:rPr>
        <w:t xml:space="preserve"> </w:t>
      </w:r>
      <w:r w:rsidRPr="00476E2B">
        <w:rPr>
          <w:sz w:val="24"/>
          <w:szCs w:val="24"/>
        </w:rPr>
        <w:t>maximize impact</w:t>
      </w:r>
      <w:r w:rsidRPr="00476E2B">
        <w:rPr>
          <w:spacing w:val="2"/>
          <w:sz w:val="24"/>
          <w:szCs w:val="24"/>
        </w:rPr>
        <w:t xml:space="preserve"> </w:t>
      </w:r>
      <w:r w:rsidRPr="00476E2B">
        <w:rPr>
          <w:sz w:val="24"/>
          <w:szCs w:val="24"/>
        </w:rPr>
        <w:t>and</w:t>
      </w:r>
      <w:r w:rsidRPr="00476E2B">
        <w:rPr>
          <w:spacing w:val="2"/>
          <w:sz w:val="24"/>
          <w:szCs w:val="24"/>
        </w:rPr>
        <w:t xml:space="preserve"> </w:t>
      </w:r>
      <w:r w:rsidRPr="00476E2B">
        <w:rPr>
          <w:sz w:val="24"/>
          <w:szCs w:val="24"/>
        </w:rPr>
        <w:t>sustainability.</w:t>
      </w:r>
    </w:p>
    <w:p w:rsidR="00FA5099" w:rsidRPr="00476E2B" w:rsidRDefault="00FA5099" w:rsidP="00FA5099">
      <w:pPr>
        <w:pStyle w:val="BodyText"/>
        <w:spacing w:line="369" w:lineRule="auto"/>
        <w:ind w:right="35"/>
        <w:jc w:val="both"/>
        <w:rPr>
          <w:sz w:val="24"/>
          <w:szCs w:val="24"/>
        </w:rPr>
      </w:pPr>
      <w:r w:rsidRPr="00476E2B">
        <w:rPr>
          <w:sz w:val="24"/>
          <w:szCs w:val="24"/>
        </w:rPr>
        <w:t>Conducting a market analysis for an NGO involves understanding the needs of the</w:t>
      </w:r>
      <w:r w:rsidRPr="00476E2B">
        <w:rPr>
          <w:spacing w:val="1"/>
          <w:sz w:val="24"/>
          <w:szCs w:val="24"/>
        </w:rPr>
        <w:t xml:space="preserve"> </w:t>
      </w:r>
      <w:r w:rsidRPr="00476E2B">
        <w:rPr>
          <w:sz w:val="24"/>
          <w:szCs w:val="24"/>
        </w:rPr>
        <w:t>community it serves, identifying potential collaborators and competitors,</w:t>
      </w:r>
      <w:r w:rsidRPr="00476E2B">
        <w:rPr>
          <w:spacing w:val="1"/>
          <w:sz w:val="24"/>
          <w:szCs w:val="24"/>
        </w:rPr>
        <w:t xml:space="preserve"> </w:t>
      </w:r>
      <w:r w:rsidRPr="00476E2B">
        <w:rPr>
          <w:sz w:val="24"/>
          <w:szCs w:val="24"/>
        </w:rPr>
        <w:t>assessing funding</w:t>
      </w:r>
      <w:r w:rsidRPr="00476E2B">
        <w:rPr>
          <w:spacing w:val="1"/>
          <w:sz w:val="24"/>
          <w:szCs w:val="24"/>
        </w:rPr>
        <w:t xml:space="preserve"> </w:t>
      </w:r>
      <w:r w:rsidRPr="00476E2B">
        <w:rPr>
          <w:sz w:val="24"/>
          <w:szCs w:val="24"/>
        </w:rPr>
        <w:t>sources, analyzing demographic data, and evaluating trends in social issues relevant to the</w:t>
      </w:r>
      <w:r w:rsidRPr="00476E2B">
        <w:rPr>
          <w:spacing w:val="1"/>
          <w:sz w:val="24"/>
          <w:szCs w:val="24"/>
        </w:rPr>
        <w:t xml:space="preserve"> </w:t>
      </w:r>
      <w:r w:rsidRPr="00476E2B">
        <w:rPr>
          <w:sz w:val="24"/>
          <w:szCs w:val="24"/>
        </w:rPr>
        <w:t>NGO's mission. This comprehensive understanding helps the NGO make informed decisions</w:t>
      </w:r>
      <w:r w:rsidRPr="00476E2B">
        <w:rPr>
          <w:spacing w:val="1"/>
          <w:sz w:val="24"/>
          <w:szCs w:val="24"/>
        </w:rPr>
        <w:t xml:space="preserve"> </w:t>
      </w:r>
      <w:r w:rsidRPr="00476E2B">
        <w:rPr>
          <w:sz w:val="24"/>
          <w:szCs w:val="24"/>
        </w:rPr>
        <w:t>about</w:t>
      </w:r>
      <w:r w:rsidRPr="00476E2B">
        <w:rPr>
          <w:spacing w:val="7"/>
          <w:sz w:val="24"/>
          <w:szCs w:val="24"/>
        </w:rPr>
        <w:t xml:space="preserve"> </w:t>
      </w:r>
      <w:r w:rsidRPr="00476E2B">
        <w:rPr>
          <w:sz w:val="24"/>
          <w:szCs w:val="24"/>
        </w:rPr>
        <w:t>resource</w:t>
      </w:r>
      <w:r w:rsidRPr="00476E2B">
        <w:rPr>
          <w:spacing w:val="2"/>
          <w:sz w:val="24"/>
          <w:szCs w:val="24"/>
        </w:rPr>
        <w:t xml:space="preserve"> </w:t>
      </w:r>
      <w:r w:rsidRPr="00476E2B">
        <w:rPr>
          <w:sz w:val="24"/>
          <w:szCs w:val="24"/>
        </w:rPr>
        <w:t>allocation,</w:t>
      </w:r>
      <w:r w:rsidRPr="00476E2B">
        <w:rPr>
          <w:spacing w:val="4"/>
          <w:sz w:val="24"/>
          <w:szCs w:val="24"/>
        </w:rPr>
        <w:t xml:space="preserve"> </w:t>
      </w:r>
      <w:r w:rsidRPr="00476E2B">
        <w:rPr>
          <w:sz w:val="24"/>
          <w:szCs w:val="24"/>
        </w:rPr>
        <w:t>program</w:t>
      </w:r>
      <w:r w:rsidRPr="00476E2B">
        <w:rPr>
          <w:spacing w:val="4"/>
          <w:sz w:val="24"/>
          <w:szCs w:val="24"/>
        </w:rPr>
        <w:t xml:space="preserve"> </w:t>
      </w:r>
      <w:r w:rsidRPr="00476E2B">
        <w:rPr>
          <w:sz w:val="24"/>
          <w:szCs w:val="24"/>
        </w:rPr>
        <w:t>development,</w:t>
      </w:r>
      <w:r w:rsidRPr="00476E2B">
        <w:rPr>
          <w:spacing w:val="4"/>
          <w:sz w:val="24"/>
          <w:szCs w:val="24"/>
        </w:rPr>
        <w:t xml:space="preserve"> </w:t>
      </w:r>
      <w:r w:rsidRPr="00476E2B">
        <w:rPr>
          <w:sz w:val="24"/>
          <w:szCs w:val="24"/>
        </w:rPr>
        <w:t>and</w:t>
      </w:r>
      <w:r w:rsidRPr="00476E2B">
        <w:rPr>
          <w:spacing w:val="5"/>
          <w:sz w:val="24"/>
          <w:szCs w:val="24"/>
        </w:rPr>
        <w:t xml:space="preserve"> </w:t>
      </w:r>
      <w:r w:rsidRPr="00476E2B">
        <w:rPr>
          <w:sz w:val="24"/>
          <w:szCs w:val="24"/>
        </w:rPr>
        <w:t>outreach</w:t>
      </w:r>
      <w:r w:rsidRPr="00476E2B">
        <w:rPr>
          <w:spacing w:val="4"/>
          <w:sz w:val="24"/>
          <w:szCs w:val="24"/>
        </w:rPr>
        <w:t xml:space="preserve"> </w:t>
      </w:r>
      <w:r w:rsidRPr="00476E2B">
        <w:rPr>
          <w:sz w:val="24"/>
          <w:szCs w:val="24"/>
        </w:rPr>
        <w:t>strategies.</w:t>
      </w:r>
    </w:p>
    <w:p w:rsidR="00FA5099" w:rsidRPr="00476E2B" w:rsidRDefault="00FA5099" w:rsidP="00FA5099">
      <w:pPr>
        <w:pStyle w:val="BodyText"/>
        <w:spacing w:line="369" w:lineRule="auto"/>
        <w:ind w:right="828"/>
        <w:jc w:val="both"/>
        <w:rPr>
          <w:sz w:val="24"/>
          <w:szCs w:val="24"/>
        </w:rPr>
      </w:pPr>
    </w:p>
    <w:p w:rsidR="00FA5099" w:rsidRPr="00476E2B" w:rsidRDefault="00FA5099" w:rsidP="00FA5099">
      <w:pPr>
        <w:pStyle w:val="BodyText"/>
        <w:spacing w:line="369" w:lineRule="auto"/>
        <w:ind w:right="35"/>
        <w:jc w:val="both"/>
        <w:rPr>
          <w:sz w:val="24"/>
          <w:szCs w:val="24"/>
          <w:lang w:val="en-IN"/>
        </w:rPr>
      </w:pPr>
      <w:r w:rsidRPr="00476E2B">
        <w:rPr>
          <w:sz w:val="24"/>
          <w:szCs w:val="24"/>
        </w:rPr>
        <w:t>Additionally, NGOs may conduct market analysis to assess the availability of funding and</w:t>
      </w:r>
      <w:r w:rsidRPr="00476E2B">
        <w:rPr>
          <w:spacing w:val="1"/>
          <w:sz w:val="24"/>
          <w:szCs w:val="24"/>
        </w:rPr>
        <w:t xml:space="preserve"> </w:t>
      </w:r>
      <w:r w:rsidRPr="00476E2B">
        <w:rPr>
          <w:sz w:val="24"/>
          <w:szCs w:val="24"/>
        </w:rPr>
        <w:lastRenderedPageBreak/>
        <w:t>resources, understand regulatory frameworks, and anticipate potential risks or obstacles. This</w:t>
      </w:r>
      <w:r w:rsidRPr="00476E2B">
        <w:rPr>
          <w:spacing w:val="1"/>
          <w:sz w:val="24"/>
          <w:szCs w:val="24"/>
        </w:rPr>
        <w:t xml:space="preserve"> </w:t>
      </w:r>
      <w:r w:rsidRPr="00476E2B">
        <w:rPr>
          <w:sz w:val="24"/>
          <w:szCs w:val="24"/>
        </w:rPr>
        <w:t>holistic approach enables NGOs to develop strategic plans, allocate resources effectively, and</w:t>
      </w:r>
      <w:r w:rsidRPr="00476E2B">
        <w:rPr>
          <w:spacing w:val="1"/>
          <w:sz w:val="24"/>
          <w:szCs w:val="24"/>
        </w:rPr>
        <w:t xml:space="preserve"> </w:t>
      </w:r>
      <w:r w:rsidRPr="00476E2B">
        <w:rPr>
          <w:sz w:val="24"/>
          <w:szCs w:val="24"/>
        </w:rPr>
        <w:t>build sustainable partnerships to further their mission and achieve long-term success in their</w:t>
      </w:r>
      <w:r w:rsidRPr="00476E2B">
        <w:rPr>
          <w:spacing w:val="1"/>
          <w:sz w:val="24"/>
          <w:szCs w:val="24"/>
        </w:rPr>
        <w:t xml:space="preserve"> </w:t>
      </w:r>
      <w:r w:rsidRPr="00476E2B">
        <w:rPr>
          <w:sz w:val="24"/>
          <w:szCs w:val="24"/>
        </w:rPr>
        <w:t>efforts</w:t>
      </w:r>
      <w:r w:rsidRPr="00476E2B">
        <w:rPr>
          <w:spacing w:val="3"/>
          <w:sz w:val="24"/>
          <w:szCs w:val="24"/>
        </w:rPr>
        <w:t xml:space="preserve"> </w:t>
      </w:r>
      <w:r w:rsidRPr="00476E2B">
        <w:rPr>
          <w:sz w:val="24"/>
          <w:szCs w:val="24"/>
        </w:rPr>
        <w:t>to</w:t>
      </w:r>
      <w:r w:rsidRPr="00476E2B">
        <w:rPr>
          <w:spacing w:val="4"/>
          <w:sz w:val="24"/>
          <w:szCs w:val="24"/>
        </w:rPr>
        <w:t xml:space="preserve"> </w:t>
      </w:r>
      <w:r w:rsidRPr="00476E2B">
        <w:rPr>
          <w:sz w:val="24"/>
          <w:szCs w:val="24"/>
        </w:rPr>
        <w:t>make</w:t>
      </w:r>
      <w:r w:rsidRPr="00476E2B">
        <w:rPr>
          <w:spacing w:val="5"/>
          <w:sz w:val="24"/>
          <w:szCs w:val="24"/>
        </w:rPr>
        <w:t xml:space="preserve"> </w:t>
      </w:r>
      <w:r w:rsidRPr="00476E2B">
        <w:rPr>
          <w:sz w:val="24"/>
          <w:szCs w:val="24"/>
        </w:rPr>
        <w:t>a</w:t>
      </w:r>
      <w:r w:rsidRPr="00476E2B">
        <w:rPr>
          <w:spacing w:val="1"/>
          <w:sz w:val="24"/>
          <w:szCs w:val="24"/>
        </w:rPr>
        <w:t xml:space="preserve"> </w:t>
      </w:r>
      <w:r w:rsidRPr="00476E2B">
        <w:rPr>
          <w:sz w:val="24"/>
          <w:szCs w:val="24"/>
        </w:rPr>
        <w:t>positive</w:t>
      </w:r>
      <w:r w:rsidRPr="00476E2B">
        <w:rPr>
          <w:spacing w:val="2"/>
          <w:sz w:val="24"/>
          <w:szCs w:val="24"/>
        </w:rPr>
        <w:t xml:space="preserve"> </w:t>
      </w:r>
      <w:r w:rsidRPr="00476E2B">
        <w:rPr>
          <w:sz w:val="24"/>
          <w:szCs w:val="24"/>
        </w:rPr>
        <w:t>difference</w:t>
      </w:r>
      <w:r w:rsidRPr="00476E2B">
        <w:rPr>
          <w:spacing w:val="1"/>
          <w:sz w:val="24"/>
          <w:szCs w:val="24"/>
        </w:rPr>
        <w:t xml:space="preserve"> </w:t>
      </w:r>
      <w:r w:rsidRPr="00476E2B">
        <w:rPr>
          <w:sz w:val="24"/>
          <w:szCs w:val="24"/>
        </w:rPr>
        <w:t>in</w:t>
      </w:r>
      <w:r w:rsidRPr="00476E2B">
        <w:rPr>
          <w:spacing w:val="4"/>
          <w:sz w:val="24"/>
          <w:szCs w:val="24"/>
        </w:rPr>
        <w:t xml:space="preserve"> </w:t>
      </w:r>
      <w:r w:rsidRPr="00476E2B">
        <w:rPr>
          <w:sz w:val="24"/>
          <w:szCs w:val="24"/>
        </w:rPr>
        <w:t>society.</w:t>
      </w:r>
    </w:p>
    <w:p w:rsidR="00FA5099" w:rsidRPr="00476E2B" w:rsidRDefault="00FA5099" w:rsidP="00FA5099">
      <w:pPr>
        <w:pStyle w:val="BodyText"/>
        <w:spacing w:line="369" w:lineRule="auto"/>
        <w:ind w:right="830"/>
        <w:jc w:val="both"/>
        <w:rPr>
          <w:sz w:val="24"/>
          <w:szCs w:val="24"/>
          <w:lang w:val="en-IN"/>
        </w:rPr>
      </w:pPr>
    </w:p>
    <w:p w:rsidR="00FA5099" w:rsidRPr="00476E2B" w:rsidRDefault="00FA5099" w:rsidP="00FA5099">
      <w:pPr>
        <w:spacing w:after="100" w:line="360" w:lineRule="auto"/>
        <w:jc w:val="both"/>
        <w:rPr>
          <w:rFonts w:ascii="Times New Roman" w:eastAsia="Times New Roman" w:hAnsi="Times New Roman" w:cs="Times New Roman"/>
          <w:sz w:val="24"/>
          <w:szCs w:val="24"/>
          <w:lang w:eastAsia="en-IN"/>
        </w:rPr>
      </w:pPr>
      <w:r w:rsidRPr="00476E2B">
        <w:rPr>
          <w:rFonts w:ascii="Times New Roman" w:eastAsia="Times New Roman" w:hAnsi="Times New Roman" w:cs="Times New Roman"/>
          <w:sz w:val="24"/>
          <w:szCs w:val="24"/>
          <w:lang w:eastAsia="en-IN"/>
        </w:rPr>
        <w:t>Quality education is an essential component of societal progress, and market analysis in this sector involves assessing various factors influencing educational offerings and their reception. Market analysis in quality education entails examining trends in curriculum development, pedagogical approaches, technological integration, and student outcomes. Furthermore, understanding demographic shifts, economic conditions, and regulatory frameworks is crucial for identifying opportunities and challenges within the education market. Additionally, competitive analysis helps in benchmarking against other educational institutions or programs, highlighting areas for improvement or innovation. Ultimately, a comprehensive market analysis in quality education enables stakeholders to make informed decisions to enhance educational experiences and outcomes for learners.</w:t>
      </w:r>
    </w:p>
    <w:p w:rsidR="00FA5099" w:rsidRDefault="00FA5099" w:rsidP="00FA5099">
      <w:pPr>
        <w:spacing w:line="360" w:lineRule="auto"/>
        <w:jc w:val="both"/>
        <w:rPr>
          <w:rFonts w:ascii="Times New Roman" w:hAnsi="Times New Roman" w:cs="Times New Roman"/>
          <w:sz w:val="24"/>
          <w:szCs w:val="24"/>
        </w:rPr>
      </w:pPr>
    </w:p>
    <w:p w:rsidR="00FA5099" w:rsidRPr="00476E2B" w:rsidRDefault="00FA5099" w:rsidP="003D6A6C">
      <w:pPr>
        <w:pStyle w:val="ListParagraph"/>
        <w:spacing w:line="360" w:lineRule="auto"/>
        <w:ind w:left="0"/>
        <w:jc w:val="center"/>
        <w:rPr>
          <w:rFonts w:ascii="Times New Roman" w:hAnsi="Times New Roman" w:cs="Times New Roman"/>
          <w:b/>
          <w:sz w:val="24"/>
          <w:szCs w:val="24"/>
        </w:rPr>
      </w:pPr>
      <w:r w:rsidRPr="00476E2B">
        <w:rPr>
          <w:rFonts w:ascii="Times New Roman" w:hAnsi="Times New Roman" w:cs="Times New Roman"/>
          <w:b/>
          <w:sz w:val="24"/>
          <w:szCs w:val="24"/>
        </w:rPr>
        <w:t>DATA ANALYSIS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Quality of education involves examining various aspects such as access to education, curriculum effectiveness, teacher quality, infrastructure, learning outcomes, and student engagement. Here's a breakdown of how you might approach data analysis on quality education:</w:t>
      </w:r>
    </w:p>
    <w:p w:rsidR="00FA5099" w:rsidRPr="00476E2B" w:rsidRDefault="00FA5099" w:rsidP="00FA5099">
      <w:pPr>
        <w:pStyle w:val="ListParagraph"/>
        <w:spacing w:line="360" w:lineRule="auto"/>
        <w:ind w:left="0"/>
        <w:jc w:val="both"/>
        <w:rPr>
          <w:rFonts w:ascii="Times New Roman" w:hAnsi="Times New Roman" w:cs="Times New Roman"/>
          <w:b/>
          <w:sz w:val="24"/>
          <w:szCs w:val="24"/>
        </w:rPr>
      </w:pPr>
      <w:r w:rsidRPr="00476E2B">
        <w:rPr>
          <w:rFonts w:ascii="Times New Roman" w:hAnsi="Times New Roman" w:cs="Times New Roman"/>
          <w:b/>
          <w:sz w:val="24"/>
          <w:szCs w:val="24"/>
        </w:rPr>
        <w:t>Access to Education:</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Analyse enrolment rates over time to understand if there are any gaps in access to education, particularly among marginalized groups.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Compare enrolment rates between urban and rural areas to identify disparities.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Assess the availability of educational facilities in different regions.</w:t>
      </w:r>
    </w:p>
    <w:p w:rsidR="00FA5099" w:rsidRPr="00476E2B" w:rsidRDefault="00FA5099" w:rsidP="00FA5099">
      <w:pPr>
        <w:pStyle w:val="ListParagraph"/>
        <w:spacing w:line="360" w:lineRule="auto"/>
        <w:ind w:left="0"/>
        <w:jc w:val="both"/>
        <w:rPr>
          <w:rFonts w:ascii="Times New Roman" w:hAnsi="Times New Roman" w:cs="Times New Roman"/>
          <w:b/>
          <w:sz w:val="24"/>
          <w:szCs w:val="24"/>
        </w:rPr>
      </w:pPr>
      <w:r w:rsidRPr="00476E2B">
        <w:rPr>
          <w:rFonts w:ascii="Times New Roman" w:hAnsi="Times New Roman" w:cs="Times New Roman"/>
          <w:b/>
          <w:sz w:val="24"/>
          <w:szCs w:val="24"/>
        </w:rPr>
        <w:t>Curriculum Effectiveness: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Evaluate standardized test scores to measure proficiency in core subjects.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Analyse curriculum frameworks and standards adherence across schools.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Assess student retention rates to understand if the curriculum is engaging and relevant.</w:t>
      </w:r>
    </w:p>
    <w:p w:rsidR="00FA5099" w:rsidRPr="00476E2B" w:rsidRDefault="00FA5099" w:rsidP="00FA5099">
      <w:pPr>
        <w:pStyle w:val="ListParagraph"/>
        <w:spacing w:line="360" w:lineRule="auto"/>
        <w:ind w:left="0"/>
        <w:jc w:val="both"/>
        <w:rPr>
          <w:rFonts w:ascii="Times New Roman" w:hAnsi="Times New Roman" w:cs="Times New Roman"/>
          <w:b/>
          <w:sz w:val="24"/>
          <w:szCs w:val="24"/>
        </w:rPr>
      </w:pPr>
      <w:r w:rsidRPr="00476E2B">
        <w:rPr>
          <w:rFonts w:ascii="Times New Roman" w:hAnsi="Times New Roman" w:cs="Times New Roman"/>
          <w:b/>
          <w:sz w:val="24"/>
          <w:szCs w:val="24"/>
        </w:rPr>
        <w:t>Teacher Quality:</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Examine teacher qualifications, experience, and training programs.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lastRenderedPageBreak/>
        <w:t>Conduct surveys or interviews to gather feedback on teaching methods and classroom management. Analyse teacher-student ratios and class sizes.</w:t>
      </w:r>
    </w:p>
    <w:p w:rsidR="00FA5099" w:rsidRPr="00476E2B" w:rsidRDefault="00FA5099" w:rsidP="00FA5099">
      <w:pPr>
        <w:pStyle w:val="ListParagraph"/>
        <w:spacing w:line="360" w:lineRule="auto"/>
        <w:ind w:left="0"/>
        <w:jc w:val="both"/>
        <w:rPr>
          <w:rFonts w:ascii="Times New Roman" w:hAnsi="Times New Roman" w:cs="Times New Roman"/>
          <w:b/>
          <w:sz w:val="24"/>
          <w:szCs w:val="24"/>
        </w:rPr>
      </w:pPr>
      <w:r w:rsidRPr="00476E2B">
        <w:rPr>
          <w:rFonts w:ascii="Times New Roman" w:hAnsi="Times New Roman" w:cs="Times New Roman"/>
          <w:b/>
          <w:sz w:val="24"/>
          <w:szCs w:val="24"/>
        </w:rPr>
        <w:t>Infrastructure:</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Assess the condition of school buildings, facilities, and equipment.</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Analyse data on access to technology and internet connectivity in schools.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Evaluate the availability of resources such as textbooks, libraries, and laboratories.</w:t>
      </w:r>
    </w:p>
    <w:p w:rsidR="00FA5099" w:rsidRPr="00476E2B" w:rsidRDefault="00FA5099" w:rsidP="00FA5099">
      <w:pPr>
        <w:pStyle w:val="ListParagraph"/>
        <w:spacing w:line="360" w:lineRule="auto"/>
        <w:ind w:left="0"/>
        <w:jc w:val="both"/>
        <w:rPr>
          <w:rFonts w:ascii="Times New Roman" w:hAnsi="Times New Roman" w:cs="Times New Roman"/>
          <w:b/>
          <w:sz w:val="24"/>
          <w:szCs w:val="24"/>
        </w:rPr>
      </w:pPr>
      <w:r w:rsidRPr="00476E2B">
        <w:rPr>
          <w:rFonts w:ascii="Times New Roman" w:hAnsi="Times New Roman" w:cs="Times New Roman"/>
          <w:b/>
          <w:sz w:val="24"/>
          <w:szCs w:val="24"/>
        </w:rPr>
        <w:t>Learning Outcomes: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Analyse assessment data to measure student performance and progress.</w:t>
      </w:r>
    </w:p>
    <w:p w:rsidR="00FA5099" w:rsidRPr="00476E2B" w:rsidRDefault="00FA5099" w:rsidP="00FA5099">
      <w:pPr>
        <w:pStyle w:val="ListParagraph"/>
        <w:spacing w:line="360" w:lineRule="auto"/>
        <w:ind w:left="0"/>
        <w:jc w:val="both"/>
        <w:rPr>
          <w:rFonts w:ascii="Times New Roman" w:hAnsi="Times New Roman" w:cs="Times New Roman"/>
          <w:sz w:val="24"/>
          <w:szCs w:val="24"/>
        </w:rPr>
      </w:pPr>
      <w:r w:rsidRPr="00476E2B">
        <w:rPr>
          <w:rFonts w:ascii="Times New Roman" w:hAnsi="Times New Roman" w:cs="Times New Roman"/>
          <w:sz w:val="24"/>
          <w:szCs w:val="24"/>
        </w:rPr>
        <w:t>Compare learning outcomes across different demographic groups.</w:t>
      </w:r>
    </w:p>
    <w:p w:rsidR="00FA5099" w:rsidRDefault="00FA5099" w:rsidP="00FA5099">
      <w:pPr>
        <w:spacing w:line="360" w:lineRule="auto"/>
        <w:jc w:val="both"/>
        <w:rPr>
          <w:rFonts w:ascii="Times New Roman" w:hAnsi="Times New Roman" w:cs="Times New Roman"/>
          <w:sz w:val="24"/>
          <w:szCs w:val="24"/>
        </w:rPr>
      </w:pPr>
    </w:p>
    <w:p w:rsidR="00FA5099" w:rsidRPr="00476E2B" w:rsidRDefault="00FA5099" w:rsidP="003D6A6C">
      <w:pPr>
        <w:spacing w:line="360" w:lineRule="auto"/>
        <w:jc w:val="center"/>
        <w:rPr>
          <w:rFonts w:ascii="Times New Roman" w:hAnsi="Times New Roman" w:cs="Times New Roman"/>
          <w:b/>
          <w:sz w:val="24"/>
          <w:szCs w:val="24"/>
        </w:rPr>
      </w:pPr>
      <w:r w:rsidRPr="00476E2B">
        <w:rPr>
          <w:rFonts w:ascii="Times New Roman" w:hAnsi="Times New Roman" w:cs="Times New Roman"/>
          <w:b/>
          <w:sz w:val="24"/>
          <w:szCs w:val="24"/>
        </w:rPr>
        <w:t>FINDING AND SUGGESTIONS</w:t>
      </w:r>
    </w:p>
    <w:p w:rsidR="00FA5099" w:rsidRPr="00476E2B" w:rsidRDefault="00FA5099" w:rsidP="00FA5099">
      <w:pPr>
        <w:pStyle w:val="ListParagraph"/>
        <w:numPr>
          <w:ilvl w:val="0"/>
          <w:numId w:val="8"/>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NGOs raise awareness about the importance of education and advocate for policies that promote universal access to quality education</w:t>
      </w:r>
    </w:p>
    <w:p w:rsidR="00FA5099" w:rsidRPr="00476E2B" w:rsidRDefault="00FA5099" w:rsidP="00FA5099">
      <w:pPr>
        <w:pStyle w:val="ListParagraph"/>
        <w:numPr>
          <w:ilvl w:val="0"/>
          <w:numId w:val="7"/>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NGOs engage in community-based programs that promote access to education, especially for girls, children with disabilities, and those living in remote areas.</w:t>
      </w:r>
    </w:p>
    <w:p w:rsidR="00FA5099" w:rsidRPr="00476E2B" w:rsidRDefault="00FA5099" w:rsidP="00FA5099">
      <w:pPr>
        <w:pStyle w:val="ListParagraph"/>
        <w:numPr>
          <w:ilvl w:val="0"/>
          <w:numId w:val="6"/>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NGOs provide training and capacity-building programs for teachers, educators, and educational institutions to enhance the quality of education delivery.</w:t>
      </w:r>
    </w:p>
    <w:p w:rsidR="00FA5099" w:rsidRPr="00476E2B" w:rsidRDefault="00FA5099" w:rsidP="00FA5099">
      <w:pPr>
        <w:pStyle w:val="ListParagraph"/>
        <w:numPr>
          <w:ilvl w:val="0"/>
          <w:numId w:val="5"/>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Magic Bus works to provide access to education for children from marginalized communities who may otherwise not have the opportunity to attend school.</w:t>
      </w:r>
    </w:p>
    <w:p w:rsidR="00FA5099" w:rsidRPr="00476E2B" w:rsidRDefault="00FA5099" w:rsidP="00FA5099">
      <w:pPr>
        <w:pStyle w:val="ListParagraph"/>
        <w:numPr>
          <w:ilvl w:val="0"/>
          <w:numId w:val="4"/>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Governments and international organizations must prioritize education in their budgets, allocating sufficient funds to improve infrastructure, recruit qualified teachers, and provide essential learning materials.</w:t>
      </w:r>
    </w:p>
    <w:p w:rsidR="00FA5099" w:rsidRPr="00476E2B" w:rsidRDefault="00FA5099" w:rsidP="00FA5099">
      <w:pPr>
        <w:pStyle w:val="ListParagraph"/>
        <w:numPr>
          <w:ilvl w:val="0"/>
          <w:numId w:val="4"/>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Implement policies and initiatives to remove barriers to education, such as abolishing school fees, providing transportation subsidies, and establishing schools in underserved areas.</w:t>
      </w:r>
    </w:p>
    <w:p w:rsidR="00FA5099" w:rsidRPr="00476E2B" w:rsidRDefault="00FA5099" w:rsidP="00FA5099">
      <w:pPr>
        <w:pStyle w:val="ListParagraph"/>
        <w:numPr>
          <w:ilvl w:val="0"/>
          <w:numId w:val="4"/>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Invest in continuous professional development for teachers to improve their pedagogical skills, promote inclusive teaching practices, and ensure they are equipped to deliver quality education.</w:t>
      </w:r>
    </w:p>
    <w:p w:rsidR="00FA5099" w:rsidRPr="00476E2B" w:rsidRDefault="00FA5099" w:rsidP="00FA5099">
      <w:pPr>
        <w:pStyle w:val="ListParagraph"/>
        <w:numPr>
          <w:ilvl w:val="0"/>
          <w:numId w:val="4"/>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Adopt inclusive policies and practices to ensure that all children, regardless of gender, ethnicity, disability, or socioeconomic status, have equal access to education and are supported to thrive in the learning environment.</w:t>
      </w:r>
    </w:p>
    <w:p w:rsidR="00FA5099" w:rsidRPr="00476E2B" w:rsidRDefault="00FA5099" w:rsidP="00FA5099">
      <w:pPr>
        <w:pStyle w:val="ListParagraph"/>
        <w:numPr>
          <w:ilvl w:val="0"/>
          <w:numId w:val="4"/>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lastRenderedPageBreak/>
        <w:t>Expand access to technology and digital resources, particularly in remote and marginalized communities, to bridge the digital divide and facilitate distance learning opportunities.</w:t>
      </w:r>
    </w:p>
    <w:p w:rsidR="00FA5099" w:rsidRPr="00476E2B" w:rsidRDefault="00FA5099" w:rsidP="00FA5099">
      <w:pPr>
        <w:pStyle w:val="ListParagraph"/>
        <w:numPr>
          <w:ilvl w:val="0"/>
          <w:numId w:val="4"/>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Foster partnerships between governments, civil society organizations, communities, and the private sector to mobilize resources, advocate for education, and ensure community involvement in decision-making processes.</w:t>
      </w:r>
    </w:p>
    <w:p w:rsidR="00FA5099" w:rsidRPr="00476E2B" w:rsidRDefault="00FA5099" w:rsidP="00FA5099">
      <w:pPr>
        <w:pStyle w:val="ListParagraph"/>
        <w:numPr>
          <w:ilvl w:val="0"/>
          <w:numId w:val="4"/>
        </w:num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Magic Bus involves parents, teachers, and the wider community in their programs. By fostering community engagement, they create a supportive environment for children's education and holistic development.</w:t>
      </w:r>
    </w:p>
    <w:p w:rsidR="00FA5099" w:rsidRPr="00476E2B" w:rsidRDefault="00FA5099" w:rsidP="00FA5099">
      <w:pPr>
        <w:spacing w:line="360" w:lineRule="auto"/>
        <w:rPr>
          <w:rFonts w:ascii="Times New Roman" w:hAnsi="Times New Roman" w:cs="Times New Roman"/>
          <w:sz w:val="24"/>
          <w:szCs w:val="24"/>
        </w:rPr>
      </w:pPr>
      <w:bookmarkStart w:id="0" w:name="_GoBack"/>
      <w:bookmarkEnd w:id="0"/>
    </w:p>
    <w:p w:rsidR="00FA5099" w:rsidRPr="003D6A6C" w:rsidRDefault="003D6A6C" w:rsidP="003D6A6C">
      <w:pPr>
        <w:spacing w:line="360" w:lineRule="auto"/>
        <w:jc w:val="center"/>
        <w:rPr>
          <w:rFonts w:ascii="Times New Roman" w:hAnsi="Times New Roman" w:cs="Times New Roman"/>
          <w:b/>
          <w:sz w:val="28"/>
          <w:szCs w:val="28"/>
        </w:rPr>
      </w:pPr>
      <w:r w:rsidRPr="003D6A6C">
        <w:rPr>
          <w:rFonts w:ascii="Times New Roman" w:hAnsi="Times New Roman" w:cs="Times New Roman"/>
          <w:b/>
          <w:sz w:val="28"/>
          <w:szCs w:val="28"/>
        </w:rPr>
        <w:t>Conclusion</w:t>
      </w:r>
    </w:p>
    <w:p w:rsidR="00FA5099" w:rsidRPr="00476E2B" w:rsidRDefault="00FA5099" w:rsidP="00FA5099">
      <w:p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Achieving Sustainable Development Goal 4 is imperative for building a more equitable and sustainable future. By addressing funding gaps, promoting inclusive education, and leveraging technology, we can overcome the challenges hindering progress towards quality education for all. It is only through collective action and commitment that we can ensure every individual has the opportunity to fulfilled their potential through education.</w:t>
      </w:r>
    </w:p>
    <w:p w:rsidR="00FA5099" w:rsidRPr="00476E2B" w:rsidRDefault="00FA5099" w:rsidP="00FA5099">
      <w:pPr>
        <w:spacing w:line="360" w:lineRule="auto"/>
        <w:jc w:val="both"/>
        <w:rPr>
          <w:rFonts w:ascii="Times New Roman" w:hAnsi="Times New Roman" w:cs="Times New Roman"/>
          <w:sz w:val="24"/>
          <w:szCs w:val="24"/>
        </w:rPr>
      </w:pPr>
      <w:r w:rsidRPr="00476E2B">
        <w:rPr>
          <w:rFonts w:ascii="Times New Roman" w:hAnsi="Times New Roman" w:cs="Times New Roman"/>
          <w:sz w:val="24"/>
          <w:szCs w:val="24"/>
        </w:rPr>
        <w:t>NGOs play a crucial role in advancing quality education initiatives worldwide. Through their innovative programs, targeted interventions, and collaborative efforts with governments and local communities, NGOs have made significant strides in improving access to education, enhancing curriculum effectiveness, and empowering both students and teachers. By focusing on marginalized populations, advocating for policy change, and leveraging partnerships, NGOs have been instrumental in addressing the multifaceted challenges facing education systems globally.</w:t>
      </w:r>
    </w:p>
    <w:p w:rsidR="00FA5099" w:rsidRPr="00FA5099" w:rsidRDefault="00FA5099" w:rsidP="00FA5099">
      <w:pPr>
        <w:spacing w:line="360" w:lineRule="auto"/>
        <w:jc w:val="both"/>
        <w:rPr>
          <w:rFonts w:ascii="Times New Roman" w:hAnsi="Times New Roman" w:cs="Times New Roman"/>
          <w:sz w:val="24"/>
          <w:szCs w:val="24"/>
        </w:rPr>
      </w:pPr>
    </w:p>
    <w:p w:rsidR="00FA5099" w:rsidRPr="00FA5099" w:rsidRDefault="00FA5099" w:rsidP="00FA5099">
      <w:pPr>
        <w:spacing w:line="360" w:lineRule="auto"/>
        <w:jc w:val="both"/>
        <w:rPr>
          <w:rFonts w:ascii="Times New Roman" w:hAnsi="Times New Roman" w:cs="Times New Roman"/>
          <w:sz w:val="24"/>
          <w:szCs w:val="24"/>
        </w:rPr>
      </w:pPr>
    </w:p>
    <w:p w:rsidR="0055377E" w:rsidRDefault="0055377E" w:rsidP="00FA5099">
      <w:pPr>
        <w:jc w:val="both"/>
      </w:pPr>
    </w:p>
    <w:sectPr w:rsidR="005537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E5CAA"/>
    <w:multiLevelType w:val="hybridMultilevel"/>
    <w:tmpl w:val="7848F418"/>
    <w:lvl w:ilvl="0" w:tplc="F524043A">
      <w:numFmt w:val="bullet"/>
      <w:lvlText w:val=""/>
      <w:lvlJc w:val="left"/>
      <w:pPr>
        <w:ind w:left="1468" w:hanging="339"/>
      </w:pPr>
      <w:rPr>
        <w:rFonts w:hint="default"/>
        <w:w w:val="101"/>
        <w:lang w:val="en-US" w:eastAsia="en-US" w:bidi="ar-SA"/>
      </w:rPr>
    </w:lvl>
    <w:lvl w:ilvl="1" w:tplc="73ACFD9A">
      <w:numFmt w:val="bullet"/>
      <w:lvlText w:val="•"/>
      <w:lvlJc w:val="left"/>
      <w:pPr>
        <w:ind w:left="2324" w:hanging="339"/>
      </w:pPr>
      <w:rPr>
        <w:rFonts w:hint="default"/>
        <w:lang w:val="en-US" w:eastAsia="en-US" w:bidi="ar-SA"/>
      </w:rPr>
    </w:lvl>
    <w:lvl w:ilvl="2" w:tplc="ACBE929A">
      <w:numFmt w:val="bullet"/>
      <w:lvlText w:val="•"/>
      <w:lvlJc w:val="left"/>
      <w:pPr>
        <w:ind w:left="3188" w:hanging="339"/>
      </w:pPr>
      <w:rPr>
        <w:rFonts w:hint="default"/>
        <w:lang w:val="en-US" w:eastAsia="en-US" w:bidi="ar-SA"/>
      </w:rPr>
    </w:lvl>
    <w:lvl w:ilvl="3" w:tplc="93CC7202">
      <w:numFmt w:val="bullet"/>
      <w:lvlText w:val="•"/>
      <w:lvlJc w:val="left"/>
      <w:pPr>
        <w:ind w:left="4052" w:hanging="339"/>
      </w:pPr>
      <w:rPr>
        <w:rFonts w:hint="default"/>
        <w:lang w:val="en-US" w:eastAsia="en-US" w:bidi="ar-SA"/>
      </w:rPr>
    </w:lvl>
    <w:lvl w:ilvl="4" w:tplc="423EAEE6">
      <w:numFmt w:val="bullet"/>
      <w:lvlText w:val="•"/>
      <w:lvlJc w:val="left"/>
      <w:pPr>
        <w:ind w:left="4916" w:hanging="339"/>
      </w:pPr>
      <w:rPr>
        <w:rFonts w:hint="default"/>
        <w:lang w:val="en-US" w:eastAsia="en-US" w:bidi="ar-SA"/>
      </w:rPr>
    </w:lvl>
    <w:lvl w:ilvl="5" w:tplc="30C417FE">
      <w:numFmt w:val="bullet"/>
      <w:lvlText w:val="•"/>
      <w:lvlJc w:val="left"/>
      <w:pPr>
        <w:ind w:left="5780" w:hanging="339"/>
      </w:pPr>
      <w:rPr>
        <w:rFonts w:hint="default"/>
        <w:lang w:val="en-US" w:eastAsia="en-US" w:bidi="ar-SA"/>
      </w:rPr>
    </w:lvl>
    <w:lvl w:ilvl="6" w:tplc="B410685E">
      <w:numFmt w:val="bullet"/>
      <w:lvlText w:val="•"/>
      <w:lvlJc w:val="left"/>
      <w:pPr>
        <w:ind w:left="6644" w:hanging="339"/>
      </w:pPr>
      <w:rPr>
        <w:rFonts w:hint="default"/>
        <w:lang w:val="en-US" w:eastAsia="en-US" w:bidi="ar-SA"/>
      </w:rPr>
    </w:lvl>
    <w:lvl w:ilvl="7" w:tplc="655CE896">
      <w:numFmt w:val="bullet"/>
      <w:lvlText w:val="•"/>
      <w:lvlJc w:val="left"/>
      <w:pPr>
        <w:ind w:left="7508" w:hanging="339"/>
      </w:pPr>
      <w:rPr>
        <w:rFonts w:hint="default"/>
        <w:lang w:val="en-US" w:eastAsia="en-US" w:bidi="ar-SA"/>
      </w:rPr>
    </w:lvl>
    <w:lvl w:ilvl="8" w:tplc="542223DE">
      <w:numFmt w:val="bullet"/>
      <w:lvlText w:val="•"/>
      <w:lvlJc w:val="left"/>
      <w:pPr>
        <w:ind w:left="8372" w:hanging="339"/>
      </w:pPr>
      <w:rPr>
        <w:rFonts w:hint="default"/>
        <w:lang w:val="en-US" w:eastAsia="en-US" w:bidi="ar-SA"/>
      </w:rPr>
    </w:lvl>
  </w:abstractNum>
  <w:abstractNum w:abstractNumId="1">
    <w:nsid w:val="094142A1"/>
    <w:multiLevelType w:val="hybridMultilevel"/>
    <w:tmpl w:val="AAE22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2E53C0A"/>
    <w:multiLevelType w:val="hybridMultilevel"/>
    <w:tmpl w:val="CC22C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3061F8C"/>
    <w:multiLevelType w:val="hybridMultilevel"/>
    <w:tmpl w:val="CD9EB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4B371B2"/>
    <w:multiLevelType w:val="hybridMultilevel"/>
    <w:tmpl w:val="817AC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FA447B9"/>
    <w:multiLevelType w:val="hybridMultilevel"/>
    <w:tmpl w:val="8F821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51A2E35"/>
    <w:multiLevelType w:val="hybridMultilevel"/>
    <w:tmpl w:val="A77A93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6C66747"/>
    <w:multiLevelType w:val="hybridMultilevel"/>
    <w:tmpl w:val="BBB0F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5"/>
  </w:num>
  <w:num w:numId="4">
    <w:abstractNumId w:val="2"/>
  </w:num>
  <w:num w:numId="5">
    <w:abstractNumId w:val="6"/>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60D"/>
    <w:rsid w:val="003D6A6C"/>
    <w:rsid w:val="0055377E"/>
    <w:rsid w:val="00C5360D"/>
    <w:rsid w:val="00FA50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53C462-6AF2-4A8B-A42D-53F8E4762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5099"/>
    <w:pPr>
      <w:spacing w:after="200" w:line="276" w:lineRule="auto"/>
    </w:pPr>
  </w:style>
  <w:style w:type="paragraph" w:styleId="Heading1">
    <w:name w:val="heading 1"/>
    <w:next w:val="Normal"/>
    <w:link w:val="Heading1Char"/>
    <w:uiPriority w:val="1"/>
    <w:unhideWhenUsed/>
    <w:qFormat/>
    <w:rsid w:val="00FA5099"/>
    <w:pPr>
      <w:keepNext/>
      <w:keepLines/>
      <w:spacing w:after="0" w:line="240" w:lineRule="auto"/>
      <w:ind w:left="-5" w:right="-15" w:hanging="10"/>
      <w:outlineLvl w:val="0"/>
    </w:pPr>
    <w:rPr>
      <w:rFonts w:ascii="Times New Roman" w:eastAsia="Times New Roman" w:hAnsi="Times New Roman" w:cs="Times New Roman"/>
      <w:b/>
      <w:color w:val="000000"/>
      <w:sz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A5099"/>
    <w:rPr>
      <w:rFonts w:ascii="Times New Roman" w:eastAsia="Times New Roman" w:hAnsi="Times New Roman" w:cs="Times New Roman"/>
      <w:b/>
      <w:color w:val="000000"/>
      <w:sz w:val="24"/>
      <w:lang w:eastAsia="en-IN"/>
    </w:rPr>
  </w:style>
  <w:style w:type="paragraph" w:styleId="ListParagraph">
    <w:name w:val="List Paragraph"/>
    <w:basedOn w:val="Normal"/>
    <w:uiPriority w:val="1"/>
    <w:qFormat/>
    <w:rsid w:val="00FA5099"/>
    <w:pPr>
      <w:ind w:left="720"/>
      <w:contextualSpacing/>
    </w:pPr>
  </w:style>
  <w:style w:type="paragraph" w:styleId="BodyText">
    <w:name w:val="Body Text"/>
    <w:basedOn w:val="Normal"/>
    <w:link w:val="BodyTextChar"/>
    <w:uiPriority w:val="1"/>
    <w:qFormat/>
    <w:rsid w:val="00FA5099"/>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FA5099"/>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2861</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2024-05-16T01:15:00Z</dcterms:created>
  <dcterms:modified xsi:type="dcterms:W3CDTF">2024-05-16T01:27:00Z</dcterms:modified>
</cp:coreProperties>
</file>