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094A2" w14:textId="77777777" w:rsidR="00D25F53" w:rsidRDefault="004D60B8" w:rsidP="00D25F53">
      <w:pPr>
        <w:shd w:val="clear" w:color="auto" w:fill="FFFFFF"/>
        <w:spacing w:before="100" w:beforeAutospacing="1" w:after="100" w:afterAutospacing="1" w:line="240" w:lineRule="auto"/>
        <w:outlineLvl w:val="1"/>
        <w:rPr>
          <w:rFonts w:ascii="Arial" w:eastAsia="Times New Roman" w:hAnsi="Arial" w:cs="Arial"/>
          <w:b/>
          <w:bCs/>
          <w:color w:val="1F1F1F"/>
          <w:kern w:val="0"/>
          <w:sz w:val="36"/>
          <w:szCs w:val="36"/>
          <w:lang w:val="en-IN" w:eastAsia="en-IN"/>
          <w14:ligatures w14:val="none"/>
        </w:rPr>
      </w:pPr>
      <w:r w:rsidRPr="004D60B8">
        <w:rPr>
          <w:rFonts w:ascii="Arial" w:eastAsia="Times New Roman" w:hAnsi="Arial" w:cs="Arial"/>
          <w:b/>
          <w:bCs/>
          <w:color w:val="1F1F1F"/>
          <w:kern w:val="0"/>
          <w:sz w:val="36"/>
          <w:szCs w:val="36"/>
          <w:lang w:val="en-IN" w:eastAsia="en-IN"/>
          <w14:ligatures w14:val="none"/>
        </w:rPr>
        <w:t>Mergers and Acquisitions in India: A Post-Companies Act 2013 Analysis</w:t>
      </w:r>
    </w:p>
    <w:p w14:paraId="6BA132E8" w14:textId="3DB28F4F" w:rsidR="004D60B8" w:rsidRPr="004D60B8" w:rsidRDefault="004D60B8" w:rsidP="00D25F53">
      <w:pPr>
        <w:shd w:val="clear" w:color="auto" w:fill="FFFFFF"/>
        <w:spacing w:before="100" w:beforeAutospacing="1" w:after="100" w:afterAutospacing="1" w:line="240" w:lineRule="auto"/>
        <w:outlineLvl w:val="1"/>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Introduction</w:t>
      </w:r>
    </w:p>
    <w:p w14:paraId="222AD443"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color w:val="1F1F1F"/>
          <w:kern w:val="0"/>
          <w:sz w:val="27"/>
          <w:szCs w:val="27"/>
          <w:lang w:val="en-IN" w:eastAsia="en-IN"/>
          <w14:ligatures w14:val="none"/>
        </w:rPr>
        <w:t>Mergers and Acquisitions (M&amp;A) play a crucial role in shaping the Indian corporate landscape. They facilitate consolidation, expansion, and access to new markets and technologies. The Companies Act, 2013 (CA 2013) ushered in a new era for M&amp;A activity in India by streamlining procedures, enhancing shareholder protection, and fostering transparency. This paper delves into the impact of CA 2013 on M&amp;A activity across various sectors, including banking, economics, regulations, and fiscal policies.</w:t>
      </w:r>
    </w:p>
    <w:p w14:paraId="601DCA0E"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Impact on Banking Sector</w:t>
      </w:r>
    </w:p>
    <w:p w14:paraId="71DD725E"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color w:val="1F1F1F"/>
          <w:kern w:val="0"/>
          <w:sz w:val="27"/>
          <w:szCs w:val="27"/>
          <w:lang w:val="en-IN" w:eastAsia="en-IN"/>
          <w14:ligatures w14:val="none"/>
        </w:rPr>
        <w:t>The Indian banking sector witnessed significant consolidation post-CA 2013. Key aspects impacting M&amp;A activity include:</w:t>
      </w:r>
    </w:p>
    <w:p w14:paraId="577986F1" w14:textId="77777777" w:rsidR="004D60B8" w:rsidRPr="004D60B8" w:rsidRDefault="004D60B8" w:rsidP="004D60B8">
      <w:pPr>
        <w:numPr>
          <w:ilvl w:val="0"/>
          <w:numId w:val="1"/>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Weak PSBs:</w:t>
      </w:r>
      <w:r w:rsidRPr="004D60B8">
        <w:rPr>
          <w:rFonts w:ascii="Arial" w:eastAsia="Times New Roman" w:hAnsi="Arial" w:cs="Arial"/>
          <w:color w:val="1F1F1F"/>
          <w:kern w:val="0"/>
          <w:sz w:val="27"/>
          <w:szCs w:val="27"/>
          <w:lang w:val="en-IN" w:eastAsia="en-IN"/>
          <w14:ligatures w14:val="none"/>
        </w:rPr>
        <w:t> Public Sector Banks (PSBs) faced challenges like bad loans and low profitability. Mergers like SBI's acquisition of associate banks aimed to create stronger entities with better capital adequacy and risk management.</w:t>
      </w:r>
    </w:p>
    <w:p w14:paraId="6C3AC30F" w14:textId="77777777" w:rsidR="004D60B8" w:rsidRPr="004D60B8" w:rsidRDefault="004D60B8" w:rsidP="004D60B8">
      <w:pPr>
        <w:numPr>
          <w:ilvl w:val="0"/>
          <w:numId w:val="1"/>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Entry of New Players:</w:t>
      </w:r>
      <w:r w:rsidRPr="004D60B8">
        <w:rPr>
          <w:rFonts w:ascii="Arial" w:eastAsia="Times New Roman" w:hAnsi="Arial" w:cs="Arial"/>
          <w:color w:val="1F1F1F"/>
          <w:kern w:val="0"/>
          <w:sz w:val="27"/>
          <w:szCs w:val="27"/>
          <w:lang w:val="en-IN" w:eastAsia="en-IN"/>
          <w14:ligatures w14:val="none"/>
        </w:rPr>
        <w:t> CA 2013 facilitated the entry of new private banks and payment banks. Mergers and acquisitions enabled them to expand their customer base and branch network rapidly. For example, HDFC Bank's acquisition of Centurion Bank of Punjab provided a wider reach in North India.</w:t>
      </w:r>
    </w:p>
    <w:p w14:paraId="255A0BCA" w14:textId="77777777" w:rsidR="004D60B8" w:rsidRPr="004D60B8" w:rsidRDefault="004D60B8" w:rsidP="004D60B8">
      <w:pPr>
        <w:numPr>
          <w:ilvl w:val="0"/>
          <w:numId w:val="1"/>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Technological Transformation:</w:t>
      </w:r>
      <w:r w:rsidRPr="004D60B8">
        <w:rPr>
          <w:rFonts w:ascii="Arial" w:eastAsia="Times New Roman" w:hAnsi="Arial" w:cs="Arial"/>
          <w:color w:val="1F1F1F"/>
          <w:kern w:val="0"/>
          <w:sz w:val="27"/>
          <w:szCs w:val="27"/>
          <w:lang w:val="en-IN" w:eastAsia="en-IN"/>
          <w14:ligatures w14:val="none"/>
        </w:rPr>
        <w:t xml:space="preserve"> Fintech </w:t>
      </w:r>
      <w:proofErr w:type="spellStart"/>
      <w:r w:rsidRPr="004D60B8">
        <w:rPr>
          <w:rFonts w:ascii="Arial" w:eastAsia="Times New Roman" w:hAnsi="Arial" w:cs="Arial"/>
          <w:color w:val="1F1F1F"/>
          <w:kern w:val="0"/>
          <w:sz w:val="27"/>
          <w:szCs w:val="27"/>
          <w:lang w:val="en-IN" w:eastAsia="en-IN"/>
          <w14:ligatures w14:val="none"/>
        </w:rPr>
        <w:t>startups</w:t>
      </w:r>
      <w:proofErr w:type="spellEnd"/>
      <w:r w:rsidRPr="004D60B8">
        <w:rPr>
          <w:rFonts w:ascii="Arial" w:eastAsia="Times New Roman" w:hAnsi="Arial" w:cs="Arial"/>
          <w:color w:val="1F1F1F"/>
          <w:kern w:val="0"/>
          <w:sz w:val="27"/>
          <w:szCs w:val="27"/>
          <w:lang w:val="en-IN" w:eastAsia="en-IN"/>
          <w14:ligatures w14:val="none"/>
        </w:rPr>
        <w:t xml:space="preserve"> disrupted the traditional banking landscape. M&amp;A deals involving banks and </w:t>
      </w:r>
      <w:proofErr w:type="spellStart"/>
      <w:r w:rsidRPr="004D60B8">
        <w:rPr>
          <w:rFonts w:ascii="Arial" w:eastAsia="Times New Roman" w:hAnsi="Arial" w:cs="Arial"/>
          <w:color w:val="1F1F1F"/>
          <w:kern w:val="0"/>
          <w:sz w:val="27"/>
          <w:szCs w:val="27"/>
          <w:lang w:val="en-IN" w:eastAsia="en-IN"/>
          <w14:ligatures w14:val="none"/>
        </w:rPr>
        <w:t>fintech</w:t>
      </w:r>
      <w:proofErr w:type="spellEnd"/>
      <w:r w:rsidRPr="004D60B8">
        <w:rPr>
          <w:rFonts w:ascii="Arial" w:eastAsia="Times New Roman" w:hAnsi="Arial" w:cs="Arial"/>
          <w:color w:val="1F1F1F"/>
          <w:kern w:val="0"/>
          <w:sz w:val="27"/>
          <w:szCs w:val="27"/>
          <w:lang w:val="en-IN" w:eastAsia="en-IN"/>
          <w14:ligatures w14:val="none"/>
        </w:rPr>
        <w:t xml:space="preserve"> companies fostered innovation and accelerated digital adoption within the sector.</w:t>
      </w:r>
    </w:p>
    <w:p w14:paraId="0A83093F"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Economic Impact</w:t>
      </w:r>
    </w:p>
    <w:p w14:paraId="60066697"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color w:val="1F1F1F"/>
          <w:kern w:val="0"/>
          <w:sz w:val="27"/>
          <w:szCs w:val="27"/>
          <w:lang w:val="en-IN" w:eastAsia="en-IN"/>
          <w14:ligatures w14:val="none"/>
        </w:rPr>
        <w:t>M&amp;A activity post-CA 2013 has had a multifaceted impact on the Indian economy:</w:t>
      </w:r>
    </w:p>
    <w:p w14:paraId="709A8B3D" w14:textId="77777777" w:rsidR="004D60B8" w:rsidRPr="004D60B8" w:rsidRDefault="004D60B8" w:rsidP="004D60B8">
      <w:pPr>
        <w:numPr>
          <w:ilvl w:val="0"/>
          <w:numId w:val="2"/>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Growth:</w:t>
      </w:r>
      <w:r w:rsidRPr="004D60B8">
        <w:rPr>
          <w:rFonts w:ascii="Arial" w:eastAsia="Times New Roman" w:hAnsi="Arial" w:cs="Arial"/>
          <w:color w:val="1F1F1F"/>
          <w:kern w:val="0"/>
          <w:sz w:val="27"/>
          <w:szCs w:val="27"/>
          <w:lang w:val="en-IN" w:eastAsia="en-IN"/>
          <w14:ligatures w14:val="none"/>
        </w:rPr>
        <w:t> M&amp;A can lead to consolidation, creating larger, more efficient companies with greater market share and bargaining power. This can propel economic growth through increased investment and job creation.</w:t>
      </w:r>
    </w:p>
    <w:p w14:paraId="73DCA1F0" w14:textId="77777777" w:rsidR="004D60B8" w:rsidRPr="004D60B8" w:rsidRDefault="004D60B8" w:rsidP="004D60B8">
      <w:pPr>
        <w:numPr>
          <w:ilvl w:val="0"/>
          <w:numId w:val="2"/>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lastRenderedPageBreak/>
        <w:t>Increased Competition:</w:t>
      </w:r>
      <w:r w:rsidRPr="004D60B8">
        <w:rPr>
          <w:rFonts w:ascii="Arial" w:eastAsia="Times New Roman" w:hAnsi="Arial" w:cs="Arial"/>
          <w:color w:val="1F1F1F"/>
          <w:kern w:val="0"/>
          <w:sz w:val="27"/>
          <w:szCs w:val="27"/>
          <w:lang w:val="en-IN" w:eastAsia="en-IN"/>
          <w14:ligatures w14:val="none"/>
        </w:rPr>
        <w:t> M&amp;A can also stifle competition if it results in the formation of monopolies. The Competition Commission of India (CCI) plays a vital role in ensuring fair competition through M&amp;A regulation.</w:t>
      </w:r>
    </w:p>
    <w:p w14:paraId="723D5AE9" w14:textId="77777777" w:rsidR="004D60B8" w:rsidRPr="004D60B8" w:rsidRDefault="004D60B8" w:rsidP="004D60B8">
      <w:pPr>
        <w:numPr>
          <w:ilvl w:val="0"/>
          <w:numId w:val="2"/>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Foreign Direct Investment (FDI):</w:t>
      </w:r>
      <w:r w:rsidRPr="004D60B8">
        <w:rPr>
          <w:rFonts w:ascii="Arial" w:eastAsia="Times New Roman" w:hAnsi="Arial" w:cs="Arial"/>
          <w:color w:val="1F1F1F"/>
          <w:kern w:val="0"/>
          <w:sz w:val="27"/>
          <w:szCs w:val="27"/>
          <w:lang w:val="en-IN" w:eastAsia="en-IN"/>
          <w14:ligatures w14:val="none"/>
        </w:rPr>
        <w:t> Streamlined M&amp;A procedures under CA 2013 have attracted increased FDI, providing a vital source of capital for Indian companies and fostering knowledge and technology transfer.</w:t>
      </w:r>
    </w:p>
    <w:p w14:paraId="36D59E0C" w14:textId="77777777" w:rsidR="004D60B8" w:rsidRPr="004D60B8" w:rsidRDefault="004D60B8" w:rsidP="004D60B8">
      <w:pPr>
        <w:numPr>
          <w:ilvl w:val="0"/>
          <w:numId w:val="2"/>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Innovation:</w:t>
      </w:r>
      <w:r w:rsidRPr="004D60B8">
        <w:rPr>
          <w:rFonts w:ascii="Arial" w:eastAsia="Times New Roman" w:hAnsi="Arial" w:cs="Arial"/>
          <w:color w:val="1F1F1F"/>
          <w:kern w:val="0"/>
          <w:sz w:val="27"/>
          <w:szCs w:val="27"/>
          <w:lang w:val="en-IN" w:eastAsia="en-IN"/>
          <w14:ligatures w14:val="none"/>
        </w:rPr>
        <w:t xml:space="preserve"> M&amp;A can drive innovation by bringing together complementary skills and resources. Acquisitions of </w:t>
      </w:r>
      <w:proofErr w:type="spellStart"/>
      <w:r w:rsidRPr="004D60B8">
        <w:rPr>
          <w:rFonts w:ascii="Arial" w:eastAsia="Times New Roman" w:hAnsi="Arial" w:cs="Arial"/>
          <w:color w:val="1F1F1F"/>
          <w:kern w:val="0"/>
          <w:sz w:val="27"/>
          <w:szCs w:val="27"/>
          <w:lang w:val="en-IN" w:eastAsia="en-IN"/>
          <w14:ligatures w14:val="none"/>
        </w:rPr>
        <w:t>startups</w:t>
      </w:r>
      <w:proofErr w:type="spellEnd"/>
      <w:r w:rsidRPr="004D60B8">
        <w:rPr>
          <w:rFonts w:ascii="Arial" w:eastAsia="Times New Roman" w:hAnsi="Arial" w:cs="Arial"/>
          <w:color w:val="1F1F1F"/>
          <w:kern w:val="0"/>
          <w:sz w:val="27"/>
          <w:szCs w:val="27"/>
          <w:lang w:val="en-IN" w:eastAsia="en-IN"/>
          <w14:ligatures w14:val="none"/>
        </w:rPr>
        <w:t xml:space="preserve"> by established companies can accelerate product development and market reach.</w:t>
      </w:r>
    </w:p>
    <w:p w14:paraId="3C1D0083"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Regulatory Issues</w:t>
      </w:r>
    </w:p>
    <w:p w14:paraId="3FA96660"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color w:val="1F1F1F"/>
          <w:kern w:val="0"/>
          <w:sz w:val="27"/>
          <w:szCs w:val="27"/>
          <w:lang w:val="en-IN" w:eastAsia="en-IN"/>
          <w14:ligatures w14:val="none"/>
        </w:rPr>
        <w:t>CA 2013 introduced several changes impacting M&amp;A regulation:</w:t>
      </w:r>
    </w:p>
    <w:p w14:paraId="60C940F9" w14:textId="77777777" w:rsidR="004D60B8" w:rsidRPr="004D60B8" w:rsidRDefault="004D60B8" w:rsidP="004D60B8">
      <w:pPr>
        <w:numPr>
          <w:ilvl w:val="0"/>
          <w:numId w:val="3"/>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Shareholder Protection:</w:t>
      </w:r>
      <w:r w:rsidRPr="004D60B8">
        <w:rPr>
          <w:rFonts w:ascii="Arial" w:eastAsia="Times New Roman" w:hAnsi="Arial" w:cs="Arial"/>
          <w:color w:val="1F1F1F"/>
          <w:kern w:val="0"/>
          <w:sz w:val="27"/>
          <w:szCs w:val="27"/>
          <w:lang w:val="en-IN" w:eastAsia="en-IN"/>
          <w14:ligatures w14:val="none"/>
        </w:rPr>
        <w:t> The Act strengthened shareholder rights by mandating independent valuation and voting by shareholders on merger proposals. This ensures fairer treatment and protects minority shareholders.</w:t>
      </w:r>
    </w:p>
    <w:p w14:paraId="23CE70F7" w14:textId="77777777" w:rsidR="004D60B8" w:rsidRPr="004D60B8" w:rsidRDefault="004D60B8" w:rsidP="004D60B8">
      <w:pPr>
        <w:numPr>
          <w:ilvl w:val="0"/>
          <w:numId w:val="3"/>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Fast-Track Mergers:</w:t>
      </w:r>
      <w:r w:rsidRPr="004D60B8">
        <w:rPr>
          <w:rFonts w:ascii="Arial" w:eastAsia="Times New Roman" w:hAnsi="Arial" w:cs="Arial"/>
          <w:color w:val="1F1F1F"/>
          <w:kern w:val="0"/>
          <w:sz w:val="27"/>
          <w:szCs w:val="27"/>
          <w:lang w:val="en-IN" w:eastAsia="en-IN"/>
          <w14:ligatures w14:val="none"/>
        </w:rPr>
        <w:t> CA 2013 introduced a fast-track merger process for smaller companies, simplifying procedures and reducing timeframes for approvals. This has facilitated quicker business restructuring and consolidation.</w:t>
      </w:r>
    </w:p>
    <w:p w14:paraId="41D08BC5" w14:textId="77777777" w:rsidR="004D60B8" w:rsidRPr="004D60B8" w:rsidRDefault="004D60B8" w:rsidP="004D60B8">
      <w:pPr>
        <w:numPr>
          <w:ilvl w:val="0"/>
          <w:numId w:val="3"/>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Cross-border Mergers:</w:t>
      </w:r>
      <w:r w:rsidRPr="004D60B8">
        <w:rPr>
          <w:rFonts w:ascii="Arial" w:eastAsia="Times New Roman" w:hAnsi="Arial" w:cs="Arial"/>
          <w:color w:val="1F1F1F"/>
          <w:kern w:val="0"/>
          <w:sz w:val="27"/>
          <w:szCs w:val="27"/>
          <w:lang w:val="en-IN" w:eastAsia="en-IN"/>
          <w14:ligatures w14:val="none"/>
        </w:rPr>
        <w:t> The Act allows for cross-border mergers with prior approval from the Reserve Bank of India (RBI) and other relevant authorities. This facilitates Indian companies to expand their global footprint through M&amp;A.</w:t>
      </w:r>
    </w:p>
    <w:p w14:paraId="788EEED0" w14:textId="77777777" w:rsidR="004D60B8" w:rsidRPr="004D60B8" w:rsidRDefault="004D60B8" w:rsidP="004D60B8">
      <w:pPr>
        <w:numPr>
          <w:ilvl w:val="0"/>
          <w:numId w:val="3"/>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National Company Law Tribunal (NCLT):</w:t>
      </w:r>
      <w:r w:rsidRPr="004D60B8">
        <w:rPr>
          <w:rFonts w:ascii="Arial" w:eastAsia="Times New Roman" w:hAnsi="Arial" w:cs="Arial"/>
          <w:color w:val="1F1F1F"/>
          <w:kern w:val="0"/>
          <w:sz w:val="27"/>
          <w:szCs w:val="27"/>
          <w:lang w:val="en-IN" w:eastAsia="en-IN"/>
          <w14:ligatures w14:val="none"/>
        </w:rPr>
        <w:t> The NCLT plays a key role in approving M&amp;A schemes. Streamlined procedures under CA 2013 have led to faster and more efficient NCLT approvals.</w:t>
      </w:r>
    </w:p>
    <w:p w14:paraId="1E6C9122"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Fiscal Policies</w:t>
      </w:r>
    </w:p>
    <w:p w14:paraId="46088AA9"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color w:val="1F1F1F"/>
          <w:kern w:val="0"/>
          <w:sz w:val="27"/>
          <w:szCs w:val="27"/>
          <w:lang w:val="en-IN" w:eastAsia="en-IN"/>
          <w14:ligatures w14:val="none"/>
        </w:rPr>
        <w:t>The government's fiscal policies can either incentivize or discourage M&amp;A activity. Key aspects to consider include:</w:t>
      </w:r>
    </w:p>
    <w:p w14:paraId="50BC4FE8" w14:textId="77777777" w:rsidR="004D60B8" w:rsidRPr="004D60B8" w:rsidRDefault="004D60B8" w:rsidP="004D60B8">
      <w:pPr>
        <w:numPr>
          <w:ilvl w:val="0"/>
          <w:numId w:val="4"/>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Taxation:</w:t>
      </w:r>
      <w:r w:rsidRPr="004D60B8">
        <w:rPr>
          <w:rFonts w:ascii="Arial" w:eastAsia="Times New Roman" w:hAnsi="Arial" w:cs="Arial"/>
          <w:color w:val="1F1F1F"/>
          <w:kern w:val="0"/>
          <w:sz w:val="27"/>
          <w:szCs w:val="27"/>
          <w:lang w:val="en-IN" w:eastAsia="en-IN"/>
          <w14:ligatures w14:val="none"/>
        </w:rPr>
        <w:t> Capital gains tax applicable to M&amp;A transactions can influence deal structures. Government policies offering tax breaks for specific types of M&amp;A deals, such as mergers in specific sectors, can incentivize consolidation.</w:t>
      </w:r>
    </w:p>
    <w:p w14:paraId="6352614E" w14:textId="77777777" w:rsidR="004D60B8" w:rsidRPr="004D60B8" w:rsidRDefault="004D60B8" w:rsidP="004D60B8">
      <w:pPr>
        <w:numPr>
          <w:ilvl w:val="0"/>
          <w:numId w:val="4"/>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lastRenderedPageBreak/>
        <w:t>Stamp Duty:</w:t>
      </w:r>
      <w:r w:rsidRPr="004D60B8">
        <w:rPr>
          <w:rFonts w:ascii="Arial" w:eastAsia="Times New Roman" w:hAnsi="Arial" w:cs="Arial"/>
          <w:color w:val="1F1F1F"/>
          <w:kern w:val="0"/>
          <w:sz w:val="27"/>
          <w:szCs w:val="27"/>
          <w:lang w:val="en-IN" w:eastAsia="en-IN"/>
          <w14:ligatures w14:val="none"/>
        </w:rPr>
        <w:t> Stamp duty levied on the value of assets transferred during M&amp;A can be a significant cost factor. Rationalizing stamp duty structures can make M&amp;A transactions more cost-effective.</w:t>
      </w:r>
    </w:p>
    <w:p w14:paraId="6A6BC7FF" w14:textId="77777777" w:rsidR="004D60B8" w:rsidRPr="004D60B8" w:rsidRDefault="004D60B8" w:rsidP="004D60B8">
      <w:pPr>
        <w:numPr>
          <w:ilvl w:val="0"/>
          <w:numId w:val="4"/>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Subsidies and Incentives:</w:t>
      </w:r>
      <w:r w:rsidRPr="004D60B8">
        <w:rPr>
          <w:rFonts w:ascii="Arial" w:eastAsia="Times New Roman" w:hAnsi="Arial" w:cs="Arial"/>
          <w:color w:val="1F1F1F"/>
          <w:kern w:val="0"/>
          <w:sz w:val="27"/>
          <w:szCs w:val="27"/>
          <w:lang w:val="en-IN" w:eastAsia="en-IN"/>
          <w14:ligatures w14:val="none"/>
        </w:rPr>
        <w:t> The government can offer targeted subsidies or incentives for M&amp;A deals that align with national economic priorities, such as promoting domestic manufacturing or technological advancements.</w:t>
      </w:r>
    </w:p>
    <w:p w14:paraId="43E47999"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Challenges and Opportunities</w:t>
      </w:r>
    </w:p>
    <w:p w14:paraId="2F19B501"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color w:val="1F1F1F"/>
          <w:kern w:val="0"/>
          <w:sz w:val="27"/>
          <w:szCs w:val="27"/>
          <w:lang w:val="en-IN" w:eastAsia="en-IN"/>
          <w14:ligatures w14:val="none"/>
        </w:rPr>
        <w:t>Despite the positive impact of CA 2013, certain challenges persist:</w:t>
      </w:r>
    </w:p>
    <w:p w14:paraId="0841B9B7" w14:textId="77777777" w:rsidR="004D60B8" w:rsidRPr="004D60B8" w:rsidRDefault="004D60B8" w:rsidP="004D60B8">
      <w:pPr>
        <w:numPr>
          <w:ilvl w:val="0"/>
          <w:numId w:val="5"/>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Valuation Disputes:</w:t>
      </w:r>
      <w:r w:rsidRPr="004D60B8">
        <w:rPr>
          <w:rFonts w:ascii="Arial" w:eastAsia="Times New Roman" w:hAnsi="Arial" w:cs="Arial"/>
          <w:color w:val="1F1F1F"/>
          <w:kern w:val="0"/>
          <w:sz w:val="27"/>
          <w:szCs w:val="27"/>
          <w:lang w:val="en-IN" w:eastAsia="en-IN"/>
          <w14:ligatures w14:val="none"/>
        </w:rPr>
        <w:t> Disagreements on fair value during M&amp;A can lead to delays and complexities. Robust valuation mechanisms and transparent disclosure practices are crucial.</w:t>
      </w:r>
    </w:p>
    <w:p w14:paraId="5C7E467E" w14:textId="77777777" w:rsidR="004D60B8" w:rsidRPr="004D60B8" w:rsidRDefault="004D60B8" w:rsidP="004D60B8">
      <w:pPr>
        <w:numPr>
          <w:ilvl w:val="0"/>
          <w:numId w:val="5"/>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Regulatory Overlap:</w:t>
      </w:r>
      <w:r w:rsidRPr="004D60B8">
        <w:rPr>
          <w:rFonts w:ascii="Arial" w:eastAsia="Times New Roman" w:hAnsi="Arial" w:cs="Arial"/>
          <w:color w:val="1F1F1F"/>
          <w:kern w:val="0"/>
          <w:sz w:val="27"/>
          <w:szCs w:val="27"/>
          <w:lang w:val="en-IN" w:eastAsia="en-IN"/>
          <w14:ligatures w14:val="none"/>
        </w:rPr>
        <w:t> M&amp;A transactions often involve approvals from multiple regulators. Streamlining the regulatory framework and ensuring coordinated approvals can expedite transactions.</w:t>
      </w:r>
    </w:p>
    <w:p w14:paraId="736345A2" w14:textId="77777777" w:rsidR="004D60B8" w:rsidRPr="004D60B8" w:rsidRDefault="004D60B8" w:rsidP="004D60B8">
      <w:pPr>
        <w:numPr>
          <w:ilvl w:val="0"/>
          <w:numId w:val="5"/>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Financing Challenges:</w:t>
      </w:r>
      <w:r w:rsidRPr="004D60B8">
        <w:rPr>
          <w:rFonts w:ascii="Arial" w:eastAsia="Times New Roman" w:hAnsi="Arial" w:cs="Arial"/>
          <w:color w:val="1F1F1F"/>
          <w:kern w:val="0"/>
          <w:sz w:val="27"/>
          <w:szCs w:val="27"/>
          <w:lang w:val="en-IN" w:eastAsia="en-IN"/>
          <w14:ligatures w14:val="none"/>
        </w:rPr>
        <w:t> Availability of financing options plays a pivotal role in M&amp;A activity. Enhancing access to debt and equity financing instruments can facilitate more M&amp;A deals.</w:t>
      </w:r>
    </w:p>
    <w:p w14:paraId="42734D57"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color w:val="1F1F1F"/>
          <w:kern w:val="0"/>
          <w:sz w:val="27"/>
          <w:szCs w:val="27"/>
          <w:lang w:val="en-IN" w:eastAsia="en-IN"/>
          <w14:ligatures w14:val="none"/>
        </w:rPr>
        <w:t>India presents several opportunities for future M&amp;A activity:</w:t>
      </w:r>
    </w:p>
    <w:p w14:paraId="5C6AD540" w14:textId="77777777" w:rsidR="004D60B8" w:rsidRPr="004D60B8" w:rsidRDefault="004D60B8" w:rsidP="004D60B8">
      <w:pPr>
        <w:numPr>
          <w:ilvl w:val="0"/>
          <w:numId w:val="6"/>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Digital Transformation:</w:t>
      </w:r>
      <w:r w:rsidRPr="004D60B8">
        <w:rPr>
          <w:rFonts w:ascii="Arial" w:eastAsia="Times New Roman" w:hAnsi="Arial" w:cs="Arial"/>
          <w:color w:val="1F1F1F"/>
          <w:kern w:val="0"/>
          <w:sz w:val="27"/>
          <w:szCs w:val="27"/>
          <w:lang w:val="en-IN" w:eastAsia="en-IN"/>
          <w14:ligatures w14:val="none"/>
        </w:rPr>
        <w:t xml:space="preserve"> The ongoing digital revolution creates opportunities for M&amp;A between traditional companies and technology </w:t>
      </w:r>
      <w:proofErr w:type="spellStart"/>
      <w:r w:rsidRPr="004D60B8">
        <w:rPr>
          <w:rFonts w:ascii="Arial" w:eastAsia="Times New Roman" w:hAnsi="Arial" w:cs="Arial"/>
          <w:color w:val="1F1F1F"/>
          <w:kern w:val="0"/>
          <w:sz w:val="27"/>
          <w:szCs w:val="27"/>
          <w:lang w:val="en-IN" w:eastAsia="en-IN"/>
          <w14:ligatures w14:val="none"/>
        </w:rPr>
        <w:t>startups</w:t>
      </w:r>
      <w:proofErr w:type="spellEnd"/>
      <w:r w:rsidRPr="004D60B8">
        <w:rPr>
          <w:rFonts w:ascii="Arial" w:eastAsia="Times New Roman" w:hAnsi="Arial" w:cs="Arial"/>
          <w:color w:val="1F1F1F"/>
          <w:kern w:val="0"/>
          <w:sz w:val="27"/>
          <w:szCs w:val="27"/>
          <w:lang w:val="en-IN" w:eastAsia="en-IN"/>
          <w14:ligatures w14:val="none"/>
        </w:rPr>
        <w:t>.</w:t>
      </w:r>
    </w:p>
    <w:p w14:paraId="0983DF81" w14:textId="77777777" w:rsidR="004D60B8" w:rsidRPr="004D60B8" w:rsidRDefault="004D60B8" w:rsidP="004D60B8">
      <w:pPr>
        <w:numPr>
          <w:ilvl w:val="0"/>
          <w:numId w:val="6"/>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color w:val="1F1F1F"/>
          <w:kern w:val="0"/>
          <w:sz w:val="27"/>
          <w:szCs w:val="27"/>
          <w:lang w:val="en-IN" w:eastAsia="en-IN"/>
          <w14:ligatures w14:val="none"/>
        </w:rPr>
        <w:t>**Infrastructure Development</w:t>
      </w:r>
    </w:p>
    <w:p w14:paraId="232216E1" w14:textId="77777777" w:rsidR="004D60B8" w:rsidRPr="004D60B8" w:rsidRDefault="004D60B8" w:rsidP="004D60B8">
      <w:pPr>
        <w:shd w:val="clear" w:color="auto" w:fill="FFFFFF"/>
        <w:spacing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color w:val="1F1F1F"/>
          <w:kern w:val="0"/>
          <w:sz w:val="27"/>
          <w:szCs w:val="27"/>
          <w:lang w:val="en-IN" w:eastAsia="en-IN"/>
          <w14:ligatures w14:val="none"/>
        </w:rPr>
        <w:t>share</w:t>
      </w:r>
    </w:p>
    <w:p w14:paraId="6DD4865C" w14:textId="77777777" w:rsidR="004D60B8" w:rsidRPr="004D60B8" w:rsidRDefault="004D60B8" w:rsidP="004D60B8">
      <w:pPr>
        <w:shd w:val="clear" w:color="auto" w:fill="FFFFFF"/>
        <w:spacing w:after="120" w:line="240" w:lineRule="auto"/>
        <w:rPr>
          <w:rFonts w:ascii="Arial" w:eastAsia="Times New Roman" w:hAnsi="Arial" w:cs="Arial"/>
          <w:color w:val="1F1F1F"/>
          <w:kern w:val="0"/>
          <w:sz w:val="27"/>
          <w:szCs w:val="27"/>
          <w:lang w:val="en-IN" w:eastAsia="en-IN"/>
          <w14:ligatures w14:val="none"/>
        </w:rPr>
      </w:pPr>
      <w:proofErr w:type="spellStart"/>
      <w:r w:rsidRPr="004D60B8">
        <w:rPr>
          <w:rFonts w:ascii="Arial" w:eastAsia="Times New Roman" w:hAnsi="Arial" w:cs="Arial"/>
          <w:color w:val="1F1F1F"/>
          <w:kern w:val="0"/>
          <w:sz w:val="27"/>
          <w:szCs w:val="27"/>
          <w:lang w:val="en-IN" w:eastAsia="en-IN"/>
          <w14:ligatures w14:val="none"/>
        </w:rPr>
        <w:t>more_vert</w:t>
      </w:r>
      <w:proofErr w:type="spellEnd"/>
    </w:p>
    <w:p w14:paraId="0D336259" w14:textId="4A736253" w:rsidR="004D60B8" w:rsidRPr="004D60B8" w:rsidRDefault="004D60B8" w:rsidP="004D60B8">
      <w:pPr>
        <w:shd w:val="clear" w:color="auto" w:fill="FFFFFF"/>
        <w:spacing w:after="0" w:line="240" w:lineRule="auto"/>
        <w:rPr>
          <w:rFonts w:ascii="Segoe UI" w:eastAsia="Times New Roman" w:hAnsi="Segoe UI" w:cs="Segoe UI"/>
          <w:color w:val="1F1F1F"/>
          <w:kern w:val="0"/>
          <w:sz w:val="27"/>
          <w:szCs w:val="27"/>
          <w:lang w:val="en-IN" w:eastAsia="en-IN"/>
          <w14:ligatures w14:val="none"/>
        </w:rPr>
      </w:pPr>
      <w:r w:rsidRPr="004D60B8">
        <w:rPr>
          <w:rFonts w:ascii="Segoe UI" w:eastAsia="Times New Roman" w:hAnsi="Segoe UI" w:cs="Segoe UI"/>
          <w:noProof/>
          <w:color w:val="1F1F1F"/>
          <w:kern w:val="0"/>
          <w:sz w:val="27"/>
          <w:szCs w:val="27"/>
          <w:lang w:val="en-IN" w:eastAsia="en-IN"/>
          <w14:ligatures w14:val="none"/>
        </w:rPr>
        <w:drawing>
          <wp:inline distT="0" distB="0" distL="0" distR="0" wp14:anchorId="31BB32AC" wp14:editId="5580D4DF">
            <wp:extent cx="612140" cy="612140"/>
            <wp:effectExtent l="0" t="0" r="0" b="0"/>
            <wp:docPr id="1398687276" name="Picture 1" descr="profile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p>
    <w:p w14:paraId="0750AB9B" w14:textId="77777777" w:rsidR="004D60B8" w:rsidRPr="004D60B8" w:rsidRDefault="004D60B8" w:rsidP="004D60B8">
      <w:pPr>
        <w:shd w:val="clear" w:color="auto" w:fill="FFFFFF"/>
        <w:spacing w:before="100" w:beforeAutospacing="1" w:after="100" w:afterAutospacing="1" w:line="240" w:lineRule="auto"/>
        <w:outlineLvl w:val="1"/>
        <w:rPr>
          <w:rFonts w:ascii="Arial" w:eastAsia="Times New Roman" w:hAnsi="Arial" w:cs="Arial"/>
          <w:color w:val="1F1F1F"/>
          <w:kern w:val="0"/>
          <w:sz w:val="36"/>
          <w:szCs w:val="36"/>
          <w:lang w:val="en-IN" w:eastAsia="en-IN"/>
          <w14:ligatures w14:val="none"/>
        </w:rPr>
      </w:pPr>
      <w:r w:rsidRPr="004D60B8">
        <w:rPr>
          <w:rFonts w:ascii="Arial" w:eastAsia="Times New Roman" w:hAnsi="Arial" w:cs="Arial"/>
          <w:color w:val="1F1F1F"/>
          <w:kern w:val="0"/>
          <w:sz w:val="36"/>
          <w:szCs w:val="36"/>
          <w:lang w:val="en-IN" w:eastAsia="en-IN"/>
          <w14:ligatures w14:val="none"/>
        </w:rPr>
        <w:t xml:space="preserve">keep going </w:t>
      </w:r>
      <w:proofErr w:type="spellStart"/>
      <w:r w:rsidRPr="004D60B8">
        <w:rPr>
          <w:rFonts w:ascii="Arial" w:eastAsia="Times New Roman" w:hAnsi="Arial" w:cs="Arial"/>
          <w:color w:val="1F1F1F"/>
          <w:kern w:val="0"/>
          <w:sz w:val="36"/>
          <w:szCs w:val="36"/>
          <w:lang w:val="en-IN" w:eastAsia="en-IN"/>
          <w14:ligatures w14:val="none"/>
        </w:rPr>
        <w:t>dont</w:t>
      </w:r>
      <w:proofErr w:type="spellEnd"/>
      <w:r w:rsidRPr="004D60B8">
        <w:rPr>
          <w:rFonts w:ascii="Arial" w:eastAsia="Times New Roman" w:hAnsi="Arial" w:cs="Arial"/>
          <w:color w:val="1F1F1F"/>
          <w:kern w:val="0"/>
          <w:sz w:val="36"/>
          <w:szCs w:val="36"/>
          <w:lang w:val="en-IN" w:eastAsia="en-IN"/>
          <w14:ligatures w14:val="none"/>
        </w:rPr>
        <w:t xml:space="preserve"> stop until the word limit of 8000 words is completed</w:t>
      </w:r>
    </w:p>
    <w:p w14:paraId="3CD4006C" w14:textId="77777777" w:rsidR="004D60B8" w:rsidRPr="004D60B8" w:rsidRDefault="004D60B8" w:rsidP="004D60B8">
      <w:pPr>
        <w:shd w:val="clear" w:color="auto" w:fill="FFFFFF"/>
        <w:spacing w:after="0" w:line="240" w:lineRule="auto"/>
        <w:rPr>
          <w:rFonts w:ascii="Segoe UI" w:eastAsia="Times New Roman" w:hAnsi="Segoe UI" w:cs="Segoe UI"/>
          <w:color w:val="1F1F1F"/>
          <w:kern w:val="0"/>
          <w:sz w:val="27"/>
          <w:szCs w:val="27"/>
          <w:lang w:val="en-IN" w:eastAsia="en-IN"/>
          <w14:ligatures w14:val="none"/>
        </w:rPr>
      </w:pPr>
      <w:r w:rsidRPr="004D60B8">
        <w:rPr>
          <w:rFonts w:ascii="Segoe UI" w:eastAsia="Times New Roman" w:hAnsi="Segoe UI" w:cs="Segoe UI"/>
          <w:color w:val="1F1F1F"/>
          <w:kern w:val="0"/>
          <w:sz w:val="27"/>
          <w:szCs w:val="27"/>
          <w:lang w:val="en-IN" w:eastAsia="en-IN"/>
          <w14:ligatures w14:val="none"/>
        </w:rPr>
        <w:t>edit</w:t>
      </w:r>
    </w:p>
    <w:p w14:paraId="2C210208" w14:textId="77777777" w:rsidR="004D60B8" w:rsidRPr="004D60B8" w:rsidRDefault="004D60B8" w:rsidP="004D60B8">
      <w:pPr>
        <w:shd w:val="clear" w:color="auto" w:fill="FFFFFF"/>
        <w:spacing w:after="0" w:line="240" w:lineRule="auto"/>
        <w:rPr>
          <w:rFonts w:ascii="Segoe UI" w:eastAsia="Times New Roman" w:hAnsi="Segoe UI" w:cs="Segoe UI"/>
          <w:color w:val="1F1F1F"/>
          <w:kern w:val="0"/>
          <w:sz w:val="27"/>
          <w:szCs w:val="27"/>
          <w:lang w:val="en-IN" w:eastAsia="en-IN"/>
          <w14:ligatures w14:val="none"/>
        </w:rPr>
      </w:pPr>
      <w:r w:rsidRPr="004D60B8">
        <w:rPr>
          <w:rFonts w:ascii="Segoe UI" w:eastAsia="Times New Roman" w:hAnsi="Segoe UI" w:cs="Segoe UI"/>
          <w:color w:val="1F1F1F"/>
          <w:kern w:val="0"/>
          <w:sz w:val="27"/>
          <w:szCs w:val="27"/>
          <w:lang w:val="en-IN" w:eastAsia="en-IN"/>
          <w14:ligatures w14:val="none"/>
        </w:rPr>
        <w:t>Show drafts</w:t>
      </w:r>
    </w:p>
    <w:p w14:paraId="0957BBBC" w14:textId="77777777" w:rsidR="004D60B8" w:rsidRPr="004D60B8" w:rsidRDefault="004D60B8" w:rsidP="004D60B8">
      <w:pPr>
        <w:numPr>
          <w:ilvl w:val="0"/>
          <w:numId w:val="7"/>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05C9D213" w14:textId="77777777" w:rsidR="004D60B8" w:rsidRPr="004D60B8" w:rsidRDefault="004D60B8" w:rsidP="004D60B8">
      <w:pPr>
        <w:numPr>
          <w:ilvl w:val="0"/>
          <w:numId w:val="7"/>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2A8CCDEA" w14:textId="77777777" w:rsidR="004D60B8" w:rsidRPr="004D60B8" w:rsidRDefault="004D60B8" w:rsidP="004D60B8">
      <w:pPr>
        <w:numPr>
          <w:ilvl w:val="0"/>
          <w:numId w:val="7"/>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76C44785" w14:textId="77777777" w:rsidR="004D60B8" w:rsidRPr="004D60B8" w:rsidRDefault="004D60B8" w:rsidP="004D60B8">
      <w:pPr>
        <w:numPr>
          <w:ilvl w:val="0"/>
          <w:numId w:val="8"/>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62F8BE63" w14:textId="77777777" w:rsidR="004D60B8" w:rsidRPr="004D60B8" w:rsidRDefault="004D60B8" w:rsidP="004D60B8">
      <w:pPr>
        <w:numPr>
          <w:ilvl w:val="0"/>
          <w:numId w:val="8"/>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7BACCC94" w14:textId="77777777" w:rsidR="004D60B8" w:rsidRPr="004D60B8" w:rsidRDefault="004D60B8" w:rsidP="004D60B8">
      <w:pPr>
        <w:numPr>
          <w:ilvl w:val="0"/>
          <w:numId w:val="8"/>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2F314A32" w14:textId="77777777" w:rsidR="004D60B8" w:rsidRPr="004D60B8" w:rsidRDefault="004D60B8" w:rsidP="004D60B8">
      <w:pPr>
        <w:numPr>
          <w:ilvl w:val="0"/>
          <w:numId w:val="9"/>
        </w:numPr>
        <w:shd w:val="clear" w:color="auto" w:fill="FFFFFF"/>
        <w:spacing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10F82088" w14:textId="77777777" w:rsidR="004D60B8" w:rsidRPr="004D60B8" w:rsidRDefault="004D60B8" w:rsidP="004D60B8">
      <w:pPr>
        <w:numPr>
          <w:ilvl w:val="0"/>
          <w:numId w:val="9"/>
        </w:numPr>
        <w:shd w:val="clear" w:color="auto" w:fill="FFFFFF"/>
        <w:spacing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1A04B602" w14:textId="77777777" w:rsidR="004D60B8" w:rsidRPr="004D60B8" w:rsidRDefault="004D60B8" w:rsidP="004D60B8">
      <w:pPr>
        <w:numPr>
          <w:ilvl w:val="0"/>
          <w:numId w:val="10"/>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41C731D5" w14:textId="77777777" w:rsidR="004D60B8" w:rsidRPr="004D60B8" w:rsidRDefault="004D60B8" w:rsidP="004D60B8">
      <w:pPr>
        <w:numPr>
          <w:ilvl w:val="0"/>
          <w:numId w:val="10"/>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11CFA0AF" w14:textId="77777777" w:rsidR="004D60B8" w:rsidRPr="004D60B8" w:rsidRDefault="004D60B8" w:rsidP="004D60B8">
      <w:pPr>
        <w:numPr>
          <w:ilvl w:val="0"/>
          <w:numId w:val="10"/>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6554070E" w14:textId="77777777" w:rsidR="004D60B8" w:rsidRPr="004D60B8" w:rsidRDefault="004D60B8" w:rsidP="004D60B8">
      <w:pPr>
        <w:numPr>
          <w:ilvl w:val="0"/>
          <w:numId w:val="11"/>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639F87BD" w14:textId="77777777" w:rsidR="004D60B8" w:rsidRPr="004D60B8" w:rsidRDefault="004D60B8" w:rsidP="004D60B8">
      <w:pPr>
        <w:numPr>
          <w:ilvl w:val="0"/>
          <w:numId w:val="11"/>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7A274DD3" w14:textId="77777777" w:rsidR="004D60B8" w:rsidRPr="004D60B8" w:rsidRDefault="004D60B8" w:rsidP="004D60B8">
      <w:pPr>
        <w:numPr>
          <w:ilvl w:val="0"/>
          <w:numId w:val="11"/>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50E194A2" w14:textId="77777777" w:rsidR="004D60B8" w:rsidRPr="004D60B8" w:rsidRDefault="004D60B8" w:rsidP="004D60B8">
      <w:pPr>
        <w:numPr>
          <w:ilvl w:val="0"/>
          <w:numId w:val="12"/>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790FE3CA" w14:textId="77777777" w:rsidR="004D60B8" w:rsidRPr="004D60B8" w:rsidRDefault="004D60B8" w:rsidP="004D60B8">
      <w:pPr>
        <w:numPr>
          <w:ilvl w:val="0"/>
          <w:numId w:val="12"/>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71A2AD86" w14:textId="77777777" w:rsidR="004D60B8" w:rsidRPr="004D60B8" w:rsidRDefault="004D60B8" w:rsidP="004D60B8">
      <w:pPr>
        <w:numPr>
          <w:ilvl w:val="0"/>
          <w:numId w:val="13"/>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08E7D250" w14:textId="77777777" w:rsidR="004D60B8" w:rsidRPr="004D60B8" w:rsidRDefault="004D60B8" w:rsidP="004D60B8">
      <w:pPr>
        <w:numPr>
          <w:ilvl w:val="0"/>
          <w:numId w:val="13"/>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407BF871" w14:textId="77777777" w:rsidR="004D60B8" w:rsidRPr="004D60B8" w:rsidRDefault="004D60B8" w:rsidP="004D60B8">
      <w:pPr>
        <w:numPr>
          <w:ilvl w:val="0"/>
          <w:numId w:val="14"/>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6EF6D56C" w14:textId="77777777" w:rsidR="004D60B8" w:rsidRPr="004D60B8" w:rsidRDefault="004D60B8" w:rsidP="004D60B8">
      <w:pPr>
        <w:numPr>
          <w:ilvl w:val="0"/>
          <w:numId w:val="14"/>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0E66904A" w14:textId="77777777" w:rsidR="004D60B8" w:rsidRPr="004D60B8" w:rsidRDefault="004D60B8" w:rsidP="004D60B8">
      <w:pPr>
        <w:numPr>
          <w:ilvl w:val="0"/>
          <w:numId w:val="14"/>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0FBA2AB2" w14:textId="77777777" w:rsidR="004D60B8" w:rsidRPr="004D60B8" w:rsidRDefault="004D60B8" w:rsidP="004D60B8">
      <w:pPr>
        <w:numPr>
          <w:ilvl w:val="0"/>
          <w:numId w:val="15"/>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7404B0E6" w14:textId="77777777" w:rsidR="004D60B8" w:rsidRPr="004D60B8" w:rsidRDefault="004D60B8" w:rsidP="004D60B8">
      <w:pPr>
        <w:numPr>
          <w:ilvl w:val="0"/>
          <w:numId w:val="15"/>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73035745" w14:textId="77777777" w:rsidR="004D60B8" w:rsidRPr="004D60B8" w:rsidRDefault="004D60B8" w:rsidP="004D60B8">
      <w:pPr>
        <w:numPr>
          <w:ilvl w:val="0"/>
          <w:numId w:val="15"/>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6237EBAC" w14:textId="77777777" w:rsidR="004D60B8" w:rsidRPr="004D60B8" w:rsidRDefault="004D60B8" w:rsidP="004D60B8">
      <w:pPr>
        <w:numPr>
          <w:ilvl w:val="0"/>
          <w:numId w:val="16"/>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16591E32" w14:textId="77777777" w:rsidR="004D60B8" w:rsidRPr="004D60B8" w:rsidRDefault="004D60B8" w:rsidP="004D60B8">
      <w:pPr>
        <w:numPr>
          <w:ilvl w:val="0"/>
          <w:numId w:val="16"/>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73E82F8A" w14:textId="77777777" w:rsidR="004D60B8" w:rsidRPr="004D60B8" w:rsidRDefault="004D60B8" w:rsidP="004D60B8">
      <w:pPr>
        <w:numPr>
          <w:ilvl w:val="0"/>
          <w:numId w:val="16"/>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2D74B6FF" w14:textId="77777777" w:rsidR="004D60B8" w:rsidRPr="004D60B8" w:rsidRDefault="004D60B8" w:rsidP="004D60B8">
      <w:pPr>
        <w:numPr>
          <w:ilvl w:val="0"/>
          <w:numId w:val="16"/>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719D23D5" w14:textId="77777777" w:rsidR="004D60B8" w:rsidRPr="004D60B8" w:rsidRDefault="004D60B8" w:rsidP="004D60B8">
      <w:pPr>
        <w:numPr>
          <w:ilvl w:val="0"/>
          <w:numId w:val="17"/>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3474A25C" w14:textId="77777777" w:rsidR="004D60B8" w:rsidRPr="004D60B8" w:rsidRDefault="004D60B8" w:rsidP="004D60B8">
      <w:pPr>
        <w:numPr>
          <w:ilvl w:val="0"/>
          <w:numId w:val="17"/>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7985602F" w14:textId="77777777" w:rsidR="004D60B8" w:rsidRPr="004D60B8" w:rsidRDefault="004D60B8" w:rsidP="004D60B8">
      <w:pPr>
        <w:numPr>
          <w:ilvl w:val="0"/>
          <w:numId w:val="17"/>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0CC7F732" w14:textId="77777777" w:rsidR="004D60B8" w:rsidRPr="004D60B8" w:rsidRDefault="004D60B8" w:rsidP="004D60B8">
      <w:pPr>
        <w:numPr>
          <w:ilvl w:val="0"/>
          <w:numId w:val="17"/>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6E62E00D" w14:textId="77777777" w:rsidR="004D60B8" w:rsidRPr="004D60B8" w:rsidRDefault="004D60B8" w:rsidP="004D60B8">
      <w:pPr>
        <w:numPr>
          <w:ilvl w:val="0"/>
          <w:numId w:val="18"/>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623A36FA" w14:textId="77777777" w:rsidR="004D60B8" w:rsidRPr="004D60B8" w:rsidRDefault="004D60B8" w:rsidP="004D60B8">
      <w:pPr>
        <w:numPr>
          <w:ilvl w:val="0"/>
          <w:numId w:val="19"/>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6E5BF028" w14:textId="77777777" w:rsidR="004D60B8" w:rsidRPr="004D60B8" w:rsidRDefault="004D60B8" w:rsidP="004D60B8">
      <w:pPr>
        <w:numPr>
          <w:ilvl w:val="0"/>
          <w:numId w:val="19"/>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5819187B" w14:textId="77777777" w:rsidR="004D60B8" w:rsidRPr="004D60B8" w:rsidRDefault="004D60B8" w:rsidP="004D60B8">
      <w:pPr>
        <w:numPr>
          <w:ilvl w:val="0"/>
          <w:numId w:val="20"/>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55CCFA87" w14:textId="77777777" w:rsidR="004D60B8" w:rsidRPr="004D60B8" w:rsidRDefault="004D60B8" w:rsidP="004D60B8">
      <w:pPr>
        <w:numPr>
          <w:ilvl w:val="0"/>
          <w:numId w:val="20"/>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33B3F0B3" w14:textId="77777777" w:rsidR="004D60B8" w:rsidRPr="004D60B8" w:rsidRDefault="004D60B8" w:rsidP="004D60B8">
      <w:pPr>
        <w:numPr>
          <w:ilvl w:val="0"/>
          <w:numId w:val="20"/>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1925CCD6" w14:textId="77777777" w:rsidR="004D60B8" w:rsidRPr="004D60B8" w:rsidRDefault="004D60B8" w:rsidP="004D60B8">
      <w:pPr>
        <w:numPr>
          <w:ilvl w:val="0"/>
          <w:numId w:val="21"/>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5A2FDDFF" w14:textId="77777777" w:rsidR="004D60B8" w:rsidRPr="004D60B8" w:rsidRDefault="004D60B8" w:rsidP="004D60B8">
      <w:pPr>
        <w:numPr>
          <w:ilvl w:val="0"/>
          <w:numId w:val="21"/>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79645893" w14:textId="77777777" w:rsidR="004D60B8" w:rsidRPr="004D60B8" w:rsidRDefault="004D60B8" w:rsidP="004D60B8">
      <w:pPr>
        <w:numPr>
          <w:ilvl w:val="0"/>
          <w:numId w:val="21"/>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19A6F08C" w14:textId="77777777" w:rsidR="004D60B8" w:rsidRPr="004D60B8" w:rsidRDefault="004D60B8" w:rsidP="004D60B8">
      <w:pPr>
        <w:numPr>
          <w:ilvl w:val="0"/>
          <w:numId w:val="21"/>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3466E920" w14:textId="77777777" w:rsidR="004D60B8" w:rsidRPr="004D60B8" w:rsidRDefault="004D60B8" w:rsidP="004D60B8">
      <w:pPr>
        <w:numPr>
          <w:ilvl w:val="0"/>
          <w:numId w:val="22"/>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6B0A484A" w14:textId="77777777" w:rsidR="004D60B8" w:rsidRPr="004D60B8" w:rsidRDefault="004D60B8" w:rsidP="004D60B8">
      <w:pPr>
        <w:numPr>
          <w:ilvl w:val="0"/>
          <w:numId w:val="22"/>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04842CA8" w14:textId="77777777" w:rsidR="004D60B8" w:rsidRPr="004D60B8" w:rsidRDefault="004D60B8" w:rsidP="004D60B8">
      <w:pPr>
        <w:numPr>
          <w:ilvl w:val="0"/>
          <w:numId w:val="22"/>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5DB1E08D" w14:textId="77777777" w:rsidR="004D60B8" w:rsidRPr="004D60B8" w:rsidRDefault="004D60B8" w:rsidP="004D60B8">
      <w:pPr>
        <w:numPr>
          <w:ilvl w:val="0"/>
          <w:numId w:val="23"/>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0C0071EB" w14:textId="77777777" w:rsidR="004D60B8" w:rsidRPr="004D60B8" w:rsidRDefault="004D60B8" w:rsidP="004D60B8">
      <w:pPr>
        <w:numPr>
          <w:ilvl w:val="0"/>
          <w:numId w:val="23"/>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081EFF0B" w14:textId="77777777" w:rsidR="004D60B8" w:rsidRPr="004D60B8" w:rsidRDefault="004D60B8" w:rsidP="004D60B8">
      <w:pPr>
        <w:numPr>
          <w:ilvl w:val="0"/>
          <w:numId w:val="23"/>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282B0517" w14:textId="77777777" w:rsidR="004D60B8" w:rsidRPr="004D60B8" w:rsidRDefault="004D60B8" w:rsidP="004D60B8">
      <w:pPr>
        <w:numPr>
          <w:ilvl w:val="0"/>
          <w:numId w:val="23"/>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156F10C2" w14:textId="77777777" w:rsidR="004D60B8" w:rsidRPr="004D60B8" w:rsidRDefault="004D60B8" w:rsidP="004D60B8">
      <w:pPr>
        <w:numPr>
          <w:ilvl w:val="0"/>
          <w:numId w:val="24"/>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60E2AE4D" w14:textId="77777777" w:rsidR="004D60B8" w:rsidRPr="004D60B8" w:rsidRDefault="004D60B8" w:rsidP="004D60B8">
      <w:pPr>
        <w:numPr>
          <w:ilvl w:val="0"/>
          <w:numId w:val="24"/>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7345B947" w14:textId="77777777" w:rsidR="004D60B8" w:rsidRPr="004D60B8" w:rsidRDefault="004D60B8" w:rsidP="004D60B8">
      <w:pPr>
        <w:numPr>
          <w:ilvl w:val="0"/>
          <w:numId w:val="24"/>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54E1DBEB" w14:textId="77777777" w:rsidR="004D60B8" w:rsidRPr="004D60B8" w:rsidRDefault="004D60B8" w:rsidP="004D60B8">
      <w:pPr>
        <w:numPr>
          <w:ilvl w:val="0"/>
          <w:numId w:val="25"/>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77BE9B69" w14:textId="77777777" w:rsidR="004D60B8" w:rsidRPr="004D60B8" w:rsidRDefault="004D60B8" w:rsidP="004D60B8">
      <w:pPr>
        <w:numPr>
          <w:ilvl w:val="0"/>
          <w:numId w:val="25"/>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665D1190" w14:textId="77777777" w:rsidR="004D60B8" w:rsidRPr="004D60B8" w:rsidRDefault="004D60B8" w:rsidP="004D60B8">
      <w:pPr>
        <w:numPr>
          <w:ilvl w:val="0"/>
          <w:numId w:val="25"/>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1B77BC6C" w14:textId="77777777" w:rsidR="004D60B8" w:rsidRPr="004D60B8" w:rsidRDefault="004D60B8" w:rsidP="004D60B8">
      <w:pPr>
        <w:numPr>
          <w:ilvl w:val="0"/>
          <w:numId w:val="25"/>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5B843F6B" w14:textId="77777777" w:rsidR="004D60B8" w:rsidRPr="004D60B8" w:rsidRDefault="004D60B8" w:rsidP="004D60B8">
      <w:pPr>
        <w:numPr>
          <w:ilvl w:val="0"/>
          <w:numId w:val="26"/>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7B81D0F2" w14:textId="77777777" w:rsidR="004D60B8" w:rsidRPr="004D60B8" w:rsidRDefault="004D60B8" w:rsidP="004D60B8">
      <w:pPr>
        <w:numPr>
          <w:ilvl w:val="0"/>
          <w:numId w:val="26"/>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3E39D564" w14:textId="77777777" w:rsidR="004D60B8" w:rsidRPr="004D60B8" w:rsidRDefault="004D60B8" w:rsidP="004D60B8">
      <w:pPr>
        <w:numPr>
          <w:ilvl w:val="0"/>
          <w:numId w:val="26"/>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4BBC325F" w14:textId="77777777" w:rsidR="004D60B8" w:rsidRPr="004D60B8" w:rsidRDefault="004D60B8" w:rsidP="004D60B8">
      <w:pPr>
        <w:numPr>
          <w:ilvl w:val="0"/>
          <w:numId w:val="26"/>
        </w:numPr>
        <w:shd w:val="clear" w:color="auto" w:fill="FFFFFF"/>
        <w:spacing w:before="100" w:beforeAutospacing="1" w:after="0" w:line="240" w:lineRule="auto"/>
        <w:ind w:left="630"/>
        <w:rPr>
          <w:rFonts w:ascii="Arial" w:eastAsia="Times New Roman" w:hAnsi="Arial" w:cs="Arial"/>
          <w:color w:val="1F1F1F"/>
          <w:spacing w:val="2"/>
          <w:kern w:val="0"/>
          <w:sz w:val="27"/>
          <w:szCs w:val="27"/>
          <w:lang w:val="en-IN" w:eastAsia="en-IN"/>
          <w14:ligatures w14:val="none"/>
        </w:rPr>
      </w:pPr>
    </w:p>
    <w:p w14:paraId="0DE54693" w14:textId="77777777" w:rsidR="004D60B8" w:rsidRPr="004D60B8" w:rsidRDefault="004D60B8" w:rsidP="004D60B8">
      <w:pPr>
        <w:shd w:val="clear" w:color="auto" w:fill="FFFFFF"/>
        <w:spacing w:after="0" w:line="240" w:lineRule="auto"/>
        <w:rPr>
          <w:rFonts w:ascii="Segoe UI" w:eastAsia="Times New Roman" w:hAnsi="Segoe UI" w:cs="Segoe UI"/>
          <w:color w:val="1F1F1F"/>
          <w:kern w:val="0"/>
          <w:sz w:val="27"/>
          <w:szCs w:val="27"/>
          <w:lang w:val="en-IN" w:eastAsia="en-IN"/>
          <w14:ligatures w14:val="none"/>
        </w:rPr>
      </w:pPr>
      <w:proofErr w:type="spellStart"/>
      <w:r w:rsidRPr="004D60B8">
        <w:rPr>
          <w:rFonts w:ascii="Segoe UI" w:eastAsia="Times New Roman" w:hAnsi="Segoe UI" w:cs="Segoe UI"/>
          <w:color w:val="1F1F1F"/>
          <w:kern w:val="0"/>
          <w:sz w:val="27"/>
          <w:szCs w:val="27"/>
          <w:lang w:val="en-IN" w:eastAsia="en-IN"/>
          <w14:ligatures w14:val="none"/>
        </w:rPr>
        <w:t>volume_up</w:t>
      </w:r>
      <w:proofErr w:type="spellEnd"/>
    </w:p>
    <w:p w14:paraId="2FD123A2" w14:textId="220F9DA3" w:rsidR="004D60B8" w:rsidRPr="004D60B8" w:rsidRDefault="00B96513" w:rsidP="004D60B8">
      <w:pPr>
        <w:shd w:val="clear" w:color="auto" w:fill="FFFFFF"/>
        <w:spacing w:after="0" w:line="240" w:lineRule="auto"/>
        <w:rPr>
          <w:rFonts w:ascii="Segoe UI" w:eastAsia="Times New Roman" w:hAnsi="Segoe UI" w:cs="Segoe UI"/>
          <w:color w:val="1F1F1F"/>
          <w:kern w:val="0"/>
          <w:sz w:val="27"/>
          <w:szCs w:val="27"/>
          <w:lang w:val="en-IN" w:eastAsia="en-IN"/>
          <w14:ligatures w14:val="none"/>
        </w:rPr>
      </w:pPr>
      <w:r w:rsidRPr="004D60B8">
        <w:rPr>
          <w:rFonts w:ascii="Segoe UI" w:eastAsia="Times New Roman" w:hAnsi="Segoe UI" w:cs="Segoe UI"/>
          <w:noProof/>
          <w:color w:val="1F1F1F"/>
          <w:kern w:val="0"/>
          <w:sz w:val="27"/>
          <w:szCs w:val="27"/>
          <w:lang w:val="en-IN" w:eastAsia="en-IN"/>
          <w14:ligatures w14:val="none"/>
        </w:rPr>
        <mc:AlternateContent>
          <mc:Choice Requires="wps">
            <w:drawing>
              <wp:inline distT="0" distB="0" distL="0" distR="0" wp14:anchorId="7593B6FD" wp14:editId="0D020893">
                <wp:extent cx="302260" cy="302260"/>
                <wp:effectExtent l="0" t="0" r="0" b="0"/>
                <wp:docPr id="797201534"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74AAD9F6" id="AutoShape 2"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0550DA78" w14:textId="0F67616C" w:rsidR="004D60B8" w:rsidRPr="004D60B8" w:rsidRDefault="00B96513" w:rsidP="004D60B8">
      <w:pPr>
        <w:shd w:val="clear" w:color="auto" w:fill="FFFFFF"/>
        <w:spacing w:after="0" w:line="240" w:lineRule="auto"/>
        <w:rPr>
          <w:rFonts w:ascii="Segoe UI" w:eastAsia="Times New Roman" w:hAnsi="Segoe UI" w:cs="Segoe UI"/>
          <w:color w:val="1F1F1F"/>
          <w:kern w:val="0"/>
          <w:sz w:val="27"/>
          <w:szCs w:val="27"/>
          <w:lang w:val="en-IN" w:eastAsia="en-IN"/>
          <w14:ligatures w14:val="none"/>
        </w:rPr>
      </w:pPr>
      <w:r w:rsidRPr="004D60B8">
        <w:rPr>
          <w:rFonts w:ascii="Segoe UI" w:eastAsia="Times New Roman" w:hAnsi="Segoe UI" w:cs="Segoe UI"/>
          <w:noProof/>
          <w:color w:val="1F1F1F"/>
          <w:kern w:val="0"/>
          <w:sz w:val="27"/>
          <w:szCs w:val="27"/>
          <w:lang w:val="en-IN" w:eastAsia="en-IN"/>
          <w14:ligatures w14:val="none"/>
        </w:rPr>
        <mc:AlternateContent>
          <mc:Choice Requires="wps">
            <w:drawing>
              <wp:inline distT="0" distB="0" distL="0" distR="0" wp14:anchorId="3EE00531" wp14:editId="3A31466C">
                <wp:extent cx="302260" cy="302260"/>
                <wp:effectExtent l="0" t="0" r="0" b="0"/>
                <wp:docPr id="1269420926" name="AutoShape 3"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5F2EC5F" id="AutoShape 3" o:spid="_x0000_s1026" al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09D9CE31" w14:textId="77777777" w:rsidR="004D60B8" w:rsidRPr="004D60B8" w:rsidRDefault="004D60B8" w:rsidP="004D60B8">
      <w:pPr>
        <w:shd w:val="clear" w:color="auto" w:fill="FFFFFF"/>
        <w:spacing w:before="100" w:beforeAutospacing="1" w:after="100" w:afterAutospacing="1" w:line="240" w:lineRule="auto"/>
        <w:outlineLvl w:val="1"/>
        <w:rPr>
          <w:rFonts w:ascii="Arial" w:eastAsia="Times New Roman" w:hAnsi="Arial" w:cs="Arial"/>
          <w:b/>
          <w:bCs/>
          <w:color w:val="1F1F1F"/>
          <w:kern w:val="0"/>
          <w:sz w:val="36"/>
          <w:szCs w:val="36"/>
          <w:lang w:val="en-IN" w:eastAsia="en-IN"/>
          <w14:ligatures w14:val="none"/>
        </w:rPr>
      </w:pPr>
      <w:r w:rsidRPr="004D60B8">
        <w:rPr>
          <w:rFonts w:ascii="Arial" w:eastAsia="Times New Roman" w:hAnsi="Arial" w:cs="Arial"/>
          <w:b/>
          <w:bCs/>
          <w:color w:val="1F1F1F"/>
          <w:kern w:val="0"/>
          <w:sz w:val="36"/>
          <w:szCs w:val="36"/>
          <w:lang w:val="en-IN" w:eastAsia="en-IN"/>
          <w14:ligatures w14:val="none"/>
        </w:rPr>
        <w:lastRenderedPageBreak/>
        <w:t>Mergers and Acquisitions in India: A Post-Companies Act 2013 Analysis (Continued)</w:t>
      </w:r>
    </w:p>
    <w:p w14:paraId="03C7E1CE"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Digital Transformation (Continued)</w:t>
      </w:r>
    </w:p>
    <w:p w14:paraId="262E5190"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color w:val="1F1F1F"/>
          <w:kern w:val="0"/>
          <w:sz w:val="27"/>
          <w:szCs w:val="27"/>
          <w:lang w:val="en-IN" w:eastAsia="en-IN"/>
          <w14:ligatures w14:val="none"/>
        </w:rPr>
        <w:t>The Indian government's focus on digitalization across sectors like healthcare, education, and retail presents fertile ground for M&amp;A activity. Here's a breakdown of the opportunities:</w:t>
      </w:r>
    </w:p>
    <w:p w14:paraId="59FBBDDA" w14:textId="77777777" w:rsidR="004D60B8" w:rsidRPr="004D60B8" w:rsidRDefault="004D60B8" w:rsidP="004D60B8">
      <w:pPr>
        <w:numPr>
          <w:ilvl w:val="0"/>
          <w:numId w:val="27"/>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Fintech M&amp;A:</w:t>
      </w:r>
      <w:r w:rsidRPr="004D60B8">
        <w:rPr>
          <w:rFonts w:ascii="Arial" w:eastAsia="Times New Roman" w:hAnsi="Arial" w:cs="Arial"/>
          <w:color w:val="1F1F1F"/>
          <w:kern w:val="0"/>
          <w:sz w:val="27"/>
          <w:szCs w:val="27"/>
          <w:lang w:val="en-IN" w:eastAsia="en-IN"/>
          <w14:ligatures w14:val="none"/>
        </w:rPr>
        <w:t xml:space="preserve"> Incumbent banks and financial institutions are actively pursuing M&amp;A deals with </w:t>
      </w:r>
      <w:proofErr w:type="spellStart"/>
      <w:r w:rsidRPr="004D60B8">
        <w:rPr>
          <w:rFonts w:ascii="Arial" w:eastAsia="Times New Roman" w:hAnsi="Arial" w:cs="Arial"/>
          <w:color w:val="1F1F1F"/>
          <w:kern w:val="0"/>
          <w:sz w:val="27"/>
          <w:szCs w:val="27"/>
          <w:lang w:val="en-IN" w:eastAsia="en-IN"/>
          <w14:ligatures w14:val="none"/>
        </w:rPr>
        <w:t>fintech</w:t>
      </w:r>
      <w:proofErr w:type="spellEnd"/>
      <w:r w:rsidRPr="004D60B8">
        <w:rPr>
          <w:rFonts w:ascii="Arial" w:eastAsia="Times New Roman" w:hAnsi="Arial" w:cs="Arial"/>
          <w:color w:val="1F1F1F"/>
          <w:kern w:val="0"/>
          <w:sz w:val="27"/>
          <w:szCs w:val="27"/>
          <w:lang w:val="en-IN" w:eastAsia="en-IN"/>
          <w14:ligatures w14:val="none"/>
        </w:rPr>
        <w:t xml:space="preserve"> </w:t>
      </w:r>
      <w:proofErr w:type="spellStart"/>
      <w:r w:rsidRPr="004D60B8">
        <w:rPr>
          <w:rFonts w:ascii="Arial" w:eastAsia="Times New Roman" w:hAnsi="Arial" w:cs="Arial"/>
          <w:color w:val="1F1F1F"/>
          <w:kern w:val="0"/>
          <w:sz w:val="27"/>
          <w:szCs w:val="27"/>
          <w:lang w:val="en-IN" w:eastAsia="en-IN"/>
          <w14:ligatures w14:val="none"/>
        </w:rPr>
        <w:t>startups</w:t>
      </w:r>
      <w:proofErr w:type="spellEnd"/>
      <w:r w:rsidRPr="004D60B8">
        <w:rPr>
          <w:rFonts w:ascii="Arial" w:eastAsia="Times New Roman" w:hAnsi="Arial" w:cs="Arial"/>
          <w:color w:val="1F1F1F"/>
          <w:kern w:val="0"/>
          <w:sz w:val="27"/>
          <w:szCs w:val="27"/>
          <w:lang w:val="en-IN" w:eastAsia="en-IN"/>
          <w14:ligatures w14:val="none"/>
        </w:rPr>
        <w:t xml:space="preserve"> to enhance their digital offerings and compete effectively in the evolving financial landscape.</w:t>
      </w:r>
    </w:p>
    <w:p w14:paraId="29AF4B68" w14:textId="77777777" w:rsidR="004D60B8" w:rsidRPr="004D60B8" w:rsidRDefault="004D60B8" w:rsidP="004D60B8">
      <w:pPr>
        <w:numPr>
          <w:ilvl w:val="0"/>
          <w:numId w:val="27"/>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Ecommerce Consolidation:</w:t>
      </w:r>
      <w:r w:rsidRPr="004D60B8">
        <w:rPr>
          <w:rFonts w:ascii="Arial" w:eastAsia="Times New Roman" w:hAnsi="Arial" w:cs="Arial"/>
          <w:color w:val="1F1F1F"/>
          <w:kern w:val="0"/>
          <w:sz w:val="27"/>
          <w:szCs w:val="27"/>
          <w:lang w:val="en-IN" w:eastAsia="en-IN"/>
          <w14:ligatures w14:val="none"/>
        </w:rPr>
        <w:t xml:space="preserve"> The Indian e-commerce sector is witnessing consolidation through M&amp;A deals. Mergers like Flipkart's acquisition of </w:t>
      </w:r>
      <w:proofErr w:type="spellStart"/>
      <w:r w:rsidRPr="004D60B8">
        <w:rPr>
          <w:rFonts w:ascii="Arial" w:eastAsia="Times New Roman" w:hAnsi="Arial" w:cs="Arial"/>
          <w:color w:val="1F1F1F"/>
          <w:kern w:val="0"/>
          <w:sz w:val="27"/>
          <w:szCs w:val="27"/>
          <w:lang w:val="en-IN" w:eastAsia="en-IN"/>
          <w14:ligatures w14:val="none"/>
        </w:rPr>
        <w:t>Myntra</w:t>
      </w:r>
      <w:proofErr w:type="spellEnd"/>
      <w:r w:rsidRPr="004D60B8">
        <w:rPr>
          <w:rFonts w:ascii="Arial" w:eastAsia="Times New Roman" w:hAnsi="Arial" w:cs="Arial"/>
          <w:color w:val="1F1F1F"/>
          <w:kern w:val="0"/>
          <w:sz w:val="27"/>
          <w:szCs w:val="27"/>
          <w:lang w:val="en-IN" w:eastAsia="en-IN"/>
          <w14:ligatures w14:val="none"/>
        </w:rPr>
        <w:t xml:space="preserve"> and Amazon's acquisition of [invalid URL removed] helped these companies expand their product portfolios and customer reach.</w:t>
      </w:r>
    </w:p>
    <w:p w14:paraId="44ECAE3F" w14:textId="77777777" w:rsidR="004D60B8" w:rsidRPr="004D60B8" w:rsidRDefault="004D60B8" w:rsidP="004D60B8">
      <w:pPr>
        <w:numPr>
          <w:ilvl w:val="0"/>
          <w:numId w:val="27"/>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Digital Media Mergers:</w:t>
      </w:r>
      <w:r w:rsidRPr="004D60B8">
        <w:rPr>
          <w:rFonts w:ascii="Arial" w:eastAsia="Times New Roman" w:hAnsi="Arial" w:cs="Arial"/>
          <w:color w:val="1F1F1F"/>
          <w:kern w:val="0"/>
          <w:sz w:val="27"/>
          <w:szCs w:val="27"/>
          <w:lang w:val="en-IN" w:eastAsia="en-IN"/>
          <w14:ligatures w14:val="none"/>
        </w:rPr>
        <w:t> M&amp;A activity is prevalent in the digital media and entertainment space as companies strive to gain a foothold in the growing online content consumption market. This includes mergers between streaming platforms, content creation studios, and online gaming companies.</w:t>
      </w:r>
    </w:p>
    <w:p w14:paraId="46E57C15"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Infrastructure Development</w:t>
      </w:r>
    </w:p>
    <w:p w14:paraId="6CD5F942"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color w:val="1F1F1F"/>
          <w:kern w:val="0"/>
          <w:sz w:val="27"/>
          <w:szCs w:val="27"/>
          <w:lang w:val="en-IN" w:eastAsia="en-IN"/>
          <w14:ligatures w14:val="none"/>
        </w:rPr>
        <w:t>India's ambitious infrastructure development plans necessitate significant capital investment. M&amp;A can play a crucial role in achieving these goals:</w:t>
      </w:r>
    </w:p>
    <w:p w14:paraId="67C84BB1" w14:textId="77777777" w:rsidR="004D60B8" w:rsidRPr="004D60B8" w:rsidRDefault="004D60B8" w:rsidP="004D60B8">
      <w:pPr>
        <w:numPr>
          <w:ilvl w:val="0"/>
          <w:numId w:val="28"/>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Public-Private Partnerships (PPPs):</w:t>
      </w:r>
      <w:r w:rsidRPr="004D60B8">
        <w:rPr>
          <w:rFonts w:ascii="Arial" w:eastAsia="Times New Roman" w:hAnsi="Arial" w:cs="Arial"/>
          <w:color w:val="1F1F1F"/>
          <w:kern w:val="0"/>
          <w:sz w:val="27"/>
          <w:szCs w:val="27"/>
          <w:lang w:val="en-IN" w:eastAsia="en-IN"/>
          <w14:ligatures w14:val="none"/>
        </w:rPr>
        <w:t> M&amp;A deals facilitate the creation of strong consortiums involving both public and private sector players. These consortiums can leverage expertise and resources for large-scale infrastructure projects.</w:t>
      </w:r>
    </w:p>
    <w:p w14:paraId="0A0CA2BD" w14:textId="77777777" w:rsidR="004D60B8" w:rsidRPr="004D60B8" w:rsidRDefault="004D60B8" w:rsidP="004D60B8">
      <w:pPr>
        <w:numPr>
          <w:ilvl w:val="0"/>
          <w:numId w:val="28"/>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proofErr w:type="spellStart"/>
      <w:r w:rsidRPr="004D60B8">
        <w:rPr>
          <w:rFonts w:ascii="Arial" w:eastAsia="Times New Roman" w:hAnsi="Arial" w:cs="Arial"/>
          <w:b/>
          <w:bCs/>
          <w:color w:val="1F1F1F"/>
          <w:kern w:val="0"/>
          <w:sz w:val="27"/>
          <w:szCs w:val="27"/>
          <w:lang w:val="en-IN" w:eastAsia="en-IN"/>
          <w14:ligatures w14:val="none"/>
        </w:rPr>
        <w:t>Sectoral</w:t>
      </w:r>
      <w:proofErr w:type="spellEnd"/>
      <w:r w:rsidRPr="004D60B8">
        <w:rPr>
          <w:rFonts w:ascii="Arial" w:eastAsia="Times New Roman" w:hAnsi="Arial" w:cs="Arial"/>
          <w:b/>
          <w:bCs/>
          <w:color w:val="1F1F1F"/>
          <w:kern w:val="0"/>
          <w:sz w:val="27"/>
          <w:szCs w:val="27"/>
          <w:lang w:val="en-IN" w:eastAsia="en-IN"/>
          <w14:ligatures w14:val="none"/>
        </w:rPr>
        <w:t xml:space="preserve"> Consolidation:</w:t>
      </w:r>
      <w:r w:rsidRPr="004D60B8">
        <w:rPr>
          <w:rFonts w:ascii="Arial" w:eastAsia="Times New Roman" w:hAnsi="Arial" w:cs="Arial"/>
          <w:color w:val="1F1F1F"/>
          <w:kern w:val="0"/>
          <w:sz w:val="27"/>
          <w:szCs w:val="27"/>
          <w:lang w:val="en-IN" w:eastAsia="en-IN"/>
          <w14:ligatures w14:val="none"/>
        </w:rPr>
        <w:t> M&amp;A can help consolidate the fragmented infrastructure sector, leading to the emergence of larger players with greater financial capacity and execution capabilities.</w:t>
      </w:r>
    </w:p>
    <w:p w14:paraId="21CBF38B" w14:textId="77777777" w:rsidR="004D60B8" w:rsidRPr="004D60B8" w:rsidRDefault="004D60B8" w:rsidP="004D60B8">
      <w:pPr>
        <w:numPr>
          <w:ilvl w:val="0"/>
          <w:numId w:val="28"/>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Technological Integration:</w:t>
      </w:r>
      <w:r w:rsidRPr="004D60B8">
        <w:rPr>
          <w:rFonts w:ascii="Arial" w:eastAsia="Times New Roman" w:hAnsi="Arial" w:cs="Arial"/>
          <w:color w:val="1F1F1F"/>
          <w:kern w:val="0"/>
          <w:sz w:val="27"/>
          <w:szCs w:val="27"/>
          <w:lang w:val="en-IN" w:eastAsia="en-IN"/>
          <w14:ligatures w14:val="none"/>
        </w:rPr>
        <w:t xml:space="preserve"> M&amp;A involving construction companies and technology providers can accelerate the adoption of innovative technologies in infrastructure development, such as Building Information </w:t>
      </w:r>
      <w:proofErr w:type="spellStart"/>
      <w:r w:rsidRPr="004D60B8">
        <w:rPr>
          <w:rFonts w:ascii="Arial" w:eastAsia="Times New Roman" w:hAnsi="Arial" w:cs="Arial"/>
          <w:color w:val="1F1F1F"/>
          <w:kern w:val="0"/>
          <w:sz w:val="27"/>
          <w:szCs w:val="27"/>
          <w:lang w:val="en-IN" w:eastAsia="en-IN"/>
          <w14:ligatures w14:val="none"/>
        </w:rPr>
        <w:t>Modeling</w:t>
      </w:r>
      <w:proofErr w:type="spellEnd"/>
      <w:r w:rsidRPr="004D60B8">
        <w:rPr>
          <w:rFonts w:ascii="Arial" w:eastAsia="Times New Roman" w:hAnsi="Arial" w:cs="Arial"/>
          <w:color w:val="1F1F1F"/>
          <w:kern w:val="0"/>
          <w:sz w:val="27"/>
          <w:szCs w:val="27"/>
          <w:lang w:val="en-IN" w:eastAsia="en-IN"/>
          <w14:ligatures w14:val="none"/>
        </w:rPr>
        <w:t xml:space="preserve"> (BIM) and prefabrication techniques.</w:t>
      </w:r>
    </w:p>
    <w:p w14:paraId="284AEEE5"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Case Studies</w:t>
      </w:r>
    </w:p>
    <w:p w14:paraId="5DBB8109"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color w:val="1F1F1F"/>
          <w:kern w:val="0"/>
          <w:sz w:val="27"/>
          <w:szCs w:val="27"/>
          <w:lang w:val="en-IN" w:eastAsia="en-IN"/>
          <w14:ligatures w14:val="none"/>
        </w:rPr>
        <w:lastRenderedPageBreak/>
        <w:t xml:space="preserve">To illustrate the impact of CA 2013 on M&amp;A activity, let's </w:t>
      </w:r>
      <w:proofErr w:type="spellStart"/>
      <w:r w:rsidRPr="004D60B8">
        <w:rPr>
          <w:rFonts w:ascii="Arial" w:eastAsia="Times New Roman" w:hAnsi="Arial" w:cs="Arial"/>
          <w:color w:val="1F1F1F"/>
          <w:kern w:val="0"/>
          <w:sz w:val="27"/>
          <w:szCs w:val="27"/>
          <w:lang w:val="en-IN" w:eastAsia="en-IN"/>
          <w14:ligatures w14:val="none"/>
        </w:rPr>
        <w:t>analyze</w:t>
      </w:r>
      <w:proofErr w:type="spellEnd"/>
      <w:r w:rsidRPr="004D60B8">
        <w:rPr>
          <w:rFonts w:ascii="Arial" w:eastAsia="Times New Roman" w:hAnsi="Arial" w:cs="Arial"/>
          <w:color w:val="1F1F1F"/>
          <w:kern w:val="0"/>
          <w:sz w:val="27"/>
          <w:szCs w:val="27"/>
          <w:lang w:val="en-IN" w:eastAsia="en-IN"/>
          <w14:ligatures w14:val="none"/>
        </w:rPr>
        <w:t xml:space="preserve"> two prominent case studies:</w:t>
      </w:r>
    </w:p>
    <w:p w14:paraId="7D5218CC" w14:textId="77777777" w:rsidR="004D60B8" w:rsidRPr="004D60B8" w:rsidRDefault="004D60B8" w:rsidP="004D60B8">
      <w:pPr>
        <w:numPr>
          <w:ilvl w:val="0"/>
          <w:numId w:val="29"/>
        </w:num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SBI Merger with Associate Banks (2017):</w:t>
      </w:r>
      <w:r w:rsidRPr="004D60B8">
        <w:rPr>
          <w:rFonts w:ascii="Arial" w:eastAsia="Times New Roman" w:hAnsi="Arial" w:cs="Arial"/>
          <w:color w:val="1F1F1F"/>
          <w:kern w:val="0"/>
          <w:sz w:val="27"/>
          <w:szCs w:val="27"/>
          <w:lang w:val="en-IN" w:eastAsia="en-IN"/>
          <w14:ligatures w14:val="none"/>
        </w:rPr>
        <w:t xml:space="preserve"> This landmark M&amp;A deal involved State Bank of India (SBI) merging with five of its associate banks. This resulted in the creation of a banking behemoth with a significantly larger customer base, enhanced financial strength, and improved operational efficiency. The streamlined procedures under CA 2013 facilitated a smoother approval process for this complex transaction.</w:t>
      </w:r>
    </w:p>
    <w:p w14:paraId="518E44D7" w14:textId="77777777" w:rsidR="004D60B8" w:rsidRPr="004D60B8" w:rsidRDefault="004D60B8" w:rsidP="004D60B8">
      <w:pPr>
        <w:numPr>
          <w:ilvl w:val="0"/>
          <w:numId w:val="29"/>
        </w:num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Flipkart-</w:t>
      </w:r>
      <w:proofErr w:type="spellStart"/>
      <w:r w:rsidRPr="004D60B8">
        <w:rPr>
          <w:rFonts w:ascii="Arial" w:eastAsia="Times New Roman" w:hAnsi="Arial" w:cs="Arial"/>
          <w:b/>
          <w:bCs/>
          <w:color w:val="1F1F1F"/>
          <w:kern w:val="0"/>
          <w:sz w:val="27"/>
          <w:szCs w:val="27"/>
          <w:lang w:val="en-IN" w:eastAsia="en-IN"/>
          <w14:ligatures w14:val="none"/>
        </w:rPr>
        <w:t>Myntra</w:t>
      </w:r>
      <w:proofErr w:type="spellEnd"/>
      <w:r w:rsidRPr="004D60B8">
        <w:rPr>
          <w:rFonts w:ascii="Arial" w:eastAsia="Times New Roman" w:hAnsi="Arial" w:cs="Arial"/>
          <w:b/>
          <w:bCs/>
          <w:color w:val="1F1F1F"/>
          <w:kern w:val="0"/>
          <w:sz w:val="27"/>
          <w:szCs w:val="27"/>
          <w:lang w:val="en-IN" w:eastAsia="en-IN"/>
          <w14:ligatures w14:val="none"/>
        </w:rPr>
        <w:t xml:space="preserve"> Merger (2014):</w:t>
      </w:r>
      <w:r w:rsidRPr="004D60B8">
        <w:rPr>
          <w:rFonts w:ascii="Arial" w:eastAsia="Times New Roman" w:hAnsi="Arial" w:cs="Arial"/>
          <w:color w:val="1F1F1F"/>
          <w:kern w:val="0"/>
          <w:sz w:val="27"/>
          <w:szCs w:val="27"/>
          <w:lang w:val="en-IN" w:eastAsia="en-IN"/>
          <w14:ligatures w14:val="none"/>
        </w:rPr>
        <w:t xml:space="preserve"> In the burgeoning e-commerce sector, Flipkart, an online marketplace, acquired </w:t>
      </w:r>
      <w:proofErr w:type="spellStart"/>
      <w:r w:rsidRPr="004D60B8">
        <w:rPr>
          <w:rFonts w:ascii="Arial" w:eastAsia="Times New Roman" w:hAnsi="Arial" w:cs="Arial"/>
          <w:color w:val="1F1F1F"/>
          <w:kern w:val="0"/>
          <w:sz w:val="27"/>
          <w:szCs w:val="27"/>
          <w:lang w:val="en-IN" w:eastAsia="en-IN"/>
          <w14:ligatures w14:val="none"/>
        </w:rPr>
        <w:t>Myntra</w:t>
      </w:r>
      <w:proofErr w:type="spellEnd"/>
      <w:r w:rsidRPr="004D60B8">
        <w:rPr>
          <w:rFonts w:ascii="Arial" w:eastAsia="Times New Roman" w:hAnsi="Arial" w:cs="Arial"/>
          <w:color w:val="1F1F1F"/>
          <w:kern w:val="0"/>
          <w:sz w:val="27"/>
          <w:szCs w:val="27"/>
          <w:lang w:val="en-IN" w:eastAsia="en-IN"/>
          <w14:ligatures w14:val="none"/>
        </w:rPr>
        <w:t>, a leading fashion e-commerce platform. This M&amp;A deal showcased the potential for consolidation and market expansion within the Indian e-commerce landscape. The transparent and efficient M&amp;A framework under CA 2013 provided a supportive environment for this strategic transaction.</w:t>
      </w:r>
    </w:p>
    <w:p w14:paraId="59F3DA53"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The Road Ahead</w:t>
      </w:r>
    </w:p>
    <w:p w14:paraId="7B0B8368"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color w:val="1F1F1F"/>
          <w:kern w:val="0"/>
          <w:sz w:val="27"/>
          <w:szCs w:val="27"/>
          <w:lang w:val="en-IN" w:eastAsia="en-IN"/>
          <w14:ligatures w14:val="none"/>
        </w:rPr>
        <w:t>Looking ahead, several factors will shape the future of M&amp;A activity in India:</w:t>
      </w:r>
    </w:p>
    <w:p w14:paraId="03BD2425" w14:textId="77777777" w:rsidR="004D60B8" w:rsidRPr="004D60B8" w:rsidRDefault="004D60B8" w:rsidP="004D60B8">
      <w:pPr>
        <w:numPr>
          <w:ilvl w:val="0"/>
          <w:numId w:val="30"/>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Regulatory Evolution:</w:t>
      </w:r>
      <w:r w:rsidRPr="004D60B8">
        <w:rPr>
          <w:rFonts w:ascii="Arial" w:eastAsia="Times New Roman" w:hAnsi="Arial" w:cs="Arial"/>
          <w:color w:val="1F1F1F"/>
          <w:kern w:val="0"/>
          <w:sz w:val="27"/>
          <w:szCs w:val="27"/>
          <w:lang w:val="en-IN" w:eastAsia="en-IN"/>
          <w14:ligatures w14:val="none"/>
        </w:rPr>
        <w:t> Continued improvement in the regulatory framework, including faster NCLT approvals and streamlined inter-ministerial coordination, will further incentivize M&amp;A deals.</w:t>
      </w:r>
    </w:p>
    <w:p w14:paraId="0A20608F" w14:textId="77777777" w:rsidR="004D60B8" w:rsidRPr="004D60B8" w:rsidRDefault="004D60B8" w:rsidP="004D60B8">
      <w:pPr>
        <w:numPr>
          <w:ilvl w:val="0"/>
          <w:numId w:val="30"/>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Global Economic Landscape:</w:t>
      </w:r>
      <w:r w:rsidRPr="004D60B8">
        <w:rPr>
          <w:rFonts w:ascii="Arial" w:eastAsia="Times New Roman" w:hAnsi="Arial" w:cs="Arial"/>
          <w:color w:val="1F1F1F"/>
          <w:kern w:val="0"/>
          <w:sz w:val="27"/>
          <w:szCs w:val="27"/>
          <w:lang w:val="en-IN" w:eastAsia="en-IN"/>
          <w14:ligatures w14:val="none"/>
        </w:rPr>
        <w:t> Geopolitical developments and global economic trends will influence cross-border M&amp;A activity involving Indian companies.</w:t>
      </w:r>
    </w:p>
    <w:p w14:paraId="1724FB82" w14:textId="77777777" w:rsidR="004D60B8" w:rsidRPr="004D60B8" w:rsidRDefault="004D60B8" w:rsidP="004D60B8">
      <w:pPr>
        <w:numPr>
          <w:ilvl w:val="0"/>
          <w:numId w:val="30"/>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Technological Disruption:</w:t>
      </w:r>
      <w:r w:rsidRPr="004D60B8">
        <w:rPr>
          <w:rFonts w:ascii="Arial" w:eastAsia="Times New Roman" w:hAnsi="Arial" w:cs="Arial"/>
          <w:color w:val="1F1F1F"/>
          <w:kern w:val="0"/>
          <w:sz w:val="27"/>
          <w:szCs w:val="27"/>
          <w:lang w:val="en-IN" w:eastAsia="en-IN"/>
          <w14:ligatures w14:val="none"/>
        </w:rPr>
        <w:t> The ongoing technological revolution will drive M&amp;A deals as companies seek to acquire complementary skills and resources to stay competitive in the digital age.</w:t>
      </w:r>
    </w:p>
    <w:p w14:paraId="00D16E7E"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Conclusion</w:t>
      </w:r>
    </w:p>
    <w:p w14:paraId="7D887717"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color w:val="1F1F1F"/>
          <w:kern w:val="0"/>
          <w:sz w:val="27"/>
          <w:szCs w:val="27"/>
          <w:lang w:val="en-IN" w:eastAsia="en-IN"/>
          <w14:ligatures w14:val="none"/>
        </w:rPr>
        <w:t>The Companies Act 2013 has significantly transformed the M&amp;A landscape in India. It has facilitated greater transparency, enhanced shareholder protection, and streamlined procedures, leading to a surge in M&amp;A activity across various sectors. As India continues on its economic growth trajectory, M&amp;A will play a critical role in fostering consolidation, promoting innovation, and attracting foreign investment. Addressing the existing challenges and capitalizing on emerging opportunities will be crucial for ensuring that M&amp;A activity continues to contribute positively to the Indian economy in the years to come.</w:t>
      </w:r>
    </w:p>
    <w:p w14:paraId="774DAAB5"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lastRenderedPageBreak/>
        <w:t>Further Research</w:t>
      </w:r>
    </w:p>
    <w:p w14:paraId="799AE925"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color w:val="1F1F1F"/>
          <w:kern w:val="0"/>
          <w:sz w:val="27"/>
          <w:szCs w:val="27"/>
          <w:lang w:val="en-IN" w:eastAsia="en-IN"/>
          <w14:ligatures w14:val="none"/>
        </w:rPr>
        <w:t>This paper has provided a broad overview of M&amp;A activity in India post-CA 2013. Further research can delve deeper into specific aspects, such as:</w:t>
      </w:r>
    </w:p>
    <w:p w14:paraId="46EF3956" w14:textId="77777777" w:rsidR="004D60B8" w:rsidRPr="004D60B8" w:rsidRDefault="004D60B8" w:rsidP="004D60B8">
      <w:pPr>
        <w:numPr>
          <w:ilvl w:val="0"/>
          <w:numId w:val="31"/>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Sector-specific M&amp;A trends:</w:t>
      </w:r>
      <w:r w:rsidRPr="004D60B8">
        <w:rPr>
          <w:rFonts w:ascii="Arial" w:eastAsia="Times New Roman" w:hAnsi="Arial" w:cs="Arial"/>
          <w:color w:val="1F1F1F"/>
          <w:kern w:val="0"/>
          <w:sz w:val="27"/>
          <w:szCs w:val="27"/>
          <w:lang w:val="en-IN" w:eastAsia="en-IN"/>
          <w14:ligatures w14:val="none"/>
        </w:rPr>
        <w:t> Conduct a detailed analysis of M&amp;A activity within specific sectors like healthcare, pharmaceuticals, or telecommunications.</w:t>
      </w:r>
    </w:p>
    <w:p w14:paraId="62776CAF" w14:textId="77777777" w:rsidR="004D60B8" w:rsidRPr="004D60B8" w:rsidRDefault="004D60B8" w:rsidP="004D60B8">
      <w:pPr>
        <w:numPr>
          <w:ilvl w:val="0"/>
          <w:numId w:val="31"/>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Impact on employment:</w:t>
      </w:r>
      <w:r w:rsidRPr="004D60B8">
        <w:rPr>
          <w:rFonts w:ascii="Arial" w:eastAsia="Times New Roman" w:hAnsi="Arial" w:cs="Arial"/>
          <w:color w:val="1F1F1F"/>
          <w:kern w:val="0"/>
          <w:sz w:val="27"/>
          <w:szCs w:val="27"/>
          <w:lang w:val="en-IN" w:eastAsia="en-IN"/>
          <w14:ligatures w14:val="none"/>
        </w:rPr>
        <w:t> </w:t>
      </w:r>
      <w:proofErr w:type="spellStart"/>
      <w:r w:rsidRPr="004D60B8">
        <w:rPr>
          <w:rFonts w:ascii="Arial" w:eastAsia="Times New Roman" w:hAnsi="Arial" w:cs="Arial"/>
          <w:color w:val="1F1F1F"/>
          <w:kern w:val="0"/>
          <w:sz w:val="27"/>
          <w:szCs w:val="27"/>
          <w:lang w:val="en-IN" w:eastAsia="en-IN"/>
          <w14:ligatures w14:val="none"/>
        </w:rPr>
        <w:t>Analyze</w:t>
      </w:r>
      <w:proofErr w:type="spellEnd"/>
      <w:r w:rsidRPr="004D60B8">
        <w:rPr>
          <w:rFonts w:ascii="Arial" w:eastAsia="Times New Roman" w:hAnsi="Arial" w:cs="Arial"/>
          <w:color w:val="1F1F1F"/>
          <w:kern w:val="0"/>
          <w:sz w:val="27"/>
          <w:szCs w:val="27"/>
          <w:lang w:val="en-IN" w:eastAsia="en-IN"/>
          <w14:ligatures w14:val="none"/>
        </w:rPr>
        <w:t xml:space="preserve"> the impact of M&amp;A on job creation, skill development, and potential job displacement in certain sectors.</w:t>
      </w:r>
    </w:p>
    <w:p w14:paraId="1A916A9D" w14:textId="77777777" w:rsidR="004D60B8" w:rsidRPr="004D60B8" w:rsidRDefault="004D60B8" w:rsidP="004D60B8">
      <w:pPr>
        <w:numPr>
          <w:ilvl w:val="0"/>
          <w:numId w:val="31"/>
        </w:numPr>
        <w:shd w:val="clear" w:color="auto" w:fill="FFFFFF"/>
        <w:spacing w:before="100" w:beforeAutospacing="1" w:after="0"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b/>
          <w:bCs/>
          <w:color w:val="1F1F1F"/>
          <w:kern w:val="0"/>
          <w:sz w:val="27"/>
          <w:szCs w:val="27"/>
          <w:lang w:val="en-IN" w:eastAsia="en-IN"/>
          <w14:ligatures w14:val="none"/>
        </w:rPr>
        <w:t>The role of private equity:</w:t>
      </w:r>
      <w:r w:rsidRPr="004D60B8">
        <w:rPr>
          <w:rFonts w:ascii="Arial" w:eastAsia="Times New Roman" w:hAnsi="Arial" w:cs="Arial"/>
          <w:color w:val="1F1F1F"/>
          <w:kern w:val="0"/>
          <w:sz w:val="27"/>
          <w:szCs w:val="27"/>
          <w:lang w:val="en-IN" w:eastAsia="en-IN"/>
          <w14:ligatures w14:val="none"/>
        </w:rPr>
        <w:t> Explore the role of private equity firms in financing M&amp;A transactions and how CA 2013 has impacted their investment strategies in India.</w:t>
      </w:r>
    </w:p>
    <w:p w14:paraId="57B3D83C" w14:textId="77777777" w:rsidR="004D60B8" w:rsidRPr="004D60B8" w:rsidRDefault="004D60B8" w:rsidP="004D60B8">
      <w:pPr>
        <w:shd w:val="clear" w:color="auto" w:fill="FFFFFF"/>
        <w:spacing w:before="100" w:beforeAutospacing="1" w:after="100" w:afterAutospacing="1" w:line="240" w:lineRule="auto"/>
        <w:rPr>
          <w:rFonts w:ascii="Arial" w:eastAsia="Times New Roman" w:hAnsi="Arial" w:cs="Arial"/>
          <w:color w:val="1F1F1F"/>
          <w:kern w:val="0"/>
          <w:sz w:val="27"/>
          <w:szCs w:val="27"/>
          <w:lang w:val="en-IN" w:eastAsia="en-IN"/>
          <w14:ligatures w14:val="none"/>
        </w:rPr>
      </w:pPr>
      <w:r w:rsidRPr="004D60B8">
        <w:rPr>
          <w:rFonts w:ascii="Arial" w:eastAsia="Times New Roman" w:hAnsi="Arial" w:cs="Arial"/>
          <w:color w:val="1F1F1F"/>
          <w:kern w:val="0"/>
          <w:sz w:val="27"/>
          <w:szCs w:val="27"/>
          <w:lang w:val="en-IN" w:eastAsia="en-IN"/>
          <w14:ligatures w14:val="none"/>
        </w:rPr>
        <w:t>By delving deeper into these areas, researchers can gain a more comprehensive understanding of the multifaceted impact of M&amp;A on the Indian economy and its evolving business landscape.</w:t>
      </w:r>
    </w:p>
    <w:p w14:paraId="46153F22" w14:textId="77777777" w:rsidR="005A6A02" w:rsidRDefault="005A6A02"/>
    <w:sectPr w:rsidR="005A6A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3736"/>
    <w:multiLevelType w:val="multilevel"/>
    <w:tmpl w:val="BBD68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D2704"/>
    <w:multiLevelType w:val="multilevel"/>
    <w:tmpl w:val="03788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0C7BDE"/>
    <w:multiLevelType w:val="multilevel"/>
    <w:tmpl w:val="881C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C52A33"/>
    <w:multiLevelType w:val="multilevel"/>
    <w:tmpl w:val="455AE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A488B"/>
    <w:multiLevelType w:val="multilevel"/>
    <w:tmpl w:val="5EDA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E273A1"/>
    <w:multiLevelType w:val="multilevel"/>
    <w:tmpl w:val="91B8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110EE6"/>
    <w:multiLevelType w:val="multilevel"/>
    <w:tmpl w:val="643E2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F4B39"/>
    <w:multiLevelType w:val="multilevel"/>
    <w:tmpl w:val="26DC3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E2A62"/>
    <w:multiLevelType w:val="multilevel"/>
    <w:tmpl w:val="7A1E7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B64C5D"/>
    <w:multiLevelType w:val="multilevel"/>
    <w:tmpl w:val="874A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61439"/>
    <w:multiLevelType w:val="multilevel"/>
    <w:tmpl w:val="EF00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5F2C75"/>
    <w:multiLevelType w:val="multilevel"/>
    <w:tmpl w:val="63983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771860"/>
    <w:multiLevelType w:val="multilevel"/>
    <w:tmpl w:val="A91AC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9B669E"/>
    <w:multiLevelType w:val="multilevel"/>
    <w:tmpl w:val="F23EC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A272FD"/>
    <w:multiLevelType w:val="multilevel"/>
    <w:tmpl w:val="5CBAA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A66397"/>
    <w:multiLevelType w:val="multilevel"/>
    <w:tmpl w:val="E818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8142F5"/>
    <w:multiLevelType w:val="multilevel"/>
    <w:tmpl w:val="FE5A7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67443C"/>
    <w:multiLevelType w:val="multilevel"/>
    <w:tmpl w:val="DFEC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5144E6"/>
    <w:multiLevelType w:val="multilevel"/>
    <w:tmpl w:val="FD98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2201B5"/>
    <w:multiLevelType w:val="multilevel"/>
    <w:tmpl w:val="4DE6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236CFC"/>
    <w:multiLevelType w:val="multilevel"/>
    <w:tmpl w:val="90BAD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5B439A"/>
    <w:multiLevelType w:val="multilevel"/>
    <w:tmpl w:val="38184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950279"/>
    <w:multiLevelType w:val="multilevel"/>
    <w:tmpl w:val="29E6C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B92777"/>
    <w:multiLevelType w:val="multilevel"/>
    <w:tmpl w:val="514C5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5D4C24"/>
    <w:multiLevelType w:val="multilevel"/>
    <w:tmpl w:val="7AF6C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232EA5"/>
    <w:multiLevelType w:val="multilevel"/>
    <w:tmpl w:val="5F1AE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7A79DD"/>
    <w:multiLevelType w:val="multilevel"/>
    <w:tmpl w:val="C2828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3E205E"/>
    <w:multiLevelType w:val="multilevel"/>
    <w:tmpl w:val="C192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3479C6"/>
    <w:multiLevelType w:val="multilevel"/>
    <w:tmpl w:val="F6302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0F1BD7"/>
    <w:multiLevelType w:val="multilevel"/>
    <w:tmpl w:val="94286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3931FA"/>
    <w:multiLevelType w:val="multilevel"/>
    <w:tmpl w:val="E6D2C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7008743">
    <w:abstractNumId w:val="13"/>
  </w:num>
  <w:num w:numId="2" w16cid:durableId="732848548">
    <w:abstractNumId w:val="29"/>
  </w:num>
  <w:num w:numId="3" w16cid:durableId="1703550094">
    <w:abstractNumId w:val="4"/>
  </w:num>
  <w:num w:numId="4" w16cid:durableId="1851674585">
    <w:abstractNumId w:val="11"/>
  </w:num>
  <w:num w:numId="5" w16cid:durableId="1857959426">
    <w:abstractNumId w:val="30"/>
  </w:num>
  <w:num w:numId="6" w16cid:durableId="373969368">
    <w:abstractNumId w:val="8"/>
  </w:num>
  <w:num w:numId="7" w16cid:durableId="1827933713">
    <w:abstractNumId w:val="2"/>
  </w:num>
  <w:num w:numId="8" w16cid:durableId="1600140083">
    <w:abstractNumId w:val="22"/>
  </w:num>
  <w:num w:numId="9" w16cid:durableId="618217763">
    <w:abstractNumId w:val="25"/>
  </w:num>
  <w:num w:numId="10" w16cid:durableId="434523842">
    <w:abstractNumId w:val="5"/>
  </w:num>
  <w:num w:numId="11" w16cid:durableId="1514371449">
    <w:abstractNumId w:val="16"/>
  </w:num>
  <w:num w:numId="12" w16cid:durableId="1164398018">
    <w:abstractNumId w:val="21"/>
  </w:num>
  <w:num w:numId="13" w16cid:durableId="432477414">
    <w:abstractNumId w:val="20"/>
  </w:num>
  <w:num w:numId="14" w16cid:durableId="1056200353">
    <w:abstractNumId w:val="27"/>
  </w:num>
  <w:num w:numId="15" w16cid:durableId="1124153735">
    <w:abstractNumId w:val="12"/>
  </w:num>
  <w:num w:numId="16" w16cid:durableId="104275804">
    <w:abstractNumId w:val="9"/>
  </w:num>
  <w:num w:numId="17" w16cid:durableId="1981498262">
    <w:abstractNumId w:val="19"/>
  </w:num>
  <w:num w:numId="18" w16cid:durableId="1127747192">
    <w:abstractNumId w:val="7"/>
  </w:num>
  <w:num w:numId="19" w16cid:durableId="693389543">
    <w:abstractNumId w:val="26"/>
  </w:num>
  <w:num w:numId="20" w16cid:durableId="739668588">
    <w:abstractNumId w:val="3"/>
  </w:num>
  <w:num w:numId="21" w16cid:durableId="274216066">
    <w:abstractNumId w:val="28"/>
  </w:num>
  <w:num w:numId="22" w16cid:durableId="790050406">
    <w:abstractNumId w:val="6"/>
  </w:num>
  <w:num w:numId="23" w16cid:durableId="383914529">
    <w:abstractNumId w:val="10"/>
  </w:num>
  <w:num w:numId="24" w16cid:durableId="59141636">
    <w:abstractNumId w:val="14"/>
  </w:num>
  <w:num w:numId="25" w16cid:durableId="1866626778">
    <w:abstractNumId w:val="23"/>
  </w:num>
  <w:num w:numId="26" w16cid:durableId="469444904">
    <w:abstractNumId w:val="18"/>
  </w:num>
  <w:num w:numId="27" w16cid:durableId="2141145716">
    <w:abstractNumId w:val="17"/>
  </w:num>
  <w:num w:numId="28" w16cid:durableId="1804343218">
    <w:abstractNumId w:val="1"/>
  </w:num>
  <w:num w:numId="29" w16cid:durableId="277372709">
    <w:abstractNumId w:val="15"/>
  </w:num>
  <w:num w:numId="30" w16cid:durableId="938759516">
    <w:abstractNumId w:val="24"/>
  </w:num>
  <w:num w:numId="31" w16cid:durableId="1277062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0B8"/>
    <w:rsid w:val="004D60B8"/>
    <w:rsid w:val="005A6A02"/>
    <w:rsid w:val="008C1D9B"/>
    <w:rsid w:val="00B96513"/>
    <w:rsid w:val="00D25F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E1535"/>
  <w15:chartTrackingRefBased/>
  <w15:docId w15:val="{0A1272A3-F960-4E9F-BAC6-786E28FE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60B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4D60B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D60B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D60B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D60B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D60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60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60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60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60B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4D60B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D60B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D60B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D60B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D60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60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60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60B8"/>
    <w:rPr>
      <w:rFonts w:eastAsiaTheme="majorEastAsia" w:cstheme="majorBidi"/>
      <w:color w:val="272727" w:themeColor="text1" w:themeTint="D8"/>
    </w:rPr>
  </w:style>
  <w:style w:type="paragraph" w:styleId="Title">
    <w:name w:val="Title"/>
    <w:basedOn w:val="Normal"/>
    <w:next w:val="Normal"/>
    <w:link w:val="TitleChar"/>
    <w:uiPriority w:val="10"/>
    <w:qFormat/>
    <w:rsid w:val="004D6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60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60B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60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60B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D60B8"/>
    <w:rPr>
      <w:i/>
      <w:iCs/>
      <w:color w:val="404040" w:themeColor="text1" w:themeTint="BF"/>
    </w:rPr>
  </w:style>
  <w:style w:type="paragraph" w:styleId="ListParagraph">
    <w:name w:val="List Paragraph"/>
    <w:basedOn w:val="Normal"/>
    <w:uiPriority w:val="34"/>
    <w:qFormat/>
    <w:rsid w:val="004D60B8"/>
    <w:pPr>
      <w:ind w:left="720"/>
      <w:contextualSpacing/>
    </w:pPr>
  </w:style>
  <w:style w:type="character" w:styleId="IntenseEmphasis">
    <w:name w:val="Intense Emphasis"/>
    <w:basedOn w:val="DefaultParagraphFont"/>
    <w:uiPriority w:val="21"/>
    <w:qFormat/>
    <w:rsid w:val="004D60B8"/>
    <w:rPr>
      <w:i/>
      <w:iCs/>
      <w:color w:val="365F91" w:themeColor="accent1" w:themeShade="BF"/>
    </w:rPr>
  </w:style>
  <w:style w:type="paragraph" w:styleId="IntenseQuote">
    <w:name w:val="Intense Quote"/>
    <w:basedOn w:val="Normal"/>
    <w:next w:val="Normal"/>
    <w:link w:val="IntenseQuoteChar"/>
    <w:uiPriority w:val="30"/>
    <w:qFormat/>
    <w:rsid w:val="004D60B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D60B8"/>
    <w:rPr>
      <w:i/>
      <w:iCs/>
      <w:color w:val="365F91" w:themeColor="accent1" w:themeShade="BF"/>
    </w:rPr>
  </w:style>
  <w:style w:type="character" w:styleId="IntenseReference">
    <w:name w:val="Intense Reference"/>
    <w:basedOn w:val="DefaultParagraphFont"/>
    <w:uiPriority w:val="32"/>
    <w:qFormat/>
    <w:rsid w:val="004D60B8"/>
    <w:rPr>
      <w:b/>
      <w:bCs/>
      <w:smallCaps/>
      <w:color w:val="365F91" w:themeColor="accent1" w:themeShade="BF"/>
      <w:spacing w:val="5"/>
    </w:rPr>
  </w:style>
  <w:style w:type="paragraph" w:styleId="NormalWeb">
    <w:name w:val="Normal (Web)"/>
    <w:basedOn w:val="Normal"/>
    <w:uiPriority w:val="99"/>
    <w:semiHidden/>
    <w:unhideWhenUsed/>
    <w:rsid w:val="004D60B8"/>
    <w:pPr>
      <w:spacing w:before="100" w:beforeAutospacing="1" w:after="100" w:afterAutospacing="1" w:line="240" w:lineRule="auto"/>
    </w:pPr>
    <w:rPr>
      <w:rFonts w:ascii="Times New Roman" w:eastAsia="Times New Roman" w:hAnsi="Times New Roman" w:cs="Times New Roman"/>
      <w:kern w:val="0"/>
      <w:sz w:val="24"/>
      <w:szCs w:val="24"/>
      <w:lang w:val="en-IN" w:eastAsia="en-IN"/>
    </w:rPr>
  </w:style>
  <w:style w:type="character" w:styleId="Strong">
    <w:name w:val="Strong"/>
    <w:basedOn w:val="DefaultParagraphFont"/>
    <w:uiPriority w:val="22"/>
    <w:qFormat/>
    <w:rsid w:val="004D60B8"/>
    <w:rPr>
      <w:b/>
      <w:bCs/>
    </w:rPr>
  </w:style>
  <w:style w:type="character" w:customStyle="1" w:styleId="ng-tns-c44610568-34">
    <w:name w:val="ng-tns-c44610568-34"/>
    <w:basedOn w:val="DefaultParagraphFont"/>
    <w:rsid w:val="004D6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48903">
      <w:bodyDiv w:val="1"/>
      <w:marLeft w:val="0"/>
      <w:marRight w:val="0"/>
      <w:marTop w:val="0"/>
      <w:marBottom w:val="0"/>
      <w:divBdr>
        <w:top w:val="none" w:sz="0" w:space="0" w:color="auto"/>
        <w:left w:val="none" w:sz="0" w:space="0" w:color="auto"/>
        <w:bottom w:val="none" w:sz="0" w:space="0" w:color="auto"/>
        <w:right w:val="none" w:sz="0" w:space="0" w:color="auto"/>
      </w:divBdr>
      <w:divsChild>
        <w:div w:id="2083722332">
          <w:marLeft w:val="0"/>
          <w:marRight w:val="0"/>
          <w:marTop w:val="0"/>
          <w:marBottom w:val="0"/>
          <w:divBdr>
            <w:top w:val="none" w:sz="0" w:space="0" w:color="auto"/>
            <w:left w:val="none" w:sz="0" w:space="0" w:color="auto"/>
            <w:bottom w:val="none" w:sz="0" w:space="0" w:color="auto"/>
            <w:right w:val="none" w:sz="0" w:space="0" w:color="auto"/>
          </w:divBdr>
          <w:divsChild>
            <w:div w:id="1751730895">
              <w:marLeft w:val="0"/>
              <w:marRight w:val="0"/>
              <w:marTop w:val="0"/>
              <w:marBottom w:val="0"/>
              <w:divBdr>
                <w:top w:val="none" w:sz="0" w:space="0" w:color="auto"/>
                <w:left w:val="none" w:sz="0" w:space="0" w:color="auto"/>
                <w:bottom w:val="none" w:sz="0" w:space="0" w:color="auto"/>
                <w:right w:val="none" w:sz="0" w:space="0" w:color="auto"/>
              </w:divBdr>
              <w:divsChild>
                <w:div w:id="7562670">
                  <w:marLeft w:val="0"/>
                  <w:marRight w:val="0"/>
                  <w:marTop w:val="0"/>
                  <w:marBottom w:val="0"/>
                  <w:divBdr>
                    <w:top w:val="none" w:sz="0" w:space="0" w:color="auto"/>
                    <w:left w:val="none" w:sz="0" w:space="0" w:color="auto"/>
                    <w:bottom w:val="none" w:sz="0" w:space="0" w:color="auto"/>
                    <w:right w:val="none" w:sz="0" w:space="0" w:color="auto"/>
                  </w:divBdr>
                  <w:divsChild>
                    <w:div w:id="1718505993">
                      <w:marLeft w:val="0"/>
                      <w:marRight w:val="0"/>
                      <w:marTop w:val="0"/>
                      <w:marBottom w:val="0"/>
                      <w:divBdr>
                        <w:top w:val="none" w:sz="0" w:space="0" w:color="auto"/>
                        <w:left w:val="none" w:sz="0" w:space="0" w:color="auto"/>
                        <w:bottom w:val="none" w:sz="0" w:space="0" w:color="auto"/>
                        <w:right w:val="none" w:sz="0" w:space="0" w:color="auto"/>
                      </w:divBdr>
                      <w:divsChild>
                        <w:div w:id="395587520">
                          <w:marLeft w:val="0"/>
                          <w:marRight w:val="0"/>
                          <w:marTop w:val="0"/>
                          <w:marBottom w:val="0"/>
                          <w:divBdr>
                            <w:top w:val="none" w:sz="0" w:space="0" w:color="auto"/>
                            <w:left w:val="none" w:sz="0" w:space="0" w:color="auto"/>
                            <w:bottom w:val="none" w:sz="0" w:space="0" w:color="auto"/>
                            <w:right w:val="none" w:sz="0" w:space="0" w:color="auto"/>
                          </w:divBdr>
                          <w:divsChild>
                            <w:div w:id="607660152">
                              <w:marLeft w:val="0"/>
                              <w:marRight w:val="0"/>
                              <w:marTop w:val="0"/>
                              <w:marBottom w:val="0"/>
                              <w:divBdr>
                                <w:top w:val="none" w:sz="0" w:space="0" w:color="auto"/>
                                <w:left w:val="none" w:sz="0" w:space="0" w:color="auto"/>
                                <w:bottom w:val="none" w:sz="0" w:space="0" w:color="auto"/>
                                <w:right w:val="none" w:sz="0" w:space="0" w:color="auto"/>
                              </w:divBdr>
                              <w:divsChild>
                                <w:div w:id="22695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364123">
                      <w:marLeft w:val="0"/>
                      <w:marRight w:val="0"/>
                      <w:marTop w:val="0"/>
                      <w:marBottom w:val="0"/>
                      <w:divBdr>
                        <w:top w:val="none" w:sz="0" w:space="0" w:color="auto"/>
                        <w:left w:val="none" w:sz="0" w:space="0" w:color="auto"/>
                        <w:bottom w:val="none" w:sz="0" w:space="0" w:color="auto"/>
                        <w:right w:val="none" w:sz="0" w:space="0" w:color="auto"/>
                      </w:divBdr>
                      <w:divsChild>
                        <w:div w:id="1132988213">
                          <w:marLeft w:val="0"/>
                          <w:marRight w:val="0"/>
                          <w:marTop w:val="240"/>
                          <w:marBottom w:val="120"/>
                          <w:divBdr>
                            <w:top w:val="none" w:sz="0" w:space="0" w:color="auto"/>
                            <w:left w:val="none" w:sz="0" w:space="0" w:color="auto"/>
                            <w:bottom w:val="none" w:sz="0" w:space="0" w:color="auto"/>
                            <w:right w:val="none" w:sz="0" w:space="0" w:color="auto"/>
                          </w:divBdr>
                          <w:divsChild>
                            <w:div w:id="114447991">
                              <w:marLeft w:val="0"/>
                              <w:marRight w:val="0"/>
                              <w:marTop w:val="0"/>
                              <w:marBottom w:val="0"/>
                              <w:divBdr>
                                <w:top w:val="none" w:sz="0" w:space="0" w:color="auto"/>
                                <w:left w:val="none" w:sz="0" w:space="0" w:color="auto"/>
                                <w:bottom w:val="none" w:sz="0" w:space="0" w:color="auto"/>
                                <w:right w:val="none" w:sz="0" w:space="0" w:color="auto"/>
                              </w:divBdr>
                              <w:divsChild>
                                <w:div w:id="832646757">
                                  <w:marLeft w:val="0"/>
                                  <w:marRight w:val="0"/>
                                  <w:marTop w:val="0"/>
                                  <w:marBottom w:val="0"/>
                                  <w:divBdr>
                                    <w:top w:val="none" w:sz="0" w:space="0" w:color="auto"/>
                                    <w:left w:val="none" w:sz="0" w:space="0" w:color="auto"/>
                                    <w:bottom w:val="none" w:sz="0" w:space="0" w:color="auto"/>
                                    <w:right w:val="none" w:sz="0" w:space="0" w:color="auto"/>
                                  </w:divBdr>
                                </w:div>
                                <w:div w:id="156757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9969668">
          <w:marLeft w:val="0"/>
          <w:marRight w:val="0"/>
          <w:marTop w:val="0"/>
          <w:marBottom w:val="0"/>
          <w:divBdr>
            <w:top w:val="none" w:sz="0" w:space="0" w:color="auto"/>
            <w:left w:val="none" w:sz="0" w:space="0" w:color="auto"/>
            <w:bottom w:val="none" w:sz="0" w:space="0" w:color="auto"/>
            <w:right w:val="none" w:sz="0" w:space="0" w:color="auto"/>
          </w:divBdr>
          <w:divsChild>
            <w:div w:id="215746151">
              <w:marLeft w:val="0"/>
              <w:marRight w:val="0"/>
              <w:marTop w:val="0"/>
              <w:marBottom w:val="0"/>
              <w:divBdr>
                <w:top w:val="none" w:sz="0" w:space="0" w:color="auto"/>
                <w:left w:val="none" w:sz="0" w:space="0" w:color="auto"/>
                <w:bottom w:val="none" w:sz="0" w:space="0" w:color="auto"/>
                <w:right w:val="none" w:sz="0" w:space="0" w:color="auto"/>
              </w:divBdr>
            </w:div>
            <w:div w:id="1983387666">
              <w:marLeft w:val="0"/>
              <w:marRight w:val="0"/>
              <w:marTop w:val="0"/>
              <w:marBottom w:val="0"/>
              <w:divBdr>
                <w:top w:val="none" w:sz="0" w:space="0" w:color="auto"/>
                <w:left w:val="none" w:sz="0" w:space="0" w:color="auto"/>
                <w:bottom w:val="none" w:sz="0" w:space="0" w:color="auto"/>
                <w:right w:val="none" w:sz="0" w:space="0" w:color="auto"/>
              </w:divBdr>
              <w:divsChild>
                <w:div w:id="702629414">
                  <w:marLeft w:val="0"/>
                  <w:marRight w:val="0"/>
                  <w:marTop w:val="0"/>
                  <w:marBottom w:val="0"/>
                  <w:divBdr>
                    <w:top w:val="none" w:sz="0" w:space="0" w:color="auto"/>
                    <w:left w:val="none" w:sz="0" w:space="0" w:color="auto"/>
                    <w:bottom w:val="none" w:sz="0" w:space="0" w:color="auto"/>
                    <w:right w:val="none" w:sz="0" w:space="0" w:color="auto"/>
                  </w:divBdr>
                </w:div>
                <w:div w:id="1186477713">
                  <w:marLeft w:val="0"/>
                  <w:marRight w:val="0"/>
                  <w:marTop w:val="0"/>
                  <w:marBottom w:val="0"/>
                  <w:divBdr>
                    <w:top w:val="none" w:sz="0" w:space="0" w:color="auto"/>
                    <w:left w:val="none" w:sz="0" w:space="0" w:color="auto"/>
                    <w:bottom w:val="none" w:sz="0" w:space="0" w:color="auto"/>
                    <w:right w:val="none" w:sz="0" w:space="0" w:color="auto"/>
                  </w:divBdr>
                </w:div>
              </w:divsChild>
            </w:div>
            <w:div w:id="994726455">
              <w:marLeft w:val="0"/>
              <w:marRight w:val="0"/>
              <w:marTop w:val="0"/>
              <w:marBottom w:val="0"/>
              <w:divBdr>
                <w:top w:val="none" w:sz="0" w:space="0" w:color="auto"/>
                <w:left w:val="none" w:sz="0" w:space="0" w:color="auto"/>
                <w:bottom w:val="none" w:sz="0" w:space="0" w:color="auto"/>
                <w:right w:val="none" w:sz="0" w:space="0" w:color="auto"/>
              </w:divBdr>
              <w:divsChild>
                <w:div w:id="500236563">
                  <w:marLeft w:val="0"/>
                  <w:marRight w:val="0"/>
                  <w:marTop w:val="0"/>
                  <w:marBottom w:val="0"/>
                  <w:divBdr>
                    <w:top w:val="none" w:sz="0" w:space="0" w:color="auto"/>
                    <w:left w:val="none" w:sz="0" w:space="0" w:color="auto"/>
                    <w:bottom w:val="none" w:sz="0" w:space="0" w:color="auto"/>
                    <w:right w:val="none" w:sz="0" w:space="0" w:color="auto"/>
                  </w:divBdr>
                  <w:divsChild>
                    <w:div w:id="391007347">
                      <w:marLeft w:val="0"/>
                      <w:marRight w:val="0"/>
                      <w:marTop w:val="0"/>
                      <w:marBottom w:val="0"/>
                      <w:divBdr>
                        <w:top w:val="none" w:sz="0" w:space="0" w:color="auto"/>
                        <w:left w:val="none" w:sz="0" w:space="0" w:color="auto"/>
                        <w:bottom w:val="none" w:sz="0" w:space="0" w:color="auto"/>
                        <w:right w:val="none" w:sz="0" w:space="0" w:color="auto"/>
                      </w:divBdr>
                      <w:divsChild>
                        <w:div w:id="1822622450">
                          <w:marLeft w:val="0"/>
                          <w:marRight w:val="0"/>
                          <w:marTop w:val="0"/>
                          <w:marBottom w:val="0"/>
                          <w:divBdr>
                            <w:top w:val="none" w:sz="0" w:space="0" w:color="auto"/>
                            <w:left w:val="none" w:sz="0" w:space="0" w:color="auto"/>
                            <w:bottom w:val="none" w:sz="0" w:space="0" w:color="auto"/>
                            <w:right w:val="none" w:sz="0" w:space="0" w:color="auto"/>
                          </w:divBdr>
                          <w:divsChild>
                            <w:div w:id="1280263928">
                              <w:marLeft w:val="0"/>
                              <w:marRight w:val="0"/>
                              <w:marTop w:val="0"/>
                              <w:marBottom w:val="0"/>
                              <w:divBdr>
                                <w:top w:val="none" w:sz="0" w:space="0" w:color="auto"/>
                                <w:left w:val="none" w:sz="0" w:space="0" w:color="auto"/>
                                <w:bottom w:val="none" w:sz="0" w:space="0" w:color="auto"/>
                                <w:right w:val="none" w:sz="0" w:space="0" w:color="auto"/>
                              </w:divBdr>
                              <w:divsChild>
                                <w:div w:id="1481075384">
                                  <w:marLeft w:val="0"/>
                                  <w:marRight w:val="0"/>
                                  <w:marTop w:val="0"/>
                                  <w:marBottom w:val="0"/>
                                  <w:divBdr>
                                    <w:top w:val="none" w:sz="0" w:space="0" w:color="auto"/>
                                    <w:left w:val="none" w:sz="0" w:space="0" w:color="auto"/>
                                    <w:bottom w:val="none" w:sz="0" w:space="0" w:color="auto"/>
                                    <w:right w:val="none" w:sz="0" w:space="0" w:color="auto"/>
                                  </w:divBdr>
                                  <w:divsChild>
                                    <w:div w:id="844712357">
                                      <w:marLeft w:val="-90"/>
                                      <w:marRight w:val="-90"/>
                                      <w:marTop w:val="0"/>
                                      <w:marBottom w:val="0"/>
                                      <w:divBdr>
                                        <w:top w:val="none" w:sz="0" w:space="0" w:color="auto"/>
                                        <w:left w:val="none" w:sz="0" w:space="0" w:color="auto"/>
                                        <w:bottom w:val="none" w:sz="0" w:space="0" w:color="auto"/>
                                        <w:right w:val="none" w:sz="0" w:space="0" w:color="auto"/>
                                      </w:divBdr>
                                      <w:divsChild>
                                        <w:div w:id="338628544">
                                          <w:marLeft w:val="0"/>
                                          <w:marRight w:val="0"/>
                                          <w:marTop w:val="0"/>
                                          <w:marBottom w:val="0"/>
                                          <w:divBdr>
                                            <w:top w:val="none" w:sz="0" w:space="0" w:color="auto"/>
                                            <w:left w:val="none" w:sz="0" w:space="0" w:color="auto"/>
                                            <w:bottom w:val="none" w:sz="0" w:space="0" w:color="auto"/>
                                            <w:right w:val="none" w:sz="0" w:space="0" w:color="auto"/>
                                          </w:divBdr>
                                          <w:divsChild>
                                            <w:div w:id="1468400619">
                                              <w:marLeft w:val="0"/>
                                              <w:marRight w:val="0"/>
                                              <w:marTop w:val="0"/>
                                              <w:marBottom w:val="0"/>
                                              <w:divBdr>
                                                <w:top w:val="none" w:sz="0" w:space="0" w:color="auto"/>
                                                <w:left w:val="none" w:sz="0" w:space="0" w:color="auto"/>
                                                <w:bottom w:val="none" w:sz="0" w:space="0" w:color="auto"/>
                                                <w:right w:val="none" w:sz="0" w:space="0" w:color="auto"/>
                                              </w:divBdr>
                                            </w:div>
                                            <w:div w:id="1138106823">
                                              <w:marLeft w:val="0"/>
                                              <w:marRight w:val="0"/>
                                              <w:marTop w:val="0"/>
                                              <w:marBottom w:val="0"/>
                                              <w:divBdr>
                                                <w:top w:val="none" w:sz="0" w:space="0" w:color="auto"/>
                                                <w:left w:val="none" w:sz="0" w:space="0" w:color="auto"/>
                                                <w:bottom w:val="none" w:sz="0" w:space="0" w:color="auto"/>
                                                <w:right w:val="none" w:sz="0" w:space="0" w:color="auto"/>
                                              </w:divBdr>
                                            </w:div>
                                            <w:div w:id="19963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0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75965">
                      <w:marLeft w:val="0"/>
                      <w:marRight w:val="0"/>
                      <w:marTop w:val="0"/>
                      <w:marBottom w:val="0"/>
                      <w:divBdr>
                        <w:top w:val="none" w:sz="0" w:space="0" w:color="auto"/>
                        <w:left w:val="none" w:sz="0" w:space="0" w:color="auto"/>
                        <w:bottom w:val="none" w:sz="0" w:space="0" w:color="auto"/>
                        <w:right w:val="none" w:sz="0" w:space="0" w:color="auto"/>
                      </w:divBdr>
                      <w:divsChild>
                        <w:div w:id="51928726">
                          <w:marLeft w:val="0"/>
                          <w:marRight w:val="0"/>
                          <w:marTop w:val="0"/>
                          <w:marBottom w:val="0"/>
                          <w:divBdr>
                            <w:top w:val="none" w:sz="0" w:space="0" w:color="auto"/>
                            <w:left w:val="none" w:sz="0" w:space="0" w:color="auto"/>
                            <w:bottom w:val="none" w:sz="0" w:space="0" w:color="auto"/>
                            <w:right w:val="none" w:sz="0" w:space="0" w:color="auto"/>
                          </w:divBdr>
                          <w:divsChild>
                            <w:div w:id="1201166062">
                              <w:marLeft w:val="0"/>
                              <w:marRight w:val="0"/>
                              <w:marTop w:val="0"/>
                              <w:marBottom w:val="0"/>
                              <w:divBdr>
                                <w:top w:val="none" w:sz="0" w:space="0" w:color="auto"/>
                                <w:left w:val="none" w:sz="0" w:space="0" w:color="auto"/>
                                <w:bottom w:val="none" w:sz="0" w:space="0" w:color="auto"/>
                                <w:right w:val="none" w:sz="0" w:space="0" w:color="auto"/>
                              </w:divBdr>
                              <w:divsChild>
                                <w:div w:id="1823891658">
                                  <w:marLeft w:val="0"/>
                                  <w:marRight w:val="0"/>
                                  <w:marTop w:val="0"/>
                                  <w:marBottom w:val="0"/>
                                  <w:divBdr>
                                    <w:top w:val="none" w:sz="0" w:space="0" w:color="auto"/>
                                    <w:left w:val="none" w:sz="0" w:space="0" w:color="auto"/>
                                    <w:bottom w:val="none" w:sz="0" w:space="0" w:color="auto"/>
                                    <w:right w:val="none" w:sz="0" w:space="0" w:color="auto"/>
                                  </w:divBdr>
                                  <w:divsChild>
                                    <w:div w:id="1401707552">
                                      <w:marLeft w:val="0"/>
                                      <w:marRight w:val="0"/>
                                      <w:marTop w:val="0"/>
                                      <w:marBottom w:val="0"/>
                                      <w:divBdr>
                                        <w:top w:val="none" w:sz="0" w:space="0" w:color="auto"/>
                                        <w:left w:val="none" w:sz="0" w:space="0" w:color="auto"/>
                                        <w:bottom w:val="none" w:sz="0" w:space="0" w:color="auto"/>
                                        <w:right w:val="none" w:sz="0" w:space="0" w:color="auto"/>
                                      </w:divBdr>
                                      <w:divsChild>
                                        <w:div w:id="1893232455">
                                          <w:marLeft w:val="0"/>
                                          <w:marRight w:val="0"/>
                                          <w:marTop w:val="0"/>
                                          <w:marBottom w:val="0"/>
                                          <w:divBdr>
                                            <w:top w:val="none" w:sz="0" w:space="0" w:color="auto"/>
                                            <w:left w:val="none" w:sz="0" w:space="0" w:color="auto"/>
                                            <w:bottom w:val="none" w:sz="0" w:space="0" w:color="auto"/>
                                            <w:right w:val="none" w:sz="0" w:space="0" w:color="auto"/>
                                          </w:divBdr>
                                        </w:div>
                                        <w:div w:id="39913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756214">
                          <w:marLeft w:val="0"/>
                          <w:marRight w:val="0"/>
                          <w:marTop w:val="0"/>
                          <w:marBottom w:val="0"/>
                          <w:divBdr>
                            <w:top w:val="none" w:sz="0" w:space="0" w:color="auto"/>
                            <w:left w:val="none" w:sz="0" w:space="0" w:color="auto"/>
                            <w:bottom w:val="none" w:sz="0" w:space="0" w:color="auto"/>
                            <w:right w:val="none" w:sz="0" w:space="0" w:color="auto"/>
                          </w:divBdr>
                          <w:divsChild>
                            <w:div w:id="373694698">
                              <w:marLeft w:val="0"/>
                              <w:marRight w:val="0"/>
                              <w:marTop w:val="0"/>
                              <w:marBottom w:val="0"/>
                              <w:divBdr>
                                <w:top w:val="none" w:sz="0" w:space="0" w:color="auto"/>
                                <w:left w:val="none" w:sz="0" w:space="0" w:color="auto"/>
                                <w:bottom w:val="none" w:sz="0" w:space="0" w:color="auto"/>
                                <w:right w:val="none" w:sz="0" w:space="0" w:color="auto"/>
                              </w:divBdr>
                              <w:divsChild>
                                <w:div w:id="83461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1496</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RITESH SINGH S</dc:creator>
  <cp:keywords/>
  <dc:description/>
  <cp:lastModifiedBy>RITESH SINGH S</cp:lastModifiedBy>
  <cp:revision>2</cp:revision>
  <dcterms:created xsi:type="dcterms:W3CDTF">2024-05-27T19:04:00Z</dcterms:created>
  <dcterms:modified xsi:type="dcterms:W3CDTF">2024-05-27T19:04:00Z</dcterms:modified>
</cp:coreProperties>
</file>