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53" w:rsidRPr="00E2325F" w:rsidRDefault="00E2325F" w:rsidP="00E5704A">
      <w:pPr>
        <w:jc w:val="center"/>
        <w:rPr>
          <w:rFonts w:ascii="Times New Roman" w:hAnsi="Times New Roman" w:cs="Times New Roman"/>
          <w:b/>
          <w:sz w:val="24"/>
          <w:szCs w:val="24"/>
          <w:u w:val="single"/>
          <w:lang w:val="en-US"/>
        </w:rPr>
      </w:pPr>
      <w:r w:rsidRPr="00E2325F">
        <w:rPr>
          <w:rFonts w:ascii="Times New Roman" w:hAnsi="Times New Roman" w:cs="Times New Roman"/>
          <w:b/>
          <w:sz w:val="24"/>
          <w:szCs w:val="24"/>
          <w:u w:val="single"/>
          <w:lang w:val="en-US"/>
        </w:rPr>
        <w:t>FUNDS FLOW STATEMENT</w:t>
      </w:r>
    </w:p>
    <w:p w:rsidR="00E2325F" w:rsidRPr="00E97850" w:rsidRDefault="00E2325F" w:rsidP="00E2325F">
      <w:pPr>
        <w:spacing w:after="120"/>
        <w:rPr>
          <w:rFonts w:ascii="Times New Roman" w:hAnsi="Times New Roman" w:cs="Times New Roman"/>
          <w:sz w:val="24"/>
          <w:szCs w:val="24"/>
        </w:rPr>
      </w:pPr>
      <w:r w:rsidRPr="00E97850">
        <w:rPr>
          <w:rFonts w:ascii="Times New Roman" w:hAnsi="Times New Roman" w:cs="Times New Roman"/>
          <w:sz w:val="24"/>
          <w:szCs w:val="24"/>
        </w:rPr>
        <w:t>1. Author:</w:t>
      </w:r>
      <w:r w:rsidR="006F2701">
        <w:rPr>
          <w:rFonts w:ascii="Times New Roman" w:hAnsi="Times New Roman" w:cs="Times New Roman"/>
          <w:sz w:val="24"/>
          <w:szCs w:val="24"/>
        </w:rPr>
        <w:t xml:space="preserve"> </w:t>
      </w:r>
      <w:r w:rsidR="006F2701" w:rsidRPr="00567A22">
        <w:rPr>
          <w:rFonts w:ascii="Times New Roman" w:hAnsi="Times New Roman" w:cs="Times New Roman"/>
          <w:b/>
          <w:sz w:val="24"/>
          <w:szCs w:val="24"/>
        </w:rPr>
        <w:t>A.ANITHA</w:t>
      </w:r>
      <w:r w:rsidRPr="00E97850">
        <w:rPr>
          <w:rFonts w:ascii="Times New Roman" w:hAnsi="Times New Roman" w:cs="Times New Roman"/>
          <w:sz w:val="24"/>
          <w:szCs w:val="24"/>
        </w:rPr>
        <w:t>, Asst. Prof.</w:t>
      </w:r>
      <w:r>
        <w:rPr>
          <w:rFonts w:ascii="Times New Roman" w:hAnsi="Times New Roman" w:cs="Times New Roman"/>
          <w:sz w:val="24"/>
          <w:szCs w:val="24"/>
        </w:rPr>
        <w:t>,</w:t>
      </w:r>
      <w:r w:rsidRPr="00E97850">
        <w:rPr>
          <w:rFonts w:ascii="Times New Roman" w:hAnsi="Times New Roman" w:cs="Times New Roman"/>
          <w:sz w:val="24"/>
          <w:szCs w:val="24"/>
        </w:rPr>
        <w:t xml:space="preserve"> Dept. of MBA, SANTHIRAM ENGINEERING COLLEGE, NANDYAL</w:t>
      </w:r>
    </w:p>
    <w:p w:rsidR="00E2325F" w:rsidRDefault="00E2325F" w:rsidP="00E2325F">
      <w:pPr>
        <w:spacing w:after="120"/>
        <w:rPr>
          <w:rFonts w:ascii="Times New Roman" w:hAnsi="Times New Roman" w:cs="Times New Roman"/>
          <w:sz w:val="24"/>
          <w:szCs w:val="24"/>
        </w:rPr>
      </w:pPr>
      <w:r w:rsidRPr="00E97850">
        <w:rPr>
          <w:rFonts w:ascii="Times New Roman" w:hAnsi="Times New Roman" w:cs="Times New Roman"/>
          <w:sz w:val="24"/>
          <w:szCs w:val="24"/>
        </w:rPr>
        <w:t>2. Author:</w:t>
      </w:r>
      <w:r>
        <w:rPr>
          <w:rFonts w:ascii="Times New Roman" w:hAnsi="Times New Roman" w:cs="Times New Roman"/>
          <w:sz w:val="24"/>
          <w:szCs w:val="24"/>
        </w:rPr>
        <w:t xml:space="preserve"> </w:t>
      </w:r>
      <w:bookmarkStart w:id="0" w:name="_GoBack"/>
      <w:r w:rsidRPr="00876336">
        <w:rPr>
          <w:rFonts w:ascii="Times New Roman" w:hAnsi="Times New Roman" w:cs="Times New Roman"/>
          <w:b/>
          <w:sz w:val="24"/>
          <w:szCs w:val="24"/>
        </w:rPr>
        <w:t>S.KARISHMA</w:t>
      </w:r>
      <w:bookmarkEnd w:id="0"/>
      <w:r>
        <w:rPr>
          <w:rFonts w:ascii="Times New Roman" w:hAnsi="Times New Roman" w:cs="Times New Roman"/>
          <w:sz w:val="24"/>
          <w:szCs w:val="24"/>
        </w:rPr>
        <w:t>,</w:t>
      </w:r>
      <w:r w:rsidRPr="00E97850">
        <w:rPr>
          <w:rFonts w:ascii="Times New Roman" w:hAnsi="Times New Roman" w:cs="Times New Roman"/>
          <w:sz w:val="24"/>
          <w:szCs w:val="24"/>
        </w:rPr>
        <w:t xml:space="preserve"> Student of MBA, SANTHIRAM ENGINEERING COLLEGE, NANDYAL</w:t>
      </w:r>
    </w:p>
    <w:p w:rsidR="002C2C51" w:rsidRDefault="00E2325F" w:rsidP="00E2325F">
      <w:pPr>
        <w:spacing w:after="120"/>
      </w:pPr>
      <w:r w:rsidRPr="00E2325F">
        <w:rPr>
          <w:rFonts w:ascii="Times New Roman" w:hAnsi="Times New Roman" w:cs="Times New Roman"/>
          <w:b/>
          <w:sz w:val="24"/>
          <w:szCs w:val="24"/>
          <w:u w:val="single"/>
        </w:rPr>
        <w:t>ABSTRACT</w:t>
      </w:r>
      <w:r>
        <w:rPr>
          <w:rFonts w:ascii="Times New Roman" w:hAnsi="Times New Roman" w:cs="Times New Roman"/>
          <w:sz w:val="24"/>
          <w:szCs w:val="24"/>
        </w:rPr>
        <w:t>:</w:t>
      </w:r>
      <w:r w:rsidR="002C2C51" w:rsidRPr="002C2C51">
        <w:t xml:space="preserve"> </w:t>
      </w:r>
    </w:p>
    <w:p w:rsidR="002C2C51" w:rsidRPr="002C2C51" w:rsidRDefault="002C2C51" w:rsidP="002C2C51">
      <w:pPr>
        <w:rPr>
          <w:rFonts w:ascii="Times New Roman" w:hAnsi="Times New Roman" w:cs="Times New Roman"/>
          <w:sz w:val="24"/>
          <w:szCs w:val="24"/>
        </w:rPr>
      </w:pPr>
      <w:r w:rsidRPr="002C2C51">
        <w:rPr>
          <w:rFonts w:ascii="Times New Roman" w:hAnsi="Times New Roman" w:cs="Times New Roman"/>
          <w:sz w:val="24"/>
          <w:szCs w:val="24"/>
        </w:rPr>
        <w:t>The funds flow statement which reveals the methods by which the business has been finances and how it has used its funds between the opening and closing balance sheet date. Thus, a funds flow statement is a report on movement of funds explaining where from working capital originates and where into the same goes during an accounting period.</w:t>
      </w:r>
    </w:p>
    <w:p w:rsidR="00E2325F" w:rsidRDefault="002C2C51" w:rsidP="00E2325F">
      <w:pPr>
        <w:spacing w:after="120"/>
        <w:rPr>
          <w:rFonts w:ascii="Times New Roman" w:hAnsi="Times New Roman" w:cs="Times New Roman"/>
          <w:sz w:val="24"/>
          <w:szCs w:val="24"/>
        </w:rPr>
      </w:pPr>
      <w:r w:rsidRPr="002C2C51">
        <w:rPr>
          <w:rFonts w:ascii="Times New Roman" w:hAnsi="Times New Roman" w:cs="Times New Roman"/>
          <w:sz w:val="24"/>
          <w:szCs w:val="24"/>
        </w:rPr>
        <w:t>Fund flow statements can be used to identify a variety of problems in the way a company operates. For example, companies that are using short-term money to finance long-term investments may run into liquidity problems in the future. Meanwhile, a company that is using long-term money to finance short-term investments may not be efficiently utilizing its capital.</w:t>
      </w:r>
    </w:p>
    <w:p w:rsidR="00B82C6F" w:rsidRDefault="00B82C6F" w:rsidP="00E2325F">
      <w:pPr>
        <w:spacing w:after="120"/>
        <w:rPr>
          <w:rFonts w:ascii="Times New Roman" w:hAnsi="Times New Roman" w:cs="Times New Roman"/>
          <w:sz w:val="24"/>
          <w:szCs w:val="24"/>
        </w:rPr>
      </w:pPr>
      <w:r w:rsidRPr="00B82C6F">
        <w:rPr>
          <w:rFonts w:ascii="Times New Roman" w:hAnsi="Times New Roman" w:cs="Times New Roman"/>
          <w:b/>
          <w:sz w:val="24"/>
          <w:szCs w:val="24"/>
          <w:u w:val="single"/>
        </w:rPr>
        <w:t>INTRODUCTION</w:t>
      </w:r>
      <w:r>
        <w:rPr>
          <w:rFonts w:ascii="Times New Roman" w:hAnsi="Times New Roman" w:cs="Times New Roman"/>
          <w:sz w:val="24"/>
          <w:szCs w:val="24"/>
        </w:rPr>
        <w:t>:</w:t>
      </w:r>
    </w:p>
    <w:p w:rsidR="00B82C6F" w:rsidRDefault="00B82C6F" w:rsidP="00E2325F">
      <w:pPr>
        <w:spacing w:after="120"/>
      </w:pPr>
      <w:r w:rsidRPr="00B82C6F">
        <w:rPr>
          <w:rFonts w:ascii="Times New Roman" w:hAnsi="Times New Roman" w:cs="Times New Roman"/>
          <w:sz w:val="24"/>
          <w:szCs w:val="24"/>
        </w:rPr>
        <w:t xml:space="preserve">The flow of funds refers to transfer of economic values from one asset </w:t>
      </w:r>
      <w:proofErr w:type="gramStart"/>
      <w:r w:rsidRPr="00B82C6F">
        <w:rPr>
          <w:rFonts w:ascii="Times New Roman" w:hAnsi="Times New Roman" w:cs="Times New Roman"/>
          <w:sz w:val="24"/>
          <w:szCs w:val="24"/>
        </w:rPr>
        <w:t>to one equity</w:t>
      </w:r>
      <w:proofErr w:type="gramEnd"/>
      <w:r w:rsidRPr="00B82C6F">
        <w:rPr>
          <w:rFonts w:ascii="Times New Roman" w:hAnsi="Times New Roman" w:cs="Times New Roman"/>
          <w:sz w:val="24"/>
          <w:szCs w:val="24"/>
        </w:rPr>
        <w:t xml:space="preserve"> to another from an asset to equity or vice versa combination of any of these. Funds flow statement essentially studies the movements to and from working capital Area. Thus at the end of the year we can Measure</w:t>
      </w:r>
      <w:r>
        <w:t>.</w:t>
      </w:r>
    </w:p>
    <w:p w:rsidR="00B82C6F" w:rsidRDefault="00B82C6F" w:rsidP="00E2325F">
      <w:pPr>
        <w:spacing w:after="120"/>
        <w:rPr>
          <w:rFonts w:ascii="Times New Roman" w:hAnsi="Times New Roman" w:cs="Times New Roman"/>
          <w:sz w:val="24"/>
          <w:szCs w:val="24"/>
        </w:rPr>
      </w:pPr>
      <w:r w:rsidRPr="00B82C6F">
        <w:rPr>
          <w:rFonts w:ascii="Times New Roman" w:hAnsi="Times New Roman" w:cs="Times New Roman"/>
          <w:sz w:val="24"/>
          <w:szCs w:val="24"/>
        </w:rPr>
        <w:t>The transactions which increase working capital are sources of funds and the transactions which decrease working capital are Applications of funds in the words of Foulke. A Statement of sources and Applications of funds is technical device designed to analyses the changes in the financial conditions of a business enterprise between two dates</w:t>
      </w:r>
      <w:r>
        <w:rPr>
          <w:rFonts w:ascii="Times New Roman" w:hAnsi="Times New Roman" w:cs="Times New Roman"/>
          <w:sz w:val="24"/>
          <w:szCs w:val="24"/>
        </w:rPr>
        <w:t>.</w:t>
      </w:r>
    </w:p>
    <w:p w:rsidR="00B82C6F" w:rsidRPr="00B82C6F" w:rsidRDefault="00B82C6F" w:rsidP="00E2325F">
      <w:pPr>
        <w:spacing w:after="120"/>
        <w:rPr>
          <w:rFonts w:ascii="Times New Roman" w:hAnsi="Times New Roman" w:cs="Times New Roman"/>
          <w:sz w:val="24"/>
          <w:szCs w:val="24"/>
        </w:rPr>
      </w:pPr>
      <w:r w:rsidRPr="00B82C6F">
        <w:rPr>
          <w:rFonts w:ascii="Times New Roman" w:hAnsi="Times New Roman" w:cs="Times New Roman"/>
          <w:b/>
          <w:sz w:val="24"/>
          <w:szCs w:val="24"/>
          <w:u w:val="single"/>
        </w:rPr>
        <w:t>Preparation of funds flow statement</w:t>
      </w:r>
      <w:r w:rsidRPr="00B82C6F">
        <w:rPr>
          <w:rFonts w:ascii="Times New Roman" w:hAnsi="Times New Roman" w:cs="Times New Roman"/>
          <w:sz w:val="24"/>
          <w:szCs w:val="24"/>
        </w:rPr>
        <w:t xml:space="preserve">: </w:t>
      </w:r>
    </w:p>
    <w:p w:rsidR="00B82C6F" w:rsidRPr="00B82C6F" w:rsidRDefault="00B82C6F" w:rsidP="00E2325F">
      <w:pPr>
        <w:spacing w:after="120"/>
        <w:rPr>
          <w:rFonts w:ascii="Times New Roman" w:hAnsi="Times New Roman" w:cs="Times New Roman"/>
          <w:sz w:val="24"/>
          <w:szCs w:val="24"/>
        </w:rPr>
      </w:pPr>
      <w:r w:rsidRPr="00B82C6F">
        <w:rPr>
          <w:rFonts w:ascii="Times New Roman" w:hAnsi="Times New Roman" w:cs="Times New Roman"/>
          <w:sz w:val="24"/>
          <w:szCs w:val="24"/>
        </w:rPr>
        <w:t xml:space="preserve">Generally speaking the funds flow analysis requires the preparation of two statements. </w:t>
      </w:r>
    </w:p>
    <w:p w:rsidR="00B82C6F" w:rsidRPr="00B82C6F" w:rsidRDefault="00B82C6F" w:rsidP="00B82C6F">
      <w:pPr>
        <w:pStyle w:val="ListParagraph"/>
        <w:numPr>
          <w:ilvl w:val="0"/>
          <w:numId w:val="9"/>
        </w:numPr>
        <w:spacing w:after="120"/>
        <w:rPr>
          <w:rFonts w:ascii="Times New Roman" w:hAnsi="Times New Roman" w:cs="Times New Roman"/>
          <w:sz w:val="24"/>
          <w:szCs w:val="24"/>
        </w:rPr>
      </w:pPr>
      <w:r w:rsidRPr="00B82C6F">
        <w:rPr>
          <w:rFonts w:ascii="Times New Roman" w:hAnsi="Times New Roman" w:cs="Times New Roman"/>
          <w:sz w:val="24"/>
          <w:szCs w:val="24"/>
        </w:rPr>
        <w:t xml:space="preserve">Statement of changes in working capital </w:t>
      </w:r>
    </w:p>
    <w:p w:rsidR="00B82C6F" w:rsidRDefault="00B82C6F" w:rsidP="00B82C6F">
      <w:pPr>
        <w:pStyle w:val="ListParagraph"/>
        <w:numPr>
          <w:ilvl w:val="0"/>
          <w:numId w:val="9"/>
        </w:numPr>
        <w:spacing w:after="120"/>
        <w:rPr>
          <w:rFonts w:ascii="Times New Roman" w:hAnsi="Times New Roman" w:cs="Times New Roman"/>
          <w:sz w:val="24"/>
          <w:szCs w:val="24"/>
        </w:rPr>
      </w:pPr>
      <w:r w:rsidRPr="00B82C6F">
        <w:rPr>
          <w:rFonts w:ascii="Times New Roman" w:hAnsi="Times New Roman" w:cs="Times New Roman"/>
          <w:sz w:val="24"/>
          <w:szCs w:val="24"/>
        </w:rPr>
        <w:t>Funds flow statement</w:t>
      </w:r>
    </w:p>
    <w:p w:rsidR="00B82C6F" w:rsidRPr="00B82C6F" w:rsidRDefault="00B82C6F" w:rsidP="00B82C6F">
      <w:pPr>
        <w:spacing w:after="120"/>
        <w:rPr>
          <w:rFonts w:ascii="Times New Roman" w:hAnsi="Times New Roman" w:cs="Times New Roman"/>
          <w:sz w:val="24"/>
          <w:szCs w:val="24"/>
        </w:rPr>
      </w:pPr>
      <w:r w:rsidRPr="00B82C6F">
        <w:rPr>
          <w:rFonts w:ascii="Times New Roman" w:hAnsi="Times New Roman" w:cs="Times New Roman"/>
          <w:sz w:val="24"/>
          <w:szCs w:val="24"/>
        </w:rPr>
        <w:t>Funds flow statement is the statement of sources and application of funds. It is also called as funds where got and where gone statement Almond Coleman observed. the funds statement in a statement summarizing the significant financial changes which have occurred between the beginning and the end of company‘s accounting period.</w:t>
      </w:r>
    </w:p>
    <w:p w:rsidR="002C2C51" w:rsidRDefault="00676282" w:rsidP="00E2325F">
      <w:pPr>
        <w:spacing w:after="120"/>
      </w:pPr>
      <w:r w:rsidRPr="00676282">
        <w:rPr>
          <w:rFonts w:ascii="Times New Roman" w:hAnsi="Times New Roman" w:cs="Times New Roman"/>
          <w:b/>
          <w:sz w:val="24"/>
          <w:szCs w:val="24"/>
          <w:u w:val="single"/>
        </w:rPr>
        <w:t>REVIEW OF LITERATURE</w:t>
      </w:r>
      <w:r>
        <w:t>:</w:t>
      </w:r>
    </w:p>
    <w:p w:rsidR="00676282" w:rsidRPr="00876336" w:rsidRDefault="00041E91" w:rsidP="00E2325F">
      <w:pPr>
        <w:spacing w:after="120"/>
        <w:rPr>
          <w:rFonts w:ascii="Times New Roman" w:hAnsi="Times New Roman" w:cs="Times New Roman"/>
          <w:sz w:val="24"/>
          <w:szCs w:val="24"/>
        </w:rPr>
      </w:pPr>
      <w:r w:rsidRPr="00876336">
        <w:rPr>
          <w:rFonts w:ascii="Times New Roman" w:hAnsi="Times New Roman" w:cs="Times New Roman"/>
          <w:sz w:val="24"/>
          <w:szCs w:val="24"/>
        </w:rPr>
        <w:t>Funds Flow Statement is a widely used tool in the hand of financial executives for analysing the financial performance of a concern concept. In a Narrow sense, it means cash only and a funds flow statement prepared on this basis is called as cash flow statement. Such a statement enumerates net effects of the various business transactions on cash takes into account receipts and disbursement net cash.</w:t>
      </w:r>
    </w:p>
    <w:p w:rsidR="00041E91" w:rsidRPr="00876336" w:rsidRDefault="00041E91" w:rsidP="00E2325F">
      <w:pPr>
        <w:spacing w:after="120"/>
        <w:rPr>
          <w:rFonts w:ascii="Times New Roman" w:hAnsi="Times New Roman" w:cs="Times New Roman"/>
          <w:sz w:val="24"/>
          <w:szCs w:val="24"/>
        </w:rPr>
      </w:pPr>
      <w:r w:rsidRPr="00876336">
        <w:rPr>
          <w:rFonts w:ascii="Times New Roman" w:hAnsi="Times New Roman" w:cs="Times New Roman"/>
          <w:sz w:val="24"/>
          <w:szCs w:val="24"/>
        </w:rPr>
        <w:lastRenderedPageBreak/>
        <w:t>The basic financial statements i.e. the Balance Sheet and profit and Loss account or income statement of business reveal the net effect of the various transactions on operation and financial position of the company, the balance sheet gives a summary of assets and liabilities of an undertaking at a particular point of time. It reveals the financial position of the company. The profit and loss reflects the result of the business operation for a period of time. It contains a summary of expenses incurred and the revenue released in an accounting period. Every company prepares its Balance Sheet at the end of its accounting Year. It reveals the financial position of the company at a certain point of time.</w:t>
      </w:r>
    </w:p>
    <w:p w:rsidR="00041E91" w:rsidRPr="00876336" w:rsidRDefault="00041E91" w:rsidP="00E2325F">
      <w:pPr>
        <w:spacing w:after="120"/>
        <w:rPr>
          <w:rFonts w:ascii="Times New Roman" w:hAnsi="Times New Roman" w:cs="Times New Roman"/>
          <w:sz w:val="24"/>
          <w:szCs w:val="24"/>
        </w:rPr>
      </w:pPr>
      <w:r w:rsidRPr="00876336">
        <w:rPr>
          <w:rFonts w:ascii="Times New Roman" w:hAnsi="Times New Roman" w:cs="Times New Roman"/>
          <w:b/>
          <w:sz w:val="24"/>
          <w:szCs w:val="24"/>
          <w:u w:val="single"/>
        </w:rPr>
        <w:t>Importance of funds flow Statements</w:t>
      </w:r>
      <w:r w:rsidRPr="00876336">
        <w:rPr>
          <w:rFonts w:ascii="Times New Roman" w:hAnsi="Times New Roman" w:cs="Times New Roman"/>
          <w:sz w:val="24"/>
          <w:szCs w:val="24"/>
        </w:rPr>
        <w:t>:</w:t>
      </w:r>
    </w:p>
    <w:p w:rsidR="00041E91" w:rsidRPr="00876336" w:rsidRDefault="00041E91" w:rsidP="00041E91">
      <w:pPr>
        <w:pStyle w:val="ListParagraph"/>
        <w:numPr>
          <w:ilvl w:val="0"/>
          <w:numId w:val="1"/>
        </w:numPr>
        <w:spacing w:after="120"/>
        <w:rPr>
          <w:rFonts w:ascii="Times New Roman" w:hAnsi="Times New Roman" w:cs="Times New Roman"/>
          <w:sz w:val="24"/>
          <w:szCs w:val="24"/>
        </w:rPr>
      </w:pPr>
      <w:r w:rsidRPr="00876336">
        <w:rPr>
          <w:rFonts w:ascii="Times New Roman" w:hAnsi="Times New Roman" w:cs="Times New Roman"/>
          <w:sz w:val="24"/>
          <w:szCs w:val="24"/>
        </w:rPr>
        <w:t xml:space="preserve">Funds flow statement determines the financial consequence of business operations as it shows how the funds were obtained and used in the past. </w:t>
      </w:r>
    </w:p>
    <w:p w:rsidR="00041E91" w:rsidRPr="00876336" w:rsidRDefault="00041E91" w:rsidP="00041E91">
      <w:pPr>
        <w:pStyle w:val="ListParagraph"/>
        <w:numPr>
          <w:ilvl w:val="0"/>
          <w:numId w:val="1"/>
        </w:numPr>
        <w:spacing w:after="120"/>
        <w:rPr>
          <w:rFonts w:ascii="Times New Roman" w:hAnsi="Times New Roman" w:cs="Times New Roman"/>
          <w:sz w:val="24"/>
          <w:szCs w:val="24"/>
        </w:rPr>
      </w:pPr>
      <w:r w:rsidRPr="00876336">
        <w:rPr>
          <w:rFonts w:ascii="Times New Roman" w:hAnsi="Times New Roman" w:cs="Times New Roman"/>
          <w:sz w:val="24"/>
          <w:szCs w:val="24"/>
        </w:rPr>
        <w:t>The management can formulate its financial policies – dividend, reserves etc. on the basis of the statement.</w:t>
      </w:r>
    </w:p>
    <w:p w:rsidR="00041E91" w:rsidRPr="00876336" w:rsidRDefault="00041E91" w:rsidP="00041E91">
      <w:pPr>
        <w:pStyle w:val="ListParagraph"/>
        <w:numPr>
          <w:ilvl w:val="0"/>
          <w:numId w:val="1"/>
        </w:numPr>
        <w:spacing w:after="120"/>
        <w:rPr>
          <w:rFonts w:ascii="Times New Roman" w:hAnsi="Times New Roman" w:cs="Times New Roman"/>
          <w:sz w:val="24"/>
          <w:szCs w:val="24"/>
        </w:rPr>
      </w:pPr>
      <w:r w:rsidRPr="00876336">
        <w:rPr>
          <w:rFonts w:ascii="Times New Roman" w:hAnsi="Times New Roman" w:cs="Times New Roman"/>
          <w:sz w:val="24"/>
          <w:szCs w:val="24"/>
        </w:rPr>
        <w:t xml:space="preserve">It serves a control device, when comparing with budgeted figures. The financial manager can take remedial steps, if there is any deviation. </w:t>
      </w:r>
    </w:p>
    <w:p w:rsidR="00041E91" w:rsidRPr="00876336" w:rsidRDefault="00041E91" w:rsidP="00041E91">
      <w:pPr>
        <w:pStyle w:val="ListParagraph"/>
        <w:numPr>
          <w:ilvl w:val="0"/>
          <w:numId w:val="1"/>
        </w:numPr>
        <w:spacing w:after="120"/>
        <w:rPr>
          <w:rFonts w:ascii="Times New Roman" w:hAnsi="Times New Roman" w:cs="Times New Roman"/>
          <w:sz w:val="24"/>
          <w:szCs w:val="24"/>
        </w:rPr>
      </w:pPr>
      <w:r w:rsidRPr="00876336">
        <w:rPr>
          <w:rFonts w:ascii="Times New Roman" w:hAnsi="Times New Roman" w:cs="Times New Roman"/>
          <w:sz w:val="24"/>
          <w:szCs w:val="24"/>
        </w:rPr>
        <w:t xml:space="preserve">It points out the sound and weak financial position of the enterprise. </w:t>
      </w:r>
    </w:p>
    <w:p w:rsidR="00041E91" w:rsidRPr="00876336" w:rsidRDefault="00041E91" w:rsidP="00041E91">
      <w:pPr>
        <w:pStyle w:val="ListParagraph"/>
        <w:numPr>
          <w:ilvl w:val="0"/>
          <w:numId w:val="1"/>
        </w:numPr>
        <w:spacing w:after="120"/>
        <w:rPr>
          <w:rFonts w:ascii="Times New Roman" w:hAnsi="Times New Roman" w:cs="Times New Roman"/>
          <w:sz w:val="24"/>
          <w:szCs w:val="24"/>
        </w:rPr>
      </w:pPr>
      <w:r w:rsidRPr="00876336">
        <w:rPr>
          <w:rFonts w:ascii="Times New Roman" w:hAnsi="Times New Roman" w:cs="Times New Roman"/>
          <w:sz w:val="24"/>
          <w:szCs w:val="24"/>
        </w:rPr>
        <w:t xml:space="preserve">It points out the causes for changes on working capital. </w:t>
      </w:r>
    </w:p>
    <w:p w:rsidR="00E5704A" w:rsidRPr="00876336" w:rsidRDefault="00041E91" w:rsidP="00041E91">
      <w:pPr>
        <w:pStyle w:val="ListParagraph"/>
        <w:numPr>
          <w:ilvl w:val="0"/>
          <w:numId w:val="1"/>
        </w:numPr>
        <w:spacing w:after="120"/>
        <w:rPr>
          <w:rFonts w:ascii="Times New Roman" w:hAnsi="Times New Roman" w:cs="Times New Roman"/>
          <w:sz w:val="24"/>
          <w:szCs w:val="24"/>
        </w:rPr>
      </w:pPr>
      <w:r w:rsidRPr="00876336">
        <w:rPr>
          <w:rFonts w:ascii="Times New Roman" w:hAnsi="Times New Roman" w:cs="Times New Roman"/>
          <w:sz w:val="24"/>
          <w:szCs w:val="24"/>
        </w:rPr>
        <w:t xml:space="preserve">It enables the bankers, creditors or financial institutions on assessing their degree of risks involved in granting credit to the business. </w:t>
      </w:r>
    </w:p>
    <w:p w:rsidR="00041E91" w:rsidRPr="00876336" w:rsidRDefault="00041E91" w:rsidP="00041E91">
      <w:pPr>
        <w:spacing w:after="120"/>
        <w:rPr>
          <w:rFonts w:ascii="Times New Roman" w:hAnsi="Times New Roman" w:cs="Times New Roman"/>
          <w:sz w:val="24"/>
          <w:szCs w:val="24"/>
        </w:rPr>
      </w:pPr>
      <w:r w:rsidRPr="00876336">
        <w:rPr>
          <w:rFonts w:ascii="Times New Roman" w:hAnsi="Times New Roman" w:cs="Times New Roman"/>
          <w:b/>
          <w:sz w:val="24"/>
          <w:szCs w:val="24"/>
          <w:u w:val="single"/>
        </w:rPr>
        <w:t>Steps involved in the preparation of funds flow statement</w:t>
      </w:r>
      <w:r w:rsidRPr="00876336">
        <w:rPr>
          <w:rFonts w:ascii="Times New Roman" w:hAnsi="Times New Roman" w:cs="Times New Roman"/>
          <w:sz w:val="24"/>
          <w:szCs w:val="24"/>
        </w:rPr>
        <w:t>:</w:t>
      </w:r>
    </w:p>
    <w:p w:rsidR="00041E91" w:rsidRPr="00876336" w:rsidRDefault="00041E91" w:rsidP="00876336">
      <w:pPr>
        <w:pStyle w:val="ListParagraph"/>
        <w:numPr>
          <w:ilvl w:val="0"/>
          <w:numId w:val="7"/>
        </w:numPr>
        <w:spacing w:after="120"/>
        <w:rPr>
          <w:rFonts w:ascii="Times New Roman" w:hAnsi="Times New Roman" w:cs="Times New Roman"/>
          <w:sz w:val="24"/>
          <w:szCs w:val="24"/>
        </w:rPr>
      </w:pPr>
      <w:r w:rsidRPr="00876336">
        <w:rPr>
          <w:rFonts w:ascii="Times New Roman" w:hAnsi="Times New Roman" w:cs="Times New Roman"/>
          <w:sz w:val="24"/>
          <w:szCs w:val="24"/>
        </w:rPr>
        <w:t xml:space="preserve">Ascertain the funds from operations. </w:t>
      </w:r>
    </w:p>
    <w:p w:rsidR="00041E91" w:rsidRPr="00876336" w:rsidRDefault="00041E91" w:rsidP="00876336">
      <w:pPr>
        <w:pStyle w:val="ListParagraph"/>
        <w:numPr>
          <w:ilvl w:val="0"/>
          <w:numId w:val="7"/>
        </w:numPr>
        <w:spacing w:after="120"/>
        <w:rPr>
          <w:rFonts w:ascii="Times New Roman" w:hAnsi="Times New Roman" w:cs="Times New Roman"/>
          <w:sz w:val="24"/>
          <w:szCs w:val="24"/>
        </w:rPr>
      </w:pPr>
      <w:r w:rsidRPr="00876336">
        <w:rPr>
          <w:rFonts w:ascii="Times New Roman" w:hAnsi="Times New Roman" w:cs="Times New Roman"/>
          <w:sz w:val="24"/>
          <w:szCs w:val="24"/>
        </w:rPr>
        <w:t xml:space="preserve">Preparation of statement of changes. </w:t>
      </w:r>
    </w:p>
    <w:p w:rsidR="00041E91" w:rsidRPr="00876336" w:rsidRDefault="00041E91" w:rsidP="00876336">
      <w:pPr>
        <w:pStyle w:val="ListParagraph"/>
        <w:numPr>
          <w:ilvl w:val="0"/>
          <w:numId w:val="7"/>
        </w:numPr>
        <w:spacing w:after="120"/>
        <w:rPr>
          <w:rFonts w:ascii="Times New Roman" w:hAnsi="Times New Roman" w:cs="Times New Roman"/>
          <w:sz w:val="24"/>
          <w:szCs w:val="24"/>
        </w:rPr>
      </w:pPr>
      <w:r w:rsidRPr="00876336">
        <w:rPr>
          <w:rFonts w:ascii="Times New Roman" w:hAnsi="Times New Roman" w:cs="Times New Roman"/>
          <w:sz w:val="24"/>
          <w:szCs w:val="24"/>
        </w:rPr>
        <w:t>Computation of any missing figures as to profit or loss on Sale of fixed assets purc</w:t>
      </w:r>
      <w:r w:rsidR="00876336" w:rsidRPr="00876336">
        <w:rPr>
          <w:rFonts w:ascii="Times New Roman" w:hAnsi="Times New Roman" w:cs="Times New Roman"/>
          <w:sz w:val="24"/>
          <w:szCs w:val="24"/>
        </w:rPr>
        <w:t xml:space="preserve">hases or sale of </w:t>
      </w:r>
      <w:r w:rsidRPr="00876336">
        <w:rPr>
          <w:rFonts w:ascii="Times New Roman" w:hAnsi="Times New Roman" w:cs="Times New Roman"/>
          <w:sz w:val="24"/>
          <w:szCs w:val="24"/>
        </w:rPr>
        <w:t xml:space="preserve">fixed assets and </w:t>
      </w:r>
    </w:p>
    <w:p w:rsidR="008B0E28" w:rsidRPr="00876336" w:rsidRDefault="00041E91" w:rsidP="00876336">
      <w:pPr>
        <w:pStyle w:val="ListParagraph"/>
        <w:numPr>
          <w:ilvl w:val="0"/>
          <w:numId w:val="7"/>
        </w:numPr>
        <w:spacing w:after="120"/>
        <w:rPr>
          <w:rFonts w:ascii="Times New Roman" w:hAnsi="Times New Roman" w:cs="Times New Roman"/>
          <w:sz w:val="24"/>
          <w:szCs w:val="24"/>
        </w:rPr>
      </w:pPr>
      <w:r w:rsidRPr="00876336">
        <w:rPr>
          <w:rFonts w:ascii="Times New Roman" w:hAnsi="Times New Roman" w:cs="Times New Roman"/>
          <w:sz w:val="24"/>
          <w:szCs w:val="24"/>
        </w:rPr>
        <w:t>The amount of depreciation on fixed assets etc.</w:t>
      </w:r>
    </w:p>
    <w:p w:rsidR="008B0E28" w:rsidRPr="00876336" w:rsidRDefault="008B0E28" w:rsidP="00041E91">
      <w:pPr>
        <w:spacing w:after="120"/>
        <w:rPr>
          <w:rFonts w:ascii="Times New Roman" w:hAnsi="Times New Roman" w:cs="Times New Roman"/>
          <w:sz w:val="24"/>
          <w:szCs w:val="24"/>
        </w:rPr>
      </w:pPr>
      <w:r w:rsidRPr="00876336">
        <w:rPr>
          <w:rFonts w:ascii="Times New Roman" w:hAnsi="Times New Roman" w:cs="Times New Roman"/>
          <w:b/>
          <w:sz w:val="24"/>
          <w:szCs w:val="24"/>
          <w:u w:val="single"/>
        </w:rPr>
        <w:t>NEED FOR THE STUDY</w:t>
      </w:r>
      <w:r w:rsidRPr="00876336">
        <w:rPr>
          <w:rFonts w:ascii="Times New Roman" w:hAnsi="Times New Roman" w:cs="Times New Roman"/>
          <w:sz w:val="24"/>
          <w:szCs w:val="24"/>
        </w:rPr>
        <w:t xml:space="preserve">: </w:t>
      </w:r>
    </w:p>
    <w:p w:rsidR="008B0E28" w:rsidRPr="00876336" w:rsidRDefault="008B0E28" w:rsidP="00041E91">
      <w:pPr>
        <w:spacing w:after="120"/>
        <w:rPr>
          <w:rFonts w:ascii="Times New Roman" w:hAnsi="Times New Roman" w:cs="Times New Roman"/>
          <w:sz w:val="24"/>
          <w:szCs w:val="24"/>
        </w:rPr>
      </w:pPr>
      <w:r w:rsidRPr="00876336">
        <w:rPr>
          <w:rFonts w:ascii="Times New Roman" w:hAnsi="Times New Roman" w:cs="Times New Roman"/>
          <w:sz w:val="24"/>
          <w:szCs w:val="24"/>
        </w:rPr>
        <w:t>This study is important for understanding the management of funds flow statement in Ultra Tech Cements it gives information on the basis of analysis about percentage of investment in each current asset cause for changes in working capital from different sources amount of working capital required. The firm‘s trade creditors are interest in the firm ability to meet their claim over a short period of time. So they required the evaluation of the firm‘s liquidity position. The suppliers of the long-term debt on the other hand of concerned with the long-term resolutions and survival. They analyses the firm profitability over time.</w:t>
      </w:r>
    </w:p>
    <w:p w:rsidR="008B0E28" w:rsidRPr="00876336" w:rsidRDefault="008B0E28" w:rsidP="00041E91">
      <w:pPr>
        <w:spacing w:after="120"/>
        <w:rPr>
          <w:rFonts w:ascii="Times New Roman" w:hAnsi="Times New Roman" w:cs="Times New Roman"/>
          <w:b/>
          <w:sz w:val="24"/>
          <w:szCs w:val="24"/>
          <w:u w:val="single"/>
        </w:rPr>
      </w:pPr>
      <w:r w:rsidRPr="00876336">
        <w:rPr>
          <w:rFonts w:ascii="Times New Roman" w:hAnsi="Times New Roman" w:cs="Times New Roman"/>
          <w:b/>
          <w:sz w:val="24"/>
          <w:szCs w:val="24"/>
          <w:u w:val="single"/>
        </w:rPr>
        <w:t>OBJECTIVES OF THE STUDY:</w:t>
      </w:r>
    </w:p>
    <w:p w:rsidR="008B0E28" w:rsidRPr="00876336" w:rsidRDefault="008B0E28" w:rsidP="00041E91">
      <w:pPr>
        <w:spacing w:after="120"/>
        <w:rPr>
          <w:rFonts w:ascii="Times New Roman" w:hAnsi="Times New Roman" w:cs="Times New Roman"/>
          <w:sz w:val="24"/>
          <w:szCs w:val="24"/>
        </w:rPr>
      </w:pPr>
      <w:r w:rsidRPr="00876336">
        <w:rPr>
          <w:rFonts w:ascii="Times New Roman" w:hAnsi="Times New Roman" w:cs="Times New Roman"/>
          <w:sz w:val="24"/>
          <w:szCs w:val="24"/>
        </w:rPr>
        <w:sym w:font="Symbol" w:char="F0B7"/>
      </w:r>
      <w:r w:rsidRPr="00876336">
        <w:rPr>
          <w:rFonts w:ascii="Times New Roman" w:hAnsi="Times New Roman" w:cs="Times New Roman"/>
          <w:sz w:val="24"/>
          <w:szCs w:val="24"/>
        </w:rPr>
        <w:t xml:space="preserve"> To study the efficiency with which the firm is utilising its various assets in generating sales.</w:t>
      </w:r>
    </w:p>
    <w:p w:rsidR="008B0E28" w:rsidRPr="00876336" w:rsidRDefault="008B0E28" w:rsidP="00041E91">
      <w:pPr>
        <w:spacing w:after="120"/>
        <w:rPr>
          <w:rFonts w:ascii="Times New Roman" w:hAnsi="Times New Roman" w:cs="Times New Roman"/>
          <w:sz w:val="24"/>
          <w:szCs w:val="24"/>
        </w:rPr>
      </w:pPr>
      <w:r w:rsidRPr="00876336">
        <w:rPr>
          <w:rFonts w:ascii="Times New Roman" w:hAnsi="Times New Roman" w:cs="Times New Roman"/>
          <w:sz w:val="24"/>
          <w:szCs w:val="24"/>
        </w:rPr>
        <w:sym w:font="Symbol" w:char="F0B7"/>
      </w:r>
      <w:r w:rsidRPr="00876336">
        <w:rPr>
          <w:rFonts w:ascii="Times New Roman" w:hAnsi="Times New Roman" w:cs="Times New Roman"/>
          <w:sz w:val="24"/>
          <w:szCs w:val="24"/>
        </w:rPr>
        <w:t xml:space="preserve"> To study the extent to which the firm has used its long-term solvency by borrowing funds. </w:t>
      </w:r>
    </w:p>
    <w:p w:rsidR="008B0E28" w:rsidRPr="00876336" w:rsidRDefault="008B0E28" w:rsidP="00041E91">
      <w:pPr>
        <w:spacing w:after="120"/>
        <w:rPr>
          <w:rFonts w:ascii="Times New Roman" w:hAnsi="Times New Roman" w:cs="Times New Roman"/>
          <w:sz w:val="24"/>
          <w:szCs w:val="24"/>
        </w:rPr>
      </w:pPr>
      <w:r w:rsidRPr="00876336">
        <w:rPr>
          <w:rFonts w:ascii="Times New Roman" w:hAnsi="Times New Roman" w:cs="Times New Roman"/>
          <w:sz w:val="24"/>
          <w:szCs w:val="24"/>
        </w:rPr>
        <w:sym w:font="Symbol" w:char="F0B7"/>
      </w:r>
      <w:r w:rsidRPr="00876336">
        <w:rPr>
          <w:rFonts w:ascii="Times New Roman" w:hAnsi="Times New Roman" w:cs="Times New Roman"/>
          <w:sz w:val="24"/>
          <w:szCs w:val="24"/>
        </w:rPr>
        <w:t xml:space="preserve"> To know whether the current assets and current liabilities are properly managed. </w:t>
      </w:r>
    </w:p>
    <w:p w:rsidR="007A0BDA" w:rsidRDefault="008B0E28" w:rsidP="00041E91">
      <w:pPr>
        <w:spacing w:after="120"/>
        <w:rPr>
          <w:rFonts w:ascii="Times New Roman" w:hAnsi="Times New Roman" w:cs="Times New Roman"/>
          <w:sz w:val="24"/>
          <w:szCs w:val="24"/>
        </w:rPr>
      </w:pPr>
      <w:r w:rsidRPr="00876336">
        <w:rPr>
          <w:rFonts w:ascii="Times New Roman" w:hAnsi="Times New Roman" w:cs="Times New Roman"/>
          <w:sz w:val="24"/>
          <w:szCs w:val="24"/>
        </w:rPr>
        <w:sym w:font="Symbol" w:char="F0B7"/>
      </w:r>
      <w:r w:rsidRPr="00876336">
        <w:rPr>
          <w:rFonts w:ascii="Times New Roman" w:hAnsi="Times New Roman" w:cs="Times New Roman"/>
          <w:sz w:val="24"/>
          <w:szCs w:val="24"/>
        </w:rPr>
        <w:t xml:space="preserve"> To review the structure, original growth and performance of ultra tech cement during the study period. </w:t>
      </w:r>
    </w:p>
    <w:p w:rsidR="008B0E28" w:rsidRPr="007A0BDA" w:rsidRDefault="008B0E28" w:rsidP="00041E91">
      <w:pPr>
        <w:spacing w:after="120"/>
        <w:rPr>
          <w:rFonts w:ascii="Times New Roman" w:hAnsi="Times New Roman" w:cs="Times New Roman"/>
          <w:sz w:val="24"/>
          <w:szCs w:val="24"/>
        </w:rPr>
      </w:pPr>
      <w:r w:rsidRPr="00876336">
        <w:rPr>
          <w:rFonts w:ascii="Times New Roman" w:hAnsi="Times New Roman" w:cs="Times New Roman"/>
          <w:b/>
          <w:sz w:val="24"/>
          <w:szCs w:val="24"/>
          <w:u w:val="single"/>
        </w:rPr>
        <w:lastRenderedPageBreak/>
        <w:t xml:space="preserve">RESEARCH METHODOLOGY </w:t>
      </w:r>
    </w:p>
    <w:p w:rsidR="008B0E28" w:rsidRPr="00876336" w:rsidRDefault="008B0E28" w:rsidP="00041E91">
      <w:pPr>
        <w:spacing w:after="120"/>
        <w:rPr>
          <w:rFonts w:ascii="Times New Roman" w:hAnsi="Times New Roman" w:cs="Times New Roman"/>
          <w:sz w:val="24"/>
          <w:szCs w:val="24"/>
        </w:rPr>
      </w:pPr>
      <w:r w:rsidRPr="00876336">
        <w:rPr>
          <w:rFonts w:ascii="Times New Roman" w:hAnsi="Times New Roman" w:cs="Times New Roman"/>
          <w:sz w:val="24"/>
          <w:szCs w:val="24"/>
        </w:rPr>
        <w:t>This study is made through two sources</w:t>
      </w:r>
    </w:p>
    <w:p w:rsidR="008B0E28" w:rsidRPr="00876336" w:rsidRDefault="008B0E28" w:rsidP="00041E91">
      <w:pPr>
        <w:spacing w:after="120"/>
        <w:rPr>
          <w:rFonts w:ascii="Times New Roman" w:hAnsi="Times New Roman" w:cs="Times New Roman"/>
          <w:sz w:val="24"/>
          <w:szCs w:val="24"/>
        </w:rPr>
      </w:pPr>
      <w:r w:rsidRPr="00876336">
        <w:rPr>
          <w:rFonts w:ascii="Times New Roman" w:hAnsi="Times New Roman" w:cs="Times New Roman"/>
          <w:noProof/>
          <w:sz w:val="24"/>
          <w:szCs w:val="24"/>
          <w:lang w:eastAsia="en-IN"/>
        </w:rPr>
        <w:drawing>
          <wp:inline distT="0" distB="0" distL="0" distR="0" wp14:anchorId="21A42AF9" wp14:editId="321150F3">
            <wp:extent cx="2070099" cy="10287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72281" cy="1029784"/>
                    </a:xfrm>
                    <a:prstGeom prst="rect">
                      <a:avLst/>
                    </a:prstGeom>
                  </pic:spPr>
                </pic:pic>
              </a:graphicData>
            </a:graphic>
          </wp:inline>
        </w:drawing>
      </w:r>
    </w:p>
    <w:p w:rsidR="008B0E28" w:rsidRPr="00876336" w:rsidRDefault="008B0E28" w:rsidP="00E2325F">
      <w:pPr>
        <w:spacing w:after="120"/>
        <w:rPr>
          <w:rFonts w:ascii="Times New Roman" w:hAnsi="Times New Roman" w:cs="Times New Roman"/>
          <w:sz w:val="24"/>
          <w:szCs w:val="24"/>
        </w:rPr>
      </w:pPr>
      <w:r w:rsidRPr="00876336">
        <w:rPr>
          <w:rFonts w:ascii="Times New Roman" w:hAnsi="Times New Roman" w:cs="Times New Roman"/>
          <w:sz w:val="24"/>
          <w:szCs w:val="24"/>
          <w:u w:val="single"/>
        </w:rPr>
        <w:t>Primary Data</w:t>
      </w:r>
      <w:r w:rsidRPr="00876336">
        <w:rPr>
          <w:rFonts w:ascii="Times New Roman" w:hAnsi="Times New Roman" w:cs="Times New Roman"/>
          <w:sz w:val="24"/>
          <w:szCs w:val="24"/>
        </w:rPr>
        <w:t xml:space="preserve">: The primary data comprises information collected during discussions with Heads of Departments and from the meeting with officials and staff. </w:t>
      </w:r>
    </w:p>
    <w:p w:rsidR="000A2024" w:rsidRPr="007A0BDA" w:rsidRDefault="008B0E28" w:rsidP="00E2325F">
      <w:pPr>
        <w:spacing w:after="120"/>
        <w:rPr>
          <w:rFonts w:ascii="Times New Roman" w:hAnsi="Times New Roman" w:cs="Times New Roman"/>
          <w:sz w:val="24"/>
          <w:szCs w:val="24"/>
        </w:rPr>
      </w:pPr>
      <w:r w:rsidRPr="00876336">
        <w:rPr>
          <w:rFonts w:ascii="Times New Roman" w:hAnsi="Times New Roman" w:cs="Times New Roman"/>
          <w:sz w:val="24"/>
          <w:szCs w:val="24"/>
          <w:u w:val="single"/>
        </w:rPr>
        <w:t>Secondary Data</w:t>
      </w:r>
      <w:r w:rsidRPr="00876336">
        <w:rPr>
          <w:rFonts w:ascii="Times New Roman" w:hAnsi="Times New Roman" w:cs="Times New Roman"/>
          <w:sz w:val="24"/>
          <w:szCs w:val="24"/>
        </w:rPr>
        <w:t xml:space="preserve">: The secondary data has been collected from information through Annual reports, Public report, Bulletins and other printed Materials supplied by the Company. </w:t>
      </w:r>
    </w:p>
    <w:p w:rsidR="000A2024" w:rsidRDefault="000A2024" w:rsidP="00E2325F">
      <w:pPr>
        <w:spacing w:after="120"/>
        <w:rPr>
          <w:rFonts w:ascii="Times New Roman" w:hAnsi="Times New Roman" w:cs="Times New Roman"/>
          <w:sz w:val="24"/>
          <w:szCs w:val="24"/>
        </w:rPr>
      </w:pPr>
      <w:r w:rsidRPr="009A2DAF">
        <w:rPr>
          <w:b/>
          <w:u w:val="single"/>
        </w:rPr>
        <w:t>DATA ANALYSIS AND INTERPRETATION</w:t>
      </w:r>
      <w:r>
        <w:t>:</w:t>
      </w:r>
    </w:p>
    <w:p w:rsidR="00E2325F" w:rsidRDefault="008B0E28" w:rsidP="00FF2A4E">
      <w:pPr>
        <w:rPr>
          <w:rFonts w:ascii="Times New Roman" w:hAnsi="Times New Roman" w:cs="Times New Roman"/>
          <w:sz w:val="24"/>
          <w:szCs w:val="24"/>
          <w:lang w:val="en-US"/>
        </w:rPr>
      </w:pPr>
      <w:r w:rsidRPr="008B0E28">
        <w:rPr>
          <w:rFonts w:ascii="Times New Roman" w:hAnsi="Times New Roman" w:cs="Times New Roman"/>
          <w:noProof/>
          <w:sz w:val="24"/>
          <w:szCs w:val="24"/>
          <w:lang w:eastAsia="en-IN"/>
        </w:rPr>
        <w:drawing>
          <wp:inline distT="0" distB="0" distL="0" distR="0" wp14:anchorId="4277C46B" wp14:editId="1306974A">
            <wp:extent cx="5226050" cy="594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29225" cy="5947211"/>
                    </a:xfrm>
                    <a:prstGeom prst="rect">
                      <a:avLst/>
                    </a:prstGeom>
                  </pic:spPr>
                </pic:pic>
              </a:graphicData>
            </a:graphic>
          </wp:inline>
        </w:drawing>
      </w:r>
    </w:p>
    <w:p w:rsidR="00FF2A4E" w:rsidRDefault="00FF2A4E" w:rsidP="00FF2A4E">
      <w:pPr>
        <w:rPr>
          <w:rFonts w:ascii="Times New Roman" w:hAnsi="Times New Roman" w:cs="Times New Roman"/>
          <w:sz w:val="24"/>
          <w:szCs w:val="24"/>
          <w:lang w:val="en-US"/>
        </w:rPr>
      </w:pPr>
      <w:r w:rsidRPr="00FF2A4E">
        <w:rPr>
          <w:rFonts w:ascii="Times New Roman" w:hAnsi="Times New Roman" w:cs="Times New Roman"/>
          <w:noProof/>
          <w:sz w:val="24"/>
          <w:szCs w:val="24"/>
          <w:lang w:eastAsia="en-IN"/>
        </w:rPr>
        <w:lastRenderedPageBreak/>
        <w:drawing>
          <wp:inline distT="0" distB="0" distL="0" distR="0" wp14:anchorId="4AC236D9" wp14:editId="17BEF75B">
            <wp:extent cx="4895850" cy="4406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95850" cy="4406900"/>
                    </a:xfrm>
                    <a:prstGeom prst="rect">
                      <a:avLst/>
                    </a:prstGeom>
                  </pic:spPr>
                </pic:pic>
              </a:graphicData>
            </a:graphic>
          </wp:inline>
        </w:drawing>
      </w:r>
    </w:p>
    <w:p w:rsidR="00FF2A4E"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b/>
          <w:sz w:val="24"/>
          <w:szCs w:val="24"/>
          <w:u w:val="single"/>
        </w:rPr>
        <w:t>INTERPRETATION</w:t>
      </w:r>
      <w:r w:rsidRPr="00411AE1">
        <w:rPr>
          <w:rFonts w:ascii="Times New Roman" w:hAnsi="Times New Roman" w:cs="Times New Roman"/>
          <w:sz w:val="24"/>
          <w:szCs w:val="24"/>
        </w:rPr>
        <w:t>: As per above working capital in current assets inventories, trade receivables are increased in 2018. As well as cash and cash equivalents, short term loans &amp; advances other current are decreased in2019. In other side in current liabilities short term borrowings, trade payable, other current liabilities are increased in 2019. As well as short term provisions are decreased in 2019. The overall ―Net working capital‖ increased to 1186.23/- in the years 2019.</w:t>
      </w:r>
    </w:p>
    <w:p w:rsidR="00FF2A4E" w:rsidRPr="00411AE1" w:rsidRDefault="00FF2A4E" w:rsidP="00411AE1">
      <w:pPr>
        <w:spacing w:after="120"/>
        <w:rPr>
          <w:rFonts w:ascii="Times New Roman" w:hAnsi="Times New Roman" w:cs="Times New Roman"/>
          <w:sz w:val="24"/>
          <w:szCs w:val="24"/>
          <w:lang w:val="en-US"/>
        </w:rPr>
      </w:pPr>
      <w:r w:rsidRPr="00411AE1">
        <w:rPr>
          <w:rFonts w:ascii="Times New Roman" w:hAnsi="Times New Roman" w:cs="Times New Roman"/>
          <w:noProof/>
          <w:sz w:val="24"/>
          <w:szCs w:val="24"/>
          <w:lang w:eastAsia="en-IN"/>
        </w:rPr>
        <w:drawing>
          <wp:inline distT="0" distB="0" distL="0" distR="0" wp14:anchorId="47735A71" wp14:editId="2F617772">
            <wp:extent cx="4845048" cy="28702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48225" cy="2872082"/>
                    </a:xfrm>
                    <a:prstGeom prst="rect">
                      <a:avLst/>
                    </a:prstGeom>
                  </pic:spPr>
                </pic:pic>
              </a:graphicData>
            </a:graphic>
          </wp:inline>
        </w:drawing>
      </w:r>
    </w:p>
    <w:p w:rsidR="00FF2A4E" w:rsidRPr="00411AE1" w:rsidRDefault="00FF2A4E" w:rsidP="00411AE1">
      <w:pPr>
        <w:spacing w:after="120"/>
        <w:rPr>
          <w:rFonts w:ascii="Times New Roman" w:hAnsi="Times New Roman" w:cs="Times New Roman"/>
          <w:b/>
          <w:sz w:val="24"/>
          <w:szCs w:val="24"/>
          <w:u w:val="single"/>
          <w:lang w:val="en-US"/>
        </w:rPr>
      </w:pPr>
      <w:r w:rsidRPr="00411AE1">
        <w:rPr>
          <w:rFonts w:ascii="Times New Roman" w:hAnsi="Times New Roman" w:cs="Times New Roman"/>
          <w:b/>
          <w:sz w:val="24"/>
          <w:szCs w:val="24"/>
          <w:u w:val="single"/>
        </w:rPr>
        <w:lastRenderedPageBreak/>
        <w:t xml:space="preserve">FINDINGS </w:t>
      </w:r>
    </w:p>
    <w:p w:rsidR="00FF2A4E"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sz w:val="24"/>
          <w:szCs w:val="24"/>
        </w:rPr>
        <w:sym w:font="Symbol" w:char="F0B7"/>
      </w:r>
      <w:r w:rsidRPr="00411AE1">
        <w:rPr>
          <w:rFonts w:ascii="Times New Roman" w:hAnsi="Times New Roman" w:cs="Times New Roman"/>
          <w:sz w:val="24"/>
          <w:szCs w:val="24"/>
        </w:rPr>
        <w:t xml:space="preserve"> It helps identify liquidity blockage and assists in planning an effective dividend policy. This statement also serves as a financial guide for a company. It brings out the financial issues that a concerned company could face in the near future. </w:t>
      </w:r>
    </w:p>
    <w:p w:rsidR="00FF2A4E"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sz w:val="24"/>
          <w:szCs w:val="24"/>
        </w:rPr>
        <w:sym w:font="Symbol" w:char="F0B7"/>
      </w:r>
      <w:r w:rsidRPr="00411AE1">
        <w:rPr>
          <w:rFonts w:ascii="Times New Roman" w:hAnsi="Times New Roman" w:cs="Times New Roman"/>
          <w:sz w:val="24"/>
          <w:szCs w:val="24"/>
        </w:rPr>
        <w:t xml:space="preserve"> In the balance sheet of 2019 Non-current liabilities have increased from 8408.63 to 9131.78 </w:t>
      </w:r>
    </w:p>
    <w:p w:rsidR="00FF2A4E"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sz w:val="24"/>
          <w:szCs w:val="24"/>
        </w:rPr>
        <w:sym w:font="Symbol" w:char="F0B7"/>
      </w:r>
      <w:r w:rsidRPr="00411AE1">
        <w:rPr>
          <w:rFonts w:ascii="Times New Roman" w:hAnsi="Times New Roman" w:cs="Times New Roman"/>
          <w:sz w:val="24"/>
          <w:szCs w:val="24"/>
        </w:rPr>
        <w:t xml:space="preserve"> In the financial year of 2018 Current liabilities has decreased from 32089.78 to 26438.24. Total liabilities have increased from 252108.88to 2660799.52.</w:t>
      </w:r>
    </w:p>
    <w:p w:rsidR="00FF2A4E"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sz w:val="24"/>
          <w:szCs w:val="24"/>
        </w:rPr>
        <w:sym w:font="Symbol" w:char="F0B7"/>
      </w:r>
      <w:r w:rsidRPr="00411AE1">
        <w:rPr>
          <w:rFonts w:ascii="Times New Roman" w:hAnsi="Times New Roman" w:cs="Times New Roman"/>
          <w:sz w:val="24"/>
          <w:szCs w:val="24"/>
        </w:rPr>
        <w:t xml:space="preserve"> The total assets have increased from 281462.17 to 266079.52 in the year 2020. So the liquidity position is good at company.</w:t>
      </w:r>
    </w:p>
    <w:p w:rsidR="00FF2A4E" w:rsidRPr="00411AE1" w:rsidRDefault="00FF2A4E" w:rsidP="00411AE1">
      <w:pPr>
        <w:spacing w:after="120"/>
        <w:rPr>
          <w:rFonts w:ascii="Times New Roman" w:hAnsi="Times New Roman" w:cs="Times New Roman"/>
          <w:b/>
          <w:sz w:val="24"/>
          <w:szCs w:val="24"/>
          <w:u w:val="single"/>
        </w:rPr>
      </w:pPr>
      <w:r w:rsidRPr="00411AE1">
        <w:rPr>
          <w:rFonts w:ascii="Times New Roman" w:hAnsi="Times New Roman" w:cs="Times New Roman"/>
          <w:b/>
          <w:sz w:val="24"/>
          <w:szCs w:val="24"/>
          <w:u w:val="single"/>
        </w:rPr>
        <w:t xml:space="preserve">SUGGESTIONS </w:t>
      </w:r>
    </w:p>
    <w:p w:rsidR="00FF2A4E"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sz w:val="24"/>
          <w:szCs w:val="24"/>
        </w:rPr>
        <w:sym w:font="Symbol" w:char="F0B7"/>
      </w:r>
      <w:r w:rsidRPr="00411AE1">
        <w:rPr>
          <w:rFonts w:ascii="Times New Roman" w:hAnsi="Times New Roman" w:cs="Times New Roman"/>
          <w:sz w:val="24"/>
          <w:szCs w:val="24"/>
        </w:rPr>
        <w:t xml:space="preserve"> It </w:t>
      </w:r>
      <w:r w:rsidR="0030101C" w:rsidRPr="00411AE1">
        <w:rPr>
          <w:rFonts w:ascii="Times New Roman" w:hAnsi="Times New Roman" w:cs="Times New Roman"/>
          <w:sz w:val="24"/>
          <w:szCs w:val="24"/>
        </w:rPr>
        <w:t>provides</w:t>
      </w:r>
      <w:r w:rsidRPr="00411AE1">
        <w:rPr>
          <w:rFonts w:ascii="Times New Roman" w:hAnsi="Times New Roman" w:cs="Times New Roman"/>
          <w:sz w:val="24"/>
          <w:szCs w:val="24"/>
        </w:rPr>
        <w:t xml:space="preserve"> an analytical view of the differences between current assets and current liabilities. Hence, it also explains how these changes take place in the context of the funds of a concerned company. In some cases, even if the company runs on profit, scenarios of cash shortage may arise. </w:t>
      </w:r>
    </w:p>
    <w:p w:rsidR="00FF2A4E"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sz w:val="24"/>
          <w:szCs w:val="24"/>
        </w:rPr>
        <w:sym w:font="Symbol" w:char="F0B7"/>
      </w:r>
      <w:r w:rsidRPr="00411AE1">
        <w:rPr>
          <w:rFonts w:ascii="Times New Roman" w:hAnsi="Times New Roman" w:cs="Times New Roman"/>
          <w:sz w:val="24"/>
          <w:szCs w:val="24"/>
        </w:rPr>
        <w:t xml:space="preserve"> Effective inventory management is needed in the </w:t>
      </w:r>
      <w:r w:rsidR="0030101C" w:rsidRPr="00411AE1">
        <w:rPr>
          <w:rFonts w:ascii="Times New Roman" w:hAnsi="Times New Roman" w:cs="Times New Roman"/>
          <w:sz w:val="24"/>
          <w:szCs w:val="24"/>
        </w:rPr>
        <w:t>company;</w:t>
      </w:r>
      <w:r w:rsidRPr="00411AE1">
        <w:rPr>
          <w:rFonts w:ascii="Times New Roman" w:hAnsi="Times New Roman" w:cs="Times New Roman"/>
          <w:sz w:val="24"/>
          <w:szCs w:val="24"/>
        </w:rPr>
        <w:t xml:space="preserve"> </w:t>
      </w:r>
      <w:r w:rsidR="0030101C" w:rsidRPr="00411AE1">
        <w:rPr>
          <w:rFonts w:ascii="Times New Roman" w:hAnsi="Times New Roman" w:cs="Times New Roman"/>
          <w:sz w:val="24"/>
          <w:szCs w:val="24"/>
        </w:rPr>
        <w:t>the</w:t>
      </w:r>
      <w:r w:rsidRPr="00411AE1">
        <w:rPr>
          <w:rFonts w:ascii="Times New Roman" w:hAnsi="Times New Roman" w:cs="Times New Roman"/>
          <w:sz w:val="24"/>
          <w:szCs w:val="24"/>
        </w:rPr>
        <w:t xml:space="preserve"> firm should increase investment in current assets to create sufficient securities for the current liabilities. </w:t>
      </w:r>
    </w:p>
    <w:p w:rsidR="00FF2A4E"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sz w:val="24"/>
          <w:szCs w:val="24"/>
        </w:rPr>
        <w:sym w:font="Symbol" w:char="F0B7"/>
      </w:r>
      <w:r w:rsidRPr="00411AE1">
        <w:rPr>
          <w:rFonts w:ascii="Times New Roman" w:hAnsi="Times New Roman" w:cs="Times New Roman"/>
          <w:sz w:val="24"/>
          <w:szCs w:val="24"/>
        </w:rPr>
        <w:t xml:space="preserve"> According to above balance sheet of the company, in the year 2022 reserves and surplus has increased from 244887.22 to 253465.25, so return on assets are good. </w:t>
      </w:r>
    </w:p>
    <w:p w:rsidR="0030101C" w:rsidRPr="00411AE1" w:rsidRDefault="00FF2A4E" w:rsidP="00411AE1">
      <w:pPr>
        <w:spacing w:after="120"/>
        <w:rPr>
          <w:rFonts w:ascii="Times New Roman" w:hAnsi="Times New Roman" w:cs="Times New Roman"/>
          <w:sz w:val="24"/>
          <w:szCs w:val="24"/>
        </w:rPr>
      </w:pPr>
      <w:r w:rsidRPr="00411AE1">
        <w:rPr>
          <w:rFonts w:ascii="Times New Roman" w:hAnsi="Times New Roman" w:cs="Times New Roman"/>
          <w:sz w:val="24"/>
          <w:szCs w:val="24"/>
        </w:rPr>
        <w:sym w:font="Symbol" w:char="F0B7"/>
      </w:r>
      <w:r w:rsidRPr="00411AE1">
        <w:rPr>
          <w:rFonts w:ascii="Times New Roman" w:hAnsi="Times New Roman" w:cs="Times New Roman"/>
          <w:sz w:val="24"/>
          <w:szCs w:val="24"/>
        </w:rPr>
        <w:t xml:space="preserve"> Non-current liabilities have decreased from 9322.09 to 7605.49 in the year 2020 may follow profitability position based on the balance sheet.</w:t>
      </w:r>
    </w:p>
    <w:p w:rsidR="009B3958" w:rsidRPr="00411AE1" w:rsidRDefault="009B3958" w:rsidP="00411AE1">
      <w:pPr>
        <w:spacing w:after="120"/>
        <w:rPr>
          <w:rFonts w:ascii="Times New Roman" w:hAnsi="Times New Roman" w:cs="Times New Roman"/>
          <w:b/>
          <w:sz w:val="24"/>
          <w:szCs w:val="24"/>
          <w:u w:val="single"/>
        </w:rPr>
      </w:pPr>
      <w:r w:rsidRPr="00411AE1">
        <w:rPr>
          <w:rFonts w:ascii="Times New Roman" w:hAnsi="Times New Roman" w:cs="Times New Roman"/>
          <w:b/>
          <w:sz w:val="24"/>
          <w:szCs w:val="24"/>
          <w:u w:val="single"/>
        </w:rPr>
        <w:t xml:space="preserve">CONCLUSION </w:t>
      </w:r>
    </w:p>
    <w:p w:rsidR="009B3958" w:rsidRPr="00411AE1" w:rsidRDefault="009B3958" w:rsidP="00411AE1">
      <w:pPr>
        <w:spacing w:after="120"/>
        <w:rPr>
          <w:rFonts w:ascii="Times New Roman" w:hAnsi="Times New Roman" w:cs="Times New Roman"/>
          <w:sz w:val="24"/>
          <w:szCs w:val="24"/>
        </w:rPr>
      </w:pPr>
      <w:r w:rsidRPr="00411AE1">
        <w:rPr>
          <w:rFonts w:ascii="Times New Roman" w:hAnsi="Times New Roman" w:cs="Times New Roman"/>
          <w:sz w:val="24"/>
          <w:szCs w:val="24"/>
        </w:rPr>
        <w:t>Based on data collection, the subsequent analysis and results thereof, it is concluded that Ultra tech cement sales are continuously shows up and downs during the study period and Net profits showing growth and Returns on capital employed showing growth during the study period. The company ability to manage the assets for generation of sales has improving during the study period.</w:t>
      </w:r>
    </w:p>
    <w:p w:rsidR="009B3958" w:rsidRPr="00411AE1" w:rsidRDefault="009B3958" w:rsidP="00411AE1">
      <w:pPr>
        <w:spacing w:after="120"/>
        <w:rPr>
          <w:rFonts w:ascii="Times New Roman" w:hAnsi="Times New Roman" w:cs="Times New Roman"/>
          <w:b/>
          <w:sz w:val="24"/>
          <w:szCs w:val="24"/>
        </w:rPr>
      </w:pPr>
      <w:r w:rsidRPr="00411AE1">
        <w:rPr>
          <w:rFonts w:ascii="Times New Roman" w:hAnsi="Times New Roman" w:cs="Times New Roman"/>
          <w:b/>
          <w:sz w:val="24"/>
          <w:szCs w:val="24"/>
          <w:u w:val="single"/>
        </w:rPr>
        <w:t>BIBLIOGRAPHY:</w:t>
      </w:r>
      <w:r w:rsidRPr="00411AE1">
        <w:rPr>
          <w:rFonts w:ascii="Times New Roman" w:hAnsi="Times New Roman" w:cs="Times New Roman"/>
          <w:b/>
          <w:sz w:val="24"/>
          <w:szCs w:val="24"/>
        </w:rPr>
        <w:t xml:space="preserve"> </w:t>
      </w:r>
    </w:p>
    <w:p w:rsidR="009B3958" w:rsidRPr="00411AE1" w:rsidRDefault="009B3958" w:rsidP="00411AE1">
      <w:pPr>
        <w:spacing w:after="120"/>
        <w:rPr>
          <w:rFonts w:ascii="Times New Roman" w:hAnsi="Times New Roman" w:cs="Times New Roman"/>
          <w:b/>
          <w:sz w:val="24"/>
          <w:szCs w:val="24"/>
        </w:rPr>
      </w:pPr>
      <w:r w:rsidRPr="00411AE1">
        <w:rPr>
          <w:rFonts w:ascii="Times New Roman" w:hAnsi="Times New Roman" w:cs="Times New Roman"/>
          <w:b/>
          <w:sz w:val="24"/>
          <w:szCs w:val="24"/>
        </w:rPr>
        <w:t xml:space="preserve">Books: </w:t>
      </w:r>
    </w:p>
    <w:p w:rsidR="009B3958" w:rsidRPr="00411AE1" w:rsidRDefault="009B3958" w:rsidP="00411AE1">
      <w:pPr>
        <w:pStyle w:val="ListParagraph"/>
        <w:numPr>
          <w:ilvl w:val="0"/>
          <w:numId w:val="2"/>
        </w:numPr>
        <w:spacing w:after="120"/>
        <w:rPr>
          <w:rFonts w:ascii="Times New Roman" w:hAnsi="Times New Roman" w:cs="Times New Roman"/>
          <w:sz w:val="24"/>
          <w:szCs w:val="24"/>
        </w:rPr>
      </w:pPr>
      <w:r w:rsidRPr="00411AE1">
        <w:rPr>
          <w:rFonts w:ascii="Times New Roman" w:hAnsi="Times New Roman" w:cs="Times New Roman"/>
          <w:sz w:val="24"/>
          <w:szCs w:val="24"/>
        </w:rPr>
        <w:t xml:space="preserve">M.Y. Khan &amp; P. K. </w:t>
      </w:r>
      <w:proofErr w:type="gramStart"/>
      <w:r w:rsidRPr="00411AE1">
        <w:rPr>
          <w:rFonts w:ascii="Times New Roman" w:hAnsi="Times New Roman" w:cs="Times New Roman"/>
          <w:sz w:val="24"/>
          <w:szCs w:val="24"/>
        </w:rPr>
        <w:t>Jain ,</w:t>
      </w:r>
      <w:proofErr w:type="gramEnd"/>
      <w:r w:rsidRPr="00411AE1">
        <w:rPr>
          <w:rFonts w:ascii="Times New Roman" w:hAnsi="Times New Roman" w:cs="Times New Roman"/>
          <w:sz w:val="24"/>
          <w:szCs w:val="24"/>
        </w:rPr>
        <w:t xml:space="preserve"> Financial Management, Fourth edition, published by TATA McGraw HILL New Delhi: 2001. </w:t>
      </w:r>
    </w:p>
    <w:p w:rsidR="009B3958" w:rsidRPr="00411AE1" w:rsidRDefault="009B3958" w:rsidP="00411AE1">
      <w:pPr>
        <w:pStyle w:val="ListParagraph"/>
        <w:numPr>
          <w:ilvl w:val="0"/>
          <w:numId w:val="2"/>
        </w:numPr>
        <w:spacing w:after="120"/>
        <w:rPr>
          <w:rFonts w:ascii="Times New Roman" w:hAnsi="Times New Roman" w:cs="Times New Roman"/>
          <w:sz w:val="24"/>
          <w:szCs w:val="24"/>
        </w:rPr>
      </w:pPr>
      <w:r w:rsidRPr="00411AE1">
        <w:rPr>
          <w:rFonts w:ascii="Times New Roman" w:hAnsi="Times New Roman" w:cs="Times New Roman"/>
          <w:sz w:val="24"/>
          <w:szCs w:val="24"/>
        </w:rPr>
        <w:t xml:space="preserve">Prof. </w:t>
      </w:r>
      <w:proofErr w:type="spellStart"/>
      <w:r w:rsidRPr="00411AE1">
        <w:rPr>
          <w:rFonts w:ascii="Times New Roman" w:hAnsi="Times New Roman" w:cs="Times New Roman"/>
          <w:sz w:val="24"/>
          <w:szCs w:val="24"/>
        </w:rPr>
        <w:t>Satish</w:t>
      </w:r>
      <w:proofErr w:type="spellEnd"/>
      <w:r w:rsidRPr="00411AE1">
        <w:rPr>
          <w:rFonts w:ascii="Times New Roman" w:hAnsi="Times New Roman" w:cs="Times New Roman"/>
          <w:sz w:val="24"/>
          <w:szCs w:val="24"/>
        </w:rPr>
        <w:t xml:space="preserve"> </w:t>
      </w:r>
      <w:proofErr w:type="spellStart"/>
      <w:r w:rsidRPr="00411AE1">
        <w:rPr>
          <w:rFonts w:ascii="Times New Roman" w:hAnsi="Times New Roman" w:cs="Times New Roman"/>
          <w:sz w:val="24"/>
          <w:szCs w:val="24"/>
        </w:rPr>
        <w:t>Inamdar</w:t>
      </w:r>
      <w:proofErr w:type="spellEnd"/>
      <w:r w:rsidRPr="00411AE1">
        <w:rPr>
          <w:rFonts w:ascii="Times New Roman" w:hAnsi="Times New Roman" w:cs="Times New Roman"/>
          <w:sz w:val="24"/>
          <w:szCs w:val="24"/>
        </w:rPr>
        <w:t xml:space="preserve">, Financial Management published by Symbiosis </w:t>
      </w:r>
      <w:proofErr w:type="spellStart"/>
      <w:r w:rsidRPr="00411AE1">
        <w:rPr>
          <w:rFonts w:ascii="Times New Roman" w:hAnsi="Times New Roman" w:cs="Times New Roman"/>
          <w:sz w:val="24"/>
          <w:szCs w:val="24"/>
        </w:rPr>
        <w:t>center</w:t>
      </w:r>
      <w:proofErr w:type="spellEnd"/>
      <w:r w:rsidRPr="00411AE1">
        <w:rPr>
          <w:rFonts w:ascii="Times New Roman" w:hAnsi="Times New Roman" w:cs="Times New Roman"/>
          <w:sz w:val="24"/>
          <w:szCs w:val="24"/>
        </w:rPr>
        <w:t xml:space="preserve"> for distance learning, Pune,2019 </w:t>
      </w:r>
    </w:p>
    <w:p w:rsidR="009B3958" w:rsidRPr="00411AE1" w:rsidRDefault="009B3958" w:rsidP="00411AE1">
      <w:pPr>
        <w:pStyle w:val="ListParagraph"/>
        <w:numPr>
          <w:ilvl w:val="0"/>
          <w:numId w:val="2"/>
        </w:numPr>
        <w:spacing w:after="120"/>
        <w:rPr>
          <w:rFonts w:ascii="Times New Roman" w:hAnsi="Times New Roman" w:cs="Times New Roman"/>
          <w:sz w:val="24"/>
          <w:szCs w:val="24"/>
        </w:rPr>
      </w:pPr>
      <w:r w:rsidRPr="00411AE1">
        <w:rPr>
          <w:rFonts w:ascii="Times New Roman" w:hAnsi="Times New Roman" w:cs="Times New Roman"/>
          <w:sz w:val="24"/>
          <w:szCs w:val="24"/>
        </w:rPr>
        <w:t xml:space="preserve">M. </w:t>
      </w:r>
      <w:proofErr w:type="spellStart"/>
      <w:r w:rsidRPr="00411AE1">
        <w:rPr>
          <w:rFonts w:ascii="Times New Roman" w:hAnsi="Times New Roman" w:cs="Times New Roman"/>
          <w:sz w:val="24"/>
          <w:szCs w:val="24"/>
        </w:rPr>
        <w:t>Pandey</w:t>
      </w:r>
      <w:proofErr w:type="spellEnd"/>
      <w:r w:rsidRPr="00411AE1">
        <w:rPr>
          <w:rFonts w:ascii="Times New Roman" w:hAnsi="Times New Roman" w:cs="Times New Roman"/>
          <w:sz w:val="24"/>
          <w:szCs w:val="24"/>
        </w:rPr>
        <w:t xml:space="preserve">, Financial Management Second edition published by TATA McGraw HILL publishing company. New Delhi: 2017. </w:t>
      </w:r>
    </w:p>
    <w:p w:rsidR="009B3958" w:rsidRPr="00411AE1" w:rsidRDefault="009B3958" w:rsidP="00411AE1">
      <w:pPr>
        <w:pStyle w:val="ListParagraph"/>
        <w:numPr>
          <w:ilvl w:val="0"/>
          <w:numId w:val="2"/>
        </w:numPr>
        <w:spacing w:after="120"/>
        <w:rPr>
          <w:rFonts w:ascii="Times New Roman" w:hAnsi="Times New Roman" w:cs="Times New Roman"/>
          <w:sz w:val="24"/>
          <w:szCs w:val="24"/>
        </w:rPr>
      </w:pPr>
      <w:proofErr w:type="spellStart"/>
      <w:r w:rsidRPr="00411AE1">
        <w:rPr>
          <w:rFonts w:ascii="Times New Roman" w:hAnsi="Times New Roman" w:cs="Times New Roman"/>
          <w:sz w:val="24"/>
          <w:szCs w:val="24"/>
        </w:rPr>
        <w:t>Sashi</w:t>
      </w:r>
      <w:proofErr w:type="spellEnd"/>
      <w:r w:rsidRPr="00411AE1">
        <w:rPr>
          <w:rFonts w:ascii="Times New Roman" w:hAnsi="Times New Roman" w:cs="Times New Roman"/>
          <w:sz w:val="24"/>
          <w:szCs w:val="24"/>
        </w:rPr>
        <w:t xml:space="preserve"> K Sharma, Gupta, Financial Management, 10th Edition, </w:t>
      </w:r>
      <w:proofErr w:type="spellStart"/>
      <w:r w:rsidRPr="00411AE1">
        <w:rPr>
          <w:rFonts w:ascii="Times New Roman" w:hAnsi="Times New Roman" w:cs="Times New Roman"/>
          <w:sz w:val="24"/>
          <w:szCs w:val="24"/>
        </w:rPr>
        <w:t>Cengage</w:t>
      </w:r>
      <w:proofErr w:type="spellEnd"/>
      <w:r w:rsidRPr="00411AE1">
        <w:rPr>
          <w:rFonts w:ascii="Times New Roman" w:hAnsi="Times New Roman" w:cs="Times New Roman"/>
          <w:sz w:val="24"/>
          <w:szCs w:val="24"/>
        </w:rPr>
        <w:t xml:space="preserve"> Publication, Hyderabad, 2019.  </w:t>
      </w:r>
    </w:p>
    <w:p w:rsidR="009B3958" w:rsidRPr="00411AE1" w:rsidRDefault="009B3958" w:rsidP="00411AE1">
      <w:pPr>
        <w:pStyle w:val="ListParagraph"/>
        <w:numPr>
          <w:ilvl w:val="0"/>
          <w:numId w:val="2"/>
        </w:numPr>
        <w:spacing w:after="120"/>
        <w:rPr>
          <w:rFonts w:ascii="Times New Roman" w:hAnsi="Times New Roman" w:cs="Times New Roman"/>
          <w:sz w:val="24"/>
          <w:szCs w:val="24"/>
        </w:rPr>
      </w:pPr>
      <w:proofErr w:type="spellStart"/>
      <w:r w:rsidRPr="00411AE1">
        <w:rPr>
          <w:rFonts w:ascii="Times New Roman" w:hAnsi="Times New Roman" w:cs="Times New Roman"/>
          <w:sz w:val="24"/>
          <w:szCs w:val="24"/>
        </w:rPr>
        <w:t>Nirmal</w:t>
      </w:r>
      <w:proofErr w:type="spellEnd"/>
      <w:r w:rsidRPr="00411AE1">
        <w:rPr>
          <w:rFonts w:ascii="Times New Roman" w:hAnsi="Times New Roman" w:cs="Times New Roman"/>
          <w:sz w:val="24"/>
          <w:szCs w:val="24"/>
        </w:rPr>
        <w:t xml:space="preserve">, Gupta, Financial Management, 12th Edition, </w:t>
      </w:r>
      <w:proofErr w:type="spellStart"/>
      <w:r w:rsidRPr="00411AE1">
        <w:rPr>
          <w:rFonts w:ascii="Times New Roman" w:hAnsi="Times New Roman" w:cs="Times New Roman"/>
          <w:sz w:val="24"/>
          <w:szCs w:val="24"/>
        </w:rPr>
        <w:t>Cengage</w:t>
      </w:r>
      <w:proofErr w:type="spellEnd"/>
      <w:r w:rsidRPr="00411AE1">
        <w:rPr>
          <w:rFonts w:ascii="Times New Roman" w:hAnsi="Times New Roman" w:cs="Times New Roman"/>
          <w:sz w:val="24"/>
          <w:szCs w:val="24"/>
        </w:rPr>
        <w:t xml:space="preserve"> Publication, Hyderabad, 2017.</w:t>
      </w:r>
    </w:p>
    <w:p w:rsidR="009B3958" w:rsidRPr="00411AE1" w:rsidRDefault="009B3958" w:rsidP="00411AE1">
      <w:pPr>
        <w:spacing w:after="120"/>
        <w:rPr>
          <w:rFonts w:ascii="Times New Roman" w:hAnsi="Times New Roman" w:cs="Times New Roman"/>
          <w:sz w:val="24"/>
          <w:szCs w:val="24"/>
        </w:rPr>
      </w:pPr>
      <w:r w:rsidRPr="00411AE1">
        <w:rPr>
          <w:rFonts w:ascii="Times New Roman" w:hAnsi="Times New Roman" w:cs="Times New Roman"/>
          <w:sz w:val="24"/>
          <w:szCs w:val="24"/>
          <w:u w:val="single"/>
        </w:rPr>
        <w:lastRenderedPageBreak/>
        <w:t>Journals &amp; Magazines</w:t>
      </w:r>
      <w:r w:rsidRPr="00411AE1">
        <w:rPr>
          <w:rFonts w:ascii="Times New Roman" w:hAnsi="Times New Roman" w:cs="Times New Roman"/>
          <w:sz w:val="24"/>
          <w:szCs w:val="24"/>
        </w:rPr>
        <w:t>:</w:t>
      </w:r>
    </w:p>
    <w:p w:rsidR="009B3958" w:rsidRPr="00411AE1" w:rsidRDefault="009B3958" w:rsidP="00411AE1">
      <w:pPr>
        <w:pStyle w:val="ListParagraph"/>
        <w:numPr>
          <w:ilvl w:val="0"/>
          <w:numId w:val="4"/>
        </w:numPr>
        <w:spacing w:after="120"/>
        <w:rPr>
          <w:rFonts w:ascii="Times New Roman" w:hAnsi="Times New Roman" w:cs="Times New Roman"/>
          <w:sz w:val="24"/>
          <w:szCs w:val="24"/>
        </w:rPr>
      </w:pPr>
      <w:r w:rsidRPr="00411AE1">
        <w:rPr>
          <w:rFonts w:ascii="Times New Roman" w:hAnsi="Times New Roman" w:cs="Times New Roman"/>
          <w:sz w:val="24"/>
          <w:szCs w:val="24"/>
        </w:rPr>
        <w:t xml:space="preserve">Financial Budget. </w:t>
      </w:r>
    </w:p>
    <w:p w:rsidR="009B3958" w:rsidRPr="00411AE1" w:rsidRDefault="009B3958" w:rsidP="00411AE1">
      <w:pPr>
        <w:pStyle w:val="ListParagraph"/>
        <w:numPr>
          <w:ilvl w:val="0"/>
          <w:numId w:val="4"/>
        </w:numPr>
        <w:spacing w:after="120"/>
        <w:rPr>
          <w:rFonts w:ascii="Times New Roman" w:hAnsi="Times New Roman" w:cs="Times New Roman"/>
          <w:sz w:val="24"/>
          <w:szCs w:val="24"/>
        </w:rPr>
      </w:pPr>
      <w:r w:rsidRPr="00411AE1">
        <w:rPr>
          <w:rFonts w:ascii="Times New Roman" w:hAnsi="Times New Roman" w:cs="Times New Roman"/>
          <w:sz w:val="24"/>
          <w:szCs w:val="24"/>
        </w:rPr>
        <w:t xml:space="preserve">Times of India. </w:t>
      </w:r>
    </w:p>
    <w:p w:rsidR="009B3958" w:rsidRPr="00411AE1" w:rsidRDefault="009B3958" w:rsidP="00411AE1">
      <w:pPr>
        <w:pStyle w:val="ListParagraph"/>
        <w:numPr>
          <w:ilvl w:val="0"/>
          <w:numId w:val="4"/>
        </w:numPr>
        <w:spacing w:after="120"/>
        <w:rPr>
          <w:rFonts w:ascii="Times New Roman" w:hAnsi="Times New Roman" w:cs="Times New Roman"/>
          <w:sz w:val="24"/>
          <w:szCs w:val="24"/>
        </w:rPr>
      </w:pPr>
      <w:r w:rsidRPr="00411AE1">
        <w:rPr>
          <w:rFonts w:ascii="Times New Roman" w:hAnsi="Times New Roman" w:cs="Times New Roman"/>
          <w:sz w:val="24"/>
          <w:szCs w:val="24"/>
        </w:rPr>
        <w:t xml:space="preserve">Financial cornices. </w:t>
      </w:r>
    </w:p>
    <w:p w:rsidR="009B3958" w:rsidRPr="00411AE1" w:rsidRDefault="009B3958" w:rsidP="00411AE1">
      <w:pPr>
        <w:spacing w:after="120"/>
        <w:rPr>
          <w:rFonts w:ascii="Times New Roman" w:hAnsi="Times New Roman" w:cs="Times New Roman"/>
          <w:sz w:val="24"/>
          <w:szCs w:val="24"/>
          <w:u w:val="single"/>
        </w:rPr>
      </w:pPr>
      <w:r w:rsidRPr="00411AE1">
        <w:rPr>
          <w:rFonts w:ascii="Times New Roman" w:hAnsi="Times New Roman" w:cs="Times New Roman"/>
          <w:sz w:val="24"/>
          <w:szCs w:val="24"/>
          <w:u w:val="single"/>
        </w:rPr>
        <w:t xml:space="preserve">Internet sites: </w:t>
      </w:r>
    </w:p>
    <w:p w:rsidR="009B3958" w:rsidRPr="00411AE1" w:rsidRDefault="00FA5527" w:rsidP="00411AE1">
      <w:pPr>
        <w:pStyle w:val="ListParagraph"/>
        <w:numPr>
          <w:ilvl w:val="0"/>
          <w:numId w:val="4"/>
        </w:numPr>
        <w:spacing w:after="120"/>
        <w:rPr>
          <w:rFonts w:ascii="Times New Roman" w:hAnsi="Times New Roman" w:cs="Times New Roman"/>
          <w:sz w:val="24"/>
          <w:szCs w:val="24"/>
        </w:rPr>
      </w:pPr>
      <w:hyperlink r:id="rId12" w:history="1">
        <w:r w:rsidR="009B3958" w:rsidRPr="00411AE1">
          <w:rPr>
            <w:rStyle w:val="Hyperlink"/>
            <w:rFonts w:ascii="Times New Roman" w:hAnsi="Times New Roman" w:cs="Times New Roman"/>
            <w:sz w:val="24"/>
            <w:szCs w:val="24"/>
          </w:rPr>
          <w:t>www.ultratech.com</w:t>
        </w:r>
      </w:hyperlink>
      <w:r w:rsidR="009B3958" w:rsidRPr="00411AE1">
        <w:rPr>
          <w:rFonts w:ascii="Times New Roman" w:hAnsi="Times New Roman" w:cs="Times New Roman"/>
          <w:sz w:val="24"/>
          <w:szCs w:val="24"/>
        </w:rPr>
        <w:t xml:space="preserve"> </w:t>
      </w:r>
    </w:p>
    <w:p w:rsidR="009B3958" w:rsidRPr="00411AE1" w:rsidRDefault="00FA5527" w:rsidP="00411AE1">
      <w:pPr>
        <w:pStyle w:val="ListParagraph"/>
        <w:numPr>
          <w:ilvl w:val="0"/>
          <w:numId w:val="4"/>
        </w:numPr>
        <w:spacing w:after="120"/>
        <w:rPr>
          <w:rFonts w:ascii="Times New Roman" w:hAnsi="Times New Roman" w:cs="Times New Roman"/>
          <w:sz w:val="24"/>
          <w:szCs w:val="24"/>
        </w:rPr>
      </w:pPr>
      <w:hyperlink r:id="rId13" w:history="1">
        <w:r w:rsidR="009B3958" w:rsidRPr="00411AE1">
          <w:rPr>
            <w:rStyle w:val="Hyperlink"/>
            <w:rFonts w:ascii="Times New Roman" w:hAnsi="Times New Roman" w:cs="Times New Roman"/>
            <w:sz w:val="24"/>
            <w:szCs w:val="24"/>
          </w:rPr>
          <w:t>www.yahoofinance.com</w:t>
        </w:r>
      </w:hyperlink>
      <w:r w:rsidR="009B3958" w:rsidRPr="00411AE1">
        <w:rPr>
          <w:rFonts w:ascii="Times New Roman" w:hAnsi="Times New Roman" w:cs="Times New Roman"/>
          <w:sz w:val="24"/>
          <w:szCs w:val="24"/>
        </w:rPr>
        <w:t xml:space="preserve"> </w:t>
      </w:r>
    </w:p>
    <w:p w:rsidR="009B3958" w:rsidRPr="00411AE1" w:rsidRDefault="00FA5527" w:rsidP="00411AE1">
      <w:pPr>
        <w:pStyle w:val="ListParagraph"/>
        <w:numPr>
          <w:ilvl w:val="0"/>
          <w:numId w:val="4"/>
        </w:numPr>
        <w:spacing w:after="120"/>
        <w:rPr>
          <w:rFonts w:ascii="Times New Roman" w:hAnsi="Times New Roman" w:cs="Times New Roman"/>
          <w:sz w:val="24"/>
          <w:szCs w:val="24"/>
        </w:rPr>
      </w:pPr>
      <w:hyperlink r:id="rId14" w:history="1">
        <w:r w:rsidR="009B3958" w:rsidRPr="00411AE1">
          <w:rPr>
            <w:rStyle w:val="Hyperlink"/>
            <w:rFonts w:ascii="Times New Roman" w:hAnsi="Times New Roman" w:cs="Times New Roman"/>
            <w:sz w:val="24"/>
            <w:szCs w:val="24"/>
          </w:rPr>
          <w:t>www.google.com</w:t>
        </w:r>
      </w:hyperlink>
    </w:p>
    <w:p w:rsidR="009B3958" w:rsidRPr="00411AE1" w:rsidRDefault="009B3958" w:rsidP="00411AE1">
      <w:pPr>
        <w:spacing w:after="120"/>
        <w:rPr>
          <w:rFonts w:ascii="Times New Roman" w:hAnsi="Times New Roman" w:cs="Times New Roman"/>
          <w:sz w:val="24"/>
          <w:szCs w:val="24"/>
        </w:rPr>
      </w:pPr>
    </w:p>
    <w:sectPr w:rsidR="009B3958" w:rsidRPr="00411AE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5527" w:rsidRDefault="00FA5527" w:rsidP="00E5704A">
      <w:pPr>
        <w:spacing w:after="0" w:line="240" w:lineRule="auto"/>
      </w:pPr>
      <w:r>
        <w:separator/>
      </w:r>
    </w:p>
  </w:endnote>
  <w:endnote w:type="continuationSeparator" w:id="0">
    <w:p w:rsidR="00FA5527" w:rsidRDefault="00FA5527" w:rsidP="00E57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5527" w:rsidRDefault="00FA5527" w:rsidP="00E5704A">
      <w:pPr>
        <w:spacing w:after="0" w:line="240" w:lineRule="auto"/>
      </w:pPr>
      <w:r>
        <w:separator/>
      </w:r>
    </w:p>
  </w:footnote>
  <w:footnote w:type="continuationSeparator" w:id="0">
    <w:p w:rsidR="00FA5527" w:rsidRDefault="00FA5527" w:rsidP="00E570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17E1B"/>
    <w:multiLevelType w:val="hybridMultilevel"/>
    <w:tmpl w:val="3C9EFD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B70A9C"/>
    <w:multiLevelType w:val="hybridMultilevel"/>
    <w:tmpl w:val="D67A99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25322C"/>
    <w:multiLevelType w:val="hybridMultilevel"/>
    <w:tmpl w:val="DCF0A0E8"/>
    <w:lvl w:ilvl="0" w:tplc="D7E0694A">
      <w:start w:val="13"/>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64B3BF9"/>
    <w:multiLevelType w:val="hybridMultilevel"/>
    <w:tmpl w:val="DF5EAE2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7CB7285"/>
    <w:multiLevelType w:val="hybridMultilevel"/>
    <w:tmpl w:val="449C94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CFD4092"/>
    <w:multiLevelType w:val="hybridMultilevel"/>
    <w:tmpl w:val="B62A0F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2612748"/>
    <w:multiLevelType w:val="hybridMultilevel"/>
    <w:tmpl w:val="9A042FD2"/>
    <w:lvl w:ilvl="0" w:tplc="D7E0694A">
      <w:start w:val="13"/>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5F43BA7"/>
    <w:multiLevelType w:val="hybridMultilevel"/>
    <w:tmpl w:val="53E036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4496955"/>
    <w:multiLevelType w:val="hybridMultilevel"/>
    <w:tmpl w:val="541E6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6"/>
  </w:num>
  <w:num w:numId="5">
    <w:abstractNumId w:val="2"/>
  </w:num>
  <w:num w:numId="6">
    <w:abstractNumId w:val="4"/>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25F"/>
    <w:rsid w:val="00041E91"/>
    <w:rsid w:val="000A2024"/>
    <w:rsid w:val="00143C53"/>
    <w:rsid w:val="002C2C51"/>
    <w:rsid w:val="002F548C"/>
    <w:rsid w:val="002F5A3C"/>
    <w:rsid w:val="0030101C"/>
    <w:rsid w:val="00411AE1"/>
    <w:rsid w:val="00567A22"/>
    <w:rsid w:val="005724CE"/>
    <w:rsid w:val="00632DF8"/>
    <w:rsid w:val="00676282"/>
    <w:rsid w:val="006F2701"/>
    <w:rsid w:val="007A0BDA"/>
    <w:rsid w:val="00876336"/>
    <w:rsid w:val="008B0E28"/>
    <w:rsid w:val="009A2DAF"/>
    <w:rsid w:val="009B3958"/>
    <w:rsid w:val="00AB64B1"/>
    <w:rsid w:val="00B82C6F"/>
    <w:rsid w:val="00C22E10"/>
    <w:rsid w:val="00E2325F"/>
    <w:rsid w:val="00E5704A"/>
    <w:rsid w:val="00FA5527"/>
    <w:rsid w:val="00FF2A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B1"/>
    <w:pPr>
      <w:ind w:left="720"/>
      <w:contextualSpacing/>
    </w:pPr>
  </w:style>
  <w:style w:type="paragraph" w:styleId="BalloonText">
    <w:name w:val="Balloon Text"/>
    <w:basedOn w:val="Normal"/>
    <w:link w:val="BalloonTextChar"/>
    <w:uiPriority w:val="99"/>
    <w:semiHidden/>
    <w:unhideWhenUsed/>
    <w:rsid w:val="008B0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E28"/>
    <w:rPr>
      <w:rFonts w:ascii="Tahoma" w:hAnsi="Tahoma" w:cs="Tahoma"/>
      <w:sz w:val="16"/>
      <w:szCs w:val="16"/>
    </w:rPr>
  </w:style>
  <w:style w:type="paragraph" w:styleId="Header">
    <w:name w:val="header"/>
    <w:basedOn w:val="Normal"/>
    <w:link w:val="HeaderChar"/>
    <w:uiPriority w:val="99"/>
    <w:unhideWhenUsed/>
    <w:rsid w:val="00E57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04A"/>
  </w:style>
  <w:style w:type="paragraph" w:styleId="Footer">
    <w:name w:val="footer"/>
    <w:basedOn w:val="Normal"/>
    <w:link w:val="FooterChar"/>
    <w:uiPriority w:val="99"/>
    <w:unhideWhenUsed/>
    <w:rsid w:val="00E57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04A"/>
  </w:style>
  <w:style w:type="character" w:styleId="Hyperlink">
    <w:name w:val="Hyperlink"/>
    <w:basedOn w:val="DefaultParagraphFont"/>
    <w:uiPriority w:val="99"/>
    <w:unhideWhenUsed/>
    <w:rsid w:val="009B39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B1"/>
    <w:pPr>
      <w:ind w:left="720"/>
      <w:contextualSpacing/>
    </w:pPr>
  </w:style>
  <w:style w:type="paragraph" w:styleId="BalloonText">
    <w:name w:val="Balloon Text"/>
    <w:basedOn w:val="Normal"/>
    <w:link w:val="BalloonTextChar"/>
    <w:uiPriority w:val="99"/>
    <w:semiHidden/>
    <w:unhideWhenUsed/>
    <w:rsid w:val="008B0E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E28"/>
    <w:rPr>
      <w:rFonts w:ascii="Tahoma" w:hAnsi="Tahoma" w:cs="Tahoma"/>
      <w:sz w:val="16"/>
      <w:szCs w:val="16"/>
    </w:rPr>
  </w:style>
  <w:style w:type="paragraph" w:styleId="Header">
    <w:name w:val="header"/>
    <w:basedOn w:val="Normal"/>
    <w:link w:val="HeaderChar"/>
    <w:uiPriority w:val="99"/>
    <w:unhideWhenUsed/>
    <w:rsid w:val="00E570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04A"/>
  </w:style>
  <w:style w:type="paragraph" w:styleId="Footer">
    <w:name w:val="footer"/>
    <w:basedOn w:val="Normal"/>
    <w:link w:val="FooterChar"/>
    <w:uiPriority w:val="99"/>
    <w:unhideWhenUsed/>
    <w:rsid w:val="00E570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04A"/>
  </w:style>
  <w:style w:type="character" w:styleId="Hyperlink">
    <w:name w:val="Hyperlink"/>
    <w:basedOn w:val="DefaultParagraphFont"/>
    <w:uiPriority w:val="99"/>
    <w:unhideWhenUsed/>
    <w:rsid w:val="009B39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ahoofinanc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ltratech.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dcterms:created xsi:type="dcterms:W3CDTF">2024-05-21T04:58:00Z</dcterms:created>
  <dcterms:modified xsi:type="dcterms:W3CDTF">2024-05-24T14:52:00Z</dcterms:modified>
</cp:coreProperties>
</file>